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4D" w:rsidRDefault="00376A4D" w:rsidP="00376A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Специалист в области компьютерной графики и </w:t>
      </w:r>
      <w:proofErr w:type="spellStart"/>
      <w:r>
        <w:rPr>
          <w:rFonts w:ascii="Arial" w:hAnsi="Arial" w:cs="Arial"/>
          <w:b/>
        </w:rPr>
        <w:t>Web</w:t>
      </w:r>
      <w:proofErr w:type="spellEnd"/>
      <w:r>
        <w:rPr>
          <w:rFonts w:ascii="Arial" w:hAnsi="Arial" w:cs="Arial"/>
          <w:b/>
        </w:rPr>
        <w:t>-дизайна</w:t>
      </w:r>
    </w:p>
    <w:p w:rsidR="00376A4D" w:rsidRDefault="00376A4D" w:rsidP="00376A4D">
      <w:pPr>
        <w:rPr>
          <w:rFonts w:ascii="Arial" w:hAnsi="Arial" w:cs="Arial"/>
        </w:rPr>
      </w:pPr>
    </w:p>
    <w:p w:rsidR="00376A4D" w:rsidRDefault="00376A4D" w:rsidP="00376A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формирование у слушателей профессиональных компетенций, необходимых для профессиональной деятельности в области полиграфического и упаковочного производства, компьютерной графики и дизайна.</w:t>
      </w:r>
    </w:p>
    <w:p w:rsidR="00376A4D" w:rsidRDefault="00376A4D" w:rsidP="00376A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Категория слушателей</w:t>
      </w:r>
      <w:r>
        <w:rPr>
          <w:rFonts w:ascii="Arial" w:hAnsi="Arial" w:cs="Arial"/>
        </w:rPr>
        <w:t>: лица, имеющие или получающие среднее профессиональное или высшее образование.</w:t>
      </w:r>
    </w:p>
    <w:p w:rsidR="00376A4D" w:rsidRDefault="00376A4D" w:rsidP="00376A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 xml:space="preserve"> - 1320 часов.</w:t>
      </w:r>
    </w:p>
    <w:p w:rsidR="00376A4D" w:rsidRDefault="00376A4D" w:rsidP="00376A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Форма обучения</w:t>
      </w:r>
      <w:r>
        <w:rPr>
          <w:rFonts w:ascii="Arial" w:hAnsi="Arial" w:cs="Arial"/>
        </w:rPr>
        <w:t xml:space="preserve"> – очно-заочная.</w:t>
      </w:r>
    </w:p>
    <w:p w:rsidR="00376A4D" w:rsidRDefault="00376A4D" w:rsidP="00376A4D">
      <w:pPr>
        <w:rPr>
          <w:rFonts w:ascii="Arial" w:hAnsi="Arial" w:cs="Arial"/>
        </w:rPr>
      </w:pPr>
    </w:p>
    <w:p w:rsidR="00376A4D" w:rsidRDefault="00376A4D" w:rsidP="00376A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Учебный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9028"/>
      </w:tblGrid>
      <w:tr w:rsidR="00376A4D" w:rsidTr="00376A4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4D" w:rsidRDefault="00376A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376A4D" w:rsidTr="00376A4D">
        <w:trPr>
          <w:trHeight w:val="3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Современный дизайн</w:t>
            </w:r>
          </w:p>
        </w:tc>
      </w:tr>
      <w:tr w:rsidR="00376A4D" w:rsidTr="00376A4D">
        <w:trPr>
          <w:trHeight w:val="3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композиции</w:t>
            </w:r>
          </w:p>
        </w:tc>
      </w:tr>
      <w:tr w:rsidR="00376A4D" w:rsidTr="00376A4D">
        <w:trPr>
          <w:trHeight w:val="3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Операционные системы, сети, работа </w:t>
            </w:r>
            <w:proofErr w:type="spellStart"/>
            <w:r>
              <w:rPr>
                <w:rFonts w:ascii="Arial" w:hAnsi="Arial" w:cs="Arial"/>
              </w:rPr>
              <w:t>Internet</w:t>
            </w:r>
            <w:proofErr w:type="spellEnd"/>
          </w:p>
        </w:tc>
      </w:tr>
      <w:tr w:rsidR="00376A4D" w:rsidTr="00376A4D">
        <w:trPr>
          <w:trHeight w:val="3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Растровая компьютерная графика</w:t>
            </w:r>
          </w:p>
        </w:tc>
      </w:tr>
      <w:tr w:rsidR="00376A4D" w:rsidTr="00376A4D">
        <w:trPr>
          <w:trHeight w:val="3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Векторная компьютерная графика</w:t>
            </w:r>
          </w:p>
        </w:tc>
      </w:tr>
      <w:tr w:rsidR="00376A4D" w:rsidTr="00376A4D">
        <w:trPr>
          <w:trHeight w:val="3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Трехмерное моделирование и анимация</w:t>
            </w:r>
          </w:p>
        </w:tc>
      </w:tr>
      <w:tr w:rsidR="00376A4D" w:rsidTr="00376A4D">
        <w:trPr>
          <w:trHeight w:val="3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Структурно-логическое проектирование</w:t>
            </w:r>
          </w:p>
        </w:tc>
      </w:tr>
      <w:tr w:rsidR="00376A4D" w:rsidTr="00376A4D">
        <w:trPr>
          <w:trHeight w:val="3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разработки приложений</w:t>
            </w:r>
          </w:p>
        </w:tc>
      </w:tr>
      <w:tr w:rsidR="00376A4D" w:rsidTr="00376A4D">
        <w:trPr>
          <w:trHeight w:val="3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Графический дизайн для WEB</w:t>
            </w:r>
          </w:p>
        </w:tc>
      </w:tr>
      <w:tr w:rsidR="00376A4D" w:rsidTr="00376A4D">
        <w:trPr>
          <w:trHeight w:val="3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Верстка, допечатная подготовка и полиграфический процесс</w:t>
            </w:r>
          </w:p>
        </w:tc>
      </w:tr>
      <w:tr w:rsidR="00376A4D" w:rsidTr="00376A4D">
        <w:trPr>
          <w:trHeight w:val="3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4D" w:rsidRDefault="00376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Альтернативные программы для создания и редактирования изображений: Мультимедийные технологии</w:t>
            </w:r>
          </w:p>
        </w:tc>
      </w:tr>
    </w:tbl>
    <w:p w:rsidR="00376A4D" w:rsidRDefault="00376A4D" w:rsidP="00376A4D">
      <w:pPr>
        <w:rPr>
          <w:rFonts w:ascii="Arial" w:hAnsi="Arial" w:cs="Arial"/>
        </w:rPr>
      </w:pPr>
    </w:p>
    <w:p w:rsidR="00376A4D" w:rsidRDefault="00376A4D" w:rsidP="00376A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Сферами профессиональной деятельности специалиста в области компьютерной графики, дизайна и полиграфии могут быть редакционно-издательские отделы, типографии, предприятия полиграфического и упаковочного производства, специализированные организации компьютерного дизайна, рекламные отделы предприятий и организаций, отделы маркетинга, PR, специализированные студии дизайна, архитектурные и проектные мастерские, проектные и конструкторские бюро, </w:t>
      </w:r>
      <w:proofErr w:type="spellStart"/>
      <w:r>
        <w:rPr>
          <w:rFonts w:ascii="Arial" w:hAnsi="Arial" w:cs="Arial"/>
        </w:rPr>
        <w:t>Web</w:t>
      </w:r>
      <w:proofErr w:type="spellEnd"/>
      <w:r>
        <w:rPr>
          <w:rFonts w:ascii="Arial" w:hAnsi="Arial" w:cs="Arial"/>
        </w:rPr>
        <w:t>-студии, вычислительные центры, коллективы по разработке электронных учебников и методических пособий для использования в учебном процессе</w:t>
      </w:r>
      <w:proofErr w:type="gramEnd"/>
      <w:r>
        <w:rPr>
          <w:rFonts w:ascii="Arial" w:hAnsi="Arial" w:cs="Arial"/>
        </w:rPr>
        <w:t xml:space="preserve"> вузов, образовательных учреждений ДПО, в том числе и для использования в дистанционной форме обучения.</w:t>
      </w:r>
    </w:p>
    <w:p w:rsidR="00376A4D" w:rsidRDefault="00376A4D" w:rsidP="00376A4D">
      <w:pPr>
        <w:rPr>
          <w:rFonts w:ascii="Arial" w:hAnsi="Arial" w:cs="Arial"/>
        </w:rPr>
      </w:pPr>
    </w:p>
    <w:p w:rsidR="00376A4D" w:rsidRDefault="00376A4D" w:rsidP="00376A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По окончании обучения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сфере дизайна, технологии полиграфического производства.</w:t>
      </w:r>
    </w:p>
    <w:p w:rsidR="000F65DB" w:rsidRDefault="000F65DB">
      <w:bookmarkStart w:id="0" w:name="_GoBack"/>
      <w:bookmarkEnd w:id="0"/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D"/>
    <w:rsid w:val="000F65DB"/>
    <w:rsid w:val="00376A4D"/>
    <w:rsid w:val="005A1936"/>
    <w:rsid w:val="009B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2017-10-16T11:01:00Z</dcterms:created>
  <dcterms:modified xsi:type="dcterms:W3CDTF">2017-10-16T11:02:00Z</dcterms:modified>
</cp:coreProperties>
</file>