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0" w:rsidRPr="00796558" w:rsidRDefault="00926440" w:rsidP="007965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55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26440" w:rsidRPr="00796558" w:rsidRDefault="00926440" w:rsidP="007965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96558">
        <w:rPr>
          <w:rFonts w:ascii="Times New Roman" w:hAnsi="Times New Roman" w:cs="Times New Roman"/>
          <w:b/>
          <w:sz w:val="32"/>
          <w:szCs w:val="32"/>
        </w:rPr>
        <w:t>о Всероссийском конкурсе (олимпиаде) студенческих работ, посвященных 20-летию Конституции Российской Федерации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1.1. Настоящее Положение регламентирует общий порядок организации и проведения Всероссийского конкурса (олимпиады) студенческих работ, посвященных 20-летию Конституции Российской Федерации (далее – Конкурс), а также награждения победителей Конкурса.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1.2. Целью Конкурса является поддержка студентов, стимулирование их научной деятельности, реализация творческого потенциала студентов, повышение интереса к актуальным проблемам конституционного строя и конституционного правосудия.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1.3. Конкурс проводится на основании Положения «О Всероссийском конкурсе (олимпиаде) студенческих работ, посвященных 20-летию Конституции Российской Федерации».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1.4. На Конкурс предоставляются индивидуальные, самостоятельно выполненные, законченные научно-исследовательские работы студентов, посвященные 20-летию Конституции Российской Федерации по следующим направлениям: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а) основы конституционного строя Российской Федерации;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б) конституционно-правовой статус личности в Российской Федерации;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в) перспективы внесения поправок в Конституцию Российской Федерации;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г) конституционные основы организации государственной власти и местного самоуправления в Российской Федерации;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) отдельные вопросы организации и деятельности представительных и исполнительных органов государственной власти в Российской Федерации;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е) особенности государственного устройства Российской Федерации.</w:t>
      </w:r>
    </w:p>
    <w:p w:rsid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58" w:rsidRDefault="00796558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558" w:rsidRPr="00926440" w:rsidRDefault="00796558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>2. Участники Конкурса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К участию в Конкурсе допускаются студенты любых форм обучения юридических высших учебных заведений и юридических факультетов высших учебных заведений Российской Федерации.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3. Организаторы Конкурса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3.1. Организатором и инициатором Конкурса является Общероссийская общественная организация «Ассоциация юристов России». Техническое и координационно-методическое обеспечение Конкурса осуществляют Московский государственный юридический университет имени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(МГЮА) (далее – МГЮА имени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), Московский государственный университет имени М.В.Ломоносова (далее – МГУ имени М.В.Ломоносова) и Санкт-Петербургский государственный университет (далее – СПбГУ).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3.2. Координацию проведения Конкурса осуществляет МГЮА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(далее – Координатор Конкурса).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3.3. Организаторами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этапов являются юридические высшие учебные заведения, а также юридические факультеты высших учебных заведений Российской Федерации.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4.1. Конкурс проводится поэтапно.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4.1.1. Сроки проведения этапов Конкурса: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первый этап (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) – с 1 сентября по 31 октября 2013 года;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второй этап (финальный) – ноябрь 2013 года;</w:t>
      </w:r>
    </w:p>
    <w:p w:rsidR="00926440" w:rsidRPr="00926440" w:rsidRDefault="00796558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440" w:rsidRPr="00926440">
        <w:rPr>
          <w:rFonts w:ascii="Times New Roman" w:hAnsi="Times New Roman" w:cs="Times New Roman"/>
          <w:sz w:val="24"/>
          <w:szCs w:val="24"/>
        </w:rPr>
        <w:t>кончательное подведение итогов, награждение победителей – декабрь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4.2.Первый этап Конкурса является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внутривузовским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4.2.1. В каждом юридическом вузе, принимающем участие в Конкурсе, создается рабочая группа для оценки конкурсных работ студентов.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4.2.2. В состав рабочей группы вуза входят представители профессорско-преподавательского состава.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>4.2.3. Количество членов рабочей группы должно составлять не менее 5 человек.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4.2.3. По результатам анализа и оценки конкурсных работ, в ходе коллективного обсуждения, рабочая группа подводит предварительные итоги Конкурса и определяет от одного до трех победителей в своем вузе.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4.2.4. Протоколы заседания рабочих групп об итогах первого этапа Конкурса представляются вместе с работами победителей ответственными секретарями рабочих групп в МГЮА имени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в срок до 20 ноября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4.3. Второй этап Конкурса осуществляется рабочей группой, созданной решением Конкурсной комиссии с участием представителей МГЮА имени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, МГУ имени М.В.Ломоносова и СПбГУ.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4.3.1. Количество членов рабочей группы второго этапа Конкурса должно составлять не менее 9 человек.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4.3.2. По результатам анализа и оценки конкурсных работ, в ходе коллективного обсуждения, рабочая группа подводит предварительные итоги Конкурса.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4.3.3. Окончательное подведение итогов Конкурса проводится конкурсной комиссией в составе представителей Ассоциации юристов России, ректора МГЮА имени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, декана юридического факультета МГУ имени  М.В.Ломоносова и декана юридического факультета СПбГУ в срок  до декабря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4.3.4.На основании представленных рабочими группами оценочных протоколов конкурсная комиссия голосованием простым большинством голосов определяет победителей Конкурса, занявших 1, 2 и 3 места.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4.3.5. Форма голосования утверждается решением конкурсной комиссии.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4.3.6. Решение конкурсной комиссии о победителях Конкурса оформляется протоколом.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 Требования к конкурсным работам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5.1. Прием студенческих научных работ и сопроводительных материалов, оформленных в соответствии с требованиями, установленными настоящим Положением, осуществляется юридическими вузами, принимающими участие в Конкурсе до 31 октября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5.2. Работы, направленные позднее указанного срока, не рассматриваются.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5.3. Информация об условиях проведения Конкурса размещена на сайтах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www.alrf.ru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www.msal.ru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www.msu.ru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www.spbu.ru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, а также на сайтах вузов, принимающих участие в Конкурсе.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 xml:space="preserve">5.4. Для участия в Конкурсе принимаются письменные научные работы, выполненные на русском языке с использованием программы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тип шрифта –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высота кегля – 14 </w:t>
      </w:r>
      <w:proofErr w:type="spellStart"/>
      <w:proofErr w:type="gramStart"/>
      <w:r w:rsidRPr="00926440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926440">
        <w:rPr>
          <w:rFonts w:ascii="Times New Roman" w:hAnsi="Times New Roman" w:cs="Times New Roman"/>
          <w:sz w:val="24"/>
          <w:szCs w:val="24"/>
        </w:rPr>
        <w:t>, межстрочный интервал – полуторный.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5.5. Объем работы должен составлять не более 20 страниц (до 30 тыс. печатных знаков без пробелов).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5.6. К каждой научной работе, представленной на Конкурс, необходимо дополнительно приложить следующие документы, подписанные лично участником Конкурса: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а) заявку на участие (приложение № 1);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б) краткую аннотацию работы, объемом не более 1 страницы (приложение № 2).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5.7. У работы, представленной на Конкурс, должен быть один автор (соавторство не допускается). Каждый автор может представить на Конкурс только одну работу.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5.8. Указанные документы направляются участником Конкурса в электронном виде на адрес электронной почты: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students@alrf.ru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pravo@alrf.ru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5.9. Рабочая группа вуза, принимающего участие в Конкурсе, имеет право отклонить от участия в Конкурсе научные работы, представленные с нарушением установленных настоящим Положением требований.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5.10. Основными критериями оценки конкурсных работ являются: соответствие тематике Конкурса; структурированность работы, четкость и ясность изложения; научная новизна; оригинальность постановки и решения проблемы; использование современной научной литературы; научно-практическая значимость работы.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5.11. Научные работы, предоставленные на Конкурс, не возвращаются и не оплачиваются.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5.12. Возражения, апелляции, претензии по итогам Конкурса не принимаются.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 Порядок подведения итогов и</w:t>
      </w:r>
      <w:r w:rsidR="00796558">
        <w:rPr>
          <w:rFonts w:ascii="Times New Roman" w:hAnsi="Times New Roman" w:cs="Times New Roman"/>
          <w:sz w:val="24"/>
          <w:szCs w:val="24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>награждения победителей Конкурса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6.1. Подведение итогов Конкурса и объявление победителей осуществляется в период до декабря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6.2. Информация о результатах конкурса размещается на интернет-сайтах: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www.alrf.ru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www.msal.ru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www.msu.ru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www.spbu.ru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6.3. Для победителей </w:t>
      </w:r>
      <w:proofErr w:type="gramStart"/>
      <w:r w:rsidRPr="00926440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926440">
        <w:rPr>
          <w:rFonts w:ascii="Times New Roman" w:hAnsi="Times New Roman" w:cs="Times New Roman"/>
          <w:sz w:val="24"/>
          <w:szCs w:val="24"/>
        </w:rPr>
        <w:t xml:space="preserve"> одно первое, одно второе и одно третье место.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6.4. На основании протокола заседания конкурсной комиссии победители Конкурса награждаются дипломами 1-й, 2-й и 3-й степени в соответствии с занятыми местами.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>6.5. Координатор Конкурса осуществляет рассылку приглашений на торжественную церемонию награждения победителям Конкурса по электронной почте не позднее 2 декабря 2013 года.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6.6. Лучшие работы авторов подлежат обязательному опубликованию силами Координатора Конкурса.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6.7. Дипломы и подарки будут вручены победителям Конкурса на торжественной церемонии награждения. В случае невозможности личного принятия участия победителей в церемонии дипломы и подарки высылаются почтовым отправлением.</w:t>
      </w:r>
    </w:p>
    <w:p w:rsidR="00926440" w:rsidRPr="00926440" w:rsidRDefault="00926440" w:rsidP="00796558">
      <w:pPr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6.8. При утрате диплома дубликат не выдается.</w:t>
      </w: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796558">
      <w:pPr>
        <w:jc w:val="right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6440" w:rsidRPr="00796558" w:rsidRDefault="00926440" w:rsidP="00796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5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26440" w:rsidRPr="00796558" w:rsidRDefault="00926440" w:rsidP="00796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58">
        <w:rPr>
          <w:rFonts w:ascii="Times New Roman" w:hAnsi="Times New Roman" w:cs="Times New Roman"/>
          <w:b/>
          <w:sz w:val="24"/>
          <w:szCs w:val="24"/>
        </w:rPr>
        <w:t>на участие во Всероссийском конкурсе (олимпиаде) студенческих работ,</w:t>
      </w:r>
      <w:r w:rsidR="00796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558">
        <w:rPr>
          <w:rFonts w:ascii="Times New Roman" w:hAnsi="Times New Roman" w:cs="Times New Roman"/>
          <w:b/>
          <w:sz w:val="24"/>
          <w:szCs w:val="24"/>
        </w:rPr>
        <w:t xml:space="preserve">посвященных 20-летию Конституции Российской Федерации 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1)Фамилия, имя и отчество автора;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2)Год рождения;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3)Образование;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4)Место учебы;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5)Почтовый адрес;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6)Номера контактных телефонов (с кодом города);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7)Адрес электронной почты.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26440" w:rsidRPr="00796558" w:rsidRDefault="00926440" w:rsidP="00926440">
      <w:pPr>
        <w:rPr>
          <w:rFonts w:ascii="Times New Roman" w:hAnsi="Times New Roman" w:cs="Times New Roman"/>
          <w:b/>
          <w:sz w:val="24"/>
          <w:szCs w:val="24"/>
        </w:rPr>
      </w:pPr>
    </w:p>
    <w:p w:rsidR="00926440" w:rsidRPr="00796558" w:rsidRDefault="00926440" w:rsidP="00926440">
      <w:pPr>
        <w:rPr>
          <w:rFonts w:ascii="Times New Roman" w:hAnsi="Times New Roman" w:cs="Times New Roman"/>
          <w:b/>
          <w:sz w:val="24"/>
          <w:szCs w:val="24"/>
        </w:rPr>
      </w:pPr>
      <w:r w:rsidRPr="00796558">
        <w:rPr>
          <w:rFonts w:ascii="Times New Roman" w:hAnsi="Times New Roman" w:cs="Times New Roman"/>
          <w:b/>
          <w:sz w:val="24"/>
          <w:szCs w:val="24"/>
        </w:rPr>
        <w:t>АННОТАЦИЯ НАУЧНОЙ РАБОТЫ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1)Название работы;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2)ВУЗ, где выполнена работа;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3)Объем работы: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______стр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4)Количество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приложений:______стр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5)Количество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иллюстраций:______ед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6)Количество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таблиц:________ед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926440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7)Количество источников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литературы:_________ед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8342A4" w:rsidRPr="00926440" w:rsidRDefault="00926440" w:rsidP="00926440">
      <w:pPr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8)Ключевые слова (до 15) научной работы.</w:t>
      </w:r>
    </w:p>
    <w:sectPr w:rsidR="008342A4" w:rsidRPr="00926440" w:rsidSect="0083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440"/>
    <w:rsid w:val="002F0312"/>
    <w:rsid w:val="00796558"/>
    <w:rsid w:val="008342A4"/>
    <w:rsid w:val="008A22D5"/>
    <w:rsid w:val="00926440"/>
    <w:rsid w:val="00946D26"/>
    <w:rsid w:val="00A760DC"/>
    <w:rsid w:val="00F4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697">
          <w:marLeft w:val="2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7140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kachkova</dc:creator>
  <cp:lastModifiedBy>e.meshcheryakov</cp:lastModifiedBy>
  <cp:revision>2</cp:revision>
  <dcterms:created xsi:type="dcterms:W3CDTF">2013-10-03T03:57:00Z</dcterms:created>
  <dcterms:modified xsi:type="dcterms:W3CDTF">2013-10-03T03:57:00Z</dcterms:modified>
</cp:coreProperties>
</file>