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8"/>
        <w:ind w:left="5528" w:right="0" w:firstLine="0"/>
        <w:jc w:val="left"/>
        <w:spacing w:before="0" w:after="0" w:afterAutospacing="0" w:line="240" w:lineRule="auto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  <w:t xml:space="preserve">Приложение 2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к приказу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768"/>
        <w:ind w:left="5528" w:right="0" w:firstLine="0"/>
        <w:jc w:val="left"/>
        <w:spacing w:before="0" w:after="0" w:afterAutospacing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  <w:t xml:space="preserve">от «04» сентября 2023 г.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№ 1978-ст</w:t>
      </w:r>
      <w:r>
        <w:rPr>
          <w:rFonts w:ascii="Times New Roman" w:hAnsi="Times New Roman" w:eastAsia="Times New Roman" w:cs="Times New Roman"/>
          <w:highlight w:val="white"/>
        </w:rPr>
      </w:r>
      <w:r/>
    </w:p>
    <w:p>
      <w:pPr>
        <w:pStyle w:val="768"/>
        <w:jc w:val="right"/>
        <w:spacing w:before="0" w:after="0" w:afterAutospacing="0" w:line="240" w:lineRule="auto"/>
        <w:rPr>
          <w:rFonts w:ascii="Times New Roman" w:hAnsi="Times New Roman" w:eastAsia="Times New Roman" w:cs="Times New Roman"/>
          <w:sz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highlight w:val="white"/>
        </w:rPr>
      </w:r>
      <w:r/>
    </w:p>
    <w:p>
      <w:pPr>
        <w:pStyle w:val="768"/>
        <w:jc w:val="right"/>
        <w:spacing w:before="0" w:after="0" w:afterAutospacing="0" w:line="240" w:lineRule="auto"/>
        <w:rPr>
          <w:rFonts w:ascii="Times New Roman" w:hAnsi="Times New Roman" w:eastAsia="Times New Roman" w:cs="Times New Roman"/>
          <w:sz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highlight w:val="white"/>
        </w:rPr>
      </w:r>
      <w:r/>
    </w:p>
    <w:p>
      <w:pPr>
        <w:jc w:val="right"/>
        <w:spacing w:before="0" w:after="0" w:afterAutospacing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/>
    </w:p>
    <w:p>
      <w:pPr>
        <w:pStyle w:val="768"/>
        <w:jc w:val="right"/>
        <w:spacing w:before="0" w:after="0" w:afterAutospacing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/>
    </w:p>
    <w:p>
      <w:pPr>
        <w:pStyle w:val="768"/>
        <w:jc w:val="center"/>
        <w:spacing w:before="0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ПОЛОЖЕНИЕ</w:t>
      </w:r>
      <w:r/>
    </w:p>
    <w:p>
      <w:pPr>
        <w:pStyle w:val="768"/>
        <w:jc w:val="center"/>
        <w:spacing w:before="0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и проведении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Всероссийского к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</w:rPr>
        <w:t xml:space="preserve">онкурса </w:t>
      </w:r>
      <w:r/>
    </w:p>
    <w:p>
      <w:pPr>
        <w:pStyle w:val="768"/>
        <w:jc w:val="center"/>
        <w:spacing w:before="0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</w:rPr>
        <w:t xml:space="preserve">на лучшую научно-исследовательскую работу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</w:rPr>
        <w:t xml:space="preserve">студентов</w:t>
      </w:r>
      <w:r/>
    </w:p>
    <w:p>
      <w:pPr>
        <w:pStyle w:val="768"/>
        <w:jc w:val="center"/>
        <w:spacing w:before="0"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lang w:val="ru-RU"/>
        </w:rPr>
        <w:t xml:space="preserve">Актуальные проблемы современной науки: взгляд молодых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»</w:t>
      </w:r>
      <w:r/>
    </w:p>
    <w:p>
      <w:pPr>
        <w:pStyle w:val="768"/>
        <w:jc w:val="center"/>
        <w:spacing w:before="0" w:after="0" w:line="240" w:lineRule="auto"/>
        <w:tabs>
          <w:tab w:val="left" w:pos="426" w:leader="none"/>
          <w:tab w:val="clear" w:pos="708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pStyle w:val="768"/>
        <w:jc w:val="center"/>
        <w:spacing w:before="0" w:after="0" w:afterAutospacing="0" w:line="240" w:lineRule="auto"/>
        <w:tabs>
          <w:tab w:val="left" w:pos="426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</w:t>
        <w:tab/>
        <w:t xml:space="preserve">Общие положения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</w:t>
        <w:tab/>
        <w:t xml:space="preserve">Настоящее положение определяет порядок организации и проведения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сероссийского к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8"/>
          <w:szCs w:val="28"/>
        </w:rPr>
        <w:t xml:space="preserve">онкурса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8"/>
        </w:rPr>
        <w:t xml:space="preserve">на лучшую научно-исследовательскую работу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8"/>
        </w:rPr>
        <w:t xml:space="preserve">студентов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Актуальные проблемы современной науки: взгляд молодых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- Конкурс).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1.2.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Положение действует в течение всего срока проведения Конкурса и может  быть изменено по инициативе организатора, а также в случаях, предусмотренных  законодательством Российской Федерации.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Организатором конкурса выступает Студенческое научное общество БГУ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</w:t>
        <w:tab/>
        <w:t xml:space="preserve">Конкурс проводится в рамках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Научно-образовательного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 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Студент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Наставник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Открытие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поддержанного грантом Минобрнауки России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реализацию мероприятий, направленных на поддержку студенческих научных сообществ (соглашение о предоставлении из федерального бюджета грантов в форме субсидий в соответствии с пунктом 4 статьи 78.1 Бюджетного кодекса Российской Федерации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.06.202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№ 075-15-202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557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1.5. </w:t>
      </w:r>
      <w:r>
        <w:rPr>
          <w:rFonts w:ascii="Times New Roman" w:hAnsi="Times New Roman" w:eastAsia="Times New Roman" w:cs="Times New Roman"/>
          <w:sz w:val="28"/>
        </w:rPr>
        <w:t xml:space="preserve">Под научно-исследовательской работой (далее – НИР или Работа)  понимается письменная работа, в которой приводится описание выполненного научного  исследования и полученных результатов.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</w:t>
        <w:tab/>
        <w:t xml:space="preserve">Цели и задачи Конкурса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</w:t>
        <w:tab/>
      </w:r>
      <w:r>
        <w:rPr>
          <w:rFonts w:ascii="Times New Roman" w:hAnsi="Times New Roman" w:eastAsia="Times New Roman" w:cs="Times New Roman"/>
          <w:sz w:val="28"/>
        </w:rPr>
        <w:t xml:space="preserve">Основной целью Конкурса является выявление лучших НИР студентов и магистрантов образовательных  организаций высшего образования.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2.2. Конкурс направлен на решение следующих задач: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2.2.1. выявление студенческой научно-одаренной молодежи;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2.2.2. стимулирование научно-исследовательской работы студентов;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2.2.3. создание организационных условий для раскрытия творческих способностей начинающих исследователей, реализации научного потенциала молодежи;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2.2.4. формирование конкурентной исследовательской среды.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</w:t>
        <w:tab/>
        <w:t xml:space="preserve">Требования к участникам конкурса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clear" w:pos="708" w:leader="none"/>
          <w:tab w:val="left" w:pos="851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</w:t>
        <w:tab/>
      </w:r>
      <w:r>
        <w:rPr>
          <w:rFonts w:ascii="Times New Roman" w:hAnsi="Times New Roman" w:eastAsia="Times New Roman" w:cs="Times New Roman"/>
          <w:sz w:val="28"/>
        </w:rPr>
        <w:t xml:space="preserve">К участию в Конкурсе допускаются студенты образовательных организаций высшего образования, обучающиеся в очной или заочной форме по образовательным программам бакалавриата, специалитета или магистратуры.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clear" w:pos="708" w:leader="none"/>
          <w:tab w:val="left" w:pos="851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3.2. 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В каждой номинации участник имеет право подать только одну заявку.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clear" w:pos="708" w:leader="none"/>
          <w:tab w:val="left" w:pos="851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3.3. На конкурс принимаются: как индивидуальные, так и коллективные НИР.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clear" w:pos="708" w:leader="none"/>
          <w:tab w:val="left" w:pos="851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3.3.1. 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В состав авторского коллектива могут входить не более 3 человек.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3.4. К участию в Конкурсе не допускаются: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3.4.1. НИР, не соответствующие содержанию и направлениям Конкурса;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3.4.2. НИР, в которых присутствуют признаки плагиата (оригинальность должна составлять не менее </w:t>
      </w:r>
      <w:r>
        <w:rPr>
          <w:rFonts w:ascii="Times New Roman" w:hAnsi="Times New Roman" w:eastAsia="Times New Roman" w:cs="Times New Roman"/>
          <w:sz w:val="28"/>
        </w:rPr>
        <w:t xml:space="preserve">70</w:t>
      </w:r>
      <w:r>
        <w:rPr>
          <w:rFonts w:ascii="Times New Roman" w:hAnsi="Times New Roman" w:eastAsia="Times New Roman" w:cs="Times New Roman"/>
          <w:sz w:val="28"/>
        </w:rPr>
        <w:t xml:space="preserve">%).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</w:t>
        <w:tab/>
        <w:t xml:space="preserve">Порядок участия и сроки проведения Конкурса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</w:t>
        <w:tab/>
      </w:r>
      <w:r>
        <w:rPr>
          <w:rFonts w:ascii="Times New Roman" w:hAnsi="Times New Roman" w:eastAsia="Times New Roman" w:cs="Times New Roman"/>
          <w:sz w:val="28"/>
        </w:rPr>
        <w:t xml:space="preserve">Конкурс состоит из одного этапа и проводится в заочном формате.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Сроки проведения Конкурса устанавливаются организаторами в соответствии с планом проведения мероприятий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Научно-образовательного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 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Студент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Наставник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Открытие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 </w:t>
        <w:tab/>
        <w:t xml:space="preserve">Конкурс объявляется открытым с 06 сентября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4.3.1. Работы принимаются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 06 сентября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07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ноября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включительно.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4.3.2. Итоги Конкурса будут подведен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04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декабря 2023 г.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4.4.</w:t>
        <w:tab/>
        <w:t xml:space="preserve">Для участия в Конкурсе необходимо прислать на адрес электронную почту </w:t>
      </w:r>
      <w:r>
        <w:rPr>
          <w:rStyle w:val="808"/>
          <w:rFonts w:ascii="Times New Roman" w:hAnsi="Times New Roman" w:eastAsia="Times New Roman" w:cs="Times New Roman"/>
          <w:b/>
          <w:sz w:val="28"/>
          <w:szCs w:val="28"/>
          <w:highlight w:val="white"/>
          <w:lang w:val="en-US"/>
        </w:rPr>
        <w:t xml:space="preserve">konkurs.student</w:t>
      </w:r>
      <w:hyperlink r:id="rId9" w:tooltip="mailto:snobrgu@ya.ru" w:history="1">
        <w:r>
          <w:rPr>
            <w:rStyle w:val="808"/>
            <w:rFonts w:ascii="Times New Roman" w:hAnsi="Times New Roman" w:eastAsia="Times New Roman" w:cs="Times New Roman"/>
            <w:b/>
            <w:sz w:val="28"/>
            <w:highlight w:val="white"/>
            <w:lang w:val="en-US"/>
          </w:rPr>
          <w:t xml:space="preserve">@</w:t>
        </w:r>
        <w:r>
          <w:rPr>
            <w:rStyle w:val="808"/>
            <w:rFonts w:ascii="Times New Roman" w:hAnsi="Times New Roman" w:eastAsia="Times New Roman" w:cs="Times New Roman"/>
            <w:b/>
            <w:sz w:val="28"/>
            <w:highlight w:val="white"/>
            <w:lang w:val="en-US"/>
          </w:rPr>
          <w:t xml:space="preserve">bk</w:t>
        </w:r>
        <w:r>
          <w:rPr>
            <w:rStyle w:val="808"/>
            <w:rFonts w:ascii="Times New Roman" w:hAnsi="Times New Roman" w:eastAsia="Times New Roman" w:cs="Times New Roman"/>
            <w:b/>
            <w:sz w:val="28"/>
            <w:highlight w:val="white"/>
            <w:lang w:val="en-US"/>
          </w:rPr>
          <w:t xml:space="preserve">.ru</w:t>
        </w:r>
      </w:hyperlink>
      <w:r>
        <w:rPr>
          <w:rFonts w:ascii="Times New Roman" w:hAnsi="Times New Roman" w:eastAsia="Times New Roman" w:cs="Times New Roman"/>
          <w:sz w:val="28"/>
        </w:rPr>
        <w:t xml:space="preserve"> комплект документов c указанием в теме сообщения «Конкурс 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НИР</w:t>
      </w:r>
      <w:r>
        <w:rPr>
          <w:rFonts w:ascii="Times New Roman" w:hAnsi="Times New Roman" w:eastAsia="Times New Roman" w:cs="Times New Roman"/>
          <w:sz w:val="28"/>
        </w:rPr>
        <w:t xml:space="preserve">».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left" w:pos="426" w:leader="none"/>
          <w:tab w:val="clear" w:pos="708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4.4.1. В содержимое комплекта документов должно входить</w:t>
      </w:r>
      <w:r>
        <w:rPr>
          <w:rFonts w:ascii="Times New Roman" w:hAnsi="Times New Roman" w:eastAsia="Times New Roman" w:cs="Times New Roman"/>
          <w:sz w:val="28"/>
        </w:rPr>
        <w:t xml:space="preserve">:</w:t>
      </w:r>
      <w:r/>
      <w:r/>
    </w:p>
    <w:p>
      <w:pPr>
        <w:pStyle w:val="836"/>
        <w:numPr>
          <w:ilvl w:val="0"/>
          <w:numId w:val="4"/>
        </w:numPr>
        <w:contextualSpacing/>
        <w:jc w:val="both"/>
        <w:spacing w:before="0" w:after="0" w:afterAutospacing="0" w:line="240" w:lineRule="auto"/>
        <w:tabs>
          <w:tab w:val="clear" w:pos="0" w:leader="none"/>
          <w:tab w:val="left" w:pos="708" w:leader="none"/>
          <w:tab w:val="left" w:pos="85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заявление автора (авторов) по форме (Приложение 1)</w:t>
      </w:r>
      <w:r/>
      <w:r/>
    </w:p>
    <w:p>
      <w:pPr>
        <w:pStyle w:val="836"/>
        <w:numPr>
          <w:ilvl w:val="0"/>
          <w:numId w:val="4"/>
        </w:numPr>
        <w:contextualSpacing/>
        <w:jc w:val="both"/>
        <w:spacing w:before="0" w:after="0" w:afterAutospacing="0" w:line="240" w:lineRule="auto"/>
        <w:tabs>
          <w:tab w:val="clear" w:pos="0" w:leader="none"/>
          <w:tab w:val="left" w:pos="708" w:leader="none"/>
          <w:tab w:val="left" w:pos="85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согласие на обработку персональных данных (Приложение 2)</w:t>
      </w:r>
      <w:r/>
      <w:r/>
    </w:p>
    <w:p>
      <w:pPr>
        <w:pStyle w:val="836"/>
        <w:numPr>
          <w:ilvl w:val="0"/>
          <w:numId w:val="4"/>
        </w:numPr>
        <w:contextualSpacing/>
        <w:jc w:val="both"/>
        <w:spacing w:before="0" w:after="0" w:afterAutospacing="0" w:line="240" w:lineRule="auto"/>
        <w:tabs>
          <w:tab w:val="clear" w:pos="0" w:leader="none"/>
          <w:tab w:val="left" w:pos="708" w:leader="none"/>
          <w:tab w:val="left" w:pos="85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отзыв научного руководителя об уровне и степени самостоятельности выполненной работы (в произвольной форме);</w:t>
      </w:r>
      <w:r/>
      <w:r/>
    </w:p>
    <w:p>
      <w:pPr>
        <w:pStyle w:val="836"/>
        <w:numPr>
          <w:ilvl w:val="0"/>
          <w:numId w:val="4"/>
        </w:numPr>
        <w:contextualSpacing/>
        <w:jc w:val="both"/>
        <w:spacing w:before="0" w:after="0" w:afterAutospacing="0" w:line="240" w:lineRule="auto"/>
        <w:tabs>
          <w:tab w:val="clear" w:pos="0" w:leader="none"/>
          <w:tab w:val="left" w:pos="708" w:leader="none"/>
          <w:tab w:val="left" w:pos="85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справка о проверке работы на предмет заимствования (оригинальность должна составлять не менее </w:t>
      </w:r>
      <w:r>
        <w:rPr>
          <w:rFonts w:ascii="Times New Roman" w:hAnsi="Times New Roman" w:eastAsia="Times New Roman" w:cs="Times New Roman"/>
          <w:sz w:val="28"/>
        </w:rPr>
        <w:t xml:space="preserve">70%). </w:t>
      </w:r>
      <w:r/>
      <w:r/>
    </w:p>
    <w:p>
      <w:pPr>
        <w:pStyle w:val="836"/>
        <w:numPr>
          <w:ilvl w:val="0"/>
          <w:numId w:val="5"/>
        </w:numPr>
        <w:contextualSpacing/>
        <w:jc w:val="both"/>
        <w:spacing w:before="0" w:after="0" w:afterAutospacing="0" w:line="240" w:lineRule="auto"/>
        <w:tabs>
          <w:tab w:val="clear" w:pos="0" w:leader="none"/>
          <w:tab w:val="left" w:pos="708" w:leader="none"/>
          <w:tab w:val="left" w:pos="850" w:leader="none"/>
          <w:tab w:val="left" w:pos="851" w:leader="none"/>
        </w:tabs>
      </w:pPr>
      <w:r/>
      <w:r>
        <w:rPr>
          <w:rFonts w:ascii="Times New Roman" w:hAnsi="Times New Roman" w:eastAsia="Times New Roman" w:cs="Times New Roman"/>
          <w:sz w:val="28"/>
        </w:rPr>
        <w:t xml:space="preserve">НИР, оформленная в соответствии с требованиями, указанными в Разделе 6 настоя</w:t>
      </w:r>
      <w:r>
        <w:rPr>
          <w:rFonts w:ascii="Times New Roman" w:hAnsi="Times New Roman" w:eastAsia="Times New Roman" w:cs="Times New Roman"/>
          <w:sz w:val="28"/>
        </w:rPr>
        <w:t xml:space="preserve">щего Положения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4.</w:t>
      </w:r>
      <w:r>
        <w:rPr>
          <w:rFonts w:ascii="Times New Roman" w:hAnsi="Times New Roman" w:eastAsia="Times New Roman" w:cs="Times New Roman"/>
          <w:sz w:val="28"/>
        </w:rPr>
        <w:t xml:space="preserve">5. НИР для участия в Конкурсе представляется в электронном виде в формате *.pdf.  В названии файла указывается номер номинации конкурса и краткое наименование темы. В названии файла не должно содержаться никакой информации, указывающей на авторство работы.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left" w:pos="360" w:leader="none"/>
          <w:tab w:val="clear" w:pos="708" w:leader="none"/>
          <w:tab w:val="left" w:pos="993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4.6. </w:t>
      </w:r>
      <w:r>
        <w:rPr>
          <w:rFonts w:ascii="Times New Roman" w:hAnsi="Times New Roman" w:eastAsia="Times New Roman" w:cs="Times New Roman"/>
          <w:sz w:val="28"/>
        </w:rPr>
        <w:t xml:space="preserve">Сопроводительные документы, обозна</w:t>
      </w:r>
      <w:r>
        <w:rPr>
          <w:rFonts w:ascii="Times New Roman" w:hAnsi="Times New Roman" w:eastAsia="Times New Roman" w:cs="Times New Roman"/>
          <w:sz w:val="28"/>
        </w:rPr>
        <w:t xml:space="preserve">ченные в п. 4.4.1, при</w:t>
      </w:r>
      <w:r>
        <w:rPr>
          <w:rFonts w:ascii="Times New Roman" w:hAnsi="Times New Roman" w:eastAsia="Times New Roman" w:cs="Times New Roman"/>
          <w:sz w:val="28"/>
        </w:rPr>
        <w:t xml:space="preserve">лагаются отдельными файлами к конкурсной работе. Название файла должно соответствовать содержанию (например: «Заявка Иванов», «Справка антиплагиат Иванов» и т.п.). Рекомендуемое расширение файла *.pdf.</w:t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5.</w:t>
        <w:tab/>
        <w:t xml:space="preserve">Номинации Конкурса: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1. Педагогические науки. Психология.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.2. Социология.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.3. Филологические науки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(иностранные языки)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5.4.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4"/>
          <w:u w:val="none"/>
        </w:rPr>
        <w:t xml:space="preserve">Отечественная филология (русский язык и литература) 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 История.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6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. Юридические науки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u w:val="none"/>
        </w:rPr>
        <w:t xml:space="preserve">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7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. Экономика.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8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. География. Экология. 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u w:val="none"/>
        </w:rPr>
        <w:t xml:space="preserve">5.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u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u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Биология.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5.10.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Информационные технологии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5.11. Физика. Математика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u w:val="none"/>
        </w:rPr>
        <w:t xml:space="preserve">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5.12. Физическая культура и спорт.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5.13. Химия и химические технологии. 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5.14. Реклама и PR. Журналистика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u w:val="none"/>
        </w:rPr>
        <w:t xml:space="preserve">.</w:t>
      </w:r>
      <w:r/>
      <w:r/>
    </w:p>
    <w:p>
      <w:pPr>
        <w:pStyle w:val="768"/>
        <w:jc w:val="left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u w:val="none"/>
        </w:rPr>
        <w:t xml:space="preserve">5.15.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4"/>
          <w:u w:val="none"/>
        </w:rPr>
        <w:t xml:space="preserve">Безопасность жизнедеятельности в техносфере.</w:t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u w:val="none"/>
        </w:rPr>
        <w:t xml:space="preserve">6. </w:t>
      </w:r>
      <w:r>
        <w:rPr>
          <w:rFonts w:ascii="Times New Roman" w:hAnsi="Times New Roman" w:eastAsia="Times New Roman" w:cs="Times New Roman"/>
          <w:b/>
          <w:sz w:val="28"/>
        </w:rPr>
        <w:t xml:space="preserve">Требования к научно-исследовательским работам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6.1. НИР должна содержать в указанной последовательности следующие разделы: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6.1.1 </w:t>
      </w:r>
      <w:r>
        <w:rPr>
          <w:rFonts w:ascii="Times New Roman" w:hAnsi="Times New Roman" w:eastAsia="Times New Roman" w:cs="Times New Roman"/>
          <w:b/>
          <w:sz w:val="28"/>
        </w:rPr>
        <w:t xml:space="preserve">титульный лист</w:t>
      </w:r>
      <w:r>
        <w:rPr>
          <w:rFonts w:ascii="Times New Roman" w:hAnsi="Times New Roman" w:eastAsia="Times New Roman" w:cs="Times New Roman"/>
          <w:sz w:val="28"/>
        </w:rPr>
        <w:t xml:space="preserve">, на котором указывается только наименование номинации конкурса и название работы. Автор(ы) и вуз не указываются в целях обеспечения объективности экспертных оценок.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оглавление</w:t>
      </w:r>
      <w:r>
        <w:rPr>
          <w:rFonts w:ascii="Times New Roman" w:hAnsi="Times New Roman" w:cs="Times New Roman"/>
          <w:sz w:val="28"/>
          <w:szCs w:val="28"/>
        </w:rPr>
        <w:t xml:space="preserve">, содержащее перечень разделов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6.1.3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введение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содержащее оценку современного</w:t>
      </w:r>
      <w:r>
        <w:rPr>
          <w:rFonts w:ascii="Times New Roman" w:hAnsi="Times New Roman" w:eastAsia="Times New Roman" w:cs="Times New Roman"/>
          <w:sz w:val="28"/>
        </w:rPr>
        <w:t xml:space="preserve"> состояния решаемой научной проблемы, обзор источников, объект и предмет исследования, актуальность и научную новизну, цель, задачи и методы научного исследования;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6.1.4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основная часть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которой приводятся данные, отражающие сущность работы,  описание полученных результатов. </w:t>
      </w:r>
      <w:r>
        <w:rPr>
          <w:rFonts w:ascii="Times New Roman" w:hAnsi="Times New Roman" w:cs="Times New Roman"/>
          <w:sz w:val="28"/>
          <w:szCs w:val="28"/>
        </w:rPr>
        <w:t xml:space="preserve">Основная часть может включать в себя: разд</w:t>
      </w:r>
      <w:r>
        <w:rPr>
          <w:rFonts w:ascii="Times New Roman" w:hAnsi="Times New Roman" w:cs="Times New Roman"/>
          <w:sz w:val="28"/>
          <w:szCs w:val="28"/>
        </w:rPr>
        <w:t xml:space="preserve">елы и подразделы (имеют заголовки); пункты и подпункты (без заголовков), изображения, таблицы, графики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заключение,</w:t>
      </w:r>
      <w:r>
        <w:rPr>
          <w:rFonts w:ascii="Times New Roman" w:hAnsi="Times New Roman" w:cs="Times New Roman"/>
          <w:sz w:val="28"/>
          <w:szCs w:val="28"/>
        </w:rPr>
        <w:t xml:space="preserve"> в котором автор делает краткий обзор по итогам выполненной работы с выводами о том, достигнута ли цель исследования, возможно ли практическое применение и какие перспективы имеются у данного исследования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.6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список использованных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источников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</w:t>
      </w:r>
      <w:r>
        <w:rPr>
          <w:rFonts w:ascii="Times New Roman" w:hAnsi="Times New Roman" w:cs="Times New Roman"/>
          <w:sz w:val="28"/>
          <w:szCs w:val="28"/>
        </w:rPr>
        <w:t xml:space="preserve">, в состав которых выносятся материалы, дополняющие текст, но которые нецелесообразно размещать в основной части (математические расчёты, вспомогательные таблицы, иллюстрации, описание инструкций и алгоритмов программ и др.). </w:t>
      </w:r>
      <w:r>
        <w:rPr>
          <w:rFonts w:ascii="Times New Roman" w:hAnsi="Times New Roman" w:eastAsia="Times New Roman" w:cs="Times New Roman"/>
          <w:sz w:val="28"/>
        </w:rPr>
        <w:t xml:space="preserve">Приложения оформляются в произвольной, удобной для восприятия форме.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 НИР оформляется с соблюдением следующих требований: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6.2.1. размер листа бумаги - А4;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6.2.2. шрифт Times New Roman, размер кегля – 14 (в больших таблицах допускается уменьшение размера кегля до 10), цвет шрифта - черный;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6.2.3. текст должен быть выровнен по ширине страницы;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6.2.4. поля страницы: верхнее – 1,5 см, нижнее – 2 см, левое – 2,5 см, правое – 1,5 см;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6.2.5. междустрочный интервал – полуторный; </w:t>
      </w:r>
      <w:r/>
      <w:r/>
    </w:p>
    <w:p>
      <w:pPr>
        <w:pStyle w:val="768"/>
        <w:ind w:left="0" w:firstLine="0"/>
        <w:jc w:val="both"/>
        <w:spacing w:before="0" w:after="0" w:afterAutospacing="0" w:line="240" w:lineRule="auto"/>
        <w:tabs>
          <w:tab w:val="clear" w:pos="708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6.2.6. страницы нумеруются по порядку арабскими цифрами. Номера проставляются вверху, посередине страницы;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6.2.7.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объем научно-исследовательской работы не должен превышать 35 страниц формата А4 без учета приложения</w:t>
      </w:r>
      <w:r>
        <w:rPr>
          <w:rFonts w:ascii="Times New Roman" w:hAnsi="Times New Roman" w:eastAsia="Times New Roman" w:cs="Times New Roman"/>
          <w:sz w:val="28"/>
        </w:rPr>
        <w:t xml:space="preserve">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6.2.8. Работа должна быть представлена в формате pdf.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</w:rPr>
        <w:t xml:space="preserve">7. Порядок экспертизы заявок, поданных на конкурс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оценки конкурсных работ, определения победителей и призеров формируется экспертное жюри из числа ученых университета и представителей Студенческого научного общества БГУ.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 Экспертиза работ, поданных на Конкурс, проводится в два этапа: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7.2.1. Предварительная экспертиза – проверка заявок от участников на предмет комплектности и соответствия требованиям настоящего Положения.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7.2.2. В случае установления несоответствия конкурсной заявки требованиям Положения участник отстраняется от участия в Конкурсе.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7.2.3. Заявки, прошедшие предварительную экспертизу, направляются на научную экспертизу.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7.2.4. Научная экспертиза – предназначена для оценки научно-исследовательских работ.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7.2.5. Для проведения научной экспертизы определены следующие критерии: </w:t>
      </w:r>
      <w:r/>
      <w:r/>
    </w:p>
    <w:p>
      <w:pPr>
        <w:pStyle w:val="768"/>
        <w:ind w:left="425" w:right="0" w:firstLine="0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- актуальность научного исследования; </w:t>
      </w:r>
      <w:r/>
      <w:r/>
    </w:p>
    <w:p>
      <w:pPr>
        <w:pStyle w:val="768"/>
        <w:ind w:left="425" w:right="0" w:firstLine="0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- четкость в характеристике объекта, предмета и методов исследования, наличие обоснования поставленных целей и задач; </w:t>
      </w:r>
      <w:r/>
      <w:r/>
    </w:p>
    <w:p>
      <w:pPr>
        <w:pStyle w:val="768"/>
        <w:ind w:left="425" w:right="0" w:firstLine="0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- научная новизна НИР; </w:t>
      </w:r>
      <w:r/>
      <w:r/>
    </w:p>
    <w:p>
      <w:pPr>
        <w:pStyle w:val="768"/>
        <w:ind w:left="425" w:right="0" w:firstLine="0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- последовательность и ясность изложения материала, стиль и грамматический уровень работы; </w:t>
      </w:r>
      <w:r/>
      <w:r/>
    </w:p>
    <w:p>
      <w:pPr>
        <w:pStyle w:val="768"/>
        <w:ind w:left="425" w:right="0" w:firstLine="0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- творческий характер работы, самостоятельность подхода к исследованию.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7.2.6. Результаты научной экспертизы оформляются отдельно по каждой номинации в виде протокола экспертной комиссии.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7.2.7. Решение экспертов Конкурса не может быть оспорено участниками Конкурса.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7.2.8. По результатам научной экспертизы на основании полученной суммы баллов составляется рейтинг НИР и определяются победители Конкурса по каждой номинации.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</w:rPr>
        <w:t xml:space="preserve">8. Авторские права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8.1. Участник конкурса декларирует в заявке на участие в конкурсе, что: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8.1.1. представленная на конкурс НИР создана его творческим трудом;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8.1.2. при создании работы не были нарушены авторские и иные права третьих лиц. </w:t>
      </w:r>
      <w:r/>
      <w:r/>
    </w:p>
    <w:p>
      <w:pPr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highlight w:val="none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</w:rPr>
        <w:t xml:space="preserve">9. Заключительные положения</w:t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</w:rPr>
        <w:t xml:space="preserve">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9.1. Обработка персональных данных участников, их законных представителей, включающая </w:t>
      </w:r>
      <w:r>
        <w:rPr>
          <w:rFonts w:ascii="Times New Roman" w:hAnsi="Times New Roman" w:eastAsia="Times New Roman" w:cs="Times New Roman"/>
          <w:sz w:val="28"/>
        </w:rPr>
        <w:t xml:space="preserve">сбор персональных данных, их систематизацию, накопление, хранение, уточнение (обновление, изменение), использование, блокирование и другое, производится в соответствии с требованиями Федерального закона «О персональных данных» от 27 июля 2006 г. № 152-ФЗ.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9.2. Подачей своей заявки на Конкурс участник подтверждает, что ознакомился и полностью согласен с настоящим Положением, политикой обработки персональных данных при проведении Конкурса и использованием фото-, видео- и аудиоматериалов с их участием.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9.3. Обязательным условием участия в Конкурсе является принятие участниками следующих обязательств: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9.3.1. Согласие на проведение экспертизы представленной на Конкурс заявки и НИР. 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  <w:t xml:space="preserve">9.3.2. Согласие с предоставлением конкурсных материалов органам власти Российской Федерации (при поступлении соответствующего запроса).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</w:rPr>
      </w:r>
      <w:r/>
      <w:r/>
    </w:p>
    <w:p>
      <w:pPr>
        <w:pStyle w:val="768"/>
        <w:jc w:val="center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10. Итоги Конкурса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10.1. Результаты Конкурса будут объявлены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 позд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нее 04 декабря 2023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опубликованы на сайте ФГБОУ ВО «Брянский государственный университет имени академика И.Г. Петровского»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10" w:tooltip="https://brgu.ru/science/" w:history="1">
        <w:r>
          <w:rPr>
            <w:rStyle w:val="808"/>
            <w:rFonts w:ascii="Times New Roman" w:hAnsi="Times New Roman" w:eastAsia="Times New Roman" w:cs="Times New Roman"/>
            <w:sz w:val="28"/>
            <w:szCs w:val="28"/>
          </w:rPr>
          <w:t xml:space="preserve">https://brgu.ru/science/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социальной сети ВКонтакте в группе Студенческого научного общества БГУ </w:t>
      </w:r>
      <w:hyperlink r:id="rId11" w:tooltip="https://vk.com/snobrgu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https://vk.com/snobrgu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и группе Научно-образовательно проекта 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Студент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Наставник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#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Открытие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12" w:tooltip="https://vk.com/proekt_s_n_o" w:history="1">
        <w:r>
          <w:rPr>
            <w:rStyle w:val="808"/>
            <w:rFonts w:ascii="Times New Roman" w:hAnsi="Times New Roman" w:eastAsia="Times New Roman" w:cs="Times New Roman"/>
            <w:sz w:val="28"/>
            <w:szCs w:val="28"/>
          </w:rPr>
          <w:t xml:space="preserve">https://vk.com/proekt_s_n_o</w:t>
        </w:r>
        <w:r>
          <w:rPr>
            <w:rStyle w:val="808"/>
            <w:rFonts w:ascii="Times New Roman" w:hAnsi="Times New Roman" w:eastAsia="Times New Roman" w:cs="Times New Roman"/>
            <w:sz w:val="28"/>
            <w:szCs w:val="28"/>
          </w:rPr>
        </w:r>
        <w:r>
          <w:rPr>
            <w:rStyle w:val="808"/>
          </w:rPr>
        </w:r>
      </w:hyperlink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10.2. Победители и призёры будут награждены дипломами. Торжественная церемония награждения состоится в рамках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Национального молодежного форума с международным участием «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XXI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век: время быть ученым».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10.3. Иногородним участникам дипломы победителей и призёров будут направлены на адрес электронной почты участника.</w:t>
      </w:r>
      <w:r/>
      <w:r/>
    </w:p>
    <w:p>
      <w:pPr>
        <w:pStyle w:val="768"/>
        <w:jc w:val="both"/>
        <w:spacing w:before="0" w:after="0" w:afterAutospacing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10.4. Все конкурсанты получат сертификаты участника в электронном виде.</w:t>
      </w:r>
      <w:r/>
      <w:r/>
    </w:p>
    <w:p>
      <w:pPr>
        <w:pStyle w:val="768"/>
        <w:jc w:val="both"/>
        <w:spacing w:before="0" w:after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</w:r>
      <w:r/>
      <w:r/>
    </w:p>
    <w:p>
      <w:pPr>
        <w:pStyle w:val="768"/>
        <w:jc w:val="both"/>
        <w:spacing w:before="0" w:after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</w:r>
      <w:r/>
      <w:r/>
    </w:p>
    <w:p>
      <w:pPr>
        <w:pStyle w:val="768"/>
        <w:jc w:val="both"/>
        <w:spacing w:before="0" w:after="0" w:line="240" w:lineRule="auto"/>
        <w:tabs>
          <w:tab w:val="left" w:pos="567" w:leader="none"/>
          <w:tab w:val="clear" w:pos="708" w:leader="none"/>
        </w:tabs>
      </w:pPr>
      <w:r>
        <w:rPr>
          <w:rFonts w:ascii="Times New Roman" w:hAnsi="Times New Roman" w:eastAsia="Times New Roman" w:cs="Times New Roman"/>
          <w:sz w:val="28"/>
        </w:rPr>
      </w:r>
      <w:r/>
      <w:r/>
    </w:p>
    <w:p>
      <w:pPr>
        <w:pStyle w:val="841"/>
        <w:jc w:val="right"/>
        <w:spacing w:before="0" w:beforeAutospacing="0" w:after="0" w:afterAutospacing="0" w:line="240" w:lineRule="auto"/>
      </w:pPr>
      <w:r>
        <w:rPr>
          <w:rFonts w:ascii="Times New Roman" w:hAnsi="Times New Roman"/>
          <w:sz w:val="27"/>
          <w:szCs w:val="27"/>
        </w:rPr>
      </w:r>
      <w:r/>
      <w:r/>
    </w:p>
    <w:p>
      <w:pPr>
        <w:pStyle w:val="841"/>
        <w:jc w:val="left"/>
        <w:spacing w:before="0" w:beforeAutospacing="0" w:after="0" w:afterAutospacing="0" w:line="240" w:lineRule="auto"/>
      </w:pPr>
      <w:r>
        <w:rPr>
          <w:rFonts w:ascii="Times New Roman" w:hAnsi="Times New Roman" w:eastAsia="Cambria"/>
          <w:sz w:val="28"/>
          <w:szCs w:val="28"/>
          <w:lang w:eastAsia="ru-RU"/>
        </w:rPr>
        <w:t xml:space="preserve">Проректор по научно-исследовательской работе</w:t>
      </w:r>
      <w:r/>
      <w:r/>
    </w:p>
    <w:p>
      <w:pPr>
        <w:ind w:firstLine="0"/>
        <w:jc w:val="both"/>
        <w:spacing w:after="0" w:line="228" w:lineRule="auto"/>
        <w:shd w:val="clear" w:color="auto" w:fill="ffffff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 w:eastAsia="Cambria"/>
          <w:sz w:val="28"/>
          <w:szCs w:val="28"/>
          <w:lang w:eastAsia="ru-RU"/>
        </w:rPr>
        <w:t xml:space="preserve">и международным связям                                                                         Т.А. Степченко</w:t>
        <w:br/>
      </w:r>
      <w:r>
        <w:rPr>
          <w:rFonts w:ascii="Times New Roman" w:hAnsi="Times New Roman"/>
          <w:sz w:val="27"/>
          <w:szCs w:val="27"/>
          <w:highlight w:val="white"/>
        </w:rPr>
      </w:r>
      <w:r/>
    </w:p>
    <w:p>
      <w:pPr>
        <w:pStyle w:val="841"/>
        <w:jc w:val="right"/>
        <w:spacing w:before="0" w:beforeAutospacing="0" w:after="0" w:afterAutospacing="0" w:line="240" w:lineRule="auto"/>
        <w:rPr>
          <w:rFonts w:ascii="Times New Roman" w:hAnsi="Times New Roman" w:eastAsia="Cambria"/>
          <w:sz w:val="27"/>
          <w:szCs w:val="28"/>
        </w:rPr>
      </w:pPr>
      <w:r>
        <w:br w:type="page" w:clear="all"/>
      </w:r>
      <w:r/>
    </w:p>
    <w:p>
      <w:pPr>
        <w:pStyle w:val="768"/>
        <w:jc w:val="right"/>
        <w:spacing w:before="0" w:beforeAutospacing="0" w:after="0" w:afterAutospacing="0" w:line="240" w:lineRule="auto"/>
        <w:rPr>
          <w:rFonts w:ascii="Times New Roman" w:hAnsi="Times New Roman" w:eastAsia="Cambri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1</w:t>
      </w:r>
      <w:r>
        <w:rPr>
          <w:sz w:val="26"/>
          <w:szCs w:val="26"/>
        </w:rPr>
      </w:r>
      <w:r/>
    </w:p>
    <w:p>
      <w:pPr>
        <w:pStyle w:val="768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к Положению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об организации и проведении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Всероссийского к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онкурса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/>
        </w:rPr>
      </w:r>
      <w:r/>
    </w:p>
    <w:p>
      <w:pPr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на лучшую научно-исследовательскую работу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студентов</w:t>
      </w:r>
      <w:r>
        <w:rPr>
          <w:sz w:val="26"/>
          <w:szCs w:val="26"/>
        </w:rPr>
      </w:r>
      <w:r/>
    </w:p>
    <w:p>
      <w:pPr>
        <w:pStyle w:val="768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ru-RU"/>
        </w:rPr>
        <w:t xml:space="preserve">Актуальные проблемы современной науки: взгляд молодых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»</w:t>
      </w:r>
      <w:r>
        <w:rPr>
          <w:b w:val="0"/>
          <w:bCs w:val="0"/>
          <w:sz w:val="26"/>
          <w:szCs w:val="26"/>
        </w:rPr>
      </w:r>
      <w:r/>
    </w:p>
    <w:p>
      <w:pPr>
        <w:pStyle w:val="841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/>
          <w:sz w:val="27"/>
        </w:rPr>
      </w:r>
      <w:r/>
    </w:p>
    <w:p>
      <w:pPr>
        <w:pStyle w:val="841"/>
        <w:jc w:val="center"/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/>
    </w:p>
    <w:p>
      <w:pPr>
        <w:pStyle w:val="841"/>
        <w:jc w:val="center"/>
        <w:spacing w:before="0" w:beforeAutospacing="0" w:after="0" w:afterAutospacing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З А Я В К А</w:t>
      </w:r>
      <w:r/>
    </w:p>
    <w:p>
      <w:pPr>
        <w:pStyle w:val="768"/>
        <w:jc w:val="center"/>
        <w:spacing w:before="0" w:after="0" w:line="240" w:lineRule="auto"/>
        <w:rPr>
          <w:b w:val="0"/>
          <w:bCs w:val="0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на участие во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Всероссийском к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8"/>
        </w:rPr>
        <w:t xml:space="preserve">онкурсе </w:t>
      </w:r>
      <w:r>
        <w:rPr>
          <w:b w:val="0"/>
          <w:bCs w:val="0"/>
        </w:rPr>
      </w:r>
      <w:r/>
    </w:p>
    <w:p>
      <w:pPr>
        <w:pStyle w:val="768"/>
        <w:jc w:val="center"/>
        <w:spacing w:before="0" w:after="0" w:line="240" w:lineRule="auto"/>
        <w:rPr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8"/>
        </w:rPr>
        <w:t xml:space="preserve">на лучшую научно-исследовательскую работу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8"/>
        </w:rPr>
        <w:t xml:space="preserve">студентов</w:t>
      </w:r>
      <w:r>
        <w:rPr>
          <w:b w:val="0"/>
          <w:bCs w:val="0"/>
        </w:rPr>
      </w:r>
      <w:r/>
    </w:p>
    <w:p>
      <w:pPr>
        <w:pStyle w:val="768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lang w:val="ru-RU"/>
        </w:rPr>
        <w:t xml:space="preserve">Актуальные проблемы современной науки: взгляд молодых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»</w:t>
      </w:r>
      <w:r>
        <w:rPr>
          <w:b w:val="0"/>
          <w:bCs w:val="0"/>
        </w:rPr>
      </w:r>
      <w:r/>
    </w:p>
    <w:p>
      <w:pPr>
        <w:pStyle w:val="841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841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spacing w:val="-1"/>
          <w:sz w:val="10"/>
        </w:rPr>
      </w:pPr>
      <w:r>
        <w:rPr>
          <w:rFonts w:ascii="Times New Roman" w:hAnsi="Times New Roman" w:eastAsia="Times New Roman" w:cs="Times New Roman"/>
          <w:b w:val="0"/>
          <w:spacing w:val="-1"/>
          <w:sz w:val="10"/>
        </w:rPr>
      </w:r>
      <w:r/>
    </w:p>
    <w:tbl>
      <w:tblPr>
        <w:tblW w:w="1017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1"/>
      </w:tblGrid>
      <w:tr>
        <w:trPr>
          <w:trHeight w:val="357"/>
        </w:trPr>
        <w:tc>
          <w:tcPr>
            <w:shd w:val="clear" w:color="ffffff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Сведения об авторе (ах):</w:t>
            </w:r>
            <w:r/>
          </w:p>
        </w:tc>
      </w:tr>
      <w:tr>
        <w:trPr>
          <w:trHeight w:val="8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1. Фамилия, имя, отчество (</w:t>
            </w:r>
            <w:r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 xml:space="preserve">полностью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)</w:t>
            </w:r>
            <w:r/>
          </w:p>
        </w:tc>
      </w:tr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8"/>
                <w:szCs w:val="27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</w:rPr>
              <w:t xml:space="preserve">Место учебы (ВУЗ, курс, факультет, форма обучения)</w:t>
            </w:r>
            <w:r/>
          </w:p>
        </w:tc>
      </w:tr>
      <w:tr>
        <w:trPr>
          <w:trHeight w:val="8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3. Мобильный телефон и E-mail</w:t>
            </w:r>
            <w:r/>
          </w:p>
        </w:tc>
      </w:tr>
      <w:tr>
        <w:trPr/>
        <w:tc>
          <w:tcPr>
            <w:shd w:val="clear" w:color="ffffff" w:fill="deeaf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Сведения о конкурсной работе:</w:t>
            </w:r>
            <w:r/>
          </w:p>
        </w:tc>
      </w:tr>
      <w:tr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</w:rPr>
              <w:t xml:space="preserve">1. Номинация Конкурса:</w:t>
            </w:r>
            <w:r/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</w:rPr>
              <w:t xml:space="preserve">2. Тема НИР</w:t>
            </w:r>
            <w:r/>
          </w:p>
        </w:tc>
      </w:tr>
      <w:tr>
        <w:trPr>
          <w:trHeight w:val="4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shd w:val="clear" w:color="dce6f1" w:themeColor="accent1" w:themeTint="33" w:fill="dce6f1" w:themeFill="accent1" w:themeFillTint="33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</w:rPr>
              <w:t xml:space="preserve">Сведения о научном руководителе</w:t>
            </w:r>
            <w:r/>
          </w:p>
        </w:tc>
      </w:tr>
      <w:tr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</w:rPr>
              <w:t xml:space="preserve">1. Фамилия, имя, отчество (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7"/>
              </w:rPr>
              <w:t xml:space="preserve">полностью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</w:rPr>
              <w:t xml:space="preserve">)</w:t>
            </w:r>
            <w:r/>
          </w:p>
        </w:tc>
      </w:tr>
      <w:tr>
        <w:trPr>
          <w:trHeight w:val="8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</w:rPr>
              <w:t xml:space="preserve">2. Ученая степень, ученое звание научного руководителя</w:t>
            </w:r>
            <w:r/>
          </w:p>
        </w:tc>
      </w:tr>
      <w:tr>
        <w:trPr>
          <w:trHeight w:val="8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1" w:type="dxa"/>
            <w:textDirection w:val="lrTb"/>
            <w:noWrap w:val="false"/>
          </w:tcPr>
          <w:p>
            <w:pPr>
              <w:pStyle w:val="841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</w:rPr>
              <w:t xml:space="preserve">3. Место постоянной работы</w:t>
            </w:r>
            <w:r/>
          </w:p>
        </w:tc>
      </w:tr>
    </w:tbl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  <w:highlight w:val="none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  <w:highlight w:val="none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  <w:highlight w:val="none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  <w:highlight w:val="none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  <w:highlight w:val="none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  <w:highlight w:val="none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line="240" w:lineRule="auto"/>
        <w:rPr>
          <w:rFonts w:asciiTheme="majorHAnsi" w:hAnsiTheme="majorHAnsi"/>
          <w:sz w:val="22"/>
          <w:szCs w:val="22"/>
          <w:highlight w:val="none"/>
        </w:rPr>
      </w:pPr>
      <w:r>
        <w:rPr>
          <w:rFonts w:asciiTheme="majorHAnsi" w:hAnsiTheme="majorHAnsi"/>
          <w:sz w:val="22"/>
          <w:highlight w:val="none"/>
        </w:rPr>
      </w:r>
      <w:r>
        <w:rPr>
          <w:rFonts w:asciiTheme="majorHAnsi" w:hAnsiTheme="majorHAnsi"/>
          <w:sz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8"/>
        <w:jc w:val="right"/>
        <w:spacing w:before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Положению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об организации и проведении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lang w:eastAsia="ru-RU"/>
        </w:rPr>
        <w:t xml:space="preserve">Всероссийского к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онкурса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right"/>
        <w:spacing w:before="0"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на лучшую научно-исследовательскую работу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6"/>
          <w:szCs w:val="26"/>
        </w:rPr>
        <w:t xml:space="preserve">студентов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8"/>
        <w:jc w:val="right"/>
        <w:spacing w:before="0" w:after="0" w:afterAutospacing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val="ru-RU"/>
        </w:rPr>
        <w:t xml:space="preserve">Актуальные проблемы современной науки: взгляд молодых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4248" w:firstLine="708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pStyle w:val="845"/>
        <w:jc w:val="center"/>
        <w:spacing w:line="276" w:lineRule="auto"/>
        <w:shd w:val="clear" w:color="auto" w:fill="auto"/>
      </w:pPr>
      <w:r>
        <w:rPr>
          <w:b/>
          <w:sz w:val="24"/>
          <w:szCs w:val="24"/>
        </w:rPr>
        <w:t xml:space="preserve">СОГЛАСИЕ</w:t>
      </w:r>
      <w:r>
        <w:rPr>
          <w:b/>
          <w:sz w:val="24"/>
          <w:szCs w:val="24"/>
        </w:rPr>
      </w:r>
      <w:r/>
    </w:p>
    <w:p>
      <w:pPr>
        <w:pStyle w:val="845"/>
        <w:jc w:val="center"/>
        <w:spacing w:line="276" w:lineRule="auto"/>
        <w:shd w:val="clear" w:color="auto" w:fill="auto"/>
      </w:pPr>
      <w:r>
        <w:rPr>
          <w:b/>
          <w:sz w:val="24"/>
          <w:szCs w:val="24"/>
        </w:rPr>
        <w:t xml:space="preserve">на обработку персональных данных</w:t>
      </w:r>
      <w:r>
        <w:rPr>
          <w:b/>
          <w:sz w:val="24"/>
          <w:szCs w:val="24"/>
        </w:rPr>
      </w:r>
      <w:r/>
    </w:p>
    <w:p>
      <w:pPr>
        <w:pStyle w:val="845"/>
        <w:jc w:val="center"/>
        <w:spacing w:line="276" w:lineRule="auto"/>
        <w:shd w:val="clear" w:color="auto" w:fill="auto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pStyle w:val="768"/>
        <w:ind w:left="0" w:right="0" w:firstLine="567"/>
        <w:jc w:val="both"/>
        <w:spacing w:before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Настоящим, во исполнение требований Федерального закона  от 27.07.2006 г. № 152-ФЗ «О персональных данных» я,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___________________________,  __.__.____ года рождения, паспорт _______________ выдан _____________________________________ «___» ________ ____ г., адрес регистрации: ______________________________________________ _________ ________ _______, 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ФГБОУ ВО «Брянский государственный университет имени академика И.Г. Петровского» </w:t>
      </w:r>
      <w:r>
        <w:rPr>
          <w:rFonts w:ascii="Times New Roman" w:hAnsi="Times New Roman" w:cs="Times New Roman"/>
          <w:sz w:val="24"/>
          <w:szCs w:val="24"/>
        </w:rPr>
        <w:t xml:space="preserve">(далее 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Университет</w:t>
      </w:r>
      <w:r>
        <w:rPr>
          <w:rFonts w:ascii="Times New Roman" w:hAnsi="Times New Roman" w:cs="Times New Roman"/>
          <w:sz w:val="24"/>
          <w:szCs w:val="24"/>
        </w:rPr>
        <w:t xml:space="preserve">»), на сбор и обработку моих персональных данных, необходимых для участия во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Всероссийском к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4"/>
          <w:szCs w:val="24"/>
        </w:rPr>
        <w:t xml:space="preserve">онкурсе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4"/>
          <w:szCs w:val="24"/>
        </w:rPr>
        <w:t xml:space="preserve">на лучшую научно-исследовательскую работу </w:t>
      </w:r>
      <w:r>
        <w:rPr>
          <w:rFonts w:ascii="Times New Roman" w:hAnsi="Times New Roman" w:eastAsia="Times New Roman" w:cs="Times New Roman"/>
          <w:b w:val="0"/>
          <w:bCs w:val="0"/>
          <w:spacing w:val="-1"/>
          <w:sz w:val="24"/>
          <w:szCs w:val="24"/>
        </w:rPr>
        <w:t xml:space="preserve">студентов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Актуальные проблемы современной науки: взгляд молодых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(далее Конкурс).</w:t>
      </w:r>
      <w:r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данные, на обработку которых распространяется данное разрешение, включают в себя данные, предоставленные мною при заполнении заявления и других документов, относящихся к моему участию в Конкурсе, в том числе, но не исключительно: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отчество, год, месяц, дата и место рождения, номер телефона, иная информация, необходимая для реализации мероприятий по Конкурсу.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27 июля 2006 года N 152-ФЗ «</w:t>
      </w:r>
      <w:r>
        <w:rPr>
          <w:rFonts w:ascii="Times New Roman" w:hAnsi="Times New Roman" w:cs="Times New Roman"/>
          <w:sz w:val="24"/>
          <w:szCs w:val="24"/>
        </w:rPr>
        <w:t xml:space="preserve">О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может быть как автоматизированная, так и без использования средств автоматизации.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выдано без ограничения срока его действия.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осуществляется предоставлением 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</w:t>
      </w:r>
      <w:r>
        <w:rPr>
          <w:rFonts w:ascii="Times New Roman" w:hAnsi="Times New Roman" w:cs="Times New Roman"/>
          <w:sz w:val="24"/>
          <w:szCs w:val="24"/>
        </w:rPr>
        <w:t xml:space="preserve"> подлинника такого отзыва (уведомления), непосредственно или по почте.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45"/>
        <w:ind w:firstLine="740"/>
        <w:spacing w:line="276" w:lineRule="auto"/>
        <w:shd w:val="clear" w:color="auto" w:fill="auto"/>
        <w:rPr>
          <w:b/>
          <w:bCs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tbl>
      <w:tblPr>
        <w:tblStyle w:val="642"/>
        <w:tblW w:w="9356" w:type="dxa"/>
        <w:tblInd w:w="2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contextualSpacing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bookmarkStart w:id="0" w:name="undefined"/>
            <w:r>
              <w:rPr>
                <w:rFonts w:ascii="Times New Roman" w:hAnsi="Times New Roman" w:cs="Times New Roman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(подпись)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ind w:left="4248" w:firstLine="708"/>
        <w:jc w:val="right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566" w:bottom="851" w:left="12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769">
    <w:name w:val="Heading 1"/>
    <w:basedOn w:val="7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1">
    <w:name w:val="Heading 3"/>
    <w:basedOn w:val="768"/>
    <w:uiPriority w:val="9"/>
    <w:unhideWhenUsed/>
    <w:qFormat/>
    <w:pPr>
      <w:jc w:val="center"/>
      <w:keepNext/>
      <w:spacing w:before="0" w:after="0" w:line="240" w:lineRule="auto"/>
      <w:outlineLvl w:val="2"/>
    </w:pPr>
    <w:rPr>
      <w:rFonts w:ascii="Times New Roman" w:hAnsi="Times New Roman"/>
      <w:b/>
      <w:bCs/>
      <w:spacing w:val="100"/>
      <w:sz w:val="28"/>
      <w:szCs w:val="24"/>
    </w:rPr>
  </w:style>
  <w:style w:type="paragraph" w:styleId="772">
    <w:name w:val="Heading 4"/>
    <w:basedOn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4">
    <w:name w:val="Heading 6"/>
    <w:basedOn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7">
    <w:name w:val="Heading 9"/>
    <w:basedOn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79">
    <w:name w:val="Heading 2 Char"/>
    <w:uiPriority w:val="9"/>
    <w:qFormat/>
    <w:rPr>
      <w:rFonts w:ascii="Arial" w:hAnsi="Arial" w:eastAsia="Arial" w:cs="Arial"/>
      <w:sz w:val="34"/>
    </w:rPr>
  </w:style>
  <w:style w:type="character" w:styleId="78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8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7">
    <w:name w:val="Title Char"/>
    <w:uiPriority w:val="10"/>
    <w:qFormat/>
    <w:rPr>
      <w:sz w:val="48"/>
      <w:szCs w:val="48"/>
    </w:rPr>
  </w:style>
  <w:style w:type="character" w:styleId="788">
    <w:name w:val="Subtitle Char"/>
    <w:uiPriority w:val="11"/>
    <w:qFormat/>
    <w:rPr>
      <w:sz w:val="24"/>
      <w:szCs w:val="24"/>
    </w:rPr>
  </w:style>
  <w:style w:type="character" w:styleId="789">
    <w:name w:val="Quote Char"/>
    <w:uiPriority w:val="29"/>
    <w:qFormat/>
    <w:rPr>
      <w:i/>
    </w:rPr>
  </w:style>
  <w:style w:type="character" w:styleId="790">
    <w:name w:val="Intense Quote Char"/>
    <w:uiPriority w:val="30"/>
    <w:qFormat/>
    <w:rPr>
      <w:i/>
    </w:rPr>
  </w:style>
  <w:style w:type="character" w:styleId="791">
    <w:name w:val="Header Char"/>
    <w:uiPriority w:val="99"/>
    <w:qFormat/>
  </w:style>
  <w:style w:type="character" w:styleId="792">
    <w:name w:val="Footer Char"/>
    <w:uiPriority w:val="99"/>
    <w:qFormat/>
  </w:style>
  <w:style w:type="character" w:styleId="793">
    <w:name w:val="Caption Char"/>
    <w:uiPriority w:val="99"/>
    <w:qFormat/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character" w:styleId="795">
    <w:name w:val="Footnote Text Char"/>
    <w:uiPriority w:val="99"/>
    <w:qFormat/>
    <w:rPr>
      <w:sz w:val="18"/>
    </w:rPr>
  </w:style>
  <w:style w:type="character" w:styleId="796">
    <w:name w:val="Символ сноски"/>
    <w:uiPriority w:val="99"/>
    <w:unhideWhenUsed/>
    <w:qFormat/>
    <w:rPr>
      <w:vertAlign w:val="superscript"/>
    </w:rPr>
  </w:style>
  <w:style w:type="character" w:styleId="797">
    <w:name w:val="footnote reference"/>
    <w:rPr>
      <w:vertAlign w:val="superscript"/>
    </w:rPr>
  </w:style>
  <w:style w:type="character" w:styleId="798">
    <w:name w:val="Endnote Text Char"/>
    <w:uiPriority w:val="99"/>
    <w:qFormat/>
    <w:rPr>
      <w:sz w:val="20"/>
    </w:rPr>
  </w:style>
  <w:style w:type="character" w:styleId="79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00">
    <w:name w:val="endnote reference"/>
    <w:rPr>
      <w:vertAlign w:val="superscript"/>
    </w:rPr>
  </w:style>
  <w:style w:type="character" w:styleId="801">
    <w:name w:val="Основной шрифт абзаца"/>
    <w:semiHidden/>
    <w:qFormat/>
  </w:style>
  <w:style w:type="character" w:styleId="802">
    <w:name w:val="Заголовок 3 Знак"/>
    <w:semiHidden/>
    <w:qFormat/>
    <w:rPr>
      <w:rFonts w:ascii="Times New Roman" w:hAnsi="Times New Roman"/>
      <w:b/>
      <w:bCs/>
      <w:spacing w:val="100"/>
      <w:sz w:val="24"/>
      <w:szCs w:val="24"/>
    </w:rPr>
  </w:style>
  <w:style w:type="character" w:styleId="803">
    <w:name w:val="Основной текст Знак"/>
    <w:qFormat/>
    <w:rPr>
      <w:rFonts w:ascii="Times New Roman" w:hAnsi="Times New Roman"/>
      <w:sz w:val="20"/>
      <w:szCs w:val="20"/>
    </w:rPr>
  </w:style>
  <w:style w:type="character" w:styleId="804">
    <w:name w:val="Font Style35"/>
    <w:qFormat/>
    <w:rPr>
      <w:rFonts w:ascii="Arial" w:hAnsi="Arial"/>
      <w:sz w:val="18"/>
      <w:szCs w:val="18"/>
    </w:rPr>
  </w:style>
  <w:style w:type="character" w:styleId="805">
    <w:name w:val="Текст выноски Знак"/>
    <w:qFormat/>
    <w:rPr>
      <w:rFonts w:ascii="Tahoma" w:hAnsi="Tahoma"/>
      <w:sz w:val="16"/>
      <w:szCs w:val="16"/>
    </w:rPr>
  </w:style>
  <w:style w:type="character" w:styleId="806" w:default="1">
    <w:name w:val="Default Paragraph Font"/>
    <w:uiPriority w:val="1"/>
    <w:semiHidden/>
    <w:unhideWhenUsed/>
    <w:qFormat/>
  </w:style>
  <w:style w:type="character" w:styleId="807" w:customStyle="1">
    <w:name w:val="Основной текст + 10;5 pt;Не 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3"/>
      <w:sz w:val="21"/>
      <w:szCs w:val="21"/>
      <w:shd w:val="clear" w:color="auto" w:fill="ffffff"/>
      <w:lang w:val="ru-RU" w:eastAsia="ru-RU" w:bidi="ru-RU"/>
    </w:rPr>
  </w:style>
  <w:style w:type="character" w:styleId="808">
    <w:name w:val="Гиперссылка"/>
    <w:qFormat/>
    <w:rPr>
      <w:color w:val="0000ff"/>
      <w:u w:val="single"/>
    </w:rPr>
  </w:style>
  <w:style w:type="paragraph" w:styleId="809">
    <w:name w:val="Заголовок"/>
    <w:basedOn w:val="768"/>
    <w:next w:val="81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0">
    <w:name w:val="Body Text"/>
    <w:basedOn w:val="768"/>
    <w:pPr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ar-SA"/>
    </w:rPr>
  </w:style>
  <w:style w:type="paragraph" w:styleId="811">
    <w:name w:val="List"/>
    <w:basedOn w:val="810"/>
    <w:rPr>
      <w:rFonts w:cs="Lucida Sans"/>
    </w:rPr>
  </w:style>
  <w:style w:type="paragraph" w:styleId="812">
    <w:name w:val="Caption"/>
    <w:basedOn w:val="7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3">
    <w:name w:val="Указатель"/>
    <w:basedOn w:val="768"/>
    <w:qFormat/>
    <w:pPr>
      <w:suppressLineNumbers/>
    </w:pPr>
    <w:rPr>
      <w:rFonts w:cs="Lucida Sans"/>
    </w:rPr>
  </w:style>
  <w:style w:type="paragraph" w:styleId="81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815">
    <w:name w:val="Title"/>
    <w:basedOn w:val="76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6">
    <w:name w:val="Subtitle"/>
    <w:basedOn w:val="768"/>
    <w:uiPriority w:val="11"/>
    <w:qFormat/>
    <w:pPr>
      <w:spacing w:before="200" w:after="200"/>
    </w:pPr>
    <w:rPr>
      <w:sz w:val="24"/>
      <w:szCs w:val="24"/>
    </w:rPr>
  </w:style>
  <w:style w:type="paragraph" w:styleId="817">
    <w:name w:val="Quote"/>
    <w:basedOn w:val="768"/>
    <w:uiPriority w:val="29"/>
    <w:qFormat/>
    <w:pPr>
      <w:ind w:left="720" w:right="720" w:firstLine="0"/>
    </w:pPr>
    <w:rPr>
      <w:i/>
    </w:rPr>
  </w:style>
  <w:style w:type="paragraph" w:styleId="818">
    <w:name w:val="Intense Quote"/>
    <w:basedOn w:val="76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9">
    <w:name w:val="Колонтитул"/>
    <w:basedOn w:val="768"/>
    <w:qFormat/>
  </w:style>
  <w:style w:type="paragraph" w:styleId="820">
    <w:name w:val="Header"/>
    <w:basedOn w:val="76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1">
    <w:name w:val="Footer"/>
    <w:basedOn w:val="76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2">
    <w:name w:val="footnote text"/>
    <w:basedOn w:val="76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3">
    <w:name w:val="endnote text"/>
    <w:basedOn w:val="76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4">
    <w:name w:val="toc 1"/>
    <w:basedOn w:val="768"/>
    <w:uiPriority w:val="39"/>
    <w:unhideWhenUsed/>
    <w:pPr>
      <w:ind w:left="0" w:right="0" w:firstLine="0"/>
      <w:spacing w:before="0" w:after="57"/>
    </w:pPr>
  </w:style>
  <w:style w:type="paragraph" w:styleId="825">
    <w:name w:val="toc 2"/>
    <w:basedOn w:val="768"/>
    <w:uiPriority w:val="39"/>
    <w:unhideWhenUsed/>
    <w:pPr>
      <w:ind w:left="283" w:right="0" w:firstLine="0"/>
      <w:spacing w:before="0" w:after="57"/>
    </w:pPr>
  </w:style>
  <w:style w:type="paragraph" w:styleId="826">
    <w:name w:val="toc 3"/>
    <w:basedOn w:val="768"/>
    <w:uiPriority w:val="39"/>
    <w:unhideWhenUsed/>
    <w:pPr>
      <w:ind w:left="567" w:right="0" w:firstLine="0"/>
      <w:spacing w:before="0" w:after="57"/>
    </w:pPr>
  </w:style>
  <w:style w:type="paragraph" w:styleId="827">
    <w:name w:val="toc 4"/>
    <w:basedOn w:val="768"/>
    <w:uiPriority w:val="39"/>
    <w:unhideWhenUsed/>
    <w:pPr>
      <w:ind w:left="850" w:right="0" w:firstLine="0"/>
      <w:spacing w:before="0" w:after="57"/>
    </w:pPr>
  </w:style>
  <w:style w:type="paragraph" w:styleId="828">
    <w:name w:val="toc 5"/>
    <w:basedOn w:val="768"/>
    <w:uiPriority w:val="39"/>
    <w:unhideWhenUsed/>
    <w:pPr>
      <w:ind w:left="1134" w:right="0" w:firstLine="0"/>
      <w:spacing w:before="0" w:after="57"/>
    </w:pPr>
  </w:style>
  <w:style w:type="paragraph" w:styleId="829">
    <w:name w:val="toc 6"/>
    <w:basedOn w:val="768"/>
    <w:uiPriority w:val="39"/>
    <w:unhideWhenUsed/>
    <w:pPr>
      <w:ind w:left="1417" w:right="0" w:firstLine="0"/>
      <w:spacing w:before="0" w:after="57"/>
    </w:pPr>
  </w:style>
  <w:style w:type="paragraph" w:styleId="830">
    <w:name w:val="toc 7"/>
    <w:basedOn w:val="768"/>
    <w:uiPriority w:val="39"/>
    <w:unhideWhenUsed/>
    <w:pPr>
      <w:ind w:left="1701" w:right="0" w:firstLine="0"/>
      <w:spacing w:before="0" w:after="57"/>
    </w:pPr>
  </w:style>
  <w:style w:type="paragraph" w:styleId="831">
    <w:name w:val="toc 8"/>
    <w:basedOn w:val="768"/>
    <w:uiPriority w:val="39"/>
    <w:unhideWhenUsed/>
    <w:pPr>
      <w:ind w:left="1984" w:right="0" w:firstLine="0"/>
      <w:spacing w:before="0" w:after="57"/>
    </w:pPr>
  </w:style>
  <w:style w:type="paragraph" w:styleId="832">
    <w:name w:val="toc 9"/>
    <w:basedOn w:val="768"/>
    <w:uiPriority w:val="39"/>
    <w:unhideWhenUsed/>
    <w:pPr>
      <w:ind w:left="2268" w:right="0" w:firstLine="0"/>
      <w:spacing w:before="0" w:after="57"/>
    </w:pPr>
  </w:style>
  <w:style w:type="paragraph" w:styleId="833">
    <w:name w:val="Index Heading"/>
    <w:basedOn w:val="809"/>
  </w:style>
  <w:style w:type="paragraph" w:styleId="83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835">
    <w:name w:val="table of figures"/>
    <w:basedOn w:val="768"/>
    <w:uiPriority w:val="99"/>
    <w:unhideWhenUsed/>
    <w:qFormat/>
    <w:pPr>
      <w:spacing w:before="0" w:after="0" w:afterAutospacing="0"/>
    </w:pPr>
  </w:style>
  <w:style w:type="paragraph" w:styleId="836">
    <w:name w:val="List Paragraph"/>
    <w:basedOn w:val="768"/>
    <w:qFormat/>
    <w:pPr>
      <w:contextualSpacing/>
      <w:ind w:left="720" w:firstLine="0"/>
      <w:spacing w:before="0" w:after="200"/>
    </w:pPr>
    <w:rPr>
      <w:lang w:eastAsia="en-US"/>
    </w:rPr>
  </w:style>
  <w:style w:type="paragraph" w:styleId="837">
    <w:name w:val="Абзац списка"/>
    <w:basedOn w:val="768"/>
    <w:qFormat/>
    <w:pPr>
      <w:contextualSpacing/>
      <w:ind w:left="720" w:firstLine="0"/>
      <w:spacing w:before="0" w:after="200"/>
    </w:pPr>
    <w:rPr>
      <w:rFonts w:eastAsia="Calibri"/>
      <w:lang w:eastAsia="en-US"/>
    </w:rPr>
  </w:style>
  <w:style w:type="paragraph" w:styleId="838">
    <w:name w:val="Без интервала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839">
    <w:name w:val="Текст выноски"/>
    <w:basedOn w:val="768"/>
    <w:qFormat/>
    <w:pPr>
      <w:spacing w:before="0" w:after="0" w:line="240" w:lineRule="auto"/>
    </w:pPr>
    <w:rPr>
      <w:rFonts w:ascii="Tahoma" w:hAnsi="Tahoma"/>
      <w:sz w:val="16"/>
      <w:szCs w:val="16"/>
    </w:rPr>
  </w:style>
  <w:style w:type="paragraph" w:styleId="840" w:customStyle="1">
    <w:name w:val="Основной текст3"/>
    <w:qFormat/>
    <w:pPr>
      <w:ind w:left="0" w:right="0" w:firstLine="0"/>
      <w:jc w:val="both"/>
      <w:keepLines w:val="0"/>
      <w:keepNext w:val="0"/>
      <w:pageBreakBefore w:val="0"/>
      <w:spacing w:before="360" w:beforeAutospacing="0" w:after="360" w:afterAutospacing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1"/>
      <w:position w:val="0"/>
      <w:sz w:val="22"/>
      <w:szCs w:val="22"/>
      <w:u w:val="none"/>
      <w:vertAlign w:val="baseline"/>
      <w:lang w:val="ru-RU" w:eastAsia="en-US" w:bidi="ar-SA"/>
    </w:rPr>
  </w:style>
  <w:style w:type="paragraph" w:styleId="841">
    <w:name w:val="Обычный (веб)"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 w:color="000000"/>
      <w:widowControl/>
    </w:pPr>
    <w:rPr>
      <w:rFonts w:ascii="Tahoma" w:hAnsi="Tahoma" w:eastAsia="Symbol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numbering" w:styleId="842">
    <w:name w:val="Нет списка"/>
    <w:semiHidden/>
    <w:qFormat/>
  </w:style>
  <w:style w:type="numbering" w:styleId="843" w:default="1">
    <w:name w:val="No List"/>
    <w:uiPriority w:val="99"/>
    <w:semiHidden/>
    <w:unhideWhenUsed/>
    <w:qFormat/>
  </w:style>
  <w:style w:type="table" w:styleId="844" w:default="1">
    <w:name w:val="Normal Table"/>
    <w:uiPriority w:val="99"/>
    <w:semiHidden/>
    <w:unhideWhenUsed/>
    <w:tblPr/>
  </w:style>
  <w:style w:type="paragraph" w:styleId="845" w:customStyle="1">
    <w:name w:val="Основной текст (2)"/>
    <w:basedOn w:val="84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70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snobrgu@ya.ru" TargetMode="External"/><Relationship Id="rId10" Type="http://schemas.openxmlformats.org/officeDocument/2006/relationships/hyperlink" Target="https://brgu.ru/science/" TargetMode="External"/><Relationship Id="rId11" Type="http://schemas.openxmlformats.org/officeDocument/2006/relationships/hyperlink" Target="https://vk.com/snobrgu" TargetMode="External"/><Relationship Id="rId12" Type="http://schemas.openxmlformats.org/officeDocument/2006/relationships/hyperlink" Target="https://vk.com/proekt_s_n_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17</cp:revision>
  <dcterms:modified xsi:type="dcterms:W3CDTF">2023-09-07T13:08:01Z</dcterms:modified>
</cp:coreProperties>
</file>