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33" w:rsidRDefault="000D6E43" w:rsidP="00053B9C">
      <w:pPr>
        <w:pStyle w:val="Style9"/>
        <w:widowControl/>
        <w:ind w:firstLine="0"/>
        <w:jc w:val="center"/>
        <w:rPr>
          <w:rStyle w:val="FontStyle22"/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7908925"/>
            <wp:effectExtent l="19050" t="0" r="0" b="0"/>
            <wp:docPr id="1" name="Рисунок 0" descr="пред пр 16 очное 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 пр 16 очное 1 лист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BAA" w:rsidRDefault="006F3BAA" w:rsidP="00F14C33">
      <w:pPr>
        <w:pStyle w:val="Style9"/>
        <w:widowControl/>
        <w:jc w:val="center"/>
        <w:rPr>
          <w:rStyle w:val="FontStyle22"/>
          <w:noProof/>
          <w:sz w:val="24"/>
          <w:szCs w:val="24"/>
        </w:rPr>
      </w:pPr>
    </w:p>
    <w:p w:rsidR="006F3BAA" w:rsidRDefault="006F3BAA" w:rsidP="00F14C33">
      <w:pPr>
        <w:pStyle w:val="Style9"/>
        <w:widowControl/>
        <w:jc w:val="center"/>
        <w:rPr>
          <w:rStyle w:val="FontStyle22"/>
          <w:noProof/>
          <w:sz w:val="24"/>
          <w:szCs w:val="24"/>
        </w:rPr>
      </w:pPr>
    </w:p>
    <w:p w:rsidR="006F3BAA" w:rsidRDefault="006F3BAA" w:rsidP="00F14C33">
      <w:pPr>
        <w:pStyle w:val="Style9"/>
        <w:widowControl/>
        <w:jc w:val="center"/>
        <w:rPr>
          <w:rStyle w:val="FontStyle22"/>
          <w:noProof/>
          <w:sz w:val="24"/>
          <w:szCs w:val="24"/>
        </w:rPr>
      </w:pPr>
    </w:p>
    <w:p w:rsidR="006F3BAA" w:rsidRDefault="006F3BAA" w:rsidP="00F14C33">
      <w:pPr>
        <w:pStyle w:val="Style9"/>
        <w:widowControl/>
        <w:jc w:val="center"/>
        <w:rPr>
          <w:rStyle w:val="FontStyle22"/>
          <w:noProof/>
          <w:sz w:val="24"/>
          <w:szCs w:val="24"/>
        </w:rPr>
      </w:pPr>
    </w:p>
    <w:p w:rsidR="006F3BAA" w:rsidRDefault="006F3BAA" w:rsidP="00F14C3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14C33" w:rsidRDefault="00F14C33" w:rsidP="00F14C3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14C33" w:rsidRDefault="00F14C33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A6165" w:rsidRDefault="000D6E43" w:rsidP="00963FCE">
      <w:pPr>
        <w:pStyle w:val="Style9"/>
        <w:widowControl/>
        <w:ind w:firstLine="0"/>
        <w:jc w:val="center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7908925"/>
            <wp:effectExtent l="19050" t="0" r="0" b="0"/>
            <wp:docPr id="4" name="Рисунок 3" descr="пред пр 16 очное 2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 пр 16 очное 2 лист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BAA" w:rsidRDefault="006F3BAA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F3BAA" w:rsidRDefault="006F3BAA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F3BAA" w:rsidRDefault="006F3BAA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F3BAA" w:rsidRDefault="006F3BAA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A6165" w:rsidRDefault="005A6165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A6165" w:rsidRDefault="005A6165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A6165" w:rsidRDefault="005A6165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A6165" w:rsidRDefault="00061C90" w:rsidP="00CC7658">
      <w:pPr>
        <w:pStyle w:val="Style9"/>
        <w:widowControl/>
        <w:ind w:firstLine="0"/>
        <w:jc w:val="center"/>
        <w:rPr>
          <w:rStyle w:val="FontStyle22"/>
          <w:sz w:val="24"/>
          <w:szCs w:val="24"/>
        </w:rPr>
      </w:pPr>
      <w:r w:rsidRPr="00061C90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720" cy="833988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39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165" w:rsidRDefault="005A6165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A6165" w:rsidRDefault="005A6165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A6165" w:rsidRDefault="005A6165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A6165" w:rsidRDefault="005A6165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A6165" w:rsidRDefault="005A6165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444F7" w:rsidRDefault="005444F7" w:rsidP="005444F7">
      <w:pPr>
        <w:pStyle w:val="2"/>
      </w:pPr>
      <w:r w:rsidRPr="00F76695">
        <w:t>1</w:t>
      </w:r>
      <w:r w:rsidR="006F732C">
        <w:t xml:space="preserve"> </w:t>
      </w:r>
      <w:r w:rsidRPr="00F76695">
        <w:t xml:space="preserve">Цели </w:t>
      </w:r>
      <w:r w:rsidRPr="00A835C8">
        <w:t>производственной</w:t>
      </w:r>
      <w:r w:rsidR="006F732C">
        <w:t xml:space="preserve"> </w:t>
      </w:r>
      <w:r>
        <w:t xml:space="preserve">– преддипломной практики </w:t>
      </w:r>
    </w:p>
    <w:p w:rsidR="005444F7" w:rsidRPr="00C168C6" w:rsidRDefault="005444F7" w:rsidP="005444F7">
      <w:pPr>
        <w:spacing w:line="240" w:lineRule="auto"/>
        <w:rPr>
          <w:iCs/>
          <w:sz w:val="20"/>
          <w:szCs w:val="20"/>
        </w:rPr>
      </w:pPr>
      <w:r w:rsidRPr="009E2089">
        <w:t xml:space="preserve">Целями </w:t>
      </w:r>
      <w:r>
        <w:t xml:space="preserve">производственной – </w:t>
      </w:r>
      <w:r w:rsidRPr="008B5B30">
        <w:t>преддипломной</w:t>
      </w:r>
      <w:r w:rsidR="00F14C33" w:rsidRPr="00F14C33">
        <w:t xml:space="preserve"> </w:t>
      </w:r>
      <w:r>
        <w:t xml:space="preserve">практики </w:t>
      </w:r>
      <w:r w:rsidRPr="009E2089">
        <w:t xml:space="preserve">по </w:t>
      </w:r>
      <w:r>
        <w:t xml:space="preserve">специальности </w:t>
      </w:r>
      <w:r w:rsidR="005A6165">
        <w:t xml:space="preserve">           </w:t>
      </w:r>
      <w:r>
        <w:rPr>
          <w:bCs/>
          <w:color w:val="000000"/>
        </w:rPr>
        <w:t xml:space="preserve">21.05.04 – Горное дело, специализация – Обогащение полезных ископаемых </w:t>
      </w:r>
      <w:r w:rsidRPr="009E2089">
        <w:t>являются</w:t>
      </w:r>
      <w:r>
        <w:t xml:space="preserve">: </w:t>
      </w:r>
      <w:r w:rsidRPr="00C168C6">
        <w:rPr>
          <w:iCs/>
        </w:rPr>
        <w:t xml:space="preserve">закрепление и углубление </w:t>
      </w:r>
      <w:r w:rsidRPr="000039EC">
        <w:rPr>
          <w:rFonts w:eastAsia="TimesNewRomanPSMT"/>
        </w:rPr>
        <w:t>знани</w:t>
      </w:r>
      <w:r>
        <w:rPr>
          <w:rFonts w:eastAsia="TimesNewRomanPSMT"/>
        </w:rPr>
        <w:t>й</w:t>
      </w:r>
      <w:r w:rsidRPr="000039EC">
        <w:rPr>
          <w:rFonts w:eastAsia="TimesNewRomanPSMT"/>
        </w:rPr>
        <w:t xml:space="preserve"> и умени</w:t>
      </w:r>
      <w:r>
        <w:rPr>
          <w:rFonts w:eastAsia="TimesNewRomanPSMT"/>
        </w:rPr>
        <w:t>й</w:t>
      </w:r>
      <w:r w:rsidRPr="000039EC">
        <w:rPr>
          <w:rFonts w:eastAsia="TimesNewRomanPSMT"/>
        </w:rPr>
        <w:t>, приобрет</w:t>
      </w:r>
      <w:r>
        <w:rPr>
          <w:rFonts w:eastAsia="TimesNewRomanPSMT"/>
        </w:rPr>
        <w:t>енных</w:t>
      </w:r>
      <w:r w:rsidRPr="000039EC">
        <w:rPr>
          <w:rFonts w:eastAsia="TimesNewRomanPSMT"/>
        </w:rPr>
        <w:t xml:space="preserve"> обучающимися в результате освоения курсов</w:t>
      </w:r>
      <w:r w:rsidRPr="00C168C6">
        <w:rPr>
          <w:iCs/>
        </w:rPr>
        <w:t xml:space="preserve"> теоретической подготовки</w:t>
      </w:r>
      <w:r>
        <w:rPr>
          <w:iCs/>
        </w:rPr>
        <w:t>;</w:t>
      </w:r>
      <w:r w:rsidRPr="00C168C6">
        <w:rPr>
          <w:iCs/>
        </w:rPr>
        <w:t xml:space="preserve"> приобретение им</w:t>
      </w:r>
      <w:r>
        <w:rPr>
          <w:iCs/>
        </w:rPr>
        <w:t>и</w:t>
      </w:r>
      <w:r w:rsidRPr="00C168C6">
        <w:rPr>
          <w:iCs/>
        </w:rPr>
        <w:t xml:space="preserve"> практических навыков и компетенций</w:t>
      </w:r>
      <w:r>
        <w:rPr>
          <w:iCs/>
        </w:rPr>
        <w:t>;</w:t>
      </w:r>
      <w:r w:rsidRPr="00C168C6">
        <w:rPr>
          <w:iCs/>
        </w:rPr>
        <w:t xml:space="preserve"> приобретение опыта самостоятельной профессиональной деятельности</w:t>
      </w:r>
      <w:r>
        <w:rPr>
          <w:iCs/>
        </w:rPr>
        <w:t>; подготовка обучающихся к выполнению выпускной квалификационной работе.</w:t>
      </w:r>
    </w:p>
    <w:p w:rsidR="005444F7" w:rsidRPr="00A539CD" w:rsidRDefault="005444F7" w:rsidP="005444F7">
      <w:pPr>
        <w:autoSpaceDE w:val="0"/>
        <w:autoSpaceDN w:val="0"/>
        <w:adjustRightInd w:val="0"/>
        <w:spacing w:line="240" w:lineRule="auto"/>
      </w:pPr>
      <w:r>
        <w:rPr>
          <w:rFonts w:eastAsia="TimesNewRomanPSMT"/>
        </w:rPr>
        <w:t xml:space="preserve">Производственная – преддипломная </w:t>
      </w:r>
      <w:r w:rsidRPr="001675CC">
        <w:rPr>
          <w:rFonts w:eastAsia="TimesNewRomanPSMT"/>
        </w:rPr>
        <w:t>практика студентов является важнейшей частью подготовк</w:t>
      </w:r>
      <w:r>
        <w:rPr>
          <w:rFonts w:eastAsia="TimesNewRomanPSMT"/>
        </w:rPr>
        <w:t xml:space="preserve">и специалиста. Производственная – преддипломная </w:t>
      </w:r>
      <w:r w:rsidRPr="001675CC">
        <w:rPr>
          <w:rFonts w:eastAsia="TimesNewRomanPSMT"/>
        </w:rPr>
        <w:t xml:space="preserve">практика является видом учебного процесса, направленного на подготовку студентов к профессиональной деятельности, </w:t>
      </w:r>
      <w:r w:rsidRPr="00D504E9">
        <w:t>к решению организационно-технологических задач на производстве</w:t>
      </w:r>
      <w:r>
        <w:t>,</w:t>
      </w:r>
      <w:r w:rsidRPr="001675CC">
        <w:rPr>
          <w:rFonts w:eastAsia="TimesNewRomanPSMT"/>
        </w:rPr>
        <w:t xml:space="preserve"> в основном путём самостоятельного решения реальных научно-исследовательских и/или производственно-хозяйственных задач, а также </w:t>
      </w:r>
      <w:r>
        <w:rPr>
          <w:rFonts w:eastAsia="TimesNewRomanPSMT"/>
        </w:rPr>
        <w:t xml:space="preserve">на </w:t>
      </w:r>
      <w:r>
        <w:t>подготовку</w:t>
      </w:r>
      <w:r w:rsidRPr="00D504E9">
        <w:t xml:space="preserve"> студента к выполнению выпускной квалификационной работы.</w:t>
      </w:r>
    </w:p>
    <w:p w:rsidR="005444F7" w:rsidRDefault="005444F7" w:rsidP="005444F7">
      <w:pPr>
        <w:pStyle w:val="2"/>
      </w:pPr>
      <w:r w:rsidRPr="00F76695">
        <w:t xml:space="preserve">2 Задачи </w:t>
      </w:r>
      <w:r w:rsidRPr="00A835C8">
        <w:t>производственной</w:t>
      </w:r>
      <w:r w:rsidR="006F732C">
        <w:t xml:space="preserve"> </w:t>
      </w:r>
      <w:r>
        <w:t>–</w:t>
      </w:r>
      <w:r w:rsidR="006F732C">
        <w:t xml:space="preserve"> </w:t>
      </w:r>
      <w:r>
        <w:t xml:space="preserve">преддипломной практики </w:t>
      </w:r>
    </w:p>
    <w:p w:rsidR="005444F7" w:rsidRDefault="005444F7" w:rsidP="005444F7">
      <w:pPr>
        <w:spacing w:line="240" w:lineRule="auto"/>
      </w:pPr>
      <w:r w:rsidRPr="00F76695">
        <w:t xml:space="preserve">Задачами </w:t>
      </w:r>
      <w:r>
        <w:t xml:space="preserve">производственной </w:t>
      </w:r>
      <w:r w:rsidR="00263E18">
        <w:t>–</w:t>
      </w:r>
      <w:r w:rsidR="006F732C">
        <w:t xml:space="preserve"> </w:t>
      </w:r>
      <w:r w:rsidRPr="00A835C8">
        <w:t>преддипломной</w:t>
      </w:r>
      <w:r w:rsidR="006F732C">
        <w:t xml:space="preserve"> </w:t>
      </w:r>
      <w:r>
        <w:t xml:space="preserve">практики </w:t>
      </w:r>
      <w:r w:rsidRPr="00F76695">
        <w:t>являются</w:t>
      </w:r>
      <w:r>
        <w:t>:</w:t>
      </w:r>
    </w:p>
    <w:p w:rsidR="005444F7" w:rsidRPr="000D1B6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 w:rsidRPr="000D1B67">
        <w:rPr>
          <w:shd w:val="clear" w:color="auto" w:fill="FFFFFF"/>
        </w:rPr>
        <w:t xml:space="preserve">закрепление и расширение теоретических знаний, полученных при изучении </w:t>
      </w:r>
      <w:r>
        <w:t>общепрофессиональных</w:t>
      </w:r>
      <w:r w:rsidR="006F732C">
        <w:t xml:space="preserve"> </w:t>
      </w:r>
      <w:r w:rsidRPr="000D1B67">
        <w:rPr>
          <w:shd w:val="clear" w:color="auto" w:fill="FFFFFF"/>
        </w:rPr>
        <w:t>и специальных дисциплин;</w:t>
      </w:r>
    </w:p>
    <w:p w:rsidR="005444F7" w:rsidRPr="000D1B6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 w:rsidRPr="000D1B67">
        <w:rPr>
          <w:shd w:val="clear" w:color="auto" w:fill="FFFFFF"/>
        </w:rPr>
        <w:t xml:space="preserve">глубокое изучение </w:t>
      </w:r>
      <w:r>
        <w:t>технологического процесса и оборудования обогатительной фабрики;</w:t>
      </w:r>
    </w:p>
    <w:p w:rsidR="005444F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>
        <w:rPr>
          <w:shd w:val="clear" w:color="auto" w:fill="FFFFFF"/>
        </w:rPr>
        <w:t>приобретение практических навыков разработки технологических процессов обогащения полезных ископаемых, расчета оборудования;</w:t>
      </w:r>
    </w:p>
    <w:p w:rsidR="005444F7" w:rsidRDefault="005444F7" w:rsidP="005444F7">
      <w:pPr>
        <w:widowControl/>
        <w:numPr>
          <w:ilvl w:val="0"/>
          <w:numId w:val="34"/>
        </w:numPr>
        <w:spacing w:line="240" w:lineRule="auto"/>
        <w:ind w:left="641" w:hanging="357"/>
      </w:pPr>
      <w:r>
        <w:t>приобретение навыков анализа совершенствования технологии с учетом новых достижений науки и техники с целью комплексного использования сырья и повышения технико-экономических показателей обогащения;.</w:t>
      </w:r>
    </w:p>
    <w:p w:rsidR="005444F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>
        <w:rPr>
          <w:shd w:val="clear" w:color="auto" w:fill="FFFFFF"/>
        </w:rPr>
        <w:t>приобретение практических навыков ведения документации;</w:t>
      </w:r>
    </w:p>
    <w:p w:rsidR="005444F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>
        <w:rPr>
          <w:shd w:val="clear" w:color="auto" w:fill="FFFFFF"/>
        </w:rPr>
        <w:t xml:space="preserve">изучение организации труда и управления производством, вопросов экономики, </w:t>
      </w:r>
      <w:r>
        <w:rPr>
          <w:sz w:val="23"/>
          <w:szCs w:val="23"/>
        </w:rPr>
        <w:t>анализ технико-экономических показателей работы отдельных участков, цехов и предприятия в целом;</w:t>
      </w:r>
    </w:p>
    <w:p w:rsidR="005444F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>
        <w:rPr>
          <w:shd w:val="clear" w:color="auto" w:fill="FFFFFF"/>
        </w:rPr>
        <w:t xml:space="preserve">изучение </w:t>
      </w:r>
      <w:r>
        <w:rPr>
          <w:sz w:val="23"/>
          <w:szCs w:val="23"/>
        </w:rPr>
        <w:t xml:space="preserve">методов и средств обеспечения безопасности управления производством, </w:t>
      </w:r>
      <w:r>
        <w:rPr>
          <w:shd w:val="clear" w:color="auto" w:fill="FFFFFF"/>
        </w:rPr>
        <w:t>охраны труда;</w:t>
      </w:r>
    </w:p>
    <w:p w:rsidR="005444F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>
        <w:rPr>
          <w:shd w:val="clear" w:color="auto" w:fill="FFFFFF"/>
        </w:rPr>
        <w:t xml:space="preserve">изучение </w:t>
      </w:r>
      <w:r>
        <w:t>автоматизации и механизации обогатительных процессов, а также стандартов и метрологической документации, используемой на фабрике.</w:t>
      </w:r>
    </w:p>
    <w:p w:rsidR="005444F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>
        <w:rPr>
          <w:shd w:val="clear" w:color="auto" w:fill="FFFFFF"/>
        </w:rPr>
        <w:t>приобретение опыта работы в коллективе;</w:t>
      </w:r>
    </w:p>
    <w:p w:rsidR="005444F7" w:rsidRPr="001E2544" w:rsidRDefault="005444F7" w:rsidP="005444F7">
      <w:pPr>
        <w:widowControl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641" w:hanging="357"/>
      </w:pPr>
      <w:r w:rsidRPr="001E2544">
        <w:rPr>
          <w:shd w:val="clear" w:color="auto" w:fill="FFFFFF"/>
        </w:rPr>
        <w:t xml:space="preserve">приобретение навыков </w:t>
      </w:r>
      <w:r w:rsidRPr="001E2544">
        <w:t>производственно-технологической; организационно-управленческой; научно-исследовательской; проектной деятельности.</w:t>
      </w:r>
    </w:p>
    <w:p w:rsidR="005444F7" w:rsidRDefault="005444F7" w:rsidP="005444F7">
      <w:pPr>
        <w:spacing w:line="240" w:lineRule="auto"/>
      </w:pPr>
    </w:p>
    <w:p w:rsidR="005444F7" w:rsidRDefault="005444F7" w:rsidP="005444F7">
      <w:pPr>
        <w:spacing w:line="240" w:lineRule="auto"/>
      </w:pPr>
      <w:r>
        <w:t>В результате прохождения производственной - преддипломной практики обучающийся должен:</w:t>
      </w:r>
    </w:p>
    <w:p w:rsidR="005444F7" w:rsidRDefault="005444F7" w:rsidP="005444F7">
      <w:pPr>
        <w:pStyle w:val="af9"/>
        <w:spacing w:after="0"/>
        <w:ind w:firstLine="709"/>
        <w:jc w:val="both"/>
      </w:pPr>
      <w:r>
        <w:rPr>
          <w:b/>
        </w:rPr>
        <w:t>З</w:t>
      </w:r>
      <w:r w:rsidRPr="005D2CEF">
        <w:rPr>
          <w:b/>
        </w:rPr>
        <w:t>нать:</w:t>
      </w:r>
      <w:r w:rsidR="006F732C">
        <w:rPr>
          <w:b/>
        </w:rPr>
        <w:t xml:space="preserve"> </w:t>
      </w:r>
      <w:r>
        <w:t>современное состояние горно-обогатительного производства и пути его развития на ближайшую перспективу; общие принципы и виды проектирования; содержание и состав проектной документации; методы инженерного проектирования; научные и инженерные основы охраны труда, предупреждения производственного травматизма, профессиональных заболеваний, аварий и пожаров на обогатительных фабриках.</w:t>
      </w:r>
    </w:p>
    <w:p w:rsidR="005444F7" w:rsidRDefault="005444F7" w:rsidP="005444F7">
      <w:pPr>
        <w:spacing w:line="240" w:lineRule="auto"/>
        <w:ind w:firstLine="709"/>
      </w:pPr>
      <w:r>
        <w:rPr>
          <w:b/>
        </w:rPr>
        <w:t>У</w:t>
      </w:r>
      <w:r w:rsidRPr="00C168C6">
        <w:rPr>
          <w:b/>
        </w:rPr>
        <w:t>меть:</w:t>
      </w:r>
      <w:r w:rsidR="00F14C33" w:rsidRPr="00F14C33">
        <w:rPr>
          <w:b/>
        </w:rPr>
        <w:t xml:space="preserve"> </w:t>
      </w:r>
      <w:r>
        <w:t xml:space="preserve">разрабатывать комплексные технологические процессы и схемы обогащения полезных ископаемых, обеспечивающие безотходные и экологически </w:t>
      </w:r>
      <w:r>
        <w:lastRenderedPageBreak/>
        <w:t>чистые технологии; производить сравнительную оценку экономической эффективности применения различных методов обогащения применительно к данному полезному ископаемому; обеспечивать условия труда, предотвращающие травматизм, профессиональные заболевания; выбирать и рассчитывать необходимое количество оборудования; выбирать схемы контроля и автоматизации производственных процессов обогатительных фабрик; анализировать устойчивость технологического процесса и качество выпускаемой обогатительной фабрикой продукции.</w:t>
      </w:r>
    </w:p>
    <w:p w:rsidR="005444F7" w:rsidRPr="00A539CD" w:rsidRDefault="005444F7" w:rsidP="005444F7">
      <w:pPr>
        <w:pStyle w:val="af9"/>
        <w:spacing w:after="0"/>
        <w:ind w:firstLine="709"/>
        <w:jc w:val="both"/>
      </w:pPr>
      <w:r>
        <w:rPr>
          <w:b/>
        </w:rPr>
        <w:t>В</w:t>
      </w:r>
      <w:r w:rsidRPr="005D2CEF">
        <w:rPr>
          <w:b/>
        </w:rPr>
        <w:t>ладеть:</w:t>
      </w:r>
      <w:r w:rsidR="006F732C">
        <w:rPr>
          <w:b/>
        </w:rPr>
        <w:t xml:space="preserve"> </w:t>
      </w:r>
      <w:r>
        <w:t>навыками измерения параметров технологического процесса и оборудования; 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ископаемого; навыками анализа технико-экономических показателей работы фабрики и разработки мероприятий для улучшения этих показателей.</w:t>
      </w:r>
    </w:p>
    <w:p w:rsidR="005444F7" w:rsidRDefault="005444F7" w:rsidP="005444F7">
      <w:pPr>
        <w:pStyle w:val="2"/>
        <w:rPr>
          <w:i/>
          <w:iCs/>
          <w:sz w:val="18"/>
          <w:szCs w:val="18"/>
        </w:rPr>
      </w:pPr>
      <w:r w:rsidRPr="00F76695">
        <w:t xml:space="preserve">3 Место </w:t>
      </w:r>
      <w:r w:rsidRPr="00A835C8">
        <w:t>производственной</w:t>
      </w:r>
      <w:r w:rsidR="00CC7658" w:rsidRPr="00CC7658">
        <w:t xml:space="preserve"> </w:t>
      </w:r>
      <w:r>
        <w:t>–</w:t>
      </w:r>
      <w:r w:rsidR="00CC7658" w:rsidRPr="00CC7658">
        <w:t xml:space="preserve"> </w:t>
      </w:r>
      <w:r>
        <w:t xml:space="preserve">преддипломной практики </w:t>
      </w:r>
      <w:r w:rsidRPr="00F76695">
        <w:t>в структуре образовательной программы</w:t>
      </w:r>
    </w:p>
    <w:p w:rsidR="005444F7" w:rsidRPr="001C16FF" w:rsidRDefault="005444F7" w:rsidP="005444F7">
      <w:pPr>
        <w:autoSpaceDE w:val="0"/>
        <w:autoSpaceDN w:val="0"/>
        <w:adjustRightInd w:val="0"/>
        <w:spacing w:line="240" w:lineRule="auto"/>
        <w:rPr>
          <w:rFonts w:eastAsia="TimesNewRomanPSMT"/>
        </w:rPr>
      </w:pPr>
      <w:r>
        <w:rPr>
          <w:rFonts w:eastAsia="TimesNewRomanPSMT"/>
        </w:rPr>
        <w:t xml:space="preserve">Производственная - преддипломная </w:t>
      </w:r>
      <w:r w:rsidRPr="001C16FF">
        <w:rPr>
          <w:rFonts w:eastAsia="TimesNewRomanPSMT"/>
        </w:rPr>
        <w:t>практика является одной из важнейших частей подготовки специалиста и направлен</w:t>
      </w:r>
      <w:r>
        <w:rPr>
          <w:rFonts w:eastAsia="TimesNewRomanPSMT"/>
        </w:rPr>
        <w:t>а</w:t>
      </w:r>
      <w:r w:rsidRPr="001C16FF">
        <w:rPr>
          <w:rFonts w:eastAsia="TimesNewRomanPSMT"/>
        </w:rPr>
        <w:t xml:space="preserve"> на подготовку студента </w:t>
      </w:r>
      <w:r>
        <w:rPr>
          <w:rFonts w:eastAsia="TimesNewRomanPSMT"/>
        </w:rPr>
        <w:t xml:space="preserve">к решению </w:t>
      </w:r>
      <w:r w:rsidRPr="001C16FF">
        <w:rPr>
          <w:rFonts w:eastAsia="TimesNewRomanPSMT"/>
        </w:rPr>
        <w:t xml:space="preserve">производственно-хозяйственных и научно-исследовательских задач, а также </w:t>
      </w:r>
      <w:r>
        <w:rPr>
          <w:rFonts w:eastAsia="TimesNewRomanPSMT"/>
        </w:rPr>
        <w:t xml:space="preserve">на </w:t>
      </w:r>
      <w:r w:rsidRPr="001C16FF">
        <w:rPr>
          <w:rFonts w:eastAsia="TimesNewRomanPSMT"/>
        </w:rPr>
        <w:t>подготовк</w:t>
      </w:r>
      <w:r>
        <w:rPr>
          <w:rFonts w:eastAsia="TimesNewRomanPSMT"/>
        </w:rPr>
        <w:t>у</w:t>
      </w:r>
      <w:r w:rsidRPr="001C16FF">
        <w:rPr>
          <w:rFonts w:eastAsia="TimesNewRomanPSMT"/>
        </w:rPr>
        <w:t xml:space="preserve"> материалов выпускной квалификационной работы.</w:t>
      </w:r>
    </w:p>
    <w:p w:rsidR="005444F7" w:rsidRDefault="005444F7" w:rsidP="005444F7">
      <w:pPr>
        <w:spacing w:line="240" w:lineRule="auto"/>
        <w:ind w:firstLine="397"/>
        <w:rPr>
          <w:shd w:val="clear" w:color="auto" w:fill="FFFFFF"/>
        </w:rPr>
      </w:pPr>
      <w:r>
        <w:t>Преддипломная практика является завершающим этапом обучения и проводится после освоения студентами программы теоретического и практического обучения. Производственная - преддипломная практика базируется на освоении всех дисциплин математического и естественнонаучного, общепрофессионального</w:t>
      </w:r>
      <w:r w:rsidR="006F732C">
        <w:t xml:space="preserve"> </w:t>
      </w:r>
      <w:r>
        <w:t>циклов, специальных дисциплин.</w:t>
      </w:r>
      <w:r w:rsidR="006F732C">
        <w:t xml:space="preserve"> </w:t>
      </w:r>
      <w:r w:rsidRPr="00002376">
        <w:rPr>
          <w:shd w:val="clear" w:color="auto" w:fill="FFFFFF"/>
        </w:rPr>
        <w:t xml:space="preserve">При прохождении практики используются умения и навыки, полученные </w:t>
      </w:r>
      <w:r>
        <w:rPr>
          <w:shd w:val="clear" w:color="auto" w:fill="FFFFFF"/>
        </w:rPr>
        <w:t>во время прохождения всех</w:t>
      </w:r>
      <w:r w:rsidRPr="00002376">
        <w:rPr>
          <w:shd w:val="clear" w:color="auto" w:fill="FFFFFF"/>
        </w:rPr>
        <w:t xml:space="preserve"> производственн</w:t>
      </w:r>
      <w:r>
        <w:rPr>
          <w:shd w:val="clear" w:color="auto" w:fill="FFFFFF"/>
        </w:rPr>
        <w:t>ых</w:t>
      </w:r>
      <w:r w:rsidRPr="00002376">
        <w:rPr>
          <w:shd w:val="clear" w:color="auto" w:fill="FFFFFF"/>
        </w:rPr>
        <w:t xml:space="preserve"> практик.</w:t>
      </w:r>
    </w:p>
    <w:p w:rsidR="005444F7" w:rsidRPr="00A539CD" w:rsidRDefault="005444F7" w:rsidP="005444F7">
      <w:pPr>
        <w:spacing w:line="240" w:lineRule="auto"/>
        <w:rPr>
          <w:iCs/>
        </w:rPr>
      </w:pPr>
      <w:r w:rsidRPr="00232403">
        <w:rPr>
          <w:bCs/>
        </w:rPr>
        <w:t xml:space="preserve">Знания, умения и </w:t>
      </w:r>
      <w:r>
        <w:rPr>
          <w:bCs/>
        </w:rPr>
        <w:t>владения</w:t>
      </w:r>
      <w:r>
        <w:rPr>
          <w:rStyle w:val="FontStyle16"/>
          <w:b w:val="0"/>
          <w:sz w:val="24"/>
          <w:szCs w:val="24"/>
        </w:rPr>
        <w:t xml:space="preserve">, полученные </w:t>
      </w:r>
      <w:r w:rsidRPr="0083140B">
        <w:t xml:space="preserve">в процессе прохождении </w:t>
      </w:r>
      <w:r>
        <w:t xml:space="preserve">производственной </w:t>
      </w:r>
      <w:r w:rsidR="00263E18">
        <w:t>–</w:t>
      </w:r>
      <w:r w:rsidR="00F14C33" w:rsidRPr="00E74CD7">
        <w:t xml:space="preserve"> </w:t>
      </w:r>
      <w:r w:rsidRPr="00A835C8">
        <w:t>преддипломной</w:t>
      </w:r>
      <w:r w:rsidR="006F732C">
        <w:t xml:space="preserve"> </w:t>
      </w:r>
      <w:r>
        <w:t>практики</w:t>
      </w:r>
      <w:r w:rsidRPr="007327DE">
        <w:rPr>
          <w:i/>
        </w:rPr>
        <w:t>,</w:t>
      </w:r>
      <w:r w:rsidR="006F732C">
        <w:rPr>
          <w:i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будут необходимы для </w:t>
      </w:r>
      <w:r w:rsidRPr="00A835C8">
        <w:rPr>
          <w:iCs/>
        </w:rPr>
        <w:t>государственной итоговой аттестаци</w:t>
      </w:r>
      <w:r>
        <w:rPr>
          <w:iCs/>
        </w:rPr>
        <w:t xml:space="preserve">и – сдачи </w:t>
      </w:r>
      <w:r w:rsidRPr="00A835C8">
        <w:rPr>
          <w:iCs/>
        </w:rPr>
        <w:t>государственн</w:t>
      </w:r>
      <w:r>
        <w:rPr>
          <w:iCs/>
        </w:rPr>
        <w:t>ого</w:t>
      </w:r>
      <w:r w:rsidRPr="00A835C8">
        <w:rPr>
          <w:iCs/>
        </w:rPr>
        <w:t xml:space="preserve"> экзамен</w:t>
      </w:r>
      <w:r w:rsidR="00263E18">
        <w:rPr>
          <w:iCs/>
        </w:rPr>
        <w:t>а, выполнении</w:t>
      </w:r>
      <w:r>
        <w:rPr>
          <w:iCs/>
        </w:rPr>
        <w:t xml:space="preserve"> и </w:t>
      </w:r>
      <w:r w:rsidRPr="00A835C8">
        <w:rPr>
          <w:iCs/>
        </w:rPr>
        <w:t>защит</w:t>
      </w:r>
      <w:r>
        <w:rPr>
          <w:iCs/>
        </w:rPr>
        <w:t>ы</w:t>
      </w:r>
      <w:r w:rsidR="006F732C">
        <w:rPr>
          <w:iCs/>
        </w:rPr>
        <w:t xml:space="preserve"> </w:t>
      </w:r>
      <w:r>
        <w:rPr>
          <w:iCs/>
        </w:rPr>
        <w:t>выпускной квалификационной работы, в самостоятельной профессиональной деятельности</w:t>
      </w:r>
      <w:r w:rsidRPr="00A835C8">
        <w:rPr>
          <w:iCs/>
        </w:rPr>
        <w:t>.</w:t>
      </w:r>
    </w:p>
    <w:p w:rsidR="005444F7" w:rsidRPr="00791571" w:rsidRDefault="005444F7" w:rsidP="005444F7">
      <w:pPr>
        <w:pStyle w:val="2"/>
      </w:pPr>
      <w:r w:rsidRPr="00791571">
        <w:t>4 Место проведения практики</w:t>
      </w:r>
    </w:p>
    <w:p w:rsidR="006F732C" w:rsidRDefault="005444F7" w:rsidP="005444F7">
      <w:pPr>
        <w:spacing w:line="240" w:lineRule="auto"/>
        <w:rPr>
          <w:rFonts w:eastAsia="TimesNewRomanPSMT"/>
        </w:rPr>
      </w:pPr>
      <w:r w:rsidRPr="008B5B30">
        <w:t>Производственная</w:t>
      </w:r>
      <w:r w:rsidR="006F732C">
        <w:t xml:space="preserve"> </w:t>
      </w:r>
      <w:r>
        <w:t xml:space="preserve">– преддипломная практика проводится </w:t>
      </w:r>
      <w:r w:rsidRPr="001675CC">
        <w:rPr>
          <w:rFonts w:eastAsia="TimesNewRomanPSMT"/>
        </w:rPr>
        <w:t>в основных горнодобывающих регионах страны на обогатительных фабриках</w:t>
      </w:r>
      <w:r>
        <w:rPr>
          <w:rFonts w:eastAsia="TimesNewRomanPSMT"/>
        </w:rPr>
        <w:t>,</w:t>
      </w:r>
      <w:r w:rsidR="006F732C">
        <w:rPr>
          <w:rFonts w:eastAsia="TimesNewRomanPSMT"/>
        </w:rPr>
        <w:t xml:space="preserve"> </w:t>
      </w:r>
      <w:r w:rsidRPr="001675CC">
        <w:rPr>
          <w:rFonts w:eastAsia="TimesNewRomanPSMT"/>
        </w:rPr>
        <w:t>оснащенных современным высокопроизводительным технологическим оборудованием</w:t>
      </w:r>
      <w:r>
        <w:t xml:space="preserve">. </w:t>
      </w:r>
      <w:r w:rsidRPr="008B5B30">
        <w:t>Производственная</w:t>
      </w:r>
      <w:r>
        <w:t xml:space="preserve"> – преддипломная практика проводится на базе горно-обогатительных комбинатов</w:t>
      </w:r>
      <w:r>
        <w:rPr>
          <w:rFonts w:eastAsia="TimesNewRomanPSMT"/>
        </w:rPr>
        <w:t>:</w:t>
      </w:r>
    </w:p>
    <w:p w:rsidR="006F732C" w:rsidRDefault="005444F7" w:rsidP="005444F7">
      <w:pPr>
        <w:spacing w:line="240" w:lineRule="auto"/>
        <w:rPr>
          <w:color w:val="000000"/>
        </w:rPr>
      </w:pPr>
      <w:r>
        <w:rPr>
          <w:color w:val="000000"/>
        </w:rPr>
        <w:t>ЗАО «Золото Северного Урала» (г. Краснотурьинск),</w:t>
      </w:r>
    </w:p>
    <w:p w:rsidR="006F732C" w:rsidRDefault="005444F7" w:rsidP="005444F7">
      <w:pPr>
        <w:spacing w:line="240" w:lineRule="auto"/>
        <w:rPr>
          <w:color w:val="000000"/>
        </w:rPr>
      </w:pPr>
      <w:r>
        <w:rPr>
          <w:color w:val="000000"/>
        </w:rPr>
        <w:t>«Вишневогорский ГОК» (г. Вишневогорск),</w:t>
      </w:r>
    </w:p>
    <w:p w:rsidR="006F732C" w:rsidRDefault="006F732C" w:rsidP="005444F7">
      <w:pPr>
        <w:spacing w:line="240" w:lineRule="auto"/>
        <w:rPr>
          <w:color w:val="000000"/>
        </w:rPr>
      </w:pPr>
      <w:r>
        <w:rPr>
          <w:color w:val="000000"/>
        </w:rPr>
        <w:t xml:space="preserve"> </w:t>
      </w:r>
      <w:r w:rsidR="005444F7">
        <w:rPr>
          <w:color w:val="000000"/>
        </w:rPr>
        <w:t xml:space="preserve">АО «Учалинский ГОК» (г. Учалы), </w:t>
      </w:r>
    </w:p>
    <w:p w:rsidR="006F732C" w:rsidRDefault="005444F7" w:rsidP="005444F7">
      <w:pPr>
        <w:spacing w:line="240" w:lineRule="auto"/>
        <w:rPr>
          <w:color w:val="000000"/>
        </w:rPr>
      </w:pPr>
      <w:r>
        <w:rPr>
          <w:color w:val="000000"/>
        </w:rPr>
        <w:t xml:space="preserve">ЗАО «Бурибаевский ГОК» (г. Бурибай), </w:t>
      </w:r>
    </w:p>
    <w:p w:rsidR="006F732C" w:rsidRDefault="005444F7" w:rsidP="005444F7">
      <w:pPr>
        <w:spacing w:line="240" w:lineRule="auto"/>
        <w:rPr>
          <w:color w:val="000000"/>
        </w:rPr>
      </w:pPr>
      <w:r>
        <w:rPr>
          <w:color w:val="000000"/>
        </w:rPr>
        <w:t xml:space="preserve">ООО «Башкирская медь» (РБ, Хайбуллинский район), </w:t>
      </w:r>
    </w:p>
    <w:p w:rsidR="006F732C" w:rsidRDefault="005444F7" w:rsidP="005444F7">
      <w:pPr>
        <w:spacing w:line="240" w:lineRule="auto"/>
        <w:rPr>
          <w:color w:val="000000"/>
        </w:rPr>
      </w:pPr>
      <w:r>
        <w:rPr>
          <w:color w:val="000000"/>
        </w:rPr>
        <w:t xml:space="preserve">«Александринская горнорудная компания» (п. Нагайбак), </w:t>
      </w:r>
    </w:p>
    <w:p w:rsidR="006F732C" w:rsidRDefault="005444F7" w:rsidP="005444F7">
      <w:pPr>
        <w:spacing w:line="240" w:lineRule="auto"/>
        <w:rPr>
          <w:color w:val="000000"/>
        </w:rPr>
      </w:pPr>
      <w:r>
        <w:rPr>
          <w:color w:val="000000"/>
        </w:rPr>
        <w:t xml:space="preserve">Сибайский филиал ОАО «Учалинский ГОК» (г. Сибай), </w:t>
      </w:r>
    </w:p>
    <w:p w:rsidR="006F732C" w:rsidRDefault="005444F7" w:rsidP="005444F7">
      <w:pPr>
        <w:spacing w:line="240" w:lineRule="auto"/>
        <w:rPr>
          <w:color w:val="000000"/>
        </w:rPr>
      </w:pPr>
      <w:r>
        <w:rPr>
          <w:color w:val="000000"/>
        </w:rPr>
        <w:t xml:space="preserve">ЗАО «Южуралзолото Группа Компаний» (г. Пласт), </w:t>
      </w:r>
    </w:p>
    <w:p w:rsidR="005444F7" w:rsidRDefault="006F732C" w:rsidP="005444F7">
      <w:pPr>
        <w:spacing w:line="240" w:lineRule="auto"/>
        <w:rPr>
          <w:color w:val="000000"/>
        </w:rPr>
      </w:pPr>
      <w:r>
        <w:rPr>
          <w:color w:val="000000"/>
        </w:rPr>
        <w:t>АО «Ковдорский ГОК» (г. Ковдор),</w:t>
      </w:r>
    </w:p>
    <w:p w:rsidR="006F732C" w:rsidRPr="00E11B49" w:rsidRDefault="006F732C" w:rsidP="005444F7">
      <w:pPr>
        <w:spacing w:line="240" w:lineRule="auto"/>
        <w:rPr>
          <w:iCs/>
          <w:color w:val="000000"/>
        </w:rPr>
      </w:pPr>
      <w:r w:rsidRPr="006F732C">
        <w:rPr>
          <w:iCs/>
          <w:color w:val="000000"/>
        </w:rPr>
        <w:t>АО «Кольская ГМК»  (г. Заполярный)</w:t>
      </w:r>
    </w:p>
    <w:p w:rsidR="005444F7" w:rsidRDefault="006F732C" w:rsidP="006F732C">
      <w:pPr>
        <w:spacing w:line="240" w:lineRule="auto"/>
      </w:pPr>
      <w:r>
        <w:t>Донской Горно-обогатительный комбинат  АО «ТНК «КАЗХРОМ»» (Казахстан, г. Хромтау),</w:t>
      </w:r>
    </w:p>
    <w:p w:rsidR="006F732C" w:rsidRDefault="006F732C" w:rsidP="006F732C">
      <w:pPr>
        <w:spacing w:line="240" w:lineRule="auto"/>
      </w:pPr>
      <w:r w:rsidRPr="006F732C">
        <w:t>АО «Лебединский ГОК» (Белгородская обл., г. Губкин)</w:t>
      </w:r>
      <w:r>
        <w:t>,</w:t>
      </w:r>
    </w:p>
    <w:p w:rsidR="006F732C" w:rsidRDefault="006F732C" w:rsidP="006F732C">
      <w:pPr>
        <w:spacing w:line="240" w:lineRule="auto"/>
      </w:pPr>
      <w:r w:rsidRPr="006F732C">
        <w:lastRenderedPageBreak/>
        <w:t>ФосАгро АО «Апатит»  (г. Кировск)</w:t>
      </w:r>
      <w:r>
        <w:t>,</w:t>
      </w:r>
    </w:p>
    <w:p w:rsidR="006F732C" w:rsidRDefault="006F732C" w:rsidP="006F732C">
      <w:pPr>
        <w:spacing w:line="240" w:lineRule="auto"/>
      </w:pPr>
      <w:r w:rsidRPr="006F732C">
        <w:t>Удачнинский ГОК АК «АЛРОСА» (г. Удачный, республика Саха (Якутия))</w:t>
      </w:r>
      <w:r>
        <w:t>,</w:t>
      </w:r>
    </w:p>
    <w:p w:rsidR="006F732C" w:rsidRDefault="006F732C" w:rsidP="006F732C">
      <w:pPr>
        <w:spacing w:line="240" w:lineRule="auto"/>
      </w:pPr>
      <w:r w:rsidRPr="006F732C">
        <w:t>ЗАО «Серебро Магадана» (Магаданская обл., п. Омсукчан)</w:t>
      </w:r>
      <w:r>
        <w:t>,</w:t>
      </w:r>
    </w:p>
    <w:p w:rsidR="006F732C" w:rsidRDefault="006F732C" w:rsidP="006F732C">
      <w:pPr>
        <w:spacing w:line="240" w:lineRule="auto"/>
      </w:pPr>
      <w:r w:rsidRPr="006F732C">
        <w:t>АО «Михеевский ГОК»  (Варненский р-он, п. Красноармейский)</w:t>
      </w:r>
      <w:r>
        <w:t>.</w:t>
      </w:r>
    </w:p>
    <w:p w:rsidR="006F732C" w:rsidRDefault="006F732C" w:rsidP="006F732C">
      <w:pPr>
        <w:spacing w:line="240" w:lineRule="auto"/>
      </w:pPr>
    </w:p>
    <w:p w:rsidR="005444F7" w:rsidRPr="007B7BF5" w:rsidRDefault="005444F7" w:rsidP="005444F7">
      <w:pPr>
        <w:spacing w:line="240" w:lineRule="auto"/>
        <w:rPr>
          <w:color w:val="000000" w:themeColor="text1"/>
        </w:rPr>
      </w:pPr>
      <w:r w:rsidRPr="002717BF">
        <w:t>Способ проведения</w:t>
      </w:r>
      <w:r w:rsidR="006F732C">
        <w:t xml:space="preserve"> </w:t>
      </w:r>
      <w:r>
        <w:t>п</w:t>
      </w:r>
      <w:r w:rsidRPr="008B5B30">
        <w:t>роизводственн</w:t>
      </w:r>
      <w:r>
        <w:t>ой – преддипломной</w:t>
      </w:r>
      <w:r w:rsidR="006F732C">
        <w:t xml:space="preserve"> </w:t>
      </w:r>
      <w:r>
        <w:t>практики</w:t>
      </w:r>
      <w:r>
        <w:rPr>
          <w:bCs/>
          <w:i/>
          <w:color w:val="000000" w:themeColor="text1"/>
        </w:rPr>
        <w:t xml:space="preserve">: </w:t>
      </w:r>
      <w:r w:rsidRPr="007B7BF5">
        <w:rPr>
          <w:bCs/>
          <w:color w:val="000000" w:themeColor="text1"/>
        </w:rPr>
        <w:t>выездная</w:t>
      </w:r>
      <w:r w:rsidR="00F95D3E" w:rsidRPr="007B7BF5">
        <w:rPr>
          <w:bCs/>
          <w:color w:val="000000" w:themeColor="text1"/>
        </w:rPr>
        <w:t xml:space="preserve"> и стационарная.</w:t>
      </w:r>
    </w:p>
    <w:p w:rsidR="005444F7" w:rsidRPr="004A65E5" w:rsidRDefault="005444F7" w:rsidP="005444F7">
      <w:r w:rsidRPr="008B5B30">
        <w:t>Производственная</w:t>
      </w:r>
      <w:r>
        <w:t xml:space="preserve"> – преддипломная практика осуществляется  непрерывно.</w:t>
      </w:r>
    </w:p>
    <w:p w:rsidR="005444F7" w:rsidRDefault="005444F7" w:rsidP="005444F7">
      <w:pPr>
        <w:pStyle w:val="2"/>
      </w:pPr>
      <w:r w:rsidRPr="00F76695">
        <w:t xml:space="preserve">5 Компетенции обучающегося, формируемые в результате прохождения </w:t>
      </w:r>
      <w:r>
        <w:t>п</w:t>
      </w:r>
      <w:r w:rsidRPr="008B5B30">
        <w:t>роизводственн</w:t>
      </w:r>
      <w:r>
        <w:t>ой – преддипломной практики</w:t>
      </w:r>
      <w:r w:rsidRPr="000D4B8C">
        <w:rPr>
          <w:i/>
        </w:rPr>
        <w:t>,</w:t>
      </w:r>
      <w:r w:rsidR="00491B0A">
        <w:rPr>
          <w:i/>
        </w:rPr>
        <w:t xml:space="preserve"> </w:t>
      </w:r>
      <w:r w:rsidRPr="00A62967">
        <w:t>и планируемые результаты</w:t>
      </w:r>
    </w:p>
    <w:p w:rsidR="005444F7" w:rsidRPr="00006EC6" w:rsidRDefault="005444F7" w:rsidP="005444F7"/>
    <w:p w:rsidR="005444F7" w:rsidRDefault="005444F7" w:rsidP="005444F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>
        <w:t>п</w:t>
      </w:r>
      <w:r w:rsidRPr="008B5B30">
        <w:t>роизводственн</w:t>
      </w:r>
      <w:r>
        <w:t>ой</w:t>
      </w:r>
      <w:r>
        <w:rPr>
          <w:rStyle w:val="FontStyle16"/>
          <w:b w:val="0"/>
          <w:sz w:val="24"/>
          <w:szCs w:val="24"/>
        </w:rPr>
        <w:t xml:space="preserve"> – преддипломной практики у обучающегося</w:t>
      </w:r>
      <w:r w:rsidR="00491B0A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должны быть сформированы следующие компетенции: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3"/>
        <w:gridCol w:w="18"/>
        <w:gridCol w:w="7472"/>
      </w:tblGrid>
      <w:tr w:rsidR="006F732C" w:rsidRPr="0035681F" w:rsidTr="00CC7658">
        <w:trPr>
          <w:tblHeader/>
        </w:trPr>
        <w:tc>
          <w:tcPr>
            <w:tcW w:w="882" w:type="pct"/>
            <w:gridSpan w:val="2"/>
            <w:vAlign w:val="center"/>
          </w:tcPr>
          <w:p w:rsidR="006F732C" w:rsidRPr="00C978DA" w:rsidRDefault="006F732C" w:rsidP="006F732C">
            <w:pPr>
              <w:ind w:firstLine="0"/>
              <w:jc w:val="center"/>
            </w:pPr>
            <w:r w:rsidRPr="00C978DA">
              <w:t xml:space="preserve">Структурный элемент </w:t>
            </w:r>
            <w:r w:rsidRPr="00C978DA">
              <w:br/>
              <w:t>компетенции</w:t>
            </w:r>
          </w:p>
        </w:tc>
        <w:tc>
          <w:tcPr>
            <w:tcW w:w="4118" w:type="pct"/>
            <w:shd w:val="clear" w:color="auto" w:fill="auto"/>
            <w:vAlign w:val="center"/>
          </w:tcPr>
          <w:p w:rsidR="006F732C" w:rsidRPr="00C978DA" w:rsidRDefault="006F732C" w:rsidP="006F732C">
            <w:pPr>
              <w:ind w:firstLine="0"/>
              <w:jc w:val="center"/>
            </w:pPr>
            <w:r>
              <w:t>Планируемые результаты обучения</w:t>
            </w:r>
          </w:p>
        </w:tc>
      </w:tr>
      <w:tr w:rsidR="006F732C" w:rsidRPr="0035681F" w:rsidTr="00CC7658">
        <w:trPr>
          <w:trHeight w:val="1380"/>
        </w:trPr>
        <w:tc>
          <w:tcPr>
            <w:tcW w:w="5000" w:type="pct"/>
            <w:gridSpan w:val="3"/>
          </w:tcPr>
          <w:p w:rsidR="006F732C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ПК-1</w:t>
            </w:r>
          </w:p>
          <w:p w:rsidR="006F732C" w:rsidRPr="00C978DA" w:rsidRDefault="006F732C" w:rsidP="006F732C">
            <w:pPr>
              <w:ind w:firstLine="0"/>
              <w:rPr>
                <w:b/>
              </w:rPr>
            </w:pPr>
            <w:r w:rsidRPr="007B7BF5">
              <w:rPr>
                <w:color w:val="000000"/>
              </w:rPr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6F732C" w:rsidRPr="0035681F" w:rsidTr="00CC7658">
        <w:trPr>
          <w:trHeight w:val="135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18" w:type="pct"/>
          </w:tcPr>
          <w:p w:rsidR="006F732C" w:rsidRDefault="006F732C" w:rsidP="006F732C">
            <w:pPr>
              <w:spacing w:line="240" w:lineRule="auto"/>
              <w:ind w:firstLine="0"/>
            </w:pPr>
            <w:r>
              <w:t>основные характеристики горно-геологических условий, влияющих на разведку и добычу твердых полезных ископаемых;</w:t>
            </w:r>
          </w:p>
          <w:p w:rsidR="006F732C" w:rsidRPr="00436A9A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36A9A">
              <w:rPr>
                <w:rFonts w:ascii="yandex-sans" w:hAnsi="yandex-sans"/>
                <w:color w:val="000000"/>
                <w:sz w:val="23"/>
                <w:szCs w:val="23"/>
              </w:rPr>
              <w:t>способы и средства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36A9A">
              <w:rPr>
                <w:rFonts w:ascii="yandex-sans" w:hAnsi="yandex-sans"/>
                <w:color w:val="000000"/>
                <w:sz w:val="23"/>
                <w:szCs w:val="23"/>
              </w:rPr>
              <w:t>введения горных работ при</w:t>
            </w:r>
          </w:p>
          <w:p w:rsidR="006F732C" w:rsidRPr="00436A9A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подземной и открытой разработке месторождений полезных ископаемых.</w:t>
            </w:r>
          </w:p>
        </w:tc>
      </w:tr>
      <w:tr w:rsidR="006F732C" w:rsidRPr="0035681F" w:rsidTr="00CC7658">
        <w:trPr>
          <w:trHeight w:val="135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18" w:type="pct"/>
          </w:tcPr>
          <w:p w:rsidR="006F732C" w:rsidRPr="006328AF" w:rsidRDefault="006F732C" w:rsidP="006F732C">
            <w:pPr>
              <w:shd w:val="clear" w:color="auto" w:fill="FFFFFF"/>
              <w:spacing w:line="240" w:lineRule="auto"/>
              <w:ind w:firstLine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r w:rsidRPr="006328AF">
              <w:rPr>
                <w:rFonts w:ascii="yandex-sans" w:hAnsi="yandex-sans"/>
                <w:color w:val="000000"/>
                <w:sz w:val="23"/>
                <w:szCs w:val="23"/>
              </w:rPr>
              <w:t>рименять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328AF">
              <w:rPr>
                <w:rFonts w:ascii="yandex-sans" w:hAnsi="yandex-sans"/>
                <w:color w:val="000000"/>
                <w:sz w:val="23"/>
                <w:szCs w:val="23"/>
              </w:rPr>
              <w:t>полученные знания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328AF">
              <w:rPr>
                <w:rFonts w:ascii="yandex-sans" w:hAnsi="yandex-sans"/>
                <w:color w:val="000000"/>
                <w:sz w:val="23"/>
                <w:szCs w:val="23"/>
              </w:rPr>
              <w:t>горно-геологических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328AF">
              <w:rPr>
                <w:rFonts w:ascii="yandex-sans" w:hAnsi="yandex-sans"/>
                <w:color w:val="000000"/>
                <w:sz w:val="23"/>
                <w:szCs w:val="23"/>
              </w:rPr>
              <w:t>условий в</w:t>
            </w:r>
          </w:p>
          <w:p w:rsidR="006F732C" w:rsidRPr="006328AF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r w:rsidRPr="006328AF">
              <w:rPr>
                <w:rFonts w:ascii="yandex-sans" w:hAnsi="yandex-sans"/>
                <w:color w:val="000000"/>
                <w:sz w:val="23"/>
                <w:szCs w:val="23"/>
              </w:rPr>
              <w:t>рактической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деятельности.</w:t>
            </w:r>
          </w:p>
        </w:tc>
      </w:tr>
      <w:tr w:rsidR="006F732C" w:rsidRPr="0035681F" w:rsidTr="00CC7658">
        <w:trPr>
          <w:trHeight w:val="126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18" w:type="pct"/>
          </w:tcPr>
          <w:p w:rsidR="006F732C" w:rsidRDefault="006F732C" w:rsidP="006F732C">
            <w:pPr>
              <w:spacing w:line="240" w:lineRule="auto"/>
              <w:ind w:firstLine="0"/>
            </w:pPr>
            <w:r>
              <w:t>научной терминологией в области обогащения полезных ископаемых;</w:t>
            </w:r>
          </w:p>
          <w:p w:rsidR="006F732C" w:rsidRPr="00656D6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навыками анализа горно-геологических условий месторождения с </w:t>
            </w:r>
            <w:r w:rsidRPr="00656D6C">
              <w:rPr>
                <w:rFonts w:ascii="yandex-sans" w:hAnsi="yandex-sans"/>
                <w:color w:val="000000"/>
                <w:sz w:val="23"/>
                <w:szCs w:val="23"/>
              </w:rPr>
              <w:t>целью</w:t>
            </w:r>
          </w:p>
          <w:p w:rsidR="006F732C" w:rsidRPr="00656D6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обоснования применения технических средств при </w:t>
            </w:r>
            <w:r w:rsidRPr="00656D6C">
              <w:rPr>
                <w:rFonts w:ascii="yandex-sans" w:hAnsi="yandex-sans"/>
                <w:color w:val="000000"/>
                <w:sz w:val="23"/>
                <w:szCs w:val="23"/>
              </w:rPr>
              <w:t>эксплуатационной</w:t>
            </w:r>
          </w:p>
          <w:p w:rsidR="006F732C" w:rsidRPr="00656D6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разведке и </w:t>
            </w:r>
            <w:r w:rsidRPr="00656D6C">
              <w:rPr>
                <w:rFonts w:ascii="yandex-sans" w:hAnsi="yandex-sans"/>
                <w:color w:val="000000"/>
                <w:sz w:val="23"/>
                <w:szCs w:val="23"/>
              </w:rPr>
              <w:t>добычи полезных ископаемых.</w:t>
            </w:r>
            <w:r w:rsidRPr="00656D6C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</w:t>
            </w:r>
          </w:p>
        </w:tc>
      </w:tr>
      <w:tr w:rsidR="006F732C" w:rsidRPr="0035681F" w:rsidTr="00CC7658">
        <w:trPr>
          <w:trHeight w:val="1125"/>
        </w:trPr>
        <w:tc>
          <w:tcPr>
            <w:tcW w:w="5000" w:type="pct"/>
            <w:gridSpan w:val="3"/>
          </w:tcPr>
          <w:p w:rsidR="006F732C" w:rsidRPr="00C978DA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ПК-4</w:t>
            </w:r>
          </w:p>
          <w:p w:rsidR="006F732C" w:rsidRPr="007B7BF5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7B7BF5">
              <w:rPr>
                <w:color w:val="000000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6F732C" w:rsidRPr="0035681F" w:rsidTr="00CC7658">
        <w:trPr>
          <w:trHeight w:val="135"/>
        </w:trPr>
        <w:tc>
          <w:tcPr>
            <w:tcW w:w="872" w:type="pct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28" w:type="pct"/>
            <w:gridSpan w:val="2"/>
          </w:tcPr>
          <w:p w:rsidR="006F732C" w:rsidRPr="0033188C" w:rsidRDefault="006F732C" w:rsidP="006F732C">
            <w:pPr>
              <w:spacing w:line="240" w:lineRule="auto"/>
              <w:ind w:firstLine="0"/>
            </w:pPr>
            <w:r w:rsidRPr="0033188C">
              <w:t>структуру и взаимосвязь комплексов по добыче, переработке и обогащению полезных ископаемых;</w:t>
            </w:r>
          </w:p>
          <w:p w:rsidR="006F732C" w:rsidRPr="0033188C" w:rsidRDefault="006F732C" w:rsidP="006F732C">
            <w:pPr>
              <w:spacing w:line="240" w:lineRule="auto"/>
              <w:ind w:firstLine="0"/>
            </w:pPr>
            <w:r w:rsidRPr="0033188C">
              <w:t>технологии переработки и обогащения полезных ископаемых;</w:t>
            </w:r>
          </w:p>
          <w:p w:rsidR="006F732C" w:rsidRPr="0033188C" w:rsidRDefault="006F732C" w:rsidP="006F732C">
            <w:pPr>
              <w:spacing w:line="240" w:lineRule="auto"/>
              <w:ind w:firstLine="0"/>
            </w:pPr>
            <w:r w:rsidRPr="0033188C">
              <w:t>устройство, работу и регулировку обогатительного оборудования.</w:t>
            </w:r>
          </w:p>
        </w:tc>
      </w:tr>
      <w:tr w:rsidR="006F732C" w:rsidRPr="0035681F" w:rsidTr="00CC7658">
        <w:trPr>
          <w:trHeight w:val="135"/>
        </w:trPr>
        <w:tc>
          <w:tcPr>
            <w:tcW w:w="872" w:type="pct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28" w:type="pct"/>
            <w:gridSpan w:val="2"/>
          </w:tcPr>
          <w:p w:rsidR="006F732C" w:rsidRDefault="006F732C" w:rsidP="006F732C">
            <w:pPr>
              <w:spacing w:line="240" w:lineRule="auto"/>
              <w:ind w:firstLine="0"/>
              <w:rPr>
                <w:b/>
              </w:rPr>
            </w:pPr>
            <w:r>
              <w:t>обосновывать оптимальные условия ведения процессов</w:t>
            </w:r>
          </w:p>
        </w:tc>
      </w:tr>
      <w:tr w:rsidR="006F732C" w:rsidRPr="0035681F" w:rsidTr="00CC7658">
        <w:trPr>
          <w:trHeight w:val="126"/>
        </w:trPr>
        <w:tc>
          <w:tcPr>
            <w:tcW w:w="872" w:type="pct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28" w:type="pct"/>
            <w:gridSpan w:val="2"/>
          </w:tcPr>
          <w:p w:rsidR="006F732C" w:rsidRDefault="006F732C" w:rsidP="006F732C">
            <w:pPr>
              <w:spacing w:line="240" w:lineRule="auto"/>
              <w:ind w:firstLine="0"/>
            </w:pPr>
            <w:r>
              <w:t>методами мониторинга технического состояния рабочих мест;</w:t>
            </w:r>
          </w:p>
          <w:p w:rsidR="006F732C" w:rsidRDefault="006F732C" w:rsidP="006F732C">
            <w:pPr>
              <w:spacing w:line="240" w:lineRule="auto"/>
              <w:ind w:firstLine="0"/>
              <w:rPr>
                <w:b/>
              </w:rPr>
            </w:pPr>
            <w:r>
              <w:t>основными нормативными документами</w:t>
            </w:r>
          </w:p>
        </w:tc>
      </w:tr>
      <w:tr w:rsidR="006F732C" w:rsidRPr="0035681F" w:rsidTr="00CC7658">
        <w:trPr>
          <w:trHeight w:val="1513"/>
        </w:trPr>
        <w:tc>
          <w:tcPr>
            <w:tcW w:w="5000" w:type="pct"/>
            <w:gridSpan w:val="3"/>
          </w:tcPr>
          <w:p w:rsidR="006F732C" w:rsidRPr="00C978DA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ПК-5</w:t>
            </w:r>
          </w:p>
          <w:p w:rsidR="006F732C" w:rsidRPr="007B7BF5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7B7BF5">
              <w:rPr>
                <w:color w:val="000000"/>
              </w:rPr>
              <w:t>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6F732C" w:rsidRPr="0035681F" w:rsidTr="00CC7658">
        <w:trPr>
          <w:trHeight w:val="165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18" w:type="pct"/>
          </w:tcPr>
          <w:p w:rsidR="006F732C" w:rsidRPr="00B64A95" w:rsidRDefault="006F732C" w:rsidP="006F732C">
            <w:pPr>
              <w:ind w:firstLine="0"/>
            </w:pPr>
            <w:r w:rsidRPr="00B64A95">
              <w:t>основные пространственно-планировочные и технологические решения, мероприятий по снижению техногенной нагрузки горного производства на окружающую среду;</w:t>
            </w:r>
          </w:p>
          <w:p w:rsidR="006F732C" w:rsidRPr="00B64A95" w:rsidRDefault="006F732C" w:rsidP="006F732C">
            <w:pPr>
              <w:ind w:firstLine="0"/>
            </w:pPr>
            <w:r w:rsidRPr="00B64A95">
              <w:t>мероприятия предупредительного и восстановительного характера по снижению техногенной нагрузки горного производства на окружающую среду;</w:t>
            </w:r>
          </w:p>
          <w:p w:rsidR="006F732C" w:rsidRPr="00B64A95" w:rsidRDefault="006F732C" w:rsidP="006F732C">
            <w:pPr>
              <w:ind w:firstLine="0"/>
            </w:pPr>
            <w:r w:rsidRPr="00B64A95">
              <w:t>способы и методы инженерной защиты окружающей среды при эксплуатационной разведке, добыче и переработке твердых полезных ископаемых, а также при строительстве</w:t>
            </w:r>
          </w:p>
        </w:tc>
      </w:tr>
      <w:tr w:rsidR="006F732C" w:rsidRPr="0035681F" w:rsidTr="00CC7658">
        <w:trPr>
          <w:trHeight w:val="126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18" w:type="pct"/>
          </w:tcPr>
          <w:p w:rsidR="006F732C" w:rsidRPr="00B64A95" w:rsidRDefault="006F732C" w:rsidP="006F732C">
            <w:pPr>
              <w:ind w:firstLine="0"/>
            </w:pPr>
            <w:r w:rsidRPr="00B64A95">
              <w:t>предложить мероприятия по снижению техногенной нагрузки горного производства на окружающую среду;</w:t>
            </w:r>
          </w:p>
          <w:p w:rsidR="006F732C" w:rsidRPr="00B64A95" w:rsidRDefault="006F732C" w:rsidP="006F732C">
            <w:pPr>
              <w:ind w:firstLine="0"/>
            </w:pPr>
            <w:r w:rsidRPr="00B64A95">
              <w:t>разработать примерный план мероприятия по снижению техногенной нагрузки горного производства на окружающую среду;</w:t>
            </w:r>
          </w:p>
          <w:p w:rsidR="006F732C" w:rsidRPr="00B64A95" w:rsidRDefault="006F732C" w:rsidP="006F732C">
            <w:pPr>
              <w:ind w:firstLine="0"/>
            </w:pPr>
            <w:r w:rsidRPr="00B64A95">
              <w:t>разработать детальный план мероприятия по снижению техногенной нагрузки горного производства на окружающую среду.</w:t>
            </w:r>
          </w:p>
        </w:tc>
      </w:tr>
      <w:tr w:rsidR="006F732C" w:rsidRPr="0035681F" w:rsidTr="00CC7658">
        <w:trPr>
          <w:trHeight w:val="135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18" w:type="pct"/>
          </w:tcPr>
          <w:p w:rsidR="006F732C" w:rsidRPr="00B64A95" w:rsidRDefault="006F732C" w:rsidP="006F732C">
            <w:pPr>
              <w:ind w:firstLine="0"/>
            </w:pPr>
            <w:r w:rsidRPr="00B64A95">
              <w:t>навыками оценки целесообразности и эффективности мероприятий по снижению техногенной нагрузки горного производства на окружающую среду;</w:t>
            </w:r>
          </w:p>
          <w:p w:rsidR="006F732C" w:rsidRPr="00B64A95" w:rsidRDefault="006F732C" w:rsidP="006F732C">
            <w:pPr>
              <w:ind w:firstLine="0"/>
            </w:pPr>
            <w:r w:rsidRPr="00B64A95">
              <w:t>навыками выбора мероприятий по снижению техногенной нагрузки горного производства на окружающую среду;</w:t>
            </w:r>
          </w:p>
          <w:p w:rsidR="006F732C" w:rsidRPr="00B64A95" w:rsidRDefault="006F732C" w:rsidP="006F732C">
            <w:pPr>
              <w:ind w:firstLine="0"/>
            </w:pPr>
            <w:r w:rsidRPr="00B64A95">
              <w:t>навыками выбора и разработки плана мероприятий по снижению техногенной нагрузки горного производства на окружающую среду.</w:t>
            </w:r>
          </w:p>
        </w:tc>
      </w:tr>
      <w:tr w:rsidR="006F732C" w:rsidRPr="0035681F" w:rsidTr="00CC7658">
        <w:trPr>
          <w:trHeight w:val="1095"/>
        </w:trPr>
        <w:tc>
          <w:tcPr>
            <w:tcW w:w="5000" w:type="pct"/>
            <w:gridSpan w:val="3"/>
          </w:tcPr>
          <w:p w:rsidR="006F732C" w:rsidRPr="00C978DA" w:rsidRDefault="006F732C" w:rsidP="006F732C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ПК-6</w:t>
            </w:r>
          </w:p>
          <w:p w:rsidR="006F732C" w:rsidRPr="007B7BF5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7B7BF5">
              <w:rPr>
                <w:color w:val="000000"/>
              </w:rPr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6F732C" w:rsidRPr="0035681F" w:rsidTr="00CC7658">
        <w:trPr>
          <w:trHeight w:val="105"/>
        </w:trPr>
        <w:tc>
          <w:tcPr>
            <w:tcW w:w="872" w:type="pct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28" w:type="pct"/>
            <w:gridSpan w:val="2"/>
          </w:tcPr>
          <w:p w:rsidR="006F732C" w:rsidRPr="005649F5" w:rsidRDefault="006F732C" w:rsidP="006F732C">
            <w:pPr>
              <w:ind w:firstLine="0"/>
            </w:pPr>
            <w:r w:rsidRPr="005649F5">
              <w:t>виды и названия нормативных документов по безопасности и промышленной санитарии в горном деле;</w:t>
            </w:r>
          </w:p>
          <w:p w:rsidR="006F732C" w:rsidRPr="005649F5" w:rsidRDefault="006F732C" w:rsidP="006F732C">
            <w:pPr>
              <w:ind w:firstLine="0"/>
            </w:pPr>
            <w:r w:rsidRPr="005649F5">
              <w:t>содержание отдельных статей основных нормативных документов по безопасности и промышленной санитарии в горном деле;</w:t>
            </w:r>
          </w:p>
          <w:p w:rsidR="006F732C" w:rsidRPr="005649F5" w:rsidRDefault="006F732C" w:rsidP="006F732C">
            <w:pPr>
              <w:spacing w:line="240" w:lineRule="auto"/>
              <w:ind w:firstLine="0"/>
            </w:pPr>
            <w:r w:rsidRPr="005649F5">
              <w:t>структуру и содержание основных нормативных документов по безопасности и промышленной санитарии в горном деле;</w:t>
            </w:r>
          </w:p>
        </w:tc>
      </w:tr>
      <w:tr w:rsidR="006F732C" w:rsidRPr="0035681F" w:rsidTr="00CC7658">
        <w:trPr>
          <w:trHeight w:val="150"/>
        </w:trPr>
        <w:tc>
          <w:tcPr>
            <w:tcW w:w="872" w:type="pct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28" w:type="pct"/>
            <w:gridSpan w:val="2"/>
          </w:tcPr>
          <w:p w:rsidR="006F732C" w:rsidRPr="005649F5" w:rsidRDefault="006F732C" w:rsidP="006F732C">
            <w:pPr>
              <w:ind w:firstLine="0"/>
            </w:pPr>
            <w:r w:rsidRPr="005649F5">
              <w:t>находить необходимые нормативные законодательные акты в области недропользования и обеспечения безопасности</w:t>
            </w:r>
            <w:r>
              <w:t>;</w:t>
            </w:r>
          </w:p>
          <w:p w:rsidR="006F732C" w:rsidRPr="005649F5" w:rsidRDefault="006F732C" w:rsidP="006F732C">
            <w:pPr>
              <w:ind w:firstLine="0"/>
            </w:pPr>
            <w:r w:rsidRPr="005649F5">
              <w:t>ориентироваться в нормативных законодательных актах в области недропользования и обеспечения безопасности</w:t>
            </w:r>
            <w:r>
              <w:t>;</w:t>
            </w:r>
          </w:p>
          <w:p w:rsidR="006F732C" w:rsidRPr="005649F5" w:rsidRDefault="006F732C" w:rsidP="006F732C">
            <w:pPr>
              <w:ind w:firstLine="0"/>
            </w:pPr>
            <w:r w:rsidRPr="005649F5">
              <w:t>использовать нормативные законодательные акты в области недропользования и обеспечения безопасности</w:t>
            </w:r>
            <w:r>
              <w:t>.</w:t>
            </w:r>
          </w:p>
        </w:tc>
      </w:tr>
      <w:tr w:rsidR="006F732C" w:rsidRPr="0035681F" w:rsidTr="00CC7658">
        <w:trPr>
          <w:trHeight w:val="111"/>
        </w:trPr>
        <w:tc>
          <w:tcPr>
            <w:tcW w:w="872" w:type="pct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lastRenderedPageBreak/>
              <w:t>Владеть</w:t>
            </w:r>
          </w:p>
        </w:tc>
        <w:tc>
          <w:tcPr>
            <w:tcW w:w="4128" w:type="pct"/>
            <w:gridSpan w:val="2"/>
          </w:tcPr>
          <w:p w:rsidR="006F732C" w:rsidRPr="005649F5" w:rsidRDefault="006F732C" w:rsidP="006F732C">
            <w:pPr>
              <w:ind w:firstLine="0"/>
            </w:pPr>
            <w:r w:rsidRPr="005649F5">
              <w:t>навыками работы с нормативными законодательных актах в области недропользования и обеспечения безопасности;</w:t>
            </w:r>
          </w:p>
          <w:p w:rsidR="006F732C" w:rsidRPr="005649F5" w:rsidRDefault="006F732C" w:rsidP="006F732C">
            <w:pPr>
              <w:ind w:firstLine="0"/>
            </w:pPr>
            <w:r w:rsidRPr="005649F5">
              <w:t>навыками использования нормативных законодательных актах в области недропользования и обеспечения безопасности;</w:t>
            </w:r>
          </w:p>
          <w:p w:rsidR="006F732C" w:rsidRPr="005649F5" w:rsidRDefault="006F732C" w:rsidP="006F732C">
            <w:pPr>
              <w:ind w:firstLine="0"/>
            </w:pPr>
            <w:r w:rsidRPr="005649F5">
              <w:t>навыками проведения анализа нормативных законодательных актах в области недропользования и обеспечения безопасности.</w:t>
            </w:r>
          </w:p>
        </w:tc>
      </w:tr>
      <w:tr w:rsidR="006F732C" w:rsidRPr="0035681F" w:rsidTr="00CC7658">
        <w:trPr>
          <w:trHeight w:val="825"/>
        </w:trPr>
        <w:tc>
          <w:tcPr>
            <w:tcW w:w="5000" w:type="pct"/>
            <w:gridSpan w:val="3"/>
          </w:tcPr>
          <w:p w:rsidR="006F732C" w:rsidRPr="00C978DA" w:rsidRDefault="006F732C" w:rsidP="006F732C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ПК-7</w:t>
            </w:r>
          </w:p>
          <w:p w:rsidR="006F732C" w:rsidRPr="007B7BF5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7B7BF5">
              <w:rPr>
                <w:color w:val="000000"/>
              </w:rPr>
              <w:t>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6F732C" w:rsidRPr="0035681F" w:rsidTr="00CC7658">
        <w:trPr>
          <w:trHeight w:val="82"/>
        </w:trPr>
        <w:tc>
          <w:tcPr>
            <w:tcW w:w="872" w:type="pct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28" w:type="pct"/>
            <w:gridSpan w:val="2"/>
          </w:tcPr>
          <w:p w:rsidR="006F732C" w:rsidRPr="005E53A0" w:rsidRDefault="006F732C" w:rsidP="006F732C">
            <w:pPr>
              <w:spacing w:line="240" w:lineRule="auto"/>
              <w:ind w:firstLine="0"/>
            </w:pPr>
            <w:r>
              <w:t xml:space="preserve">Основные характеристики </w:t>
            </w:r>
            <w:r w:rsidRPr="007B7BF5">
              <w:rPr>
                <w:color w:val="000000"/>
              </w:rPr>
              <w:t>пространственно-геом</w:t>
            </w:r>
            <w:r>
              <w:rPr>
                <w:color w:val="000000"/>
              </w:rPr>
              <w:t>етрического положения</w:t>
            </w:r>
            <w:r w:rsidRPr="007B7BF5">
              <w:rPr>
                <w:color w:val="000000"/>
              </w:rPr>
              <w:t xml:space="preserve"> объектов</w:t>
            </w:r>
          </w:p>
        </w:tc>
      </w:tr>
      <w:tr w:rsidR="006F732C" w:rsidRPr="0035681F" w:rsidTr="00CC7658">
        <w:trPr>
          <w:trHeight w:val="150"/>
        </w:trPr>
        <w:tc>
          <w:tcPr>
            <w:tcW w:w="872" w:type="pct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28" w:type="pct"/>
            <w:gridSpan w:val="2"/>
          </w:tcPr>
          <w:p w:rsidR="006F732C" w:rsidRPr="00C978DA" w:rsidRDefault="006F732C" w:rsidP="006F732C">
            <w:pPr>
              <w:spacing w:line="240" w:lineRule="auto"/>
              <w:ind w:firstLine="0"/>
              <w:rPr>
                <w:b/>
              </w:rPr>
            </w:pPr>
            <w:r w:rsidRPr="007B7BF5">
              <w:rPr>
                <w:color w:val="000000"/>
              </w:rPr>
              <w:t>об</w:t>
            </w:r>
            <w:r>
              <w:rPr>
                <w:color w:val="000000"/>
              </w:rPr>
              <w:t>рабатывать и интерпретировать</w:t>
            </w:r>
            <w:r w:rsidRPr="007B7BF5">
              <w:rPr>
                <w:color w:val="000000"/>
              </w:rPr>
              <w:t xml:space="preserve"> результаты</w:t>
            </w:r>
            <w:r>
              <w:rPr>
                <w:color w:val="000000"/>
              </w:rPr>
              <w:t xml:space="preserve"> замеров</w:t>
            </w:r>
          </w:p>
        </w:tc>
      </w:tr>
      <w:tr w:rsidR="006F732C" w:rsidRPr="0035681F" w:rsidTr="00CC7658">
        <w:trPr>
          <w:trHeight w:val="111"/>
        </w:trPr>
        <w:tc>
          <w:tcPr>
            <w:tcW w:w="872" w:type="pct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28" w:type="pct"/>
            <w:gridSpan w:val="2"/>
          </w:tcPr>
          <w:p w:rsidR="006F732C" w:rsidRPr="00F8226E" w:rsidRDefault="006F732C" w:rsidP="006F732C">
            <w:pPr>
              <w:spacing w:line="240" w:lineRule="auto"/>
              <w:ind w:firstLine="0"/>
            </w:pPr>
            <w:r>
              <w:t>о</w:t>
            </w:r>
            <w:r w:rsidRPr="00F8226E">
              <w:t xml:space="preserve">сновными приемами для осуществления </w:t>
            </w:r>
            <w:r w:rsidRPr="00F8226E">
              <w:rPr>
                <w:color w:val="000000"/>
              </w:rPr>
              <w:t>необходимых геодезических и маркшейдерских измерений</w:t>
            </w:r>
          </w:p>
        </w:tc>
      </w:tr>
      <w:tr w:rsidR="006F732C" w:rsidRPr="007B7BF5" w:rsidTr="00CC7658">
        <w:trPr>
          <w:trHeight w:val="909"/>
        </w:trPr>
        <w:tc>
          <w:tcPr>
            <w:tcW w:w="5000" w:type="pct"/>
            <w:gridSpan w:val="3"/>
          </w:tcPr>
          <w:p w:rsidR="006F732C" w:rsidRPr="00C978DA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ПК-8</w:t>
            </w:r>
          </w:p>
          <w:p w:rsidR="006F732C" w:rsidRPr="007B7BF5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7B7BF5">
              <w:rPr>
                <w:color w:val="000000"/>
              </w:rPr>
              <w:t>готовностью принимать участие во внедрении автоматизированных систем управления производством</w:t>
            </w:r>
          </w:p>
        </w:tc>
      </w:tr>
      <w:tr w:rsidR="006F732C" w:rsidRPr="0033188C" w:rsidTr="00CC7658">
        <w:trPr>
          <w:trHeight w:val="105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18" w:type="pct"/>
          </w:tcPr>
          <w:p w:rsidR="006F732C" w:rsidRDefault="006F732C" w:rsidP="006F732C">
            <w:pPr>
              <w:spacing w:line="240" w:lineRule="auto"/>
              <w:ind w:firstLine="0"/>
            </w:pPr>
            <w:r w:rsidRPr="00AE4C00">
              <w:t>технологическую схему предприятия</w:t>
            </w:r>
            <w:r>
              <w:t>;</w:t>
            </w:r>
          </w:p>
          <w:p w:rsidR="006F732C" w:rsidRPr="00845F40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общие принципы, виды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и организацию проектирования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горных предприятий, состав 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содержание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проектной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документации,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методы</w:t>
            </w:r>
          </w:p>
          <w:p w:rsidR="006F732C" w:rsidRPr="00845F40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инженерного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проектирования,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системы автоматизированного</w:t>
            </w:r>
          </w:p>
          <w:p w:rsidR="006F732C" w:rsidRPr="00845F40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проектирования и управления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производством.</w:t>
            </w:r>
          </w:p>
        </w:tc>
      </w:tr>
      <w:tr w:rsidR="006F732C" w:rsidTr="00CC7658">
        <w:trPr>
          <w:trHeight w:val="150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18" w:type="pct"/>
          </w:tcPr>
          <w:p w:rsidR="006F732C" w:rsidRPr="00B60B07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создавать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математические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модели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решения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некоторых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классов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задач,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строить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компьютерные модели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6F732C" w:rsidRPr="00B60B07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проводить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анализ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математических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моделей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автоматизированных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систем</w:t>
            </w:r>
          </w:p>
          <w:p w:rsidR="006F732C" w:rsidRPr="00B60B07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управления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производством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осуществлять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выбор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оптимальной;</w:t>
            </w:r>
          </w:p>
          <w:p w:rsidR="006F732C" w:rsidRPr="00B60B07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проводить адаптацию модели к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конкретному объекту горного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производства.</w:t>
            </w:r>
          </w:p>
        </w:tc>
      </w:tr>
      <w:tr w:rsidR="006F732C" w:rsidRPr="0033188C" w:rsidTr="00CC7658">
        <w:trPr>
          <w:trHeight w:val="111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18" w:type="pct"/>
          </w:tcPr>
          <w:p w:rsidR="006F732C" w:rsidRPr="0072760F" w:rsidRDefault="006F732C" w:rsidP="006F732C">
            <w:pPr>
              <w:spacing w:line="240" w:lineRule="auto"/>
              <w:ind w:firstLine="0"/>
            </w:pPr>
            <w:r w:rsidRPr="004829D9">
              <w:t>практическими навыками соблюдения оптимального режима технологического процесса, работы отдельных машин и комплексов оборудования</w:t>
            </w:r>
            <w:r>
              <w:t>;</w:t>
            </w:r>
          </w:p>
          <w:p w:rsidR="006F732C" w:rsidRPr="0072760F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методами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математического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моделирования, качественного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</w:p>
          <w:p w:rsidR="006F732C" w:rsidRPr="0072760F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количественного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обоснования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выбора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автоматизированных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систем</w:t>
            </w:r>
          </w:p>
          <w:p w:rsidR="006F732C" w:rsidRPr="0072760F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управления производством;</w:t>
            </w:r>
          </w:p>
          <w:p w:rsidR="006F732C" w:rsidRPr="0072760F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методами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разработки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нормативной документации по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соблюдению</w:t>
            </w:r>
          </w:p>
          <w:p w:rsidR="006F732C" w:rsidRPr="0072760F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технологической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дисциплины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при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внедрении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автоматизированных</w:t>
            </w:r>
          </w:p>
          <w:p w:rsidR="006F732C" w:rsidRPr="0072760F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систем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управления производством на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горных работах.</w:t>
            </w:r>
          </w:p>
        </w:tc>
      </w:tr>
      <w:tr w:rsidR="006F732C" w:rsidRPr="007B7BF5" w:rsidTr="00CC7658">
        <w:trPr>
          <w:trHeight w:val="825"/>
        </w:trPr>
        <w:tc>
          <w:tcPr>
            <w:tcW w:w="5000" w:type="pct"/>
            <w:gridSpan w:val="3"/>
          </w:tcPr>
          <w:p w:rsidR="006F732C" w:rsidRPr="00C978DA" w:rsidRDefault="006F732C" w:rsidP="006F732C">
            <w:pPr>
              <w:ind w:firstLine="0"/>
            </w:pPr>
            <w:r w:rsidRPr="00C978DA">
              <w:rPr>
                <w:b/>
              </w:rPr>
              <w:t xml:space="preserve">ПК </w:t>
            </w:r>
            <w:r>
              <w:rPr>
                <w:b/>
              </w:rPr>
              <w:t xml:space="preserve">- </w:t>
            </w:r>
            <w:r w:rsidRPr="00C978DA">
              <w:rPr>
                <w:b/>
              </w:rPr>
              <w:t>10</w:t>
            </w:r>
          </w:p>
          <w:p w:rsidR="006F732C" w:rsidRPr="00CD781B" w:rsidRDefault="006F732C" w:rsidP="006F732C">
            <w:pPr>
              <w:spacing w:line="240" w:lineRule="auto"/>
              <w:ind w:firstLine="0"/>
            </w:pPr>
            <w:r w:rsidRPr="007B7BF5">
              <w:t>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6F732C" w:rsidRPr="005E53A0" w:rsidTr="00CC7658">
        <w:trPr>
          <w:trHeight w:val="82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18" w:type="pct"/>
          </w:tcPr>
          <w:p w:rsidR="006F732C" w:rsidRPr="00DD6CBC" w:rsidRDefault="006F732C" w:rsidP="006F732C">
            <w:pPr>
              <w:ind w:firstLine="0"/>
            </w:pPr>
            <w:r w:rsidRPr="00DD6CBC">
              <w:t>законодательные основы недропользования и обеспечения экологической и промышленной безопасности в горном деле;</w:t>
            </w:r>
          </w:p>
          <w:p w:rsidR="006F732C" w:rsidRPr="00DD6CBC" w:rsidRDefault="006F732C" w:rsidP="006F732C">
            <w:pPr>
              <w:ind w:firstLine="0"/>
            </w:pPr>
            <w:r w:rsidRPr="00DD6CBC">
              <w:t xml:space="preserve">содержание отдельных статей законов и законодательные акты в области недропользования и обеспечения экологической и промышленной безопасности в горном деле; </w:t>
            </w:r>
          </w:p>
          <w:p w:rsidR="006F732C" w:rsidRPr="00DD6CBC" w:rsidRDefault="006F732C" w:rsidP="006F732C">
            <w:pPr>
              <w:spacing w:line="240" w:lineRule="auto"/>
              <w:ind w:firstLine="0"/>
            </w:pPr>
            <w:r w:rsidRPr="00DD6CBC">
              <w:lastRenderedPageBreak/>
              <w:t>содержание законов и законодательных актов в области недропользования и обеспечения экологической и промышленной безопасности в горном деле</w:t>
            </w:r>
            <w:r>
              <w:t>;</w:t>
            </w:r>
            <w:r w:rsidRPr="00DD6CBC">
              <w:t xml:space="preserve"> </w:t>
            </w:r>
          </w:p>
          <w:p w:rsidR="006F732C" w:rsidRPr="00DD6CBC" w:rsidRDefault="006F732C" w:rsidP="006F732C">
            <w:pPr>
              <w:spacing w:line="240" w:lineRule="auto"/>
              <w:ind w:firstLine="0"/>
            </w:pPr>
            <w:r w:rsidRPr="00DD6CBC">
              <w:t>схемы очистки сточных вод</w:t>
            </w:r>
          </w:p>
        </w:tc>
      </w:tr>
      <w:tr w:rsidR="006F732C" w:rsidRPr="00C978DA" w:rsidTr="00CC7658">
        <w:trPr>
          <w:trHeight w:val="150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lastRenderedPageBreak/>
              <w:t>Уметь</w:t>
            </w:r>
          </w:p>
        </w:tc>
        <w:tc>
          <w:tcPr>
            <w:tcW w:w="4118" w:type="pct"/>
          </w:tcPr>
          <w:p w:rsidR="006F732C" w:rsidRPr="00617129" w:rsidRDefault="006F732C" w:rsidP="006F732C">
            <w:pPr>
              <w:ind w:firstLine="0"/>
            </w:pPr>
            <w:r w:rsidRPr="00617129">
              <w:t>находить необходимые статьи законов и законодательные акты в области недропользования и обеспечения экологической и промышленной безопасности в горном деле;</w:t>
            </w:r>
          </w:p>
          <w:p w:rsidR="006F732C" w:rsidRPr="00617129" w:rsidRDefault="006F732C" w:rsidP="006F732C">
            <w:pPr>
              <w:ind w:firstLine="0"/>
            </w:pPr>
            <w:r w:rsidRPr="00617129">
              <w:t>ориентироваться в статьях законов и законодательных акты в области недропользования и обеспечения экологической и промышленной безопасности в горном деле;</w:t>
            </w:r>
          </w:p>
          <w:p w:rsidR="006F732C" w:rsidRPr="00554D7C" w:rsidRDefault="006F732C" w:rsidP="006F732C">
            <w:pPr>
              <w:spacing w:line="240" w:lineRule="auto"/>
              <w:ind w:firstLine="0"/>
            </w:pPr>
            <w:r w:rsidRPr="00554D7C">
              <w:t>рассчитывать элементы водопроводных сетей</w:t>
            </w:r>
            <w:r>
              <w:t>.</w:t>
            </w:r>
          </w:p>
        </w:tc>
      </w:tr>
      <w:tr w:rsidR="006F732C" w:rsidRPr="00C978DA" w:rsidTr="00CC7658">
        <w:trPr>
          <w:trHeight w:val="111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18" w:type="pct"/>
          </w:tcPr>
          <w:p w:rsidR="006F732C" w:rsidRDefault="006F732C" w:rsidP="006F732C">
            <w:pPr>
              <w:spacing w:line="240" w:lineRule="auto"/>
              <w:ind w:firstLine="0"/>
            </w:pPr>
            <w:r>
              <w:t>н</w:t>
            </w:r>
            <w:r w:rsidRPr="00554D7C">
              <w:t>авыками обеспечения экологической и промышленной безопасности работ при переработке полезных ископаемых</w:t>
            </w:r>
          </w:p>
          <w:p w:rsidR="006F732C" w:rsidRPr="002921E2" w:rsidRDefault="006F732C" w:rsidP="006F732C">
            <w:pPr>
              <w:ind w:firstLine="0"/>
            </w:pPr>
            <w:r w:rsidRPr="002921E2">
              <w:t>навыками понимания законов и законодательные акты в области недропользования и обеспечения экологической и промышленной безопасности в горном деле;</w:t>
            </w:r>
          </w:p>
          <w:p w:rsidR="006F732C" w:rsidRPr="002921E2" w:rsidRDefault="006F732C" w:rsidP="006F732C">
            <w:pPr>
              <w:ind w:firstLine="0"/>
            </w:pPr>
            <w:r w:rsidRPr="002921E2">
              <w:t>навыками использования законов и законодательных актов в области недропользования и обеспечения экологической и промышленной безопасности в горном деле;</w:t>
            </w:r>
          </w:p>
          <w:p w:rsidR="006F732C" w:rsidRPr="00554D7C" w:rsidRDefault="006F732C" w:rsidP="006F732C">
            <w:pPr>
              <w:spacing w:line="240" w:lineRule="auto"/>
              <w:ind w:firstLine="0"/>
            </w:pPr>
            <w:r w:rsidRPr="002921E2">
              <w:t>навыками   анализа поправок к законам в области недропользования и обеспечения экологической и промышленной безопасности в горном деле</w:t>
            </w:r>
            <w:r>
              <w:t>.</w:t>
            </w:r>
          </w:p>
        </w:tc>
      </w:tr>
      <w:tr w:rsidR="006F732C" w:rsidRPr="00CD781B" w:rsidTr="00CC7658">
        <w:trPr>
          <w:trHeight w:val="825"/>
        </w:trPr>
        <w:tc>
          <w:tcPr>
            <w:tcW w:w="5000" w:type="pct"/>
            <w:gridSpan w:val="3"/>
          </w:tcPr>
          <w:p w:rsidR="006F732C" w:rsidRPr="00C978DA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ПК-11</w:t>
            </w:r>
          </w:p>
          <w:p w:rsidR="006F732C" w:rsidRPr="00CD781B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отчетные документы в соответствии с установленными формами</w:t>
            </w:r>
            <w:r w:rsidRPr="00AD5E60">
              <w:rPr>
                <w:color w:val="000000"/>
              </w:rPr>
              <w:t>.</w:t>
            </w:r>
          </w:p>
        </w:tc>
      </w:tr>
      <w:tr w:rsidR="006F732C" w:rsidRPr="005E53A0" w:rsidTr="00CC7658">
        <w:trPr>
          <w:trHeight w:val="82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18" w:type="pct"/>
          </w:tcPr>
          <w:p w:rsidR="006F732C" w:rsidRPr="0033188C" w:rsidRDefault="006F732C" w:rsidP="006F732C">
            <w:pPr>
              <w:spacing w:line="240" w:lineRule="auto"/>
              <w:ind w:firstLine="0"/>
            </w:pPr>
            <w:r w:rsidRPr="0033188C">
              <w:t>структуру и взаимосвязь комплексов по добыче, переработке и обогащению полезных ископаемых;</w:t>
            </w:r>
          </w:p>
          <w:p w:rsidR="006F732C" w:rsidRPr="0033188C" w:rsidRDefault="006F732C" w:rsidP="006F732C">
            <w:pPr>
              <w:spacing w:line="240" w:lineRule="auto"/>
              <w:ind w:firstLine="0"/>
            </w:pPr>
            <w:r w:rsidRPr="0033188C">
              <w:t>технологии переработки и обогащения полезных ископаемых;</w:t>
            </w:r>
          </w:p>
          <w:p w:rsidR="006F732C" w:rsidRPr="0033188C" w:rsidRDefault="006F732C" w:rsidP="006F732C">
            <w:pPr>
              <w:spacing w:line="240" w:lineRule="auto"/>
              <w:ind w:firstLine="0"/>
            </w:pPr>
            <w:r w:rsidRPr="0033188C">
              <w:t>устройство, работу и регулировку обогатительного оборудования.</w:t>
            </w:r>
          </w:p>
        </w:tc>
      </w:tr>
      <w:tr w:rsidR="006F732C" w:rsidRPr="00C978DA" w:rsidTr="00CC7658">
        <w:trPr>
          <w:trHeight w:val="150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18" w:type="pct"/>
          </w:tcPr>
          <w:p w:rsidR="006F732C" w:rsidRDefault="006F732C" w:rsidP="006F732C">
            <w:pPr>
              <w:spacing w:line="240" w:lineRule="auto"/>
              <w:ind w:firstLine="0"/>
              <w:rPr>
                <w:b/>
              </w:rPr>
            </w:pPr>
            <w:r>
              <w:t>обосновывать оптимальные условия ведения процессов</w:t>
            </w:r>
          </w:p>
        </w:tc>
      </w:tr>
      <w:tr w:rsidR="006F732C" w:rsidRPr="00C978DA" w:rsidTr="00CC7658">
        <w:trPr>
          <w:trHeight w:val="111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18" w:type="pct"/>
          </w:tcPr>
          <w:p w:rsidR="006F732C" w:rsidRDefault="006F732C" w:rsidP="006F732C">
            <w:pPr>
              <w:spacing w:line="240" w:lineRule="auto"/>
              <w:ind w:firstLine="0"/>
            </w:pPr>
            <w:r>
              <w:t>методами мониторинга технического состояния рабочих мест;</w:t>
            </w:r>
          </w:p>
          <w:p w:rsidR="006F732C" w:rsidRDefault="006F732C" w:rsidP="006F732C">
            <w:pPr>
              <w:spacing w:line="240" w:lineRule="auto"/>
              <w:ind w:firstLine="0"/>
              <w:rPr>
                <w:b/>
              </w:rPr>
            </w:pPr>
            <w:r>
              <w:t>основными нормативными документами</w:t>
            </w:r>
          </w:p>
        </w:tc>
      </w:tr>
      <w:tr w:rsidR="006F732C" w:rsidRPr="00CD781B" w:rsidTr="00CC7658">
        <w:trPr>
          <w:trHeight w:val="825"/>
        </w:trPr>
        <w:tc>
          <w:tcPr>
            <w:tcW w:w="5000" w:type="pct"/>
            <w:gridSpan w:val="3"/>
          </w:tcPr>
          <w:p w:rsidR="006F732C" w:rsidRPr="00C978DA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ПК-12</w:t>
            </w:r>
          </w:p>
          <w:p w:rsidR="006F732C" w:rsidRPr="00CD781B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6F732C" w:rsidRPr="005E53A0" w:rsidTr="00CC7658">
        <w:trPr>
          <w:trHeight w:val="82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18" w:type="pct"/>
          </w:tcPr>
          <w:p w:rsidR="006F732C" w:rsidRPr="00AE4C00" w:rsidRDefault="006F732C" w:rsidP="006F732C">
            <w:pPr>
              <w:pStyle w:val="2"/>
              <w:spacing w:before="0" w:after="0"/>
              <w:ind w:left="0"/>
              <w:jc w:val="both"/>
              <w:rPr>
                <w:b w:val="0"/>
              </w:rPr>
            </w:pPr>
            <w:r w:rsidRPr="00AE4C00">
              <w:rPr>
                <w:b w:val="0"/>
              </w:rPr>
              <w:t>основные технологические процессы: промывку, гравитационные методы, флотацию, магнитную и электрическую сепарацию;</w:t>
            </w:r>
          </w:p>
          <w:p w:rsidR="006F732C" w:rsidRPr="00AE4C00" w:rsidRDefault="006F732C" w:rsidP="006F732C">
            <w:pPr>
              <w:spacing w:line="240" w:lineRule="auto"/>
              <w:ind w:firstLine="0"/>
            </w:pPr>
            <w:r w:rsidRPr="00AE4C00">
              <w:t>физико-химические основы процессов</w:t>
            </w:r>
          </w:p>
        </w:tc>
      </w:tr>
      <w:tr w:rsidR="006F732C" w:rsidRPr="00C978DA" w:rsidTr="00CC7658">
        <w:trPr>
          <w:trHeight w:val="150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18" w:type="pct"/>
          </w:tcPr>
          <w:p w:rsidR="006F732C" w:rsidRPr="00AE4C00" w:rsidRDefault="006F732C" w:rsidP="006F732C">
            <w:pPr>
              <w:pStyle w:val="2"/>
              <w:spacing w:before="0" w:after="0"/>
              <w:ind w:left="0"/>
              <w:jc w:val="both"/>
              <w:rPr>
                <w:b w:val="0"/>
              </w:rPr>
            </w:pPr>
            <w:r w:rsidRPr="00AE4C00">
              <w:rPr>
                <w:b w:val="0"/>
              </w:rPr>
              <w:t>осуществлять контроль соблюдения параметров и режимов технологических процессов обогащения;</w:t>
            </w:r>
          </w:p>
          <w:p w:rsidR="006F732C" w:rsidRPr="00AE4C00" w:rsidRDefault="006F732C" w:rsidP="006F732C">
            <w:pPr>
              <w:spacing w:line="240" w:lineRule="auto"/>
              <w:ind w:firstLine="0"/>
            </w:pPr>
            <w:r w:rsidRPr="00AE4C00">
              <w:t>оперативно устранять нарушения производственных процессов</w:t>
            </w:r>
          </w:p>
        </w:tc>
      </w:tr>
      <w:tr w:rsidR="006F732C" w:rsidRPr="00C978DA" w:rsidTr="00CC7658">
        <w:trPr>
          <w:trHeight w:val="111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lastRenderedPageBreak/>
              <w:t>Владеть</w:t>
            </w:r>
          </w:p>
        </w:tc>
        <w:tc>
          <w:tcPr>
            <w:tcW w:w="4118" w:type="pct"/>
          </w:tcPr>
          <w:p w:rsidR="006F732C" w:rsidRPr="00A22D23" w:rsidRDefault="006F732C" w:rsidP="006F732C">
            <w:pPr>
              <w:spacing w:line="240" w:lineRule="auto"/>
              <w:ind w:firstLine="0"/>
            </w:pPr>
            <w:r w:rsidRPr="00A22D23">
              <w:t>практическими навыками соблюдения оптимального режима технологического процесса, работы отдельных машин и комплексов оборудования</w:t>
            </w:r>
          </w:p>
        </w:tc>
      </w:tr>
      <w:tr w:rsidR="006F732C" w:rsidRPr="00CD781B" w:rsidTr="00CC7658">
        <w:trPr>
          <w:trHeight w:val="825"/>
        </w:trPr>
        <w:tc>
          <w:tcPr>
            <w:tcW w:w="5000" w:type="pct"/>
            <w:gridSpan w:val="3"/>
          </w:tcPr>
          <w:p w:rsidR="006F732C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ПК-13</w:t>
            </w:r>
          </w:p>
          <w:p w:rsidR="006F732C" w:rsidRPr="00CD781B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6F732C" w:rsidRPr="005E53A0" w:rsidTr="00CC7658">
        <w:trPr>
          <w:trHeight w:val="82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18" w:type="pct"/>
          </w:tcPr>
          <w:p w:rsidR="006F732C" w:rsidRPr="000D417B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особенности горной отрасли с экономических позиций, структуру горного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предприятия, экономическую базу его функциониро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вания, структуру затрат, особен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ности товарной продукции горного производства и механизмы ценообразования на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неё;</w:t>
            </w:r>
          </w:p>
          <w:p w:rsidR="006F732C" w:rsidRPr="000D417B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 xml:space="preserve">основы инвестиционной деятельности и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её анализа в горной промышленности;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структуру и особенности вне оборотны</w:t>
            </w:r>
            <w:r w:rsidRPr="000D417B">
              <w:rPr>
                <w:rFonts w:ascii="yandex-sans" w:hAnsi="yandex-sans" w:hint="eastAsia"/>
                <w:color w:val="000000"/>
                <w:sz w:val="23"/>
                <w:szCs w:val="23"/>
              </w:rPr>
              <w:t>х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 xml:space="preserve"> и оборотных активов, особенности горного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 xml:space="preserve">менеджмента; </w:t>
            </w:r>
          </w:p>
          <w:p w:rsidR="006F732C" w:rsidRPr="000D417B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азы маркетинговых исследований, основы экономического анализа за-</w:t>
            </w:r>
          </w:p>
          <w:p w:rsidR="006F732C" w:rsidRPr="000D417B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трат для реализации технологических процессов и производства в целом.</w:t>
            </w:r>
          </w:p>
        </w:tc>
      </w:tr>
      <w:tr w:rsidR="006F732C" w:rsidRPr="00C978DA" w:rsidTr="00CC7658">
        <w:trPr>
          <w:trHeight w:val="150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18" w:type="pct"/>
          </w:tcPr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использовать элементы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экономического анализа в своей профессиональной дея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 xml:space="preserve">тельности; 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ориентироваться в типовых экономических ситу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ациях, рассчитывать затра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ты горного производства, планировать себестоимость, предвидеть риски, оценивать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инновации, анализировать фактические экономически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 показатели;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участвовать в мар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кетинговом исследовании рынка п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о доступным интернет-источникам;</w:t>
            </w:r>
          </w:p>
          <w:p w:rsidR="006F732C" w:rsidRPr="000D417B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 xml:space="preserve"> про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водить эко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номический анализ затрат для реализации технологических процессов и производства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в целом.</w:t>
            </w:r>
          </w:p>
        </w:tc>
      </w:tr>
      <w:tr w:rsidR="006F732C" w:rsidRPr="00C978DA" w:rsidTr="00CC7658">
        <w:trPr>
          <w:trHeight w:val="111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18" w:type="pct"/>
          </w:tcPr>
          <w:p w:rsidR="006F732C" w:rsidRPr="00831113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113">
              <w:rPr>
                <w:rFonts w:ascii="yandex-sans" w:hAnsi="yandex-sans"/>
                <w:color w:val="000000"/>
                <w:sz w:val="23"/>
                <w:szCs w:val="23"/>
              </w:rPr>
              <w:t>навыками расчёта основных экономических показателей горного производства;</w:t>
            </w:r>
          </w:p>
          <w:p w:rsidR="006F732C" w:rsidRPr="00831113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113">
              <w:rPr>
                <w:rFonts w:ascii="yandex-sans" w:hAnsi="yandex-sans"/>
                <w:color w:val="000000"/>
                <w:sz w:val="23"/>
                <w:szCs w:val="23"/>
              </w:rPr>
              <w:t>навыками экономического анализа затрат для реализации технологических процессов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1113">
              <w:rPr>
                <w:rFonts w:ascii="yandex-sans" w:hAnsi="yandex-sans"/>
                <w:color w:val="000000"/>
                <w:sz w:val="23"/>
                <w:szCs w:val="23"/>
              </w:rPr>
              <w:t>и производства в целом.</w:t>
            </w:r>
          </w:p>
        </w:tc>
      </w:tr>
      <w:tr w:rsidR="006F732C" w:rsidRPr="00CD781B" w:rsidTr="00CC7658">
        <w:trPr>
          <w:trHeight w:val="825"/>
        </w:trPr>
        <w:tc>
          <w:tcPr>
            <w:tcW w:w="5000" w:type="pct"/>
            <w:gridSpan w:val="3"/>
          </w:tcPr>
          <w:p w:rsidR="006F732C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ПК-15</w:t>
            </w:r>
          </w:p>
          <w:p w:rsidR="006F732C" w:rsidRPr="00CD781B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6F732C" w:rsidRPr="005E53A0" w:rsidTr="00CC7658">
        <w:trPr>
          <w:trHeight w:val="82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18" w:type="pct"/>
          </w:tcPr>
          <w:p w:rsidR="006F732C" w:rsidRPr="006015B5" w:rsidRDefault="006F732C" w:rsidP="006F732C">
            <w:pPr>
              <w:spacing w:line="240" w:lineRule="auto"/>
              <w:ind w:firstLine="0"/>
            </w:pPr>
            <w:r w:rsidRPr="006015B5">
              <w:t>техническую терминологию</w:t>
            </w:r>
          </w:p>
        </w:tc>
      </w:tr>
      <w:tr w:rsidR="006F732C" w:rsidRPr="00C978DA" w:rsidTr="00CC7658">
        <w:trPr>
          <w:trHeight w:val="150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18" w:type="pct"/>
          </w:tcPr>
          <w:p w:rsidR="006F732C" w:rsidRPr="006015B5" w:rsidRDefault="006F732C" w:rsidP="006F732C">
            <w:pPr>
              <w:spacing w:line="240" w:lineRule="auto"/>
              <w:ind w:firstLine="0"/>
            </w:pPr>
            <w:r>
              <w:t>н</w:t>
            </w:r>
            <w:r w:rsidRPr="006015B5">
              <w:t xml:space="preserve">аходить необходимую </w:t>
            </w:r>
            <w:r w:rsidRPr="006015B5">
              <w:rPr>
                <w:color w:val="000000"/>
              </w:rPr>
              <w:t>научно-техническую информацию в области переработки твердых полезных ископаемых</w:t>
            </w:r>
          </w:p>
        </w:tc>
      </w:tr>
      <w:tr w:rsidR="006F732C" w:rsidRPr="00C978DA" w:rsidTr="00CC7658">
        <w:trPr>
          <w:trHeight w:val="111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18" w:type="pct"/>
          </w:tcPr>
          <w:p w:rsidR="006F732C" w:rsidRPr="006015B5" w:rsidRDefault="006F732C" w:rsidP="006F732C">
            <w:pPr>
              <w:spacing w:line="240" w:lineRule="auto"/>
              <w:ind w:firstLine="0"/>
            </w:pPr>
            <w:r w:rsidRPr="006015B5">
              <w:t>навыками сбора, обработки, анализ и систематизации научно-технической информации по заданной теме</w:t>
            </w:r>
          </w:p>
        </w:tc>
      </w:tr>
      <w:tr w:rsidR="006F732C" w:rsidRPr="00CD781B" w:rsidTr="00CC7658">
        <w:trPr>
          <w:trHeight w:val="825"/>
        </w:trPr>
        <w:tc>
          <w:tcPr>
            <w:tcW w:w="5000" w:type="pct"/>
            <w:gridSpan w:val="3"/>
          </w:tcPr>
          <w:p w:rsidR="006F732C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ПК-16</w:t>
            </w:r>
          </w:p>
          <w:p w:rsidR="006F732C" w:rsidRPr="00CD781B" w:rsidRDefault="006F732C" w:rsidP="006F732C">
            <w:pPr>
              <w:spacing w:line="240" w:lineRule="auto"/>
              <w:ind w:firstLine="0"/>
              <w:rPr>
                <w:color w:val="333333"/>
              </w:rPr>
            </w:pPr>
            <w:r w:rsidRPr="00CD781B">
              <w:rPr>
                <w:color w:val="333333"/>
              </w:rPr>
              <w:t>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6F732C" w:rsidRPr="005E53A0" w:rsidTr="00CC7658">
        <w:trPr>
          <w:trHeight w:val="82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18" w:type="pct"/>
          </w:tcPr>
          <w:p w:rsidR="006F732C" w:rsidRPr="005E53A0" w:rsidRDefault="006F732C" w:rsidP="006F732C">
            <w:pPr>
              <w:spacing w:line="240" w:lineRule="auto"/>
              <w:ind w:firstLine="0"/>
            </w:pPr>
            <w:r>
              <w:t>свойства полезного ископаемого</w:t>
            </w:r>
          </w:p>
        </w:tc>
      </w:tr>
      <w:tr w:rsidR="006F732C" w:rsidRPr="00C978DA" w:rsidTr="00CC7658">
        <w:trPr>
          <w:trHeight w:val="150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18" w:type="pct"/>
          </w:tcPr>
          <w:p w:rsidR="006F732C" w:rsidRPr="00C978DA" w:rsidRDefault="006F732C" w:rsidP="006F732C">
            <w:pPr>
              <w:spacing w:line="240" w:lineRule="auto"/>
              <w:ind w:firstLine="0"/>
              <w:rPr>
                <w:b/>
              </w:rPr>
            </w:pPr>
            <w:r w:rsidRPr="00CD781B">
              <w:rPr>
                <w:color w:val="333333"/>
              </w:rPr>
              <w:t>выполнять экспериментальные и лабораторные исследования</w:t>
            </w:r>
          </w:p>
        </w:tc>
      </w:tr>
      <w:tr w:rsidR="006F732C" w:rsidRPr="00C978DA" w:rsidTr="00CC7658">
        <w:trPr>
          <w:trHeight w:val="111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18" w:type="pct"/>
          </w:tcPr>
          <w:p w:rsidR="006F732C" w:rsidRPr="004829D9" w:rsidRDefault="006F732C" w:rsidP="006F732C">
            <w:pPr>
              <w:spacing w:line="240" w:lineRule="auto"/>
              <w:ind w:firstLine="0"/>
              <w:rPr>
                <w:color w:val="333333"/>
              </w:rPr>
            </w:pPr>
            <w:r w:rsidRPr="004829D9">
              <w:t xml:space="preserve">основными стандартными методиками проведения </w:t>
            </w:r>
            <w:r w:rsidRPr="004829D9">
              <w:rPr>
                <w:color w:val="333333"/>
              </w:rPr>
              <w:t>лабораторных исследований</w:t>
            </w:r>
            <w:r>
              <w:rPr>
                <w:color w:val="333333"/>
              </w:rPr>
              <w:t>;</w:t>
            </w:r>
          </w:p>
          <w:p w:rsidR="006F732C" w:rsidRPr="004829D9" w:rsidRDefault="006F732C" w:rsidP="006F732C">
            <w:pPr>
              <w:spacing w:line="240" w:lineRule="auto"/>
              <w:ind w:firstLine="0"/>
            </w:pPr>
            <w:r w:rsidRPr="004829D9">
              <w:t xml:space="preserve">практическими навыками определения мест отбора проб в зависимости от применяемой технологической схемы и требований, </w:t>
            </w:r>
            <w:r w:rsidRPr="004829D9">
              <w:lastRenderedPageBreak/>
              <w:t>предъявляемых потребителем</w:t>
            </w:r>
          </w:p>
        </w:tc>
      </w:tr>
      <w:tr w:rsidR="006F732C" w:rsidRPr="00CD781B" w:rsidTr="00CC7658">
        <w:trPr>
          <w:trHeight w:val="825"/>
        </w:trPr>
        <w:tc>
          <w:tcPr>
            <w:tcW w:w="5000" w:type="pct"/>
            <w:gridSpan w:val="3"/>
          </w:tcPr>
          <w:p w:rsidR="006F732C" w:rsidRPr="000A0700" w:rsidRDefault="006F732C" w:rsidP="006F732C">
            <w:pPr>
              <w:ind w:firstLine="0"/>
              <w:rPr>
                <w:b/>
              </w:rPr>
            </w:pPr>
            <w:r w:rsidRPr="000A0700">
              <w:rPr>
                <w:b/>
              </w:rPr>
              <w:lastRenderedPageBreak/>
              <w:t>ПК-1</w:t>
            </w:r>
            <w:r>
              <w:rPr>
                <w:b/>
              </w:rPr>
              <w:t>7</w:t>
            </w:r>
          </w:p>
          <w:p w:rsidR="006F732C" w:rsidRPr="00CD781B" w:rsidRDefault="006F732C" w:rsidP="006F732C">
            <w:pPr>
              <w:spacing w:line="240" w:lineRule="auto"/>
              <w:ind w:firstLine="0"/>
            </w:pPr>
            <w:r w:rsidRPr="00CD781B">
              <w:t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6F732C" w:rsidRPr="005E53A0" w:rsidTr="00CC7658">
        <w:trPr>
          <w:trHeight w:val="82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18" w:type="pct"/>
          </w:tcPr>
          <w:p w:rsidR="006F732C" w:rsidRPr="00441F39" w:rsidRDefault="006F732C" w:rsidP="006F732C">
            <w:pPr>
              <w:spacing w:line="240" w:lineRule="auto"/>
              <w:ind w:firstLine="0"/>
            </w:pPr>
            <w:r w:rsidRPr="00441F39">
              <w:t>основные технологические параметры и типовые технологические схемы основных процессов</w:t>
            </w:r>
          </w:p>
        </w:tc>
      </w:tr>
      <w:tr w:rsidR="006F732C" w:rsidRPr="00C978DA" w:rsidTr="00CC7658">
        <w:trPr>
          <w:trHeight w:val="150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18" w:type="pct"/>
          </w:tcPr>
          <w:p w:rsidR="006F732C" w:rsidRPr="00441F39" w:rsidRDefault="006F732C" w:rsidP="006F732C">
            <w:pPr>
              <w:pStyle w:val="2"/>
              <w:spacing w:before="0" w:after="0"/>
              <w:ind w:left="0"/>
              <w:jc w:val="both"/>
              <w:rPr>
                <w:b w:val="0"/>
              </w:rPr>
            </w:pPr>
            <w:r w:rsidRPr="00441F39">
              <w:rPr>
                <w:b w:val="0"/>
              </w:rPr>
              <w:t>сопоставлять и оценивать эффективность действующей и проектируемой технологий  обогащения полезного ископаемого;</w:t>
            </w:r>
          </w:p>
          <w:p w:rsidR="006F732C" w:rsidRPr="00441F39" w:rsidRDefault="006F732C" w:rsidP="006F732C">
            <w:pPr>
              <w:spacing w:line="240" w:lineRule="auto"/>
              <w:ind w:firstLine="0"/>
            </w:pPr>
            <w:r w:rsidRPr="00441F39">
              <w:t>сопоставлять и оценивать эффективность от внедрения нового оборудования</w:t>
            </w:r>
          </w:p>
        </w:tc>
      </w:tr>
      <w:tr w:rsidR="006F732C" w:rsidRPr="00C978DA" w:rsidTr="00CC7658">
        <w:trPr>
          <w:trHeight w:val="111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18" w:type="pct"/>
          </w:tcPr>
          <w:p w:rsidR="006F732C" w:rsidRPr="00441F39" w:rsidRDefault="006F732C" w:rsidP="006F732C">
            <w:pPr>
              <w:spacing w:line="240" w:lineRule="auto"/>
              <w:ind w:firstLine="0"/>
            </w:pPr>
            <w:r w:rsidRPr="00441F39">
              <w:t>практическими навыками работы на рабочем месте (дробильщиком, мельником, машинистом конвейера, флотатором, оператором реагентно</w:t>
            </w:r>
            <w:r>
              <w:t>го хозяйства и т.д.)</w:t>
            </w:r>
          </w:p>
        </w:tc>
      </w:tr>
      <w:tr w:rsidR="006F732C" w:rsidRPr="00CD781B" w:rsidTr="00CC7658">
        <w:trPr>
          <w:trHeight w:val="825"/>
        </w:trPr>
        <w:tc>
          <w:tcPr>
            <w:tcW w:w="5000" w:type="pct"/>
            <w:gridSpan w:val="3"/>
          </w:tcPr>
          <w:p w:rsidR="006F732C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ПК-18</w:t>
            </w:r>
          </w:p>
          <w:p w:rsidR="006F732C" w:rsidRPr="00CD781B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владением навыками организации научно-исследовательских работ</w:t>
            </w:r>
          </w:p>
        </w:tc>
      </w:tr>
      <w:tr w:rsidR="006F732C" w:rsidRPr="005E53A0" w:rsidTr="00CC7658">
        <w:trPr>
          <w:trHeight w:val="82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18" w:type="pct"/>
          </w:tcPr>
          <w:p w:rsidR="006F732C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>
              <w:t xml:space="preserve">методики проведения </w:t>
            </w:r>
            <w:r w:rsidRPr="00CD781B">
              <w:rPr>
                <w:color w:val="000000"/>
              </w:rPr>
              <w:t>научно-исследовательских работ</w:t>
            </w:r>
            <w:r>
              <w:rPr>
                <w:color w:val="000000"/>
              </w:rPr>
              <w:t>;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методы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определения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свойств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горных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пород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породных массивов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6F732C" w:rsidRPr="00BD1753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цели и основные задачи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науки,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научного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поиска,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научных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исследований,</w:t>
            </w:r>
          </w:p>
          <w:p w:rsidR="006F732C" w:rsidRPr="00BD1753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научных разработок в области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горного дела.</w:t>
            </w:r>
          </w:p>
        </w:tc>
      </w:tr>
      <w:tr w:rsidR="006F732C" w:rsidRPr="00C978DA" w:rsidTr="00CC7658">
        <w:trPr>
          <w:trHeight w:val="150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18" w:type="pct"/>
          </w:tcPr>
          <w:p w:rsidR="006F732C" w:rsidRPr="00B06588" w:rsidRDefault="006F732C" w:rsidP="006F732C">
            <w:pPr>
              <w:pStyle w:val="2"/>
              <w:spacing w:before="0" w:after="0"/>
              <w:ind w:left="0"/>
              <w:jc w:val="both"/>
              <w:rPr>
                <w:b w:val="0"/>
              </w:rPr>
            </w:pPr>
            <w:r w:rsidRPr="00B06588">
              <w:rPr>
                <w:b w:val="0"/>
              </w:rPr>
              <w:t xml:space="preserve">составлять схемы отбора проб; </w:t>
            </w:r>
          </w:p>
          <w:p w:rsidR="006F732C" w:rsidRPr="005B0B36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B06588">
              <w:rPr>
                <w:color w:val="000000"/>
              </w:rPr>
              <w:t>организовывать научно-исследовательские работы</w:t>
            </w:r>
            <w:r>
              <w:rPr>
                <w:color w:val="000000"/>
              </w:rPr>
              <w:t>;</w:t>
            </w:r>
          </w:p>
          <w:p w:rsidR="006F732C" w:rsidRPr="005B0B36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систематизировать,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обобщать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анализировать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научные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факты,</w:t>
            </w:r>
          </w:p>
          <w:p w:rsidR="006F732C" w:rsidRPr="005B0B36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интерпретировать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результаты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исследований.</w:t>
            </w:r>
          </w:p>
        </w:tc>
      </w:tr>
      <w:tr w:rsidR="006F732C" w:rsidRPr="00C978DA" w:rsidTr="00CC7658">
        <w:trPr>
          <w:trHeight w:val="111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18" w:type="pct"/>
          </w:tcPr>
          <w:p w:rsidR="006F732C" w:rsidRDefault="006F732C" w:rsidP="006F732C">
            <w:pPr>
              <w:spacing w:line="240" w:lineRule="auto"/>
              <w:ind w:firstLine="0"/>
            </w:pPr>
            <w:r>
              <w:t xml:space="preserve">навыками </w:t>
            </w:r>
            <w:r w:rsidRPr="00B06588">
              <w:t>обрабатывать пробу для анализа</w:t>
            </w:r>
            <w:r>
              <w:t>;</w:t>
            </w:r>
          </w:p>
          <w:p w:rsidR="006F732C" w:rsidRPr="00A92BC4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92BC4">
              <w:rPr>
                <w:rFonts w:ascii="yandex-sans" w:hAnsi="yandex-sans"/>
                <w:color w:val="000000"/>
                <w:sz w:val="23"/>
                <w:szCs w:val="23"/>
              </w:rPr>
              <w:t>навыками точного,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A92BC4">
              <w:rPr>
                <w:rFonts w:ascii="yandex-sans" w:hAnsi="yandex-sans"/>
                <w:color w:val="000000"/>
                <w:sz w:val="23"/>
                <w:szCs w:val="23"/>
              </w:rPr>
              <w:t>ясного и краткого изложения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A92BC4">
              <w:rPr>
                <w:rFonts w:ascii="yandex-sans" w:hAnsi="yandex-sans"/>
                <w:color w:val="000000"/>
                <w:sz w:val="23"/>
                <w:szCs w:val="23"/>
              </w:rPr>
              <w:t>материалов научной работы.</w:t>
            </w:r>
          </w:p>
        </w:tc>
      </w:tr>
      <w:tr w:rsidR="006F732C" w:rsidRPr="00CD781B" w:rsidTr="00CC7658">
        <w:trPr>
          <w:trHeight w:val="825"/>
        </w:trPr>
        <w:tc>
          <w:tcPr>
            <w:tcW w:w="5000" w:type="pct"/>
            <w:gridSpan w:val="3"/>
          </w:tcPr>
          <w:p w:rsidR="006F732C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ПК-19</w:t>
            </w:r>
          </w:p>
          <w:p w:rsidR="006F732C" w:rsidRPr="00CD781B" w:rsidRDefault="006F732C" w:rsidP="006F732C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CD781B">
              <w:rPr>
                <w:color w:val="000000"/>
                <w:sz w:val="22"/>
                <w:szCs w:val="22"/>
              </w:rPr>
              <w:t>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6F732C" w:rsidRPr="005E53A0" w:rsidTr="00CC7658">
        <w:trPr>
          <w:trHeight w:val="82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18" w:type="pct"/>
          </w:tcPr>
          <w:p w:rsidR="006F732C" w:rsidRPr="00E46B35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ринципы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конструирования сети горных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выработок;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методы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оценки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технологических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схем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конкретных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условиях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разработки месторождения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>основные технологии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добычи, разработки и переработ</w:t>
            </w: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>ки месторожде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ний полезных ископаемых</w:t>
            </w: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 xml:space="preserve">; 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методы мод</w:t>
            </w: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 xml:space="preserve">елирования и анализа горно-технических систем; </w:t>
            </w:r>
          </w:p>
          <w:p w:rsidR="006F732C" w:rsidRPr="00D9229A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>методики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>проведения экспериментальных исследований, обработки и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 xml:space="preserve">анализа результатов; 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 xml:space="preserve">методологию системного подхода; </w:t>
            </w:r>
          </w:p>
          <w:p w:rsidR="006F732C" w:rsidRPr="00D9229A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показа</w:t>
            </w: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>тели и критерии оценки сложных систем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</w:tr>
      <w:tr w:rsidR="006F732C" w:rsidRPr="00C978DA" w:rsidTr="00CC7658">
        <w:trPr>
          <w:trHeight w:val="150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18" w:type="pct"/>
          </w:tcPr>
          <w:p w:rsidR="006F732C" w:rsidRPr="00E46B35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обоснованно выбирать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рациональные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схемы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горных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выработок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при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разработке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рудных месторождений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6F732C" w:rsidRPr="00F41A0A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41A0A">
              <w:rPr>
                <w:rFonts w:ascii="yandex-sans" w:hAnsi="yandex-sans"/>
                <w:color w:val="000000"/>
                <w:sz w:val="23"/>
                <w:szCs w:val="23"/>
              </w:rPr>
              <w:t>применять правовые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 технические нормативы на гор</w:t>
            </w:r>
            <w:r w:rsidRPr="00F41A0A">
              <w:rPr>
                <w:rFonts w:ascii="yandex-sans" w:hAnsi="yandex-sans"/>
                <w:color w:val="000000"/>
                <w:sz w:val="23"/>
                <w:szCs w:val="23"/>
              </w:rPr>
              <w:t>ном предприятии;</w:t>
            </w:r>
          </w:p>
          <w:p w:rsidR="006F732C" w:rsidRPr="00F41A0A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41A0A">
              <w:rPr>
                <w:rFonts w:ascii="yandex-sans" w:hAnsi="yandex-sans"/>
                <w:color w:val="000000"/>
                <w:sz w:val="23"/>
                <w:szCs w:val="23"/>
              </w:rPr>
              <w:t>использовать техническую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документацию по при проек</w:t>
            </w:r>
            <w:r w:rsidRPr="00F41A0A">
              <w:rPr>
                <w:rFonts w:ascii="yandex-sans" w:hAnsi="yandex-sans"/>
                <w:color w:val="000000"/>
                <w:sz w:val="23"/>
                <w:szCs w:val="23"/>
              </w:rPr>
              <w:t>тировании, строительстве и эксплуатации горных предприятий;</w:t>
            </w:r>
          </w:p>
          <w:p w:rsidR="006F732C" w:rsidRPr="00F41A0A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41A0A">
              <w:rPr>
                <w:rFonts w:ascii="yandex-sans" w:hAnsi="yandex-sans"/>
                <w:color w:val="000000"/>
                <w:sz w:val="23"/>
                <w:szCs w:val="23"/>
              </w:rPr>
              <w:t>выполнять расчеты технических средств и систем, в том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F41A0A">
              <w:rPr>
                <w:rFonts w:ascii="yandex-sans" w:hAnsi="yandex-sans"/>
                <w:color w:val="000000"/>
                <w:sz w:val="23"/>
                <w:szCs w:val="23"/>
              </w:rPr>
              <w:t>числе с использов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анием информационных технологий.</w:t>
            </w:r>
          </w:p>
        </w:tc>
      </w:tr>
      <w:tr w:rsidR="006F732C" w:rsidRPr="00C978DA" w:rsidTr="00CC7658">
        <w:trPr>
          <w:trHeight w:val="111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lastRenderedPageBreak/>
              <w:t>Владеть</w:t>
            </w:r>
          </w:p>
        </w:tc>
        <w:tc>
          <w:tcPr>
            <w:tcW w:w="4118" w:type="pct"/>
          </w:tcPr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етодами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средствами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проектирования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разработки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рудных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месторождений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6F732C" w:rsidRPr="004E219A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E219A">
              <w:rPr>
                <w:rFonts w:ascii="yandex-sans" w:hAnsi="yandex-sans"/>
                <w:color w:val="000000"/>
                <w:sz w:val="23"/>
                <w:szCs w:val="23"/>
              </w:rPr>
              <w:t>формализованными моделями и методами описания</w:t>
            </w:r>
          </w:p>
          <w:p w:rsidR="006F732C" w:rsidRPr="004E219A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E219A">
              <w:rPr>
                <w:rFonts w:ascii="yandex-sans" w:hAnsi="yandex-sans"/>
                <w:color w:val="000000"/>
                <w:sz w:val="23"/>
                <w:szCs w:val="23"/>
              </w:rPr>
              <w:t>объектов, процессов, их сист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ем для анализа тенденции их развития;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E219A">
              <w:rPr>
                <w:rFonts w:ascii="yandex-sans" w:hAnsi="yandex-sans"/>
                <w:color w:val="000000"/>
                <w:sz w:val="23"/>
                <w:szCs w:val="23"/>
              </w:rPr>
              <w:t>современными тенденциями развития теории горного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дела;</w:t>
            </w:r>
          </w:p>
          <w:p w:rsidR="006F732C" w:rsidRPr="004E219A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методами моделирования.</w:t>
            </w:r>
          </w:p>
        </w:tc>
      </w:tr>
      <w:tr w:rsidR="006F732C" w:rsidRPr="00CD781B" w:rsidTr="00CC7658">
        <w:trPr>
          <w:trHeight w:val="825"/>
        </w:trPr>
        <w:tc>
          <w:tcPr>
            <w:tcW w:w="5000" w:type="pct"/>
            <w:gridSpan w:val="3"/>
          </w:tcPr>
          <w:p w:rsidR="006F732C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ПК-20</w:t>
            </w:r>
          </w:p>
          <w:p w:rsidR="006F732C" w:rsidRPr="00CD781B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6F732C" w:rsidRPr="005E53A0" w:rsidTr="00CC7658">
        <w:trPr>
          <w:trHeight w:val="82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18" w:type="pct"/>
          </w:tcPr>
          <w:p w:rsidR="006F732C" w:rsidRPr="00DD0B01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аконодательные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нормативно-технические акты,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регулирующие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безопасность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горного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производства;</w:t>
            </w:r>
          </w:p>
          <w:p w:rsidR="006F732C" w:rsidRPr="00DD0B01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сновные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международные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соглашения,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регулирующие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производственную</w:t>
            </w:r>
          </w:p>
          <w:p w:rsidR="006F732C" w:rsidRPr="00DD0B01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б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езопасность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</w:tr>
      <w:tr w:rsidR="006F732C" w:rsidRPr="00C978DA" w:rsidTr="00CC7658">
        <w:trPr>
          <w:trHeight w:val="150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18" w:type="pct"/>
          </w:tcPr>
          <w:p w:rsidR="006F732C" w:rsidRPr="0083627C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контролировать соответствие проектов требованиям стандартов, техническим условиям и документам промышленной безопасности</w:t>
            </w:r>
            <w:r>
              <w:rPr>
                <w:color w:val="000000"/>
              </w:rPr>
              <w:t>;</w:t>
            </w:r>
          </w:p>
          <w:p w:rsidR="006F732C" w:rsidRPr="0083627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разрабатывать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реализовывать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проекты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по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безопасному ведению горных</w:t>
            </w:r>
          </w:p>
          <w:p w:rsidR="006F732C" w:rsidRPr="0083627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работ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сложных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горно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softHyphen/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-геологических условиях.</w:t>
            </w:r>
          </w:p>
        </w:tc>
      </w:tr>
      <w:tr w:rsidR="006F732C" w:rsidRPr="00C978DA" w:rsidTr="00CC7658">
        <w:trPr>
          <w:trHeight w:val="111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18" w:type="pct"/>
          </w:tcPr>
          <w:p w:rsidR="006F732C" w:rsidRPr="00E71F49" w:rsidRDefault="006F732C" w:rsidP="006F732C">
            <w:pPr>
              <w:spacing w:line="240" w:lineRule="auto"/>
              <w:ind w:firstLine="0"/>
            </w:pPr>
            <w:r w:rsidRPr="003E7C4D">
              <w:t>приемами общения и умением использовать их при работе с коллективом и каждым индивидуумом</w:t>
            </w:r>
            <w:r>
              <w:t>;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методами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оценки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уровня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промышленной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безопасности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на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производственных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объектах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6F732C" w:rsidRPr="00E71F49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методами разработки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нормативной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документации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(инструкций) по соблюдению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требований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при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ведении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горных работ.</w:t>
            </w:r>
          </w:p>
        </w:tc>
      </w:tr>
      <w:tr w:rsidR="006F732C" w:rsidRPr="00CD781B" w:rsidTr="00CC7658">
        <w:trPr>
          <w:trHeight w:val="342"/>
        </w:trPr>
        <w:tc>
          <w:tcPr>
            <w:tcW w:w="5000" w:type="pct"/>
            <w:gridSpan w:val="3"/>
          </w:tcPr>
          <w:p w:rsidR="006F732C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ПК-21</w:t>
            </w:r>
          </w:p>
          <w:p w:rsidR="006F732C" w:rsidRPr="00CD781B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6F732C" w:rsidRPr="005E53A0" w:rsidTr="00CC7658">
        <w:trPr>
          <w:trHeight w:val="82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18" w:type="pct"/>
          </w:tcPr>
          <w:p w:rsidR="006F732C" w:rsidRPr="00DE16C8" w:rsidRDefault="006F732C" w:rsidP="006F732C">
            <w:pPr>
              <w:spacing w:line="240" w:lineRule="auto"/>
              <w:ind w:firstLine="0"/>
            </w:pPr>
            <w:r w:rsidRPr="003F2AA6">
              <w:t>требования охраны труда и правила безопасности при вед</w:t>
            </w:r>
            <w:r>
              <w:t>ении технологических процессов;</w:t>
            </w:r>
          </w:p>
          <w:p w:rsidR="006F732C" w:rsidRPr="00DE16C8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организационные,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технические и экономические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основы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разработки</w:t>
            </w:r>
          </w:p>
          <w:p w:rsidR="006F732C" w:rsidRPr="00DE16C8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мероприятий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по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снижению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влияния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опасных 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вредных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факторов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на</w:t>
            </w:r>
          </w:p>
          <w:p w:rsidR="006F732C" w:rsidRPr="00DE16C8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горных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предприятиях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</w:tr>
      <w:tr w:rsidR="006F732C" w:rsidRPr="00C978DA" w:rsidTr="00CC7658">
        <w:trPr>
          <w:trHeight w:val="150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18" w:type="pct"/>
          </w:tcPr>
          <w:p w:rsidR="006F732C" w:rsidRPr="004C0BF8" w:rsidRDefault="006F732C" w:rsidP="006F732C">
            <w:pPr>
              <w:spacing w:line="240" w:lineRule="auto"/>
              <w:ind w:firstLine="0"/>
            </w:pPr>
            <w:r w:rsidRPr="003F2AA6">
              <w:t>пользоваться безопасными приемами производства работ</w:t>
            </w:r>
            <w:r>
              <w:t>;</w:t>
            </w:r>
          </w:p>
          <w:p w:rsidR="006F732C" w:rsidRPr="004C0BF8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0BF8">
              <w:rPr>
                <w:rFonts w:ascii="yandex-sans" w:hAnsi="yandex-sans"/>
                <w:color w:val="000000"/>
                <w:sz w:val="23"/>
                <w:szCs w:val="23"/>
              </w:rPr>
              <w:t>пользоваться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C0BF8">
              <w:rPr>
                <w:rFonts w:ascii="yandex-sans" w:hAnsi="yandex-sans"/>
                <w:color w:val="000000"/>
                <w:sz w:val="23"/>
                <w:szCs w:val="23"/>
              </w:rPr>
              <w:t>современными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C0BF8">
              <w:rPr>
                <w:rFonts w:ascii="yandex-sans" w:hAnsi="yandex-sans"/>
                <w:color w:val="000000"/>
                <w:sz w:val="23"/>
                <w:szCs w:val="23"/>
              </w:rPr>
              <w:t>приборами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C0BF8">
              <w:rPr>
                <w:rFonts w:ascii="yandex-sans" w:hAnsi="yandex-sans"/>
                <w:color w:val="000000"/>
                <w:sz w:val="23"/>
                <w:szCs w:val="23"/>
              </w:rPr>
              <w:t>контроля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C0BF8">
              <w:rPr>
                <w:rFonts w:ascii="yandex-sans" w:hAnsi="yandex-sans"/>
                <w:color w:val="000000"/>
                <w:sz w:val="23"/>
                <w:szCs w:val="23"/>
              </w:rPr>
              <w:t>параметров</w:t>
            </w:r>
          </w:p>
          <w:p w:rsidR="006F732C" w:rsidRPr="004C0BF8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0BF8">
              <w:rPr>
                <w:rFonts w:ascii="yandex-sans" w:hAnsi="yandex-sans"/>
                <w:color w:val="000000"/>
                <w:sz w:val="23"/>
                <w:szCs w:val="23"/>
              </w:rPr>
              <w:t>производственной среды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</w:tr>
      <w:tr w:rsidR="006F732C" w:rsidRPr="00C978DA" w:rsidTr="00CC7658">
        <w:trPr>
          <w:trHeight w:val="111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18" w:type="pct"/>
          </w:tcPr>
          <w:p w:rsidR="006F732C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>
              <w:t xml:space="preserve">основными принципами </w:t>
            </w:r>
            <w:r>
              <w:rPr>
                <w:color w:val="000000"/>
              </w:rPr>
              <w:t>обеспечения</w:t>
            </w:r>
            <w:r w:rsidRPr="00CD781B">
              <w:rPr>
                <w:color w:val="000000"/>
              </w:rPr>
              <w:t xml:space="preserve"> экологической и промышленной безопасности при производстве работ по</w:t>
            </w:r>
            <w:r>
              <w:rPr>
                <w:color w:val="000000"/>
              </w:rPr>
              <w:t xml:space="preserve"> </w:t>
            </w:r>
            <w:r w:rsidRPr="00CD781B">
              <w:rPr>
                <w:color w:val="000000"/>
              </w:rPr>
              <w:t>переработке твердых полезных ископаемых</w:t>
            </w:r>
            <w:r>
              <w:rPr>
                <w:color w:val="000000"/>
              </w:rPr>
              <w:t>;</w:t>
            </w:r>
          </w:p>
          <w:p w:rsidR="006F732C" w:rsidRPr="00116FA4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навыками разработки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систем коллективной защиты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работающих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от</w:t>
            </w:r>
          </w:p>
          <w:p w:rsidR="006F732C" w:rsidRPr="00116FA4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негативного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воздействия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технологических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процессов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производств,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</w:p>
          <w:p w:rsidR="006F732C" w:rsidRPr="00116FA4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штатных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аварийных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ситуациях.</w:t>
            </w:r>
          </w:p>
        </w:tc>
      </w:tr>
      <w:tr w:rsidR="006F732C" w:rsidRPr="00CD781B" w:rsidTr="00CC7658">
        <w:trPr>
          <w:trHeight w:val="825"/>
        </w:trPr>
        <w:tc>
          <w:tcPr>
            <w:tcW w:w="5000" w:type="pct"/>
            <w:gridSpan w:val="3"/>
          </w:tcPr>
          <w:p w:rsidR="006F732C" w:rsidRPr="00C978DA" w:rsidRDefault="006F732C" w:rsidP="006F732C">
            <w:pPr>
              <w:ind w:firstLine="0"/>
              <w:rPr>
                <w:b/>
              </w:rPr>
            </w:pPr>
            <w:r w:rsidRPr="00C978DA">
              <w:rPr>
                <w:b/>
              </w:rPr>
              <w:lastRenderedPageBreak/>
              <w:t xml:space="preserve">ПК </w:t>
            </w:r>
            <w:r>
              <w:rPr>
                <w:b/>
              </w:rPr>
              <w:t xml:space="preserve">- </w:t>
            </w:r>
            <w:r w:rsidRPr="00C978DA">
              <w:rPr>
                <w:b/>
              </w:rPr>
              <w:t>2</w:t>
            </w:r>
            <w:r>
              <w:rPr>
                <w:b/>
              </w:rPr>
              <w:t>2</w:t>
            </w:r>
          </w:p>
          <w:p w:rsidR="006F732C" w:rsidRPr="00CD781B" w:rsidRDefault="006F732C" w:rsidP="006F732C">
            <w:pPr>
              <w:ind w:firstLine="0"/>
            </w:pPr>
            <w:r w:rsidRPr="00CD781B"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</w:t>
            </w:r>
          </w:p>
        </w:tc>
      </w:tr>
      <w:tr w:rsidR="006F732C" w:rsidRPr="005E53A0" w:rsidTr="00CC7658">
        <w:trPr>
          <w:trHeight w:val="82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18" w:type="pct"/>
          </w:tcPr>
          <w:p w:rsidR="006F732C" w:rsidRPr="005E53A0" w:rsidRDefault="006F732C" w:rsidP="006F732C">
            <w:pPr>
              <w:spacing w:line="240" w:lineRule="auto"/>
              <w:ind w:firstLine="0"/>
            </w:pPr>
            <w:r>
              <w:t>программные продукты</w:t>
            </w:r>
            <w:r w:rsidRPr="00CD781B">
              <w:t xml:space="preserve"> общего и специального назначения для моделирования месторождений твердых полезных ископаемых</w:t>
            </w:r>
          </w:p>
        </w:tc>
      </w:tr>
      <w:tr w:rsidR="006F732C" w:rsidRPr="00C978DA" w:rsidTr="00CC7658">
        <w:trPr>
          <w:trHeight w:val="150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18" w:type="pct"/>
          </w:tcPr>
          <w:p w:rsidR="006F732C" w:rsidRPr="00384AC0" w:rsidRDefault="006F732C" w:rsidP="006F732C">
            <w:pPr>
              <w:spacing w:line="240" w:lineRule="auto"/>
              <w:ind w:firstLine="0"/>
            </w:pPr>
            <w:r w:rsidRPr="00384AC0">
              <w:t>работать с программным обеспечением для моделирования процессов переработки полезных ископаемых</w:t>
            </w:r>
          </w:p>
        </w:tc>
      </w:tr>
      <w:tr w:rsidR="006F732C" w:rsidRPr="00C978DA" w:rsidTr="00CC7658">
        <w:trPr>
          <w:trHeight w:val="111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18" w:type="pct"/>
          </w:tcPr>
          <w:p w:rsidR="006F732C" w:rsidRPr="003F2AA6" w:rsidRDefault="006F732C" w:rsidP="006F732C">
            <w:pPr>
              <w:spacing w:line="240" w:lineRule="auto"/>
              <w:ind w:firstLine="0"/>
            </w:pPr>
            <w:r w:rsidRPr="003F2AA6">
              <w:t>Основными принципами технологий переработки полезных ископаемых</w:t>
            </w:r>
          </w:p>
        </w:tc>
      </w:tr>
      <w:tr w:rsidR="006F732C" w:rsidRPr="00CD781B" w:rsidTr="00CC7658">
        <w:trPr>
          <w:trHeight w:val="825"/>
        </w:trPr>
        <w:tc>
          <w:tcPr>
            <w:tcW w:w="5000" w:type="pct"/>
            <w:gridSpan w:val="3"/>
          </w:tcPr>
          <w:p w:rsidR="006F732C" w:rsidRPr="00C978DA" w:rsidRDefault="006F732C" w:rsidP="006F732C">
            <w:pPr>
              <w:ind w:firstLine="0"/>
            </w:pPr>
            <w:r w:rsidRPr="00C978DA">
              <w:rPr>
                <w:b/>
              </w:rPr>
              <w:t>ПСК</w:t>
            </w:r>
            <w:r>
              <w:rPr>
                <w:b/>
              </w:rPr>
              <w:t xml:space="preserve"> - </w:t>
            </w:r>
            <w:r w:rsidRPr="00C978DA">
              <w:rPr>
                <w:b/>
              </w:rPr>
              <w:t>6-</w:t>
            </w:r>
            <w:r>
              <w:rPr>
                <w:b/>
              </w:rPr>
              <w:t>2</w:t>
            </w:r>
          </w:p>
          <w:p w:rsidR="006F732C" w:rsidRPr="006559F3" w:rsidRDefault="006F732C" w:rsidP="006F732C">
            <w:pPr>
              <w:spacing w:line="240" w:lineRule="auto"/>
              <w:ind w:firstLine="0"/>
            </w:pPr>
            <w:r w:rsidRPr="006559F3">
              <w:t>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6F732C" w:rsidRPr="005E53A0" w:rsidTr="00CC7658">
        <w:trPr>
          <w:trHeight w:val="82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18" w:type="pct"/>
          </w:tcPr>
          <w:p w:rsidR="006F732C" w:rsidRPr="005E53A0" w:rsidRDefault="006F732C" w:rsidP="006F732C">
            <w:pPr>
              <w:spacing w:line="240" w:lineRule="auto"/>
              <w:ind w:firstLine="0"/>
            </w:pPr>
            <w:r>
              <w:t>методы расчета производительности обогатительного оборудования</w:t>
            </w:r>
          </w:p>
        </w:tc>
      </w:tr>
      <w:tr w:rsidR="006F732C" w:rsidRPr="00C978DA" w:rsidTr="00CC7658">
        <w:trPr>
          <w:trHeight w:val="150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18" w:type="pct"/>
          </w:tcPr>
          <w:p w:rsidR="006F732C" w:rsidRPr="00C978DA" w:rsidRDefault="006F732C" w:rsidP="006F732C">
            <w:pPr>
              <w:spacing w:line="240" w:lineRule="auto"/>
              <w:ind w:firstLine="0"/>
              <w:rPr>
                <w:b/>
              </w:rPr>
            </w:pPr>
            <w:r>
              <w:t>выбирать оптимальное оборудование</w:t>
            </w:r>
          </w:p>
        </w:tc>
      </w:tr>
      <w:tr w:rsidR="006F732C" w:rsidRPr="00C978DA" w:rsidTr="00CC7658">
        <w:trPr>
          <w:trHeight w:val="111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18" w:type="pct"/>
          </w:tcPr>
          <w:p w:rsidR="006F732C" w:rsidRPr="00C978DA" w:rsidRDefault="006F732C" w:rsidP="006F732C">
            <w:pPr>
              <w:spacing w:line="240" w:lineRule="auto"/>
              <w:ind w:firstLine="0"/>
              <w:rPr>
                <w:b/>
              </w:rPr>
            </w:pPr>
            <w:r>
              <w:t>методами оценки деятельности горно-обогатительных предприятий</w:t>
            </w:r>
          </w:p>
        </w:tc>
      </w:tr>
      <w:tr w:rsidR="006F732C" w:rsidRPr="00CD781B" w:rsidTr="00CC7658">
        <w:trPr>
          <w:trHeight w:val="825"/>
        </w:trPr>
        <w:tc>
          <w:tcPr>
            <w:tcW w:w="5000" w:type="pct"/>
            <w:gridSpan w:val="3"/>
          </w:tcPr>
          <w:p w:rsidR="006F732C" w:rsidRPr="00C978DA" w:rsidRDefault="006F732C" w:rsidP="006F732C">
            <w:pPr>
              <w:ind w:firstLine="0"/>
              <w:rPr>
                <w:i/>
              </w:rPr>
            </w:pPr>
            <w:r w:rsidRPr="00C978DA">
              <w:rPr>
                <w:b/>
              </w:rPr>
              <w:t xml:space="preserve">ПСК </w:t>
            </w:r>
            <w:r>
              <w:rPr>
                <w:b/>
              </w:rPr>
              <w:t xml:space="preserve">- </w:t>
            </w:r>
            <w:r w:rsidRPr="00C978DA">
              <w:rPr>
                <w:b/>
              </w:rPr>
              <w:t>6-4</w:t>
            </w:r>
          </w:p>
          <w:p w:rsidR="006F732C" w:rsidRPr="009D037E" w:rsidRDefault="006F732C" w:rsidP="006F732C">
            <w:pPr>
              <w:ind w:firstLine="0"/>
            </w:pPr>
            <w:r w:rsidRPr="009D037E">
              <w:t>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6F732C" w:rsidRPr="005E53A0" w:rsidTr="00CC7658">
        <w:trPr>
          <w:trHeight w:val="82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18" w:type="pct"/>
          </w:tcPr>
          <w:p w:rsidR="006F732C" w:rsidRPr="002A798E" w:rsidRDefault="006F732C" w:rsidP="006F732C">
            <w:pPr>
              <w:spacing w:line="240" w:lineRule="auto"/>
              <w:ind w:firstLine="0"/>
            </w:pPr>
            <w:r w:rsidRPr="002A798E">
              <w:t>технологическое оборудование основных и вспомогательных цехов (устройство и принцип действия, область применения)</w:t>
            </w:r>
          </w:p>
        </w:tc>
      </w:tr>
      <w:tr w:rsidR="006F732C" w:rsidRPr="00C978DA" w:rsidTr="00CC7658">
        <w:trPr>
          <w:trHeight w:val="150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18" w:type="pct"/>
          </w:tcPr>
          <w:p w:rsidR="006F732C" w:rsidRPr="00C978DA" w:rsidRDefault="006F732C" w:rsidP="006F732C">
            <w:pPr>
              <w:spacing w:line="240" w:lineRule="auto"/>
              <w:ind w:firstLine="0"/>
              <w:rPr>
                <w:b/>
              </w:rPr>
            </w:pPr>
            <w:r w:rsidRPr="009D037E">
              <w:t>рассчитывать производительность и определять параметры оборудования обогатительных фабрик</w:t>
            </w:r>
          </w:p>
        </w:tc>
      </w:tr>
      <w:tr w:rsidR="006F732C" w:rsidRPr="00C978DA" w:rsidTr="00CC7658">
        <w:trPr>
          <w:trHeight w:val="111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18" w:type="pct"/>
          </w:tcPr>
          <w:p w:rsidR="006F732C" w:rsidRPr="00C978DA" w:rsidRDefault="006F732C" w:rsidP="006F732C">
            <w:pPr>
              <w:spacing w:line="240" w:lineRule="auto"/>
              <w:ind w:firstLine="0"/>
              <w:rPr>
                <w:b/>
              </w:rPr>
            </w:pPr>
            <w:r>
              <w:t>н</w:t>
            </w:r>
            <w:r w:rsidRPr="002A798E">
              <w:t>авыками</w:t>
            </w:r>
            <w:r>
              <w:rPr>
                <w:b/>
              </w:rPr>
              <w:t xml:space="preserve"> </w:t>
            </w:r>
            <w:r>
              <w:t>формирования генерального</w:t>
            </w:r>
            <w:r w:rsidRPr="009D037E">
              <w:t xml:space="preserve"> план</w:t>
            </w:r>
            <w:r>
              <w:t>а</w:t>
            </w:r>
            <w:r w:rsidRPr="009D037E">
              <w:t xml:space="preserve"> и </w:t>
            </w:r>
            <w:r>
              <w:t>основных компоновочных решений</w:t>
            </w:r>
            <w:r w:rsidRPr="009D037E">
              <w:t xml:space="preserve"> обогатительных фабрик</w:t>
            </w:r>
          </w:p>
        </w:tc>
      </w:tr>
      <w:tr w:rsidR="006F732C" w:rsidRPr="009D037E" w:rsidTr="00CC7658">
        <w:trPr>
          <w:trHeight w:val="825"/>
        </w:trPr>
        <w:tc>
          <w:tcPr>
            <w:tcW w:w="5000" w:type="pct"/>
            <w:gridSpan w:val="3"/>
          </w:tcPr>
          <w:p w:rsidR="006F732C" w:rsidRPr="00C978DA" w:rsidRDefault="006F732C" w:rsidP="006F732C">
            <w:pPr>
              <w:ind w:firstLine="0"/>
              <w:rPr>
                <w:b/>
              </w:rPr>
            </w:pPr>
            <w:r w:rsidRPr="00C978DA">
              <w:rPr>
                <w:b/>
              </w:rPr>
              <w:t xml:space="preserve">ПСК </w:t>
            </w:r>
            <w:r>
              <w:rPr>
                <w:b/>
              </w:rPr>
              <w:t xml:space="preserve">- </w:t>
            </w:r>
            <w:r w:rsidRPr="00C978DA">
              <w:rPr>
                <w:b/>
              </w:rPr>
              <w:t>6-5</w:t>
            </w:r>
          </w:p>
          <w:p w:rsidR="006F732C" w:rsidRPr="009D037E" w:rsidRDefault="006F732C" w:rsidP="006F732C">
            <w:pPr>
              <w:ind w:firstLine="0"/>
            </w:pPr>
            <w:r w:rsidRPr="009D037E">
              <w:t>готовностью применять современные информационные технологии, автоматизированные системы проектирования обогатительных производств</w:t>
            </w:r>
          </w:p>
        </w:tc>
      </w:tr>
      <w:tr w:rsidR="006F732C" w:rsidRPr="005E53A0" w:rsidTr="00CC7658">
        <w:trPr>
          <w:trHeight w:val="82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18" w:type="pct"/>
          </w:tcPr>
          <w:p w:rsidR="006F732C" w:rsidRPr="002A798E" w:rsidRDefault="006F732C" w:rsidP="006F732C">
            <w:pPr>
              <w:spacing w:line="240" w:lineRule="auto"/>
              <w:ind w:firstLine="0"/>
            </w:pPr>
            <w:r w:rsidRPr="002A798E">
              <w:t>устройство и принцип действия систем автоматических защит и блокировок обогатительного оборудования</w:t>
            </w:r>
          </w:p>
        </w:tc>
      </w:tr>
      <w:tr w:rsidR="006F732C" w:rsidRPr="00C978DA" w:rsidTr="00CC7658">
        <w:trPr>
          <w:trHeight w:val="150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18" w:type="pct"/>
          </w:tcPr>
          <w:p w:rsidR="006F732C" w:rsidRPr="003703D9" w:rsidRDefault="006F732C" w:rsidP="006F732C">
            <w:pPr>
              <w:spacing w:line="240" w:lineRule="auto"/>
              <w:ind w:firstLine="0"/>
            </w:pPr>
            <w:r w:rsidRPr="003703D9">
              <w:t>использовать прикладное программное обеспечение и информационные ресурсы в области обогащения полезных ископаемых</w:t>
            </w:r>
          </w:p>
        </w:tc>
      </w:tr>
      <w:tr w:rsidR="006F732C" w:rsidRPr="00C978DA" w:rsidTr="00CC7658">
        <w:trPr>
          <w:trHeight w:val="111"/>
        </w:trPr>
        <w:tc>
          <w:tcPr>
            <w:tcW w:w="882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18" w:type="pct"/>
          </w:tcPr>
          <w:p w:rsidR="006F732C" w:rsidRPr="003703D9" w:rsidRDefault="006F732C" w:rsidP="006F732C">
            <w:pPr>
              <w:spacing w:line="240" w:lineRule="auto"/>
              <w:ind w:firstLine="0"/>
            </w:pPr>
            <w:r w:rsidRPr="003703D9">
              <w:t>Навыками п</w:t>
            </w:r>
            <w:r>
              <w:t>р</w:t>
            </w:r>
            <w:r w:rsidRPr="003703D9">
              <w:t>именения современных информационных технологий на обогатительных производствах</w:t>
            </w:r>
          </w:p>
        </w:tc>
      </w:tr>
    </w:tbl>
    <w:p w:rsidR="00B35DA9" w:rsidRDefault="00B35DA9" w:rsidP="005444F7">
      <w:pPr>
        <w:pStyle w:val="2"/>
        <w:rPr>
          <w:lang w:val="en-US"/>
        </w:rPr>
      </w:pPr>
    </w:p>
    <w:p w:rsidR="005444F7" w:rsidRPr="00A94465" w:rsidRDefault="005444F7" w:rsidP="005444F7">
      <w:pPr>
        <w:pStyle w:val="2"/>
        <w:rPr>
          <w:i/>
          <w:color w:val="C00000"/>
        </w:rPr>
      </w:pPr>
      <w:r w:rsidRPr="00F76695">
        <w:t>6</w:t>
      </w:r>
      <w:r w:rsidR="00491B0A">
        <w:t xml:space="preserve"> </w:t>
      </w:r>
      <w:r w:rsidRPr="00F76695">
        <w:t xml:space="preserve">Структура и содержание </w:t>
      </w:r>
      <w:r>
        <w:t xml:space="preserve">производственной – преддипломной практики </w:t>
      </w:r>
    </w:p>
    <w:p w:rsidR="005444F7" w:rsidRDefault="005444F7" w:rsidP="005444F7">
      <w:pPr>
        <w:spacing w:line="240" w:lineRule="auto"/>
      </w:pPr>
      <w:r w:rsidRPr="00F76695">
        <w:t xml:space="preserve">Кол-во недель </w:t>
      </w:r>
      <w:r>
        <w:t xml:space="preserve">в практике – 8. </w:t>
      </w:r>
    </w:p>
    <w:p w:rsidR="005444F7" w:rsidRDefault="005444F7" w:rsidP="005444F7">
      <w:pPr>
        <w:spacing w:line="240" w:lineRule="auto"/>
      </w:pPr>
      <w:r w:rsidRPr="00F76695">
        <w:t>Общая трудоемкость практики</w:t>
      </w:r>
      <w:r w:rsidR="00491B0A">
        <w:t xml:space="preserve"> </w:t>
      </w:r>
      <w:r>
        <w:t>составляет 12</w:t>
      </w:r>
      <w:r w:rsidRPr="00F76695">
        <w:t xml:space="preserve"> зачетных единиц, </w:t>
      </w:r>
      <w:r w:rsidR="009D037E">
        <w:t>432часа, в том числе:</w:t>
      </w:r>
    </w:p>
    <w:p w:rsidR="009D037E" w:rsidRPr="009D037E" w:rsidRDefault="009D037E" w:rsidP="009D037E">
      <w:pPr>
        <w:spacing w:line="240" w:lineRule="auto"/>
      </w:pPr>
      <w:r w:rsidRPr="009D037E">
        <w:t xml:space="preserve">– контактная работа </w:t>
      </w:r>
      <w:r>
        <w:t>4,9</w:t>
      </w:r>
      <w:r w:rsidRPr="009D037E">
        <w:t xml:space="preserve"> акад. часов;</w:t>
      </w:r>
    </w:p>
    <w:p w:rsidR="009D037E" w:rsidRPr="009D037E" w:rsidRDefault="009D037E" w:rsidP="009D037E">
      <w:pPr>
        <w:spacing w:line="240" w:lineRule="auto"/>
      </w:pPr>
      <w:r w:rsidRPr="009D037E">
        <w:t xml:space="preserve">– самостоятельная работа </w:t>
      </w:r>
      <w:r>
        <w:t>427,1</w:t>
      </w:r>
      <w:r w:rsidRPr="009D037E">
        <w:t xml:space="preserve"> акад. часов.</w:t>
      </w:r>
    </w:p>
    <w:p w:rsidR="005444F7" w:rsidRPr="00F76695" w:rsidRDefault="005444F7" w:rsidP="005444F7">
      <w:pPr>
        <w:spacing w:line="240" w:lineRule="auto"/>
      </w:pPr>
    </w:p>
    <w:tbl>
      <w:tblPr>
        <w:tblW w:w="48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"/>
        <w:gridCol w:w="2741"/>
        <w:gridCol w:w="4309"/>
        <w:gridCol w:w="1518"/>
      </w:tblGrid>
      <w:tr w:rsidR="005444F7" w:rsidRPr="00F76695" w:rsidTr="00B35DA9">
        <w:trPr>
          <w:trHeight w:val="888"/>
        </w:trPr>
        <w:tc>
          <w:tcPr>
            <w:tcW w:w="195" w:type="pct"/>
            <w:vAlign w:val="center"/>
          </w:tcPr>
          <w:p w:rsidR="005444F7" w:rsidRPr="00F76695" w:rsidRDefault="005444F7" w:rsidP="006F732C">
            <w:pPr>
              <w:spacing w:line="240" w:lineRule="auto"/>
              <w:ind w:right="-80" w:firstLine="0"/>
              <w:jc w:val="center"/>
            </w:pPr>
            <w:r w:rsidRPr="00F76695">
              <w:t>№</w:t>
            </w:r>
          </w:p>
          <w:p w:rsidR="005444F7" w:rsidRPr="00F76695" w:rsidRDefault="005444F7" w:rsidP="006F732C">
            <w:pPr>
              <w:spacing w:line="240" w:lineRule="auto"/>
              <w:ind w:right="-80" w:firstLine="0"/>
              <w:jc w:val="center"/>
            </w:pPr>
            <w:r w:rsidRPr="00F76695">
              <w:t>п/п</w:t>
            </w:r>
          </w:p>
        </w:tc>
        <w:tc>
          <w:tcPr>
            <w:tcW w:w="1548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5444F7" w:rsidRPr="00F76695" w:rsidRDefault="005444F7" w:rsidP="006F732C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содержание практики</w:t>
            </w:r>
          </w:p>
        </w:tc>
        <w:tc>
          <w:tcPr>
            <w:tcW w:w="2416" w:type="pct"/>
            <w:vAlign w:val="center"/>
          </w:tcPr>
          <w:p w:rsidR="005444F7" w:rsidRPr="00F76695" w:rsidRDefault="005444F7" w:rsidP="006F732C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841" w:type="pct"/>
            <w:vAlign w:val="center"/>
          </w:tcPr>
          <w:p w:rsidR="005444F7" w:rsidRPr="00F76695" w:rsidRDefault="005444F7" w:rsidP="006F732C">
            <w:pPr>
              <w:spacing w:line="240" w:lineRule="auto"/>
              <w:ind w:right="-80" w:firstLine="0"/>
              <w:jc w:val="center"/>
            </w:pPr>
            <w:r w:rsidRPr="001F027A">
              <w:rPr>
                <w:rStyle w:val="FontStyle31"/>
                <w:sz w:val="22"/>
                <w:szCs w:val="22"/>
              </w:rPr>
              <w:t xml:space="preserve">Код и </w:t>
            </w:r>
            <w:r>
              <w:rPr>
                <w:rStyle w:val="FontStyle31"/>
                <w:sz w:val="22"/>
                <w:szCs w:val="22"/>
              </w:rPr>
              <w:t>структурный элемент</w:t>
            </w:r>
            <w:r w:rsidRPr="001F027A">
              <w:rPr>
                <w:rStyle w:val="FontStyle31"/>
                <w:sz w:val="22"/>
                <w:szCs w:val="22"/>
              </w:rPr>
              <w:t xml:space="preserve"> компетенции</w:t>
            </w:r>
          </w:p>
        </w:tc>
      </w:tr>
      <w:tr w:rsidR="005444F7" w:rsidRPr="00F76695" w:rsidTr="00B35DA9">
        <w:tc>
          <w:tcPr>
            <w:tcW w:w="195" w:type="pct"/>
          </w:tcPr>
          <w:p w:rsidR="005444F7" w:rsidRPr="00F76695" w:rsidRDefault="005444F7" w:rsidP="006F732C">
            <w:pPr>
              <w:spacing w:line="240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1548" w:type="pct"/>
          </w:tcPr>
          <w:p w:rsidR="005444F7" w:rsidRPr="00D074F5" w:rsidRDefault="005444F7" w:rsidP="006F732C">
            <w:pPr>
              <w:spacing w:line="240" w:lineRule="auto"/>
              <w:ind w:right="-80" w:firstLine="0"/>
              <w:rPr>
                <w:b/>
                <w:iCs/>
              </w:rPr>
            </w:pPr>
            <w:r w:rsidRPr="00D074F5">
              <w:rPr>
                <w:b/>
                <w:iCs/>
              </w:rPr>
              <w:t>Организация практики</w:t>
            </w:r>
          </w:p>
        </w:tc>
        <w:tc>
          <w:tcPr>
            <w:tcW w:w="2416" w:type="pct"/>
          </w:tcPr>
          <w:p w:rsidR="005444F7" w:rsidRPr="007F08EC" w:rsidRDefault="005444F7" w:rsidP="006F732C">
            <w:pPr>
              <w:spacing w:line="240" w:lineRule="auto"/>
              <w:ind w:right="-80" w:firstLine="0"/>
            </w:pPr>
            <w:r>
              <w:rPr>
                <w:rFonts w:cs="Arial"/>
              </w:rPr>
              <w:t>Организационное собрание по п</w:t>
            </w:r>
            <w:r w:rsidRPr="007F08EC">
              <w:rPr>
                <w:rFonts w:cs="Arial"/>
              </w:rPr>
              <w:t>орядк</w:t>
            </w:r>
            <w:r>
              <w:rPr>
                <w:rFonts w:cs="Arial"/>
              </w:rPr>
              <w:t>у</w:t>
            </w:r>
            <w:r w:rsidRPr="007F08EC">
              <w:rPr>
                <w:rFonts w:cs="Arial"/>
              </w:rPr>
              <w:t xml:space="preserve"> прохождения</w:t>
            </w:r>
            <w:r>
              <w:rPr>
                <w:rFonts w:cs="Arial"/>
              </w:rPr>
              <w:t>,</w:t>
            </w:r>
            <w:r w:rsidRPr="007F08EC">
              <w:rPr>
                <w:rFonts w:cs="Arial"/>
              </w:rPr>
              <w:t xml:space="preserve"> срок</w:t>
            </w:r>
            <w:r>
              <w:rPr>
                <w:rFonts w:cs="Arial"/>
              </w:rPr>
              <w:t>ам</w:t>
            </w:r>
            <w:r w:rsidRPr="007F08EC">
              <w:rPr>
                <w:rFonts w:cs="Arial"/>
              </w:rPr>
              <w:t xml:space="preserve"> практики</w:t>
            </w:r>
            <w:r>
              <w:rPr>
                <w:rFonts w:cs="Arial"/>
              </w:rPr>
              <w:t>, требованиям к отчету.</w:t>
            </w:r>
          </w:p>
        </w:tc>
        <w:tc>
          <w:tcPr>
            <w:tcW w:w="841" w:type="pct"/>
          </w:tcPr>
          <w:p w:rsidR="005444F7" w:rsidRPr="00861F53" w:rsidRDefault="005444F7" w:rsidP="006F732C">
            <w:pPr>
              <w:spacing w:line="240" w:lineRule="auto"/>
              <w:ind w:right="-80" w:firstLine="0"/>
            </w:pPr>
          </w:p>
        </w:tc>
      </w:tr>
      <w:tr w:rsidR="005444F7" w:rsidRPr="00F76695" w:rsidTr="00B35DA9">
        <w:tc>
          <w:tcPr>
            <w:tcW w:w="195" w:type="pct"/>
          </w:tcPr>
          <w:p w:rsidR="005444F7" w:rsidRPr="00F76695" w:rsidRDefault="005444F7" w:rsidP="006F732C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548" w:type="pct"/>
          </w:tcPr>
          <w:p w:rsidR="005444F7" w:rsidRPr="00D074F5" w:rsidRDefault="005444F7" w:rsidP="006F732C">
            <w:pPr>
              <w:spacing w:line="240" w:lineRule="auto"/>
              <w:ind w:right="-80" w:firstLine="0"/>
              <w:rPr>
                <w:b/>
              </w:rPr>
            </w:pPr>
            <w:r w:rsidRPr="00D074F5">
              <w:rPr>
                <w:b/>
                <w:iCs/>
              </w:rPr>
              <w:t>Подготовительный этап</w:t>
            </w:r>
          </w:p>
        </w:tc>
        <w:tc>
          <w:tcPr>
            <w:tcW w:w="2416" w:type="pct"/>
          </w:tcPr>
          <w:p w:rsidR="005444F7" w:rsidRPr="008B3D01" w:rsidRDefault="005444F7" w:rsidP="006F732C">
            <w:pPr>
              <w:spacing w:line="240" w:lineRule="auto"/>
              <w:ind w:right="-80" w:firstLine="0"/>
            </w:pPr>
            <w:r w:rsidRPr="008B3D01">
              <w:t>Производственный инструктаж, в т.ч. инструктаж по технике безопасности</w:t>
            </w:r>
            <w:r>
              <w:t>,</w:t>
            </w:r>
            <w:r w:rsidR="00B35DA9" w:rsidRPr="00B35DA9">
              <w:t xml:space="preserve"> </w:t>
            </w:r>
            <w:r>
              <w:t xml:space="preserve">по </w:t>
            </w:r>
            <w:r w:rsidRPr="00002376">
              <w:t>правил</w:t>
            </w:r>
            <w:r>
              <w:t>ам</w:t>
            </w:r>
            <w:r w:rsidRPr="00002376">
              <w:t xml:space="preserve"> технической эксплуатации оборудования и охраны труда; прохождени</w:t>
            </w:r>
            <w:r>
              <w:t>е</w:t>
            </w:r>
            <w:r w:rsidRPr="00002376">
              <w:t xml:space="preserve"> медицинского осмотра</w:t>
            </w:r>
            <w:r>
              <w:t>.</w:t>
            </w:r>
          </w:p>
        </w:tc>
        <w:tc>
          <w:tcPr>
            <w:tcW w:w="841" w:type="pct"/>
          </w:tcPr>
          <w:p w:rsidR="005444F7" w:rsidRPr="00F76695" w:rsidRDefault="005444F7" w:rsidP="006F732C">
            <w:pPr>
              <w:spacing w:line="240" w:lineRule="auto"/>
              <w:ind w:right="-80" w:firstLine="0"/>
            </w:pPr>
          </w:p>
        </w:tc>
      </w:tr>
      <w:tr w:rsidR="005444F7" w:rsidRPr="00F76695" w:rsidTr="00B35DA9">
        <w:tc>
          <w:tcPr>
            <w:tcW w:w="195" w:type="pct"/>
          </w:tcPr>
          <w:p w:rsidR="005444F7" w:rsidRPr="00F76695" w:rsidRDefault="005444F7" w:rsidP="006F732C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548" w:type="pct"/>
          </w:tcPr>
          <w:p w:rsidR="005444F7" w:rsidRPr="00D074F5" w:rsidRDefault="005444F7" w:rsidP="006F732C">
            <w:pPr>
              <w:spacing w:line="240" w:lineRule="auto"/>
              <w:ind w:right="-80" w:firstLine="0"/>
              <w:rPr>
                <w:b/>
                <w:iCs/>
              </w:rPr>
            </w:pPr>
            <w:r w:rsidRPr="00D074F5">
              <w:rPr>
                <w:b/>
                <w:iCs/>
              </w:rPr>
              <w:t>Производственный этап</w:t>
            </w:r>
          </w:p>
          <w:p w:rsidR="005444F7" w:rsidRDefault="005444F7" w:rsidP="006F732C">
            <w:pPr>
              <w:spacing w:line="240" w:lineRule="auto"/>
              <w:ind w:firstLine="0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В</w:t>
            </w:r>
            <w:r w:rsidRPr="00EB7C9B">
              <w:rPr>
                <w:rStyle w:val="apple-style-span"/>
                <w:color w:val="000000"/>
              </w:rPr>
              <w:t>опросы, подлежащие изучению студентами:</w:t>
            </w:r>
          </w:p>
          <w:p w:rsidR="005444F7" w:rsidRPr="00EB7C9B" w:rsidRDefault="005444F7" w:rsidP="006F732C">
            <w:pPr>
              <w:spacing w:line="240" w:lineRule="auto"/>
              <w:ind w:firstLine="0"/>
              <w:rPr>
                <w:iCs/>
              </w:rPr>
            </w:pPr>
            <w:r>
              <w:t>о</w:t>
            </w:r>
            <w:r w:rsidRPr="00BE3357">
              <w:t>бщие сведения о предприятии</w:t>
            </w:r>
            <w:r>
              <w:t>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с</w:t>
            </w:r>
            <w:r w:rsidRPr="00BB6940">
              <w:t>ырьевая  база</w:t>
            </w:r>
            <w:r>
              <w:t>;</w:t>
            </w:r>
          </w:p>
          <w:p w:rsidR="005444F7" w:rsidRDefault="00B35DA9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 xml:space="preserve">сведения </w:t>
            </w:r>
            <w:r w:rsidR="005444F7">
              <w:t xml:space="preserve"> обогатимости полезного ископаемого, обоснование технологической схемы;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ц</w:t>
            </w:r>
            <w:r w:rsidRPr="00BB6940">
              <w:t>ех дробления</w:t>
            </w:r>
            <w:r>
              <w:t>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о</w:t>
            </w:r>
            <w:r w:rsidRPr="00BB6940">
              <w:t>тделение измельчения</w:t>
            </w:r>
            <w:r>
              <w:t>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ф</w:t>
            </w:r>
            <w:r w:rsidRPr="00BB6940">
              <w:t>лотационное и реагентное отделение</w:t>
            </w:r>
            <w:r>
              <w:t>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о</w:t>
            </w:r>
            <w:r w:rsidRPr="00BB6940">
              <w:t>тделение магнитной сепарации</w:t>
            </w:r>
            <w:r>
              <w:t xml:space="preserve"> (в зависимости от типа фабрики);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о</w:t>
            </w:r>
            <w:r w:rsidRPr="00BB6940">
              <w:t>тделение сгущения</w:t>
            </w:r>
            <w:r>
              <w:t xml:space="preserve"> и фильтрования;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п</w:t>
            </w:r>
            <w:r w:rsidRPr="00217C21">
              <w:t>ылеулавливание</w:t>
            </w:r>
            <w:r>
              <w:t>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с</w:t>
            </w:r>
            <w:r w:rsidRPr="00217C21">
              <w:t>кладское хозяйство, транспорт</w:t>
            </w:r>
            <w:r>
              <w:t>;</w:t>
            </w:r>
          </w:p>
          <w:p w:rsidR="005444F7" w:rsidRPr="00D074F5" w:rsidRDefault="005444F7" w:rsidP="006F732C">
            <w:pPr>
              <w:pStyle w:val="af6"/>
              <w:ind w:firstLine="0"/>
              <w:rPr>
                <w:i w:val="0"/>
              </w:rPr>
            </w:pPr>
            <w:r w:rsidRPr="00D074F5">
              <w:rPr>
                <w:i w:val="0"/>
              </w:rPr>
              <w:t>опробование, контроль и автоматизация технологического процесса;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в</w:t>
            </w:r>
            <w:r w:rsidRPr="00217C21">
              <w:t>одоснабжение, хвостовое хозяйство</w:t>
            </w:r>
            <w:r>
              <w:t>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г</w:t>
            </w:r>
            <w:r w:rsidRPr="00217C21">
              <w:t xml:space="preserve">енеральный план </w:t>
            </w:r>
            <w:r w:rsidRPr="00217C21">
              <w:lastRenderedPageBreak/>
              <w:t>обогатительной фабрики и характеристика строительных сооружений</w:t>
            </w:r>
            <w:r>
              <w:t>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э</w:t>
            </w:r>
            <w:r w:rsidRPr="00217C21">
              <w:t>кономика и организация производства</w:t>
            </w:r>
            <w:r>
              <w:t>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безопасность и экологичность;</w:t>
            </w:r>
          </w:p>
          <w:p w:rsidR="005444F7" w:rsidRPr="00D074F5" w:rsidRDefault="005444F7" w:rsidP="006F732C">
            <w:pPr>
              <w:pStyle w:val="af6"/>
              <w:ind w:firstLine="0"/>
              <w:rPr>
                <w:i w:val="0"/>
              </w:rPr>
            </w:pPr>
            <w:r w:rsidRPr="00D074F5">
              <w:rPr>
                <w:i w:val="0"/>
              </w:rPr>
              <w:t>стандартизация на предприятии;</w:t>
            </w:r>
          </w:p>
          <w:p w:rsidR="005444F7" w:rsidRPr="00EB7C9B" w:rsidRDefault="005444F7" w:rsidP="006F732C">
            <w:pPr>
              <w:pStyle w:val="af6"/>
              <w:ind w:firstLine="0"/>
              <w:rPr>
                <w:iCs w:val="0"/>
              </w:rPr>
            </w:pPr>
            <w:r w:rsidRPr="00D074F5">
              <w:rPr>
                <w:i w:val="0"/>
              </w:rPr>
              <w:t>метрологическое обеспечение производства</w:t>
            </w:r>
          </w:p>
        </w:tc>
        <w:tc>
          <w:tcPr>
            <w:tcW w:w="2416" w:type="pct"/>
          </w:tcPr>
          <w:p w:rsidR="005444F7" w:rsidRDefault="005444F7" w:rsidP="006F732C">
            <w:pPr>
              <w:spacing w:line="240" w:lineRule="auto"/>
              <w:ind w:right="-80" w:firstLine="0"/>
            </w:pPr>
            <w:r w:rsidRPr="008B3D01">
              <w:lastRenderedPageBreak/>
              <w:t>Сбор, обработка и систематизация фактического и литературного материала</w:t>
            </w:r>
            <w:r>
              <w:t xml:space="preserve"> по всем вопросам, подлежащим изучению.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Анализ существующей схемы рудоподготовки и технологическая схема переработки сырья, ее сравнение с проектной схемой. Выявление основных направлений совершенствования технологической схемы обработки с учетом новейших достижений науки и практики обогащения минерального сырья, повышения комплексности его использования, разработки безотходной технологии.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Сбор сведений о п</w:t>
            </w:r>
            <w:r w:rsidRPr="00217C21">
              <w:t xml:space="preserve">рименение новой техники </w:t>
            </w:r>
            <w:r>
              <w:t xml:space="preserve">на предприятии, о совершенствовании </w:t>
            </w:r>
            <w:r w:rsidRPr="00217C21">
              <w:t>технологии</w:t>
            </w:r>
            <w:r>
              <w:t xml:space="preserve"> и динамике технико-экономических показателей в связи с совершенствованием технологического процесса.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Анализ основных технико-экономических показателей работы предприятия.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 xml:space="preserve">Сбор графических материалов: схем цепей аппаратов; планов и разрезов всех корпусов обогатительной фабрики с указанием размещения оборудования, выпускных и перегрузочных устройств, </w:t>
            </w:r>
            <w:r>
              <w:lastRenderedPageBreak/>
              <w:t>привязка оборудования к осям колонн здания цеха, основные размеры зданий; генерального плана обогатительной фабрики или всего ГОКа.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С</w:t>
            </w:r>
            <w:r w:rsidRPr="00002376">
              <w:t>амостоятельная работа на рабочих местах или дублирование производственных рабочих</w:t>
            </w:r>
            <w:r>
              <w:t>.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Э</w:t>
            </w:r>
            <w:r w:rsidRPr="00002376">
              <w:t>кскурсии по участкам и цехам предприятия, участие в производственной деятельности предпри</w:t>
            </w:r>
            <w:r>
              <w:t>ятия.</w:t>
            </w:r>
          </w:p>
          <w:p w:rsidR="005444F7" w:rsidRDefault="005444F7" w:rsidP="006F732C">
            <w:pPr>
              <w:spacing w:line="240" w:lineRule="auto"/>
              <w:ind w:firstLine="0"/>
            </w:pPr>
            <w:r>
              <w:t>И</w:t>
            </w:r>
            <w:r w:rsidRPr="00002376">
              <w:t>зучение технологических инструкций</w:t>
            </w:r>
            <w:r>
              <w:t>, отчетов по научно-исследовательским работам.</w:t>
            </w:r>
          </w:p>
          <w:p w:rsidR="005444F7" w:rsidRPr="008B3D01" w:rsidRDefault="005444F7" w:rsidP="006F732C">
            <w:pPr>
              <w:spacing w:line="240" w:lineRule="auto"/>
              <w:ind w:firstLine="0"/>
            </w:pPr>
            <w:r>
              <w:t>С</w:t>
            </w:r>
            <w:r w:rsidRPr="00002376">
              <w:t xml:space="preserve">истематическое заполнение дневника практики и рабочего журнала, в который заносятся необходимые цифровые данные, методики расчета, содержание бесед и лекций и т.д. </w:t>
            </w:r>
          </w:p>
        </w:tc>
        <w:tc>
          <w:tcPr>
            <w:tcW w:w="841" w:type="pct"/>
          </w:tcPr>
          <w:p w:rsidR="004B4AAF" w:rsidRDefault="004B4AAF" w:rsidP="006F732C">
            <w:pPr>
              <w:spacing w:line="240" w:lineRule="auto"/>
              <w:ind w:right="-80" w:firstLine="0"/>
            </w:pPr>
            <w:r>
              <w:lastRenderedPageBreak/>
              <w:t>ПК-1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ПК-</w:t>
            </w:r>
            <w:r w:rsidR="004B4AAF">
              <w:t>4</w:t>
            </w:r>
            <w:r>
              <w:t xml:space="preserve">,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 xml:space="preserve">ПК-5,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 xml:space="preserve">ПК-6,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ПК-</w:t>
            </w:r>
            <w:r w:rsidR="004B4AAF">
              <w:t>7</w:t>
            </w:r>
            <w:r>
              <w:t xml:space="preserve">,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ПК-</w:t>
            </w:r>
            <w:r w:rsidR="004B4AAF">
              <w:t>8</w:t>
            </w:r>
            <w:r>
              <w:t xml:space="preserve">,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ПК-1</w:t>
            </w:r>
            <w:r w:rsidR="004B4AAF">
              <w:t>0</w:t>
            </w:r>
            <w:r>
              <w:t xml:space="preserve">,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ПК-1</w:t>
            </w:r>
            <w:r w:rsidR="004B4AAF">
              <w:t>1</w:t>
            </w:r>
            <w:r>
              <w:t xml:space="preserve">,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ПК-1</w:t>
            </w:r>
            <w:r w:rsidR="004B4AAF">
              <w:t>2</w:t>
            </w:r>
            <w:r>
              <w:t xml:space="preserve">,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ПК-1</w:t>
            </w:r>
            <w:r w:rsidR="004B4AAF">
              <w:t>3</w:t>
            </w:r>
            <w:r>
              <w:t xml:space="preserve">,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ПК-</w:t>
            </w:r>
            <w:r w:rsidR="004B4AAF">
              <w:t>15</w:t>
            </w:r>
            <w:r>
              <w:t xml:space="preserve">,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ПК-</w:t>
            </w:r>
            <w:r w:rsidR="004B4AAF">
              <w:t>16</w:t>
            </w:r>
            <w:r>
              <w:t xml:space="preserve">,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ПК-</w:t>
            </w:r>
            <w:r w:rsidR="004B4AAF">
              <w:t>1</w:t>
            </w:r>
            <w:r>
              <w:t xml:space="preserve">7, </w:t>
            </w:r>
          </w:p>
          <w:p w:rsidR="004B4AAF" w:rsidRDefault="004B4AAF" w:rsidP="006F732C">
            <w:pPr>
              <w:spacing w:line="240" w:lineRule="auto"/>
              <w:ind w:right="-80" w:firstLine="0"/>
            </w:pPr>
            <w:r>
              <w:t>ПК-18,</w:t>
            </w:r>
          </w:p>
          <w:p w:rsidR="004B4AAF" w:rsidRDefault="004B4AAF" w:rsidP="006F732C">
            <w:pPr>
              <w:spacing w:line="240" w:lineRule="auto"/>
              <w:ind w:right="-80" w:firstLine="0"/>
            </w:pPr>
            <w:r>
              <w:t>ПК-19,</w:t>
            </w:r>
          </w:p>
          <w:p w:rsidR="004B4AAF" w:rsidRDefault="004B4AAF" w:rsidP="006F732C">
            <w:pPr>
              <w:spacing w:line="240" w:lineRule="auto"/>
              <w:ind w:right="-80" w:firstLine="0"/>
            </w:pPr>
            <w:r>
              <w:t>ПК-20,</w:t>
            </w:r>
          </w:p>
          <w:p w:rsidR="004B4AAF" w:rsidRDefault="004B4AAF" w:rsidP="006F732C">
            <w:pPr>
              <w:spacing w:line="240" w:lineRule="auto"/>
              <w:ind w:right="-80" w:firstLine="0"/>
            </w:pPr>
            <w:r>
              <w:t>ПК-21,</w:t>
            </w:r>
          </w:p>
          <w:p w:rsidR="004B4AAF" w:rsidRDefault="004B4AAF" w:rsidP="006F732C">
            <w:pPr>
              <w:spacing w:line="240" w:lineRule="auto"/>
              <w:ind w:right="-80" w:firstLine="0"/>
            </w:pPr>
            <w:r>
              <w:t>ПК-22,</w:t>
            </w:r>
          </w:p>
          <w:p w:rsidR="004B4AAF" w:rsidRDefault="004B4AAF" w:rsidP="006F732C">
            <w:pPr>
              <w:spacing w:line="240" w:lineRule="auto"/>
              <w:ind w:right="-80" w:firstLine="0"/>
            </w:pPr>
            <w:r>
              <w:t>ПСК-6-2</w:t>
            </w:r>
          </w:p>
          <w:p w:rsidR="005444F7" w:rsidRPr="00F76695" w:rsidRDefault="005444F7" w:rsidP="006F732C">
            <w:pPr>
              <w:spacing w:line="240" w:lineRule="auto"/>
              <w:ind w:right="-80" w:firstLine="0"/>
            </w:pPr>
            <w:r>
              <w:t>ПСК-6-4, ПСК-6-5</w:t>
            </w:r>
          </w:p>
        </w:tc>
      </w:tr>
      <w:tr w:rsidR="005444F7" w:rsidRPr="00F76695" w:rsidTr="00B35DA9">
        <w:tc>
          <w:tcPr>
            <w:tcW w:w="195" w:type="pct"/>
          </w:tcPr>
          <w:p w:rsidR="005444F7" w:rsidRPr="00F76695" w:rsidRDefault="005444F7" w:rsidP="006F732C">
            <w:pPr>
              <w:spacing w:line="240" w:lineRule="auto"/>
              <w:ind w:right="-80" w:firstLine="0"/>
            </w:pPr>
            <w:r>
              <w:lastRenderedPageBreak/>
              <w:t>4</w:t>
            </w:r>
          </w:p>
        </w:tc>
        <w:tc>
          <w:tcPr>
            <w:tcW w:w="1548" w:type="pct"/>
          </w:tcPr>
          <w:p w:rsidR="005444F7" w:rsidRPr="00D074F5" w:rsidRDefault="005444F7" w:rsidP="006F732C">
            <w:pPr>
              <w:spacing w:line="240" w:lineRule="auto"/>
              <w:ind w:firstLine="0"/>
              <w:rPr>
                <w:b/>
              </w:rPr>
            </w:pPr>
            <w:r w:rsidRPr="00D074F5">
              <w:rPr>
                <w:b/>
                <w:iCs/>
              </w:rPr>
              <w:t>Обработка и анализ полученной информации</w:t>
            </w:r>
          </w:p>
        </w:tc>
        <w:tc>
          <w:tcPr>
            <w:tcW w:w="2416" w:type="pct"/>
          </w:tcPr>
          <w:p w:rsidR="005444F7" w:rsidRPr="00861F53" w:rsidRDefault="005444F7" w:rsidP="006F732C">
            <w:pPr>
              <w:pStyle w:val="af6"/>
              <w:ind w:firstLine="0"/>
              <w:rPr>
                <w:i w:val="0"/>
              </w:rPr>
            </w:pPr>
            <w:r w:rsidRPr="00861F53">
              <w:rPr>
                <w:i w:val="0"/>
              </w:rPr>
              <w:t>Обработка и систематизация фактического и литературного материала, составление схем, чертежей и эскизов.</w:t>
            </w:r>
          </w:p>
        </w:tc>
        <w:tc>
          <w:tcPr>
            <w:tcW w:w="841" w:type="pct"/>
          </w:tcPr>
          <w:p w:rsidR="005444F7" w:rsidRPr="00F76695" w:rsidRDefault="005444F7" w:rsidP="006F732C">
            <w:pPr>
              <w:spacing w:line="240" w:lineRule="auto"/>
              <w:ind w:right="-80" w:firstLine="0"/>
            </w:pPr>
          </w:p>
        </w:tc>
      </w:tr>
      <w:tr w:rsidR="005444F7" w:rsidRPr="00F76695" w:rsidTr="00B35DA9">
        <w:tc>
          <w:tcPr>
            <w:tcW w:w="195" w:type="pct"/>
          </w:tcPr>
          <w:p w:rsidR="005444F7" w:rsidRPr="00F76695" w:rsidRDefault="005444F7" w:rsidP="006F732C">
            <w:pPr>
              <w:spacing w:line="240" w:lineRule="auto"/>
              <w:ind w:right="-80" w:firstLine="0"/>
            </w:pPr>
            <w:r>
              <w:t>5</w:t>
            </w:r>
          </w:p>
        </w:tc>
        <w:tc>
          <w:tcPr>
            <w:tcW w:w="1548" w:type="pct"/>
          </w:tcPr>
          <w:p w:rsidR="005444F7" w:rsidRPr="008B3D01" w:rsidRDefault="005444F7" w:rsidP="006F732C">
            <w:pPr>
              <w:spacing w:line="240" w:lineRule="auto"/>
              <w:ind w:firstLine="0"/>
            </w:pPr>
            <w:r w:rsidRPr="00D074F5">
              <w:rPr>
                <w:b/>
                <w:iCs/>
              </w:rPr>
              <w:t>Подготовка отчета и защита отчет</w:t>
            </w:r>
            <w:r>
              <w:rPr>
                <w:b/>
                <w:iCs/>
              </w:rPr>
              <w:t>а по практике</w:t>
            </w:r>
            <w:r>
              <w:rPr>
                <w:iCs/>
              </w:rPr>
              <w:t>.</w:t>
            </w:r>
          </w:p>
        </w:tc>
        <w:tc>
          <w:tcPr>
            <w:tcW w:w="2416" w:type="pct"/>
          </w:tcPr>
          <w:p w:rsidR="005444F7" w:rsidRPr="00861F53" w:rsidRDefault="005444F7" w:rsidP="006F732C">
            <w:pPr>
              <w:pStyle w:val="af6"/>
              <w:ind w:firstLine="0"/>
              <w:rPr>
                <w:i w:val="0"/>
              </w:rPr>
            </w:pPr>
            <w:r w:rsidRPr="00861F53">
              <w:rPr>
                <w:i w:val="0"/>
              </w:rPr>
              <w:t>Написание и оформление отчета, представление отчета руководителю практики от производства и получение его письменного отзыва, представление отчета руководителю практики от кафедры</w:t>
            </w:r>
            <w:r>
              <w:rPr>
                <w:i w:val="0"/>
              </w:rPr>
              <w:t>, защита отчета</w:t>
            </w:r>
            <w:r w:rsidRPr="00861F53">
              <w:rPr>
                <w:i w:val="0"/>
              </w:rPr>
              <w:t>.</w:t>
            </w:r>
          </w:p>
        </w:tc>
        <w:tc>
          <w:tcPr>
            <w:tcW w:w="841" w:type="pct"/>
          </w:tcPr>
          <w:p w:rsidR="005444F7" w:rsidRPr="00F76695" w:rsidRDefault="005444F7" w:rsidP="006F732C">
            <w:pPr>
              <w:spacing w:line="240" w:lineRule="auto"/>
              <w:ind w:right="-80" w:firstLine="0"/>
            </w:pPr>
          </w:p>
        </w:tc>
      </w:tr>
    </w:tbl>
    <w:p w:rsidR="005444F7" w:rsidRPr="00A94465" w:rsidRDefault="005444F7" w:rsidP="005444F7">
      <w:pPr>
        <w:pStyle w:val="10"/>
        <w:numPr>
          <w:ilvl w:val="0"/>
          <w:numId w:val="0"/>
        </w:numPr>
        <w:ind w:left="567"/>
        <w:rPr>
          <w:color w:val="C00000"/>
        </w:rPr>
      </w:pPr>
      <w:r w:rsidRPr="00497757">
        <w:rPr>
          <w:rStyle w:val="20"/>
          <w:b/>
        </w:rPr>
        <w:t>7</w:t>
      </w:r>
      <w:r w:rsidR="00880976">
        <w:rPr>
          <w:rStyle w:val="20"/>
          <w:b/>
        </w:rPr>
        <w:t xml:space="preserve"> </w:t>
      </w:r>
      <w:r w:rsidRPr="00497757">
        <w:rPr>
          <w:rStyle w:val="20"/>
          <w:b/>
        </w:rPr>
        <w:t>Оценочные средства для проведения промежуточной аттестации по</w:t>
      </w:r>
      <w:r w:rsidR="00491B0A">
        <w:rPr>
          <w:rStyle w:val="20"/>
          <w:b/>
        </w:rPr>
        <w:t xml:space="preserve"> </w:t>
      </w:r>
      <w:r>
        <w:t xml:space="preserve">производственной – преддипломной практике </w:t>
      </w:r>
    </w:p>
    <w:p w:rsidR="005444F7" w:rsidRDefault="005444F7" w:rsidP="005444F7">
      <w:pPr>
        <w:spacing w:line="240" w:lineRule="auto"/>
      </w:pPr>
      <w:r w:rsidRPr="00E3263F">
        <w:t>Вид аттестации по итогам практики –</w:t>
      </w:r>
      <w:r w:rsidR="00491B0A">
        <w:t xml:space="preserve"> </w:t>
      </w:r>
      <w:r w:rsidRPr="009B7CFF">
        <w:t>зачет с оценкой</w:t>
      </w:r>
      <w:r w:rsidRPr="00E3263F">
        <w:t xml:space="preserve">, который проводится в форме </w:t>
      </w:r>
      <w:r>
        <w:t>защиты отчета.</w:t>
      </w:r>
    </w:p>
    <w:p w:rsidR="005444F7" w:rsidRPr="0001503F" w:rsidRDefault="005444F7" w:rsidP="005444F7">
      <w:pPr>
        <w:spacing w:line="240" w:lineRule="auto"/>
      </w:pPr>
      <w:r>
        <w:t>Аттестация по итогам практики проводится на основании оформленного письменного отчета и отзыва руководителя практики от предприятия.</w:t>
      </w:r>
      <w:r w:rsidR="00491B0A">
        <w:t xml:space="preserve"> </w:t>
      </w:r>
      <w:r w:rsidRPr="0001503F">
        <w:t>Руководитель практики от производства дает письменное заключение – отзыв о прохождении практики студентом. Подпись руководителя заверяется печатью</w:t>
      </w:r>
      <w:r>
        <w:t xml:space="preserve"> предприятия</w:t>
      </w:r>
      <w:r w:rsidRPr="0001503F">
        <w:t>. Отчет предоставляется на кафедру для защиты.</w:t>
      </w:r>
    </w:p>
    <w:p w:rsidR="005444F7" w:rsidRPr="00D504E9" w:rsidRDefault="005444F7" w:rsidP="005444F7">
      <w:pPr>
        <w:spacing w:line="240" w:lineRule="auto"/>
      </w:pPr>
      <w:r>
        <w:t xml:space="preserve">Защита отчета проводится в форме </w:t>
      </w:r>
      <w:r w:rsidRPr="0001503F">
        <w:t>собеседование</w:t>
      </w:r>
      <w:r w:rsidR="00491B0A">
        <w:t xml:space="preserve"> </w:t>
      </w:r>
      <w:r>
        <w:t>студента-практиканта с преподавателем, осуществлявшим руководство практикой.</w:t>
      </w:r>
      <w:r w:rsidR="00491B0A">
        <w:t xml:space="preserve"> </w:t>
      </w:r>
      <w:r w:rsidRPr="00D504E9">
        <w:t>По итогам аттестации выставляется оценка (</w:t>
      </w:r>
      <w:r>
        <w:t>«</w:t>
      </w:r>
      <w:r w:rsidRPr="00D504E9">
        <w:t>отлично</w:t>
      </w:r>
      <w:r>
        <w:t>»</w:t>
      </w:r>
      <w:r w:rsidRPr="00D504E9">
        <w:t xml:space="preserve">, </w:t>
      </w:r>
      <w:r>
        <w:t>«</w:t>
      </w:r>
      <w:r w:rsidRPr="00D504E9">
        <w:t>хорошо</w:t>
      </w:r>
      <w:r>
        <w:t>»</w:t>
      </w:r>
      <w:r w:rsidRPr="00D504E9">
        <w:t xml:space="preserve">, </w:t>
      </w:r>
      <w:r>
        <w:t>«</w:t>
      </w:r>
      <w:r w:rsidRPr="00D504E9">
        <w:t>удовлетворительно</w:t>
      </w:r>
      <w:r>
        <w:t>», «неудовлетворительно»</w:t>
      </w:r>
      <w:r w:rsidRPr="00D504E9">
        <w:t>).</w:t>
      </w:r>
    </w:p>
    <w:p w:rsidR="005444F7" w:rsidRPr="0001503F" w:rsidRDefault="005444F7" w:rsidP="005444F7">
      <w:pPr>
        <w:spacing w:line="240" w:lineRule="auto"/>
      </w:pPr>
      <w:r w:rsidRPr="00E3263F">
        <w:t xml:space="preserve">Обязательной формой отчетности студента-практиканта является письменный отчет. </w:t>
      </w:r>
      <w:r w:rsidRPr="0001503F">
        <w:t xml:space="preserve">Отчет составляется в соответствии с разделами, рекомендованными в </w:t>
      </w:r>
      <w:r>
        <w:t>методических указаниях по преддипломной практике</w:t>
      </w:r>
      <w:r w:rsidRPr="0001503F">
        <w:t>. Отчет иллюстрируется схемами, эскизами, таблицами, чертежами. В отчете обязательно делаются ссылки на используемые литературные источники, в том числе, на отчеты по научно-исследовательским работам с указанием авторов, наименованием источника, организации, года выпуска.</w:t>
      </w:r>
    </w:p>
    <w:p w:rsidR="005444F7" w:rsidRDefault="005444F7" w:rsidP="005444F7">
      <w:pPr>
        <w:spacing w:line="240" w:lineRule="auto"/>
      </w:pPr>
      <w:r>
        <w:t>Содержание отчета должно включать следующие разделы: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lastRenderedPageBreak/>
        <w:t>Общие сведения о предприятии.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Характеристика месторождения сырья.</w:t>
      </w:r>
    </w:p>
    <w:p w:rsidR="005444F7" w:rsidRPr="0059075F" w:rsidRDefault="005444F7" w:rsidP="005444F7">
      <w:pPr>
        <w:pStyle w:val="af5"/>
        <w:numPr>
          <w:ilvl w:val="0"/>
          <w:numId w:val="29"/>
        </w:numPr>
        <w:spacing w:line="240" w:lineRule="auto"/>
        <w:ind w:left="924" w:hanging="357"/>
      </w:pPr>
      <w:r w:rsidRPr="0059075F">
        <w:rPr>
          <w:rFonts w:cs="Arial"/>
        </w:rPr>
        <w:t>Сведения об обогатимости полезного ископаемого, обоснование технологической схемы.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Изучение и анализ технологического процесса на фабрике.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Оборудование обогатительной фабрики.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Реагентное отделение (для флотационных фабрик).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Пылеулавливание.</w:t>
      </w:r>
    </w:p>
    <w:p w:rsidR="005444F7" w:rsidRPr="001361A6" w:rsidRDefault="005444F7" w:rsidP="005444F7">
      <w:pPr>
        <w:pStyle w:val="af5"/>
        <w:numPr>
          <w:ilvl w:val="0"/>
          <w:numId w:val="29"/>
        </w:numPr>
        <w:spacing w:line="240" w:lineRule="auto"/>
      </w:pPr>
      <w:r w:rsidRPr="001361A6">
        <w:rPr>
          <w:rFonts w:cs="Arial"/>
        </w:rPr>
        <w:t>Водоснабжение, хвостовое хозяйство</w:t>
      </w:r>
      <w:r w:rsidRPr="001361A6">
        <w:t>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Защита окружающей среды.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Опробование и контроль технологического процесса.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Автоматизация технологического процесса.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Экономика и организация производства.</w:t>
      </w:r>
    </w:p>
    <w:p w:rsidR="005444F7" w:rsidRPr="001361A6" w:rsidRDefault="005444F7" w:rsidP="005444F7">
      <w:pPr>
        <w:pStyle w:val="af5"/>
        <w:numPr>
          <w:ilvl w:val="0"/>
          <w:numId w:val="29"/>
        </w:numPr>
        <w:spacing w:line="240" w:lineRule="auto"/>
      </w:pPr>
      <w:r w:rsidRPr="001361A6">
        <w:rPr>
          <w:rFonts w:cs="Arial"/>
        </w:rPr>
        <w:t>Охрана труда.</w:t>
      </w:r>
    </w:p>
    <w:p w:rsidR="005444F7" w:rsidRPr="001361A6" w:rsidRDefault="005444F7" w:rsidP="005444F7">
      <w:pPr>
        <w:pStyle w:val="af5"/>
        <w:numPr>
          <w:ilvl w:val="0"/>
          <w:numId w:val="29"/>
        </w:numPr>
        <w:spacing w:line="240" w:lineRule="auto"/>
      </w:pPr>
      <w:r w:rsidRPr="001361A6">
        <w:rPr>
          <w:rFonts w:cs="Arial"/>
        </w:rPr>
        <w:t>Стандартизация на предприятии.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Индивидуальное задание.</w:t>
      </w:r>
    </w:p>
    <w:p w:rsidR="005444F7" w:rsidRDefault="005444F7" w:rsidP="005444F7">
      <w:pPr>
        <w:pStyle w:val="af6"/>
        <w:numPr>
          <w:ilvl w:val="0"/>
          <w:numId w:val="29"/>
        </w:numPr>
        <w:rPr>
          <w:rFonts w:cs="Arial"/>
          <w:i w:val="0"/>
        </w:rPr>
      </w:pPr>
      <w:r w:rsidRPr="001361A6">
        <w:rPr>
          <w:rFonts w:cs="Arial"/>
          <w:i w:val="0"/>
        </w:rPr>
        <w:t>Генеральный план обогатительной фабрики и характеристика строительных сооружений</w:t>
      </w:r>
      <w:r>
        <w:rPr>
          <w:rFonts w:cs="Arial"/>
          <w:i w:val="0"/>
        </w:rPr>
        <w:t>.</w:t>
      </w:r>
    </w:p>
    <w:p w:rsidR="005444F7" w:rsidRDefault="005444F7" w:rsidP="005444F7">
      <w:pPr>
        <w:pStyle w:val="af6"/>
        <w:ind w:firstLine="567"/>
        <w:rPr>
          <w:rFonts w:cs="Arial"/>
          <w:i w:val="0"/>
        </w:rPr>
      </w:pPr>
      <w:r w:rsidRPr="00CC5F35">
        <w:rPr>
          <w:rFonts w:cs="Arial"/>
        </w:rPr>
        <w:t>Индивидуальное задание.</w:t>
      </w:r>
      <w:r w:rsidR="00491B0A">
        <w:rPr>
          <w:rFonts w:cs="Arial"/>
        </w:rPr>
        <w:t xml:space="preserve"> </w:t>
      </w:r>
      <w:r>
        <w:rPr>
          <w:rFonts w:cs="Arial"/>
          <w:i w:val="0"/>
        </w:rPr>
        <w:t>Выпускная квалификационная работа</w:t>
      </w:r>
      <w:r w:rsidRPr="001361A6">
        <w:rPr>
          <w:rFonts w:cs="Arial"/>
          <w:i w:val="0"/>
        </w:rPr>
        <w:t xml:space="preserve"> включает детальную разработку одного из актуальных вопросов обогатительного производства, посвященных внедрению новых разработок по совершенствованию технологической схемы, применению нового оборудования, новых режимов и т. д., способствующих оптимизации процесса разделения, повышению его эффективности, комплексности использования сырья, технико-экономических показателей переработки сырья.</w:t>
      </w:r>
    </w:p>
    <w:p w:rsidR="005444F7" w:rsidRPr="001361A6" w:rsidRDefault="005444F7" w:rsidP="005444F7">
      <w:pPr>
        <w:pStyle w:val="af6"/>
        <w:ind w:firstLine="567"/>
        <w:rPr>
          <w:rFonts w:cs="Arial"/>
          <w:i w:val="0"/>
        </w:rPr>
      </w:pPr>
      <w:r w:rsidRPr="001361A6">
        <w:rPr>
          <w:rFonts w:cs="Arial"/>
          <w:i w:val="0"/>
        </w:rPr>
        <w:t>Выбор конкретного вопроса определяется самим студентом</w:t>
      </w:r>
      <w:r>
        <w:rPr>
          <w:rFonts w:cs="Arial"/>
          <w:i w:val="0"/>
        </w:rPr>
        <w:t xml:space="preserve"> во время прохождения производственной - преддипломной практики</w:t>
      </w:r>
      <w:r w:rsidRPr="001361A6">
        <w:rPr>
          <w:rFonts w:cs="Arial"/>
          <w:i w:val="0"/>
        </w:rPr>
        <w:t xml:space="preserve"> по согласованию с руководителем практики от производства и руководителем </w:t>
      </w:r>
      <w:r>
        <w:rPr>
          <w:rFonts w:cs="Arial"/>
          <w:i w:val="0"/>
        </w:rPr>
        <w:t>практики от ВУЗа</w:t>
      </w:r>
      <w:r w:rsidRPr="001361A6">
        <w:rPr>
          <w:rFonts w:cs="Arial"/>
          <w:i w:val="0"/>
        </w:rPr>
        <w:t>.</w:t>
      </w:r>
    </w:p>
    <w:p w:rsidR="005444F7" w:rsidRPr="001361A6" w:rsidRDefault="005444F7" w:rsidP="005444F7">
      <w:pPr>
        <w:pStyle w:val="af6"/>
        <w:ind w:firstLine="567"/>
        <w:rPr>
          <w:rFonts w:cs="Arial"/>
          <w:i w:val="0"/>
        </w:rPr>
      </w:pPr>
      <w:r w:rsidRPr="001361A6">
        <w:rPr>
          <w:rFonts w:cs="Arial"/>
          <w:i w:val="0"/>
        </w:rPr>
        <w:t xml:space="preserve">Разработки могут представлять один из элементов исследований, проводимых технологической лабораторией предприятия или научно-исследовательского института. При сборе материалов </w:t>
      </w:r>
      <w:r>
        <w:rPr>
          <w:rFonts w:cs="Arial"/>
          <w:i w:val="0"/>
        </w:rPr>
        <w:t xml:space="preserve">для индивидуального задания во время прохождения производственной – преддипломной практики </w:t>
      </w:r>
      <w:r w:rsidRPr="001361A6">
        <w:rPr>
          <w:rFonts w:cs="Arial"/>
          <w:i w:val="0"/>
        </w:rPr>
        <w:t>необходимо детально ознакомиться с отчетами по научно-исследовательским работам</w:t>
      </w:r>
      <w:r>
        <w:rPr>
          <w:rFonts w:cs="Arial"/>
          <w:i w:val="0"/>
        </w:rPr>
        <w:t xml:space="preserve"> предприятия</w:t>
      </w:r>
      <w:r w:rsidRPr="001361A6">
        <w:rPr>
          <w:rFonts w:cs="Arial"/>
          <w:i w:val="0"/>
        </w:rPr>
        <w:t>, данными промышленных испытаний, обосновать задачи, ознакомиться с методикой расчета технико-экономической эффективности внедрения указанных разработок с учетом достигнутых показателей.</w:t>
      </w:r>
    </w:p>
    <w:p w:rsidR="005444F7" w:rsidRPr="007F08EC" w:rsidRDefault="005444F7" w:rsidP="005444F7">
      <w:pPr>
        <w:spacing w:line="240" w:lineRule="auto"/>
      </w:pPr>
      <w:r>
        <w:t>Р</w:t>
      </w:r>
      <w:r w:rsidRPr="007F08EC">
        <w:t>екомендуется студентам-практикантам на протяжении всего периода прохождения практики вести дневник практики.</w:t>
      </w:r>
    </w:p>
    <w:p w:rsidR="005444F7" w:rsidRPr="00D2488D" w:rsidRDefault="005444F7" w:rsidP="005444F7">
      <w:pPr>
        <w:spacing w:line="240" w:lineRule="auto"/>
      </w:pPr>
      <w:r w:rsidRPr="00D2488D">
        <w:t xml:space="preserve">По итогам промежуточной аттестации выставляются </w:t>
      </w:r>
      <w:r>
        <w:t xml:space="preserve">зачет с оценкой, </w:t>
      </w:r>
      <w:r w:rsidRPr="00D2488D">
        <w:t>оценки «отлично», «хорошо», «удовлетворительно», «неудовлетворительно».</w:t>
      </w:r>
    </w:p>
    <w:p w:rsidR="005444F7" w:rsidRDefault="005444F7" w:rsidP="005444F7">
      <w:pPr>
        <w:pStyle w:val="12"/>
        <w:shd w:val="clear" w:color="auto" w:fill="FFFFFF"/>
        <w:spacing w:line="240" w:lineRule="auto"/>
        <w:ind w:right="-1" w:firstLine="709"/>
        <w:rPr>
          <w:color w:val="000000"/>
          <w:spacing w:val="2"/>
        </w:rPr>
      </w:pPr>
      <w:r>
        <w:rPr>
          <w:color w:val="000000"/>
          <w:sz w:val="24"/>
        </w:rPr>
        <w:t>Критерии оценки защиты отчета по производственной – преддипломной практике:</w:t>
      </w:r>
    </w:p>
    <w:p w:rsidR="005444F7" w:rsidRDefault="005444F7" w:rsidP="005444F7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о</w:t>
      </w:r>
      <w:r w:rsidRPr="00D07047">
        <w:rPr>
          <w:b/>
          <w:color w:val="000000"/>
          <w:spacing w:val="2"/>
        </w:rPr>
        <w:t>тлично</w:t>
      </w:r>
      <w:r w:rsidRPr="00D07047">
        <w:rPr>
          <w:color w:val="000000"/>
          <w:spacing w:val="2"/>
        </w:rPr>
        <w:t xml:space="preserve">» – </w:t>
      </w:r>
      <w:r w:rsidRPr="001B06F0">
        <w:t>студент</w:t>
      </w:r>
      <w:r w:rsidR="00491B0A">
        <w:t xml:space="preserve"> </w:t>
      </w:r>
      <w:r>
        <w:rPr>
          <w:color w:val="000000"/>
          <w:spacing w:val="2"/>
        </w:rPr>
        <w:t>показал</w:t>
      </w:r>
      <w:r w:rsidRPr="00D07047">
        <w:rPr>
          <w:color w:val="000000"/>
          <w:spacing w:val="2"/>
        </w:rPr>
        <w:t xml:space="preserve"> глубокие </w:t>
      </w:r>
      <w:r>
        <w:rPr>
          <w:color w:val="000000"/>
          <w:spacing w:val="2"/>
        </w:rPr>
        <w:t>знания всех технологических процессов и используемого оборудования на предприятии, организации и структуры производства, про</w:t>
      </w:r>
      <w:r w:rsidRPr="00D07047">
        <w:rPr>
          <w:color w:val="000000"/>
          <w:spacing w:val="2"/>
        </w:rPr>
        <w:t>демонстрир</w:t>
      </w:r>
      <w:r>
        <w:rPr>
          <w:color w:val="000000"/>
          <w:spacing w:val="2"/>
        </w:rPr>
        <w:t>овал</w:t>
      </w:r>
      <w:r w:rsidRPr="00D07047">
        <w:rPr>
          <w:color w:val="000000"/>
          <w:spacing w:val="2"/>
        </w:rPr>
        <w:t xml:space="preserve"> знани</w:t>
      </w:r>
      <w:r>
        <w:rPr>
          <w:color w:val="000000"/>
          <w:spacing w:val="2"/>
        </w:rPr>
        <w:t>я</w:t>
      </w:r>
      <w:r w:rsidR="00491B0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по возможному совершенствованию и модернизации процесса переработки полезных ископаемых на предприятии, способность анализировать, обобщать, делать выводы;</w:t>
      </w:r>
    </w:p>
    <w:p w:rsidR="005444F7" w:rsidRDefault="005444F7" w:rsidP="005444F7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х</w:t>
      </w:r>
      <w:r w:rsidRPr="00D07047">
        <w:rPr>
          <w:b/>
          <w:color w:val="000000"/>
          <w:spacing w:val="2"/>
        </w:rPr>
        <w:t>орошо</w:t>
      </w:r>
      <w:r w:rsidRPr="00D07047">
        <w:rPr>
          <w:color w:val="000000"/>
          <w:spacing w:val="2"/>
        </w:rPr>
        <w:t xml:space="preserve">» – студент владеет </w:t>
      </w:r>
      <w:r w:rsidRPr="001B06F0">
        <w:t>знанием</w:t>
      </w:r>
      <w:r w:rsidR="00491B0A">
        <w:t xml:space="preserve"> </w:t>
      </w:r>
      <w:r>
        <w:rPr>
          <w:color w:val="000000"/>
          <w:spacing w:val="2"/>
        </w:rPr>
        <w:t xml:space="preserve">всего </w:t>
      </w:r>
      <w:r w:rsidRPr="00D07047">
        <w:rPr>
          <w:color w:val="000000"/>
          <w:spacing w:val="2"/>
        </w:rPr>
        <w:t>материала</w:t>
      </w:r>
      <w:r>
        <w:rPr>
          <w:color w:val="000000"/>
          <w:spacing w:val="2"/>
        </w:rPr>
        <w:t xml:space="preserve"> по предприятию</w:t>
      </w:r>
      <w:r w:rsidRPr="00D07047">
        <w:rPr>
          <w:color w:val="000000"/>
          <w:spacing w:val="2"/>
        </w:rPr>
        <w:t xml:space="preserve">, но им допущены незначительные ошибки в </w:t>
      </w:r>
      <w:r>
        <w:rPr>
          <w:color w:val="000000"/>
          <w:spacing w:val="2"/>
        </w:rPr>
        <w:t>формулировке</w:t>
      </w:r>
      <w:r w:rsidRPr="00D07047">
        <w:rPr>
          <w:color w:val="000000"/>
          <w:spacing w:val="2"/>
        </w:rPr>
        <w:t xml:space="preserve"> термин</w:t>
      </w:r>
      <w:r>
        <w:rPr>
          <w:color w:val="000000"/>
          <w:spacing w:val="2"/>
        </w:rPr>
        <w:t>ов и категорий</w:t>
      </w:r>
      <w:r w:rsidRPr="00D07047">
        <w:rPr>
          <w:color w:val="000000"/>
          <w:spacing w:val="2"/>
        </w:rPr>
        <w:t xml:space="preserve">; </w:t>
      </w:r>
    </w:p>
    <w:p w:rsidR="005444F7" w:rsidRDefault="005444F7" w:rsidP="005444F7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у</w:t>
      </w:r>
      <w:r w:rsidRPr="00D07047">
        <w:rPr>
          <w:b/>
          <w:color w:val="000000"/>
          <w:spacing w:val="2"/>
        </w:rPr>
        <w:t>довлетворительно</w:t>
      </w:r>
      <w:r w:rsidRPr="00D07047">
        <w:rPr>
          <w:color w:val="000000"/>
          <w:spacing w:val="2"/>
        </w:rPr>
        <w:t xml:space="preserve">» − </w:t>
      </w:r>
      <w:r w:rsidRPr="001B06F0">
        <w:t>студент</w:t>
      </w:r>
      <w:r w:rsidRPr="00D07047">
        <w:rPr>
          <w:color w:val="000000"/>
          <w:spacing w:val="2"/>
        </w:rPr>
        <w:t xml:space="preserve"> неправильно </w:t>
      </w:r>
      <w:r>
        <w:rPr>
          <w:color w:val="000000"/>
          <w:spacing w:val="2"/>
        </w:rPr>
        <w:t xml:space="preserve">освещает содержание разделов отчета по практике </w:t>
      </w:r>
      <w:r w:rsidRPr="00D07047">
        <w:rPr>
          <w:color w:val="000000"/>
          <w:spacing w:val="2"/>
        </w:rPr>
        <w:t xml:space="preserve"> или дает на все вопросы необоснованные </w:t>
      </w:r>
      <w:r>
        <w:rPr>
          <w:color w:val="000000"/>
          <w:spacing w:val="2"/>
        </w:rPr>
        <w:t>и/или неполные ответы</w:t>
      </w:r>
      <w:r w:rsidRPr="00D07047">
        <w:rPr>
          <w:color w:val="000000"/>
          <w:spacing w:val="2"/>
        </w:rPr>
        <w:t xml:space="preserve">; </w:t>
      </w:r>
    </w:p>
    <w:p w:rsidR="005444F7" w:rsidRDefault="005444F7" w:rsidP="005444F7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н</w:t>
      </w:r>
      <w:r w:rsidRPr="00D07047">
        <w:rPr>
          <w:b/>
          <w:color w:val="000000"/>
          <w:spacing w:val="2"/>
        </w:rPr>
        <w:t>еудовлетворительно</w:t>
      </w:r>
      <w:r w:rsidRPr="00D07047">
        <w:rPr>
          <w:color w:val="000000"/>
          <w:spacing w:val="2"/>
        </w:rPr>
        <w:t xml:space="preserve">» − </w:t>
      </w:r>
      <w:r w:rsidRPr="001B06F0">
        <w:t>студент</w:t>
      </w:r>
      <w:r w:rsidRPr="00D07047">
        <w:rPr>
          <w:color w:val="000000"/>
          <w:spacing w:val="2"/>
        </w:rPr>
        <w:t xml:space="preserve"> дает неправильные ответы на </w:t>
      </w:r>
      <w:r>
        <w:rPr>
          <w:color w:val="000000"/>
          <w:spacing w:val="2"/>
        </w:rPr>
        <w:t xml:space="preserve">все </w:t>
      </w:r>
      <w:r>
        <w:rPr>
          <w:color w:val="000000"/>
          <w:spacing w:val="2"/>
        </w:rPr>
        <w:lastRenderedPageBreak/>
        <w:t>рассмотренные вопросы.</w:t>
      </w:r>
    </w:p>
    <w:p w:rsidR="005444F7" w:rsidRPr="00C61C17" w:rsidRDefault="005444F7" w:rsidP="005444F7">
      <w:pPr>
        <w:pStyle w:val="2"/>
        <w:rPr>
          <w:i/>
          <w:color w:val="FF0000"/>
        </w:rPr>
      </w:pPr>
      <w:r w:rsidRPr="00F76695">
        <w:t xml:space="preserve">8 Учебно-методическое и информационное обеспечение </w:t>
      </w:r>
      <w:r>
        <w:t>производственной– преддипломной практики</w:t>
      </w:r>
    </w:p>
    <w:p w:rsidR="0046689B" w:rsidRDefault="0046689B" w:rsidP="0046689B">
      <w:pPr>
        <w:spacing w:line="240" w:lineRule="auto"/>
        <w:rPr>
          <w:b/>
        </w:rPr>
      </w:pPr>
      <w:r w:rsidRPr="00423F60">
        <w:rPr>
          <w:b/>
          <w:bCs/>
        </w:rPr>
        <w:t xml:space="preserve">а) Основная </w:t>
      </w:r>
      <w:r w:rsidRPr="00423F60">
        <w:rPr>
          <w:b/>
        </w:rPr>
        <w:t xml:space="preserve">литература: </w:t>
      </w:r>
    </w:p>
    <w:p w:rsidR="0046689B" w:rsidRPr="002878B8" w:rsidRDefault="0046689B" w:rsidP="0046689B">
      <w:pPr>
        <w:widowControl/>
        <w:numPr>
          <w:ilvl w:val="0"/>
          <w:numId w:val="42"/>
        </w:numPr>
        <w:spacing w:line="276" w:lineRule="auto"/>
        <w:ind w:left="0" w:firstLine="709"/>
        <w:rPr>
          <w:bCs/>
        </w:rPr>
      </w:pPr>
      <w:r w:rsidRPr="002878B8">
        <w:rPr>
          <w:color w:val="111111"/>
          <w:shd w:val="clear" w:color="auto" w:fill="FFFFFF"/>
        </w:rPr>
        <w:t xml:space="preserve">Абрамов, А.А. Флотационные методы </w:t>
      </w:r>
      <w:r>
        <w:rPr>
          <w:color w:val="111111"/>
          <w:shd w:val="clear" w:color="auto" w:fill="FFFFFF"/>
        </w:rPr>
        <w:t>обогащения [Электронный ресурс]</w:t>
      </w:r>
      <w:r w:rsidRPr="002878B8">
        <w:rPr>
          <w:color w:val="111111"/>
          <w:shd w:val="clear" w:color="auto" w:fill="FFFFFF"/>
        </w:rPr>
        <w:t>: учебник / А.А. Абрамов. — Электр</w:t>
      </w:r>
      <w:r>
        <w:rPr>
          <w:color w:val="111111"/>
          <w:shd w:val="clear" w:color="auto" w:fill="FFFFFF"/>
        </w:rPr>
        <w:t>он. дан. — Москва</w:t>
      </w:r>
      <w:r w:rsidRPr="002878B8">
        <w:rPr>
          <w:color w:val="111111"/>
          <w:shd w:val="clear" w:color="auto" w:fill="FFFFFF"/>
        </w:rPr>
        <w:t xml:space="preserve">: Горная книга, 2017. — 600 с.  — ISBN 978-5-98672-413-3. — Режим доступа: </w:t>
      </w:r>
      <w:hyperlink r:id="rId14" w:history="1">
        <w:r w:rsidRPr="002878B8">
          <w:rPr>
            <w:color w:val="0000FF"/>
            <w:u w:val="single"/>
          </w:rPr>
          <w:t>https://e.lanbook.com/book/111390</w:t>
        </w:r>
      </w:hyperlink>
    </w:p>
    <w:p w:rsidR="0046689B" w:rsidRDefault="0046689B" w:rsidP="0046689B">
      <w:pPr>
        <w:spacing w:line="240" w:lineRule="auto"/>
        <w:ind w:firstLine="709"/>
      </w:pPr>
      <w:r>
        <w:rPr>
          <w:szCs w:val="20"/>
        </w:rPr>
        <w:t xml:space="preserve">2. </w:t>
      </w:r>
      <w:r w:rsidRPr="00B5773A">
        <w:rPr>
          <w:szCs w:val="20"/>
        </w:rPr>
        <w:t>Авдохин, В.М. Основы</w:t>
      </w:r>
      <w:r>
        <w:rPr>
          <w:szCs w:val="20"/>
        </w:rPr>
        <w:t xml:space="preserve"> обогащения полезных ископаемых: учебник</w:t>
      </w:r>
      <w:r w:rsidRPr="00B5773A">
        <w:rPr>
          <w:szCs w:val="20"/>
        </w:rPr>
        <w:t>: в 2 томах / В.М. Авдо</w:t>
      </w:r>
      <w:r>
        <w:rPr>
          <w:szCs w:val="20"/>
        </w:rPr>
        <w:t>хин. — 4-е изд., стер. — Москва</w:t>
      </w:r>
      <w:r w:rsidRPr="00B5773A">
        <w:rPr>
          <w:szCs w:val="20"/>
        </w:rPr>
        <w:t>:</w:t>
      </w:r>
      <w:r>
        <w:rPr>
          <w:szCs w:val="20"/>
        </w:rPr>
        <w:t xml:space="preserve"> Горная книга, [б. г.]. — Том 2</w:t>
      </w:r>
      <w:r w:rsidRPr="00B5773A">
        <w:rPr>
          <w:szCs w:val="20"/>
        </w:rPr>
        <w:t>: Технологии обогащения полезных ископаемых — 2017. — 312 с. — ISBN 978-5-98672-465-2. —</w:t>
      </w:r>
      <w:r w:rsidRPr="00BF436C">
        <w:rPr>
          <w:szCs w:val="20"/>
        </w:rPr>
        <w:t xml:space="preserve">Режим доступа: </w:t>
      </w:r>
      <w:hyperlink r:id="rId15" w:history="1">
        <w:r w:rsidRPr="00B5773A">
          <w:rPr>
            <w:color w:val="0000FF"/>
            <w:u w:val="single"/>
          </w:rPr>
          <w:t>https://e.lanbook.com/book/111337</w:t>
        </w:r>
      </w:hyperlink>
    </w:p>
    <w:p w:rsidR="0046689B" w:rsidRDefault="0046689B" w:rsidP="0046689B">
      <w:pPr>
        <w:spacing w:line="240" w:lineRule="auto"/>
        <w:ind w:firstLine="709"/>
      </w:pPr>
      <w:r w:rsidRPr="000C1FDB">
        <w:rPr>
          <w:rStyle w:val="FontStyle22"/>
          <w:sz w:val="24"/>
          <w:szCs w:val="24"/>
        </w:rPr>
        <w:t>3</w:t>
      </w:r>
      <w:r>
        <w:rPr>
          <w:rStyle w:val="FontStyle22"/>
        </w:rPr>
        <w:t xml:space="preserve">. </w:t>
      </w:r>
      <w:r w:rsidRPr="00013255">
        <w:t>Клейн, М.С. Технология</w:t>
      </w:r>
      <w:r>
        <w:t xml:space="preserve"> обогащения полезных ископаемых</w:t>
      </w:r>
      <w:r w:rsidRPr="00013255">
        <w:t>: учебное пособие / М.С. К</w:t>
      </w:r>
      <w:r>
        <w:t>лейн, Т.Е. Вахонина. — Кемерово</w:t>
      </w:r>
      <w:r w:rsidRPr="00013255">
        <w:t xml:space="preserve">: КузГТУ имени Т.Ф. Горбачева, 2017. — 193 с. — ISBN 978-5-906888-51-8.  </w:t>
      </w:r>
      <w:r w:rsidRPr="00460FA5">
        <w:t xml:space="preserve">— Режим доступа: </w:t>
      </w:r>
      <w:hyperlink r:id="rId16" w:history="1">
        <w:r w:rsidRPr="00013255">
          <w:rPr>
            <w:color w:val="0000FF"/>
            <w:u w:val="single"/>
          </w:rPr>
          <w:t>https://e.lanbook.com/book/105409</w:t>
        </w:r>
      </w:hyperlink>
    </w:p>
    <w:p w:rsidR="0046689B" w:rsidRDefault="0046689B" w:rsidP="0046689B">
      <w:pPr>
        <w:spacing w:line="240" w:lineRule="auto"/>
        <w:ind w:firstLine="709"/>
      </w:pPr>
      <w:r>
        <w:t xml:space="preserve">4. </w:t>
      </w:r>
      <w:r w:rsidRPr="003733B3">
        <w:t>Евменова, Г.Л. Направление комплексного и</w:t>
      </w:r>
      <w:r>
        <w:t>спользования минерального сырья</w:t>
      </w:r>
      <w:r w:rsidRPr="003733B3">
        <w:t>: учебное посо</w:t>
      </w:r>
      <w:r>
        <w:t>бие / Г.Л. Евменова. — Кемерово</w:t>
      </w:r>
      <w:r w:rsidRPr="003733B3">
        <w:t>: КузГТУ имени Т</w:t>
      </w:r>
      <w:r>
        <w:t>.Ф. Горбачева, 2017. — 115 с.—</w:t>
      </w:r>
      <w:r w:rsidRPr="003733B3">
        <w:t>ISBN 978-5-906969-05-7. </w:t>
      </w:r>
      <w:r>
        <w:t xml:space="preserve">— </w:t>
      </w:r>
      <w:r w:rsidRPr="003733B3">
        <w:t>Режим доступа:</w:t>
      </w:r>
      <w:r w:rsidRPr="00A753A5">
        <w:t xml:space="preserve"> </w:t>
      </w:r>
      <w:hyperlink r:id="rId17" w:history="1">
        <w:r w:rsidRPr="00A753A5">
          <w:rPr>
            <w:color w:val="0000FF"/>
            <w:u w:val="single"/>
          </w:rPr>
          <w:t>https://e.lanbook.com/book/105391</w:t>
        </w:r>
      </w:hyperlink>
    </w:p>
    <w:p w:rsidR="005444F7" w:rsidRPr="00771E75" w:rsidRDefault="005444F7" w:rsidP="005444F7">
      <w:pPr>
        <w:spacing w:line="240" w:lineRule="auto"/>
        <w:rPr>
          <w:highlight w:val="yellow"/>
        </w:rPr>
      </w:pPr>
    </w:p>
    <w:p w:rsidR="0046689B" w:rsidRDefault="0046689B" w:rsidP="0046689B">
      <w:pPr>
        <w:spacing w:line="240" w:lineRule="auto"/>
        <w:rPr>
          <w:b/>
        </w:rPr>
      </w:pPr>
      <w:r w:rsidRPr="00423F60">
        <w:rPr>
          <w:b/>
        </w:rPr>
        <w:t xml:space="preserve">б) Дополнительная литература: </w:t>
      </w:r>
    </w:p>
    <w:p w:rsidR="0046689B" w:rsidRDefault="0046689B" w:rsidP="0046689B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6712C3">
        <w:t xml:space="preserve">Абрамов, А.А. Переработка, обогащение и комплексное использование твердых полезных ископаемых [Текст]: учебник/ Под ред. Пучкова Л.А.. – В 2 томах. – М.: МГТУ, 2004. –Т. 2. – 510 с. </w:t>
      </w:r>
      <w:r w:rsidRPr="006712C3">
        <w:sym w:font="Symbol" w:char="F02D"/>
      </w:r>
      <w:r w:rsidRPr="006712C3">
        <w:t xml:space="preserve"> ISBN 5-7418-0121-8.</w:t>
      </w:r>
    </w:p>
    <w:p w:rsidR="0046689B" w:rsidRDefault="0046689B" w:rsidP="0046689B">
      <w:pPr>
        <w:pStyle w:val="af5"/>
        <w:keepNext/>
        <w:keepLines/>
        <w:widowControl/>
        <w:numPr>
          <w:ilvl w:val="0"/>
          <w:numId w:val="43"/>
        </w:numPr>
        <w:spacing w:line="240" w:lineRule="auto"/>
        <w:ind w:left="0" w:firstLine="709"/>
        <w:outlineLvl w:val="1"/>
      </w:pPr>
      <w:r w:rsidRPr="00723329">
        <w:t xml:space="preserve">Абрамов, А.А. Переработка, обогащение и комплексное использование твердых полезных ископаемых. </w:t>
      </w:r>
      <w:r w:rsidRPr="001570DB">
        <w:t>Т.</w:t>
      </w:r>
      <w:r w:rsidRPr="00723329">
        <w:t>I</w:t>
      </w:r>
      <w:r w:rsidRPr="001570DB">
        <w:t xml:space="preserve">. Обогатительные процессы и аппараты. </w:t>
      </w:r>
      <w:r w:rsidRPr="00EB4FF9">
        <w:t>Часть 4 Вспомогательные процессы и аппараты при</w:t>
      </w:r>
      <w:r>
        <w:t xml:space="preserve"> обогащении полезных ископаемых</w:t>
      </w:r>
      <w:r w:rsidRPr="00EB4FF9">
        <w:t>:</w:t>
      </w:r>
      <w:r>
        <w:t xml:space="preserve"> у</w:t>
      </w:r>
      <w:r w:rsidRPr="00EB4FF9">
        <w:t xml:space="preserve">чебник для вузов. – М.: Изд-во МГГУ, 2001. – 472 с. </w:t>
      </w:r>
      <w:r w:rsidRPr="0034021A">
        <w:sym w:font="Symbol" w:char="F02D"/>
      </w:r>
      <w:r w:rsidRPr="00723329">
        <w:t>ISBN</w:t>
      </w:r>
      <w:r w:rsidRPr="00EB4FF9">
        <w:t>: 5-7418-0242-7.</w:t>
      </w:r>
    </w:p>
    <w:p w:rsidR="0046689B" w:rsidRPr="000C1FDB" w:rsidRDefault="0046689B" w:rsidP="0046689B">
      <w:pPr>
        <w:pStyle w:val="af5"/>
        <w:keepNext/>
        <w:keepLines/>
        <w:widowControl/>
        <w:numPr>
          <w:ilvl w:val="0"/>
          <w:numId w:val="43"/>
        </w:numPr>
        <w:spacing w:line="240" w:lineRule="auto"/>
        <w:ind w:left="0" w:firstLine="709"/>
        <w:outlineLvl w:val="1"/>
        <w:rPr>
          <w:rStyle w:val="a4"/>
          <w:color w:val="auto"/>
          <w:u w:val="none"/>
        </w:rPr>
      </w:pPr>
      <w:r>
        <w:t xml:space="preserve">Абрамов, А.А. </w:t>
      </w:r>
      <w:r w:rsidRPr="00723329">
        <w:t xml:space="preserve">Переработка, обогащение и комплексное использование твердых полезных ископаемых. </w:t>
      </w:r>
      <w:r w:rsidRPr="001570DB">
        <w:t>Т.</w:t>
      </w:r>
      <w:r>
        <w:t>2</w:t>
      </w:r>
      <w:r w:rsidRPr="001570DB">
        <w:t xml:space="preserve">. </w:t>
      </w:r>
      <w:r w:rsidRPr="00B2288B">
        <w:rPr>
          <w:bCs/>
          <w:kern w:val="36"/>
        </w:rPr>
        <w:t>Технология переработки и обогащения полезных ископаемых</w:t>
      </w:r>
      <w:r>
        <w:rPr>
          <w:bCs/>
          <w:kern w:val="36"/>
        </w:rPr>
        <w:t xml:space="preserve"> </w:t>
      </w:r>
      <w:r w:rsidRPr="00723329">
        <w:t>[Электр</w:t>
      </w:r>
      <w:r>
        <w:t>онный</w:t>
      </w:r>
      <w:r w:rsidRPr="00723329">
        <w:t xml:space="preserve"> рес</w:t>
      </w:r>
      <w:r>
        <w:t>урс</w:t>
      </w:r>
      <w:r w:rsidRPr="00723329">
        <w:t>]</w:t>
      </w:r>
      <w:r>
        <w:t>: учебник для вузов.− М.: Изд-во «Горная книга»</w:t>
      </w:r>
      <w:r w:rsidRPr="00EB4FF9">
        <w:t>, 200</w:t>
      </w:r>
      <w:r>
        <w:t>4.  −510 с.−</w:t>
      </w:r>
      <w:r w:rsidRPr="00B2288B">
        <w:t xml:space="preserve">ISBN </w:t>
      </w:r>
      <w:r w:rsidRPr="00B2288B">
        <w:rPr>
          <w:iCs/>
        </w:rPr>
        <w:t>5-7418-0242-7. −</w:t>
      </w:r>
      <w:r>
        <w:t>Режим доступа:</w:t>
      </w:r>
      <w:hyperlink r:id="rId18" w:history="1">
        <w:r w:rsidRPr="003E2D2B">
          <w:rPr>
            <w:rStyle w:val="a4"/>
          </w:rPr>
          <w:t>http://e.lanbook.com/books/</w:t>
        </w:r>
      </w:hyperlink>
    </w:p>
    <w:p w:rsidR="0046689B" w:rsidRPr="000C1FDB" w:rsidRDefault="0046689B" w:rsidP="0046689B">
      <w:pPr>
        <w:pStyle w:val="af5"/>
        <w:keepNext/>
        <w:keepLines/>
        <w:widowControl/>
        <w:numPr>
          <w:ilvl w:val="0"/>
          <w:numId w:val="43"/>
        </w:numPr>
        <w:spacing w:line="240" w:lineRule="auto"/>
        <w:ind w:left="0" w:firstLine="709"/>
        <w:outlineLvl w:val="1"/>
        <w:rPr>
          <w:rStyle w:val="a4"/>
          <w:color w:val="auto"/>
          <w:u w:val="none"/>
        </w:rPr>
      </w:pPr>
      <w:r>
        <w:t xml:space="preserve">Абрамов, А.А. </w:t>
      </w:r>
      <w:r w:rsidRPr="00B2288B">
        <w:t>Технология переработки и обогащения руд цветных металлов: Учебное пособие в 2 кн. Т.3. Книга 1. Рудоподготовка и Cu, Cu-Py, Cu-Fe, Mo, Cu-Mo,Cu-Zn руды</w:t>
      </w:r>
      <w:r w:rsidRPr="00723329">
        <w:t>[Электр</w:t>
      </w:r>
      <w:r>
        <w:t>онный</w:t>
      </w:r>
      <w:r w:rsidRPr="00723329">
        <w:t xml:space="preserve"> рес</w:t>
      </w:r>
      <w:r>
        <w:t>урс].− М.: Изд-во «Горная книга»</w:t>
      </w:r>
      <w:r w:rsidRPr="00EB4FF9">
        <w:t>, 200</w:t>
      </w:r>
      <w:r>
        <w:t>5.  −575 с.−</w:t>
      </w:r>
      <w:r w:rsidRPr="00B2288B">
        <w:t xml:space="preserve">ISBN </w:t>
      </w:r>
      <w:r w:rsidRPr="00B2288B">
        <w:rPr>
          <w:iCs/>
        </w:rPr>
        <w:t>5-7418-0346-8. −</w:t>
      </w:r>
      <w:r>
        <w:rPr>
          <w:iCs/>
        </w:rPr>
        <w:t xml:space="preserve"> </w:t>
      </w:r>
      <w:r>
        <w:t>Режим доступа:</w:t>
      </w:r>
      <w:hyperlink r:id="rId19" w:history="1">
        <w:r w:rsidRPr="003E2D2B">
          <w:rPr>
            <w:rStyle w:val="a4"/>
          </w:rPr>
          <w:t>http://e.lanbook.com/books/</w:t>
        </w:r>
      </w:hyperlink>
    </w:p>
    <w:p w:rsidR="0046689B" w:rsidRDefault="0046689B" w:rsidP="0046689B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6712C3">
        <w:t xml:space="preserve">Адамов, Э.В. Технология руд цветных металлов [Электронный ресурс]: учебник.− ЭБС «Лань», 2007. − Режим доступа: </w:t>
      </w:r>
      <w:hyperlink r:id="rId20" w:history="1">
        <w:r w:rsidRPr="006712C3">
          <w:rPr>
            <w:rStyle w:val="a4"/>
          </w:rPr>
          <w:t>http://e.lanbook.com/books/</w:t>
        </w:r>
      </w:hyperlink>
      <w:r w:rsidRPr="006712C3">
        <w:t>.</w:t>
      </w:r>
    </w:p>
    <w:p w:rsidR="0046689B" w:rsidRDefault="0046689B" w:rsidP="0046689B">
      <w:pPr>
        <w:pStyle w:val="af5"/>
        <w:numPr>
          <w:ilvl w:val="0"/>
          <w:numId w:val="43"/>
        </w:numPr>
        <w:spacing w:line="240" w:lineRule="auto"/>
        <w:ind w:left="0" w:firstLine="709"/>
        <w:rPr>
          <w:rFonts w:eastAsia="Calibri"/>
          <w:lang w:eastAsia="en-US"/>
        </w:rPr>
      </w:pPr>
      <w:r>
        <w:t>Федотов К.В., Никольская Н.И. Проектирование обогатительных фабрик: Учебник для вузов. – М.: Издательство «горная книга», 2012. – 536 с.</w:t>
      </w:r>
      <w:r w:rsidRPr="00423F60">
        <w:rPr>
          <w:rFonts w:eastAsia="Calibri"/>
          <w:lang w:val="en-US" w:eastAsia="en-US"/>
        </w:rPr>
        <w:t>ISBN</w:t>
      </w:r>
      <w:r w:rsidRPr="00423F60">
        <w:rPr>
          <w:rFonts w:eastAsia="Calibri"/>
          <w:lang w:eastAsia="en-US"/>
        </w:rPr>
        <w:t xml:space="preserve"> 978-5-98672-282-5.</w:t>
      </w:r>
    </w:p>
    <w:p w:rsidR="0046689B" w:rsidRPr="00B93D46" w:rsidRDefault="0046689B" w:rsidP="0046689B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B93D46">
        <w:t>Справочник по обогащению руд. /Под ред. О.С. Богданова.- 2-е изд., перераб и доп.: В 3 т.-  М.: Недра, 1983.</w:t>
      </w:r>
    </w:p>
    <w:p w:rsidR="0046689B" w:rsidRDefault="0046689B" w:rsidP="0046689B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B93D46">
        <w:t>Справочник по проектированию рудных обогатительных фабрик / Под ред. О.Н. Тихонова.- 2-е изд.-М.: Недра, 1988.</w:t>
      </w:r>
    </w:p>
    <w:p w:rsidR="0046689B" w:rsidRDefault="0046689B" w:rsidP="0046689B">
      <w:pPr>
        <w:numPr>
          <w:ilvl w:val="0"/>
          <w:numId w:val="43"/>
        </w:numPr>
        <w:spacing w:line="240" w:lineRule="auto"/>
        <w:ind w:left="0" w:firstLine="709"/>
      </w:pPr>
      <w:r w:rsidRPr="00B21C10">
        <w:t>Андреев</w:t>
      </w:r>
      <w:r>
        <w:t xml:space="preserve"> </w:t>
      </w:r>
      <w:r w:rsidRPr="00B21C10">
        <w:t xml:space="preserve">Е.Е., Тихонов </w:t>
      </w:r>
      <w:r>
        <w:t xml:space="preserve">О.Н. </w:t>
      </w:r>
      <w:r w:rsidRPr="00B21C10">
        <w:t>Дробление, измельчение и подготовка сырья к обогащению. – С-Пб, 2007. 439 с.</w:t>
      </w:r>
    </w:p>
    <w:p w:rsidR="0046689B" w:rsidRDefault="0046689B" w:rsidP="0046689B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4C5ECC">
        <w:t>Кармазин В.В. Магнитные, электрические и специальные методы обогащения полезных ископаемых (2т) / М.: МГГУ, 2005.</w:t>
      </w:r>
    </w:p>
    <w:p w:rsidR="0046689B" w:rsidRDefault="0046689B" w:rsidP="0046689B">
      <w:pPr>
        <w:widowControl/>
        <w:numPr>
          <w:ilvl w:val="0"/>
          <w:numId w:val="43"/>
        </w:numPr>
        <w:spacing w:line="240" w:lineRule="auto"/>
        <w:ind w:left="0" w:firstLine="709"/>
      </w:pPr>
      <w:r w:rsidRPr="00001CF7">
        <w:t>Абрамов</w:t>
      </w:r>
      <w:r>
        <w:t>.</w:t>
      </w:r>
      <w:r w:rsidRPr="00001CF7">
        <w:t xml:space="preserve"> А.А. Флотационные методы обогащения. - М.: Недра, 2008.</w:t>
      </w:r>
      <w:r>
        <w:t xml:space="preserve"> – 711 с. - ISBN 978-5-7418-0507-7.</w:t>
      </w:r>
    </w:p>
    <w:p w:rsidR="0046689B" w:rsidRPr="00BA2CDB" w:rsidRDefault="0046689B" w:rsidP="0046689B">
      <w:pPr>
        <w:pStyle w:val="Style10"/>
        <w:widowControl/>
        <w:numPr>
          <w:ilvl w:val="0"/>
          <w:numId w:val="43"/>
        </w:numPr>
        <w:ind w:left="0" w:firstLine="709"/>
        <w:rPr>
          <w:b/>
        </w:rPr>
      </w:pPr>
      <w:r w:rsidRPr="004C5ECC">
        <w:lastRenderedPageBreak/>
        <w:t>Периодические издания: «Обогащение руд», «Горный информационно-аналитический бюллетень», «Горный журнал», «'Горный журнал. Известия высших учебных заведений».</w:t>
      </w:r>
    </w:p>
    <w:p w:rsidR="005444F7" w:rsidRPr="00771E75" w:rsidRDefault="005444F7" w:rsidP="005444F7">
      <w:pPr>
        <w:spacing w:line="240" w:lineRule="auto"/>
        <w:rPr>
          <w:highlight w:val="yellow"/>
        </w:rPr>
      </w:pPr>
    </w:p>
    <w:p w:rsidR="0046689B" w:rsidRPr="00E147EF" w:rsidRDefault="0046689B" w:rsidP="0046689B">
      <w:pPr>
        <w:spacing w:line="240" w:lineRule="auto"/>
        <w:rPr>
          <w:b/>
        </w:rPr>
      </w:pPr>
      <w:r w:rsidRPr="000D1B67">
        <w:rPr>
          <w:b/>
          <w:bCs/>
        </w:rPr>
        <w:t xml:space="preserve">в) </w:t>
      </w:r>
      <w:r w:rsidRPr="000D1B67">
        <w:rPr>
          <w:b/>
        </w:rPr>
        <w:t>Методические указания:</w:t>
      </w:r>
    </w:p>
    <w:p w:rsidR="0046689B" w:rsidRDefault="0046689B" w:rsidP="0046689B">
      <w:pPr>
        <w:spacing w:before="120" w:line="240" w:lineRule="auto"/>
      </w:pPr>
      <w:r w:rsidRPr="00D0482C">
        <w:t>Фадеева Н.В. Программа учебной практики для с</w:t>
      </w:r>
      <w:r>
        <w:t xml:space="preserve">тудентов специальности 090300 </w:t>
      </w:r>
      <w:r w:rsidRPr="00D0482C">
        <w:t>«Обогащение полезных ископаемых» - Магнитогорск: МГТУ, 2005. – 16 с.</w:t>
      </w:r>
    </w:p>
    <w:p w:rsidR="0046689B" w:rsidRDefault="0046689B" w:rsidP="0046689B">
      <w:pPr>
        <w:rPr>
          <w:bCs/>
        </w:rPr>
      </w:pPr>
      <w:r w:rsidRPr="001E7973">
        <w:rPr>
          <w:bCs/>
        </w:rPr>
        <w:t>Методические указания</w:t>
      </w:r>
      <w:r>
        <w:rPr>
          <w:bCs/>
        </w:rPr>
        <w:t xml:space="preserve">, индивидуальные задания, </w:t>
      </w:r>
      <w:r w:rsidRPr="001E7973">
        <w:rPr>
          <w:bCs/>
        </w:rPr>
        <w:t xml:space="preserve"> представлены на образовательном портале МГТУ:</w:t>
      </w:r>
    </w:p>
    <w:p w:rsidR="0046689B" w:rsidRDefault="0046689B" w:rsidP="0046689B">
      <w:pPr>
        <w:tabs>
          <w:tab w:val="left" w:pos="3516"/>
        </w:tabs>
      </w:pPr>
      <w:r w:rsidRPr="001E7973">
        <w:rPr>
          <w:bCs/>
        </w:rPr>
        <w:t xml:space="preserve"> </w:t>
      </w:r>
      <w:hyperlink r:id="rId21" w:history="1">
        <w:r w:rsidRPr="008C237B">
          <w:rPr>
            <w:color w:val="0000FF"/>
            <w:u w:val="single"/>
          </w:rPr>
          <w:t>https://newlms.magtu.ru/</w:t>
        </w:r>
      </w:hyperlink>
      <w:r>
        <w:t xml:space="preserve"> </w:t>
      </w:r>
      <w:r>
        <w:tab/>
      </w:r>
    </w:p>
    <w:p w:rsidR="005A6165" w:rsidRDefault="00680F9C" w:rsidP="000D6E43">
      <w:pPr>
        <w:spacing w:before="120" w:line="240" w:lineRule="auto"/>
        <w:rPr>
          <w:rStyle w:val="a4"/>
        </w:rPr>
      </w:pPr>
      <w:hyperlink r:id="rId22" w:history="1">
        <w:r w:rsidR="0046689B" w:rsidRPr="00C57179">
          <w:rPr>
            <w:rStyle w:val="a4"/>
          </w:rPr>
          <w:t>https://newlms.magtu.ru/course/view.php?id=79419</w:t>
        </w:r>
      </w:hyperlink>
    </w:p>
    <w:p w:rsidR="000D6E43" w:rsidRPr="000D6E43" w:rsidRDefault="000D6E43" w:rsidP="000D6E43">
      <w:pPr>
        <w:spacing w:before="120" w:line="240" w:lineRule="auto"/>
        <w:rPr>
          <w:rStyle w:val="FontStyle15"/>
          <w:b w:val="0"/>
          <w:bCs w:val="0"/>
          <w:color w:val="0000FF"/>
          <w:sz w:val="24"/>
          <w:szCs w:val="24"/>
          <w:u w:val="single"/>
        </w:rPr>
      </w:pPr>
    </w:p>
    <w:p w:rsidR="0046689B" w:rsidRDefault="0046689B" w:rsidP="0046689B">
      <w:pPr>
        <w:keepNext/>
        <w:keepLines/>
        <w:outlineLvl w:val="1"/>
        <w:rPr>
          <w:rStyle w:val="FontStyle21"/>
          <w:b/>
          <w:sz w:val="24"/>
          <w:szCs w:val="24"/>
        </w:rPr>
      </w:pPr>
      <w:bookmarkStart w:id="0" w:name="_GoBack"/>
      <w:bookmarkEnd w:id="0"/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>Интернет-ресурсы:</w:t>
      </w:r>
    </w:p>
    <w:p w:rsidR="006F3BAA" w:rsidRDefault="006F3BAA" w:rsidP="0046689B">
      <w:pPr>
        <w:keepNext/>
        <w:keepLines/>
        <w:outlineLvl w:val="1"/>
        <w:rPr>
          <w:rStyle w:val="FontStyle21"/>
          <w:b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3"/>
        <w:gridCol w:w="3221"/>
        <w:gridCol w:w="2738"/>
      </w:tblGrid>
      <w:tr w:rsidR="000D6E43" w:rsidRPr="00947990" w:rsidTr="00B35DA9">
        <w:trPr>
          <w:trHeight w:val="281"/>
        </w:trPr>
        <w:tc>
          <w:tcPr>
            <w:tcW w:w="3113" w:type="dxa"/>
          </w:tcPr>
          <w:p w:rsidR="000D6E43" w:rsidRPr="00947990" w:rsidRDefault="000D6E43" w:rsidP="00B35DA9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947990">
              <w:t>Наименование ПО</w:t>
            </w:r>
          </w:p>
        </w:tc>
        <w:tc>
          <w:tcPr>
            <w:tcW w:w="3221" w:type="dxa"/>
          </w:tcPr>
          <w:p w:rsidR="000D6E43" w:rsidRPr="00947990" w:rsidRDefault="000D6E43" w:rsidP="00B35DA9">
            <w:pPr>
              <w:widowControl/>
              <w:ind w:firstLine="0"/>
              <w:jc w:val="center"/>
              <w:rPr>
                <w:b/>
              </w:rPr>
            </w:pPr>
            <w:r w:rsidRPr="00947990">
              <w:t>№ договора</w:t>
            </w:r>
          </w:p>
        </w:tc>
        <w:tc>
          <w:tcPr>
            <w:tcW w:w="2738" w:type="dxa"/>
          </w:tcPr>
          <w:p w:rsidR="000D6E43" w:rsidRPr="00947990" w:rsidRDefault="000D6E43" w:rsidP="00B35DA9">
            <w:pPr>
              <w:widowControl/>
              <w:ind w:firstLine="0"/>
              <w:jc w:val="center"/>
            </w:pPr>
            <w:r w:rsidRPr="00947990">
              <w:t>Срок действия лицензии</w:t>
            </w:r>
          </w:p>
        </w:tc>
      </w:tr>
      <w:tr w:rsidR="000D6E43" w:rsidRPr="00947990" w:rsidTr="00B35DA9">
        <w:trPr>
          <w:trHeight w:val="285"/>
        </w:trPr>
        <w:tc>
          <w:tcPr>
            <w:tcW w:w="3113" w:type="dxa"/>
          </w:tcPr>
          <w:p w:rsidR="000D6E43" w:rsidRPr="00947990" w:rsidRDefault="000D6E43" w:rsidP="00B35DA9">
            <w:pPr>
              <w:widowControl/>
              <w:ind w:firstLine="0"/>
              <w:rPr>
                <w:lang w:val="en-US"/>
              </w:rPr>
            </w:pPr>
            <w:r w:rsidRPr="00947990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0D6E43" w:rsidRPr="00B35DA9" w:rsidRDefault="000D6E43" w:rsidP="00B35DA9">
            <w:pPr>
              <w:widowControl/>
              <w:ind w:firstLine="0"/>
              <w:rPr>
                <w:lang w:val="en-US"/>
              </w:rPr>
            </w:pPr>
            <w:r w:rsidRPr="00947990">
              <w:t>Д-1227 от 08.10.2018</w:t>
            </w:r>
          </w:p>
        </w:tc>
        <w:tc>
          <w:tcPr>
            <w:tcW w:w="2738" w:type="dxa"/>
          </w:tcPr>
          <w:p w:rsidR="000D6E43" w:rsidRPr="00B35DA9" w:rsidRDefault="000D6E43" w:rsidP="00B35DA9">
            <w:pPr>
              <w:widowControl/>
              <w:ind w:firstLine="0"/>
              <w:rPr>
                <w:lang w:val="en-US"/>
              </w:rPr>
            </w:pPr>
            <w:r w:rsidRPr="00947990">
              <w:t>11.10.2021</w:t>
            </w:r>
          </w:p>
        </w:tc>
      </w:tr>
      <w:tr w:rsidR="000D6E43" w:rsidRPr="00947990" w:rsidTr="00B35DA9">
        <w:trPr>
          <w:trHeight w:val="272"/>
        </w:trPr>
        <w:tc>
          <w:tcPr>
            <w:tcW w:w="3113" w:type="dxa"/>
          </w:tcPr>
          <w:p w:rsidR="000D6E43" w:rsidRPr="00947990" w:rsidRDefault="000D6E43" w:rsidP="00B35DA9">
            <w:pPr>
              <w:widowControl/>
              <w:ind w:firstLine="0"/>
            </w:pPr>
            <w:r w:rsidRPr="00947990">
              <w:rPr>
                <w:lang w:val="en-US"/>
              </w:rPr>
              <w:t>MS</w:t>
            </w:r>
            <w:r w:rsidRPr="00947990">
              <w:t xml:space="preserve"> </w:t>
            </w:r>
            <w:r w:rsidRPr="00947990">
              <w:rPr>
                <w:lang w:val="en-US"/>
              </w:rPr>
              <w:t>Office</w:t>
            </w:r>
            <w:r w:rsidRPr="00947990">
              <w:t xml:space="preserve"> 2007</w:t>
            </w:r>
          </w:p>
        </w:tc>
        <w:tc>
          <w:tcPr>
            <w:tcW w:w="3221" w:type="dxa"/>
          </w:tcPr>
          <w:p w:rsidR="000D6E43" w:rsidRPr="00947990" w:rsidRDefault="000D6E43" w:rsidP="00B35DA9">
            <w:pPr>
              <w:widowControl/>
              <w:ind w:firstLine="0"/>
            </w:pPr>
            <w:r w:rsidRPr="00947990">
              <w:t>№ 135 от 17.09.2007</w:t>
            </w:r>
          </w:p>
        </w:tc>
        <w:tc>
          <w:tcPr>
            <w:tcW w:w="2738" w:type="dxa"/>
          </w:tcPr>
          <w:p w:rsidR="000D6E43" w:rsidRPr="00947990" w:rsidRDefault="000D6E43" w:rsidP="00B35DA9">
            <w:pPr>
              <w:widowControl/>
              <w:ind w:firstLine="0"/>
              <w:jc w:val="left"/>
            </w:pPr>
            <w:r w:rsidRPr="00947990">
              <w:t>бессрочно</w:t>
            </w:r>
          </w:p>
        </w:tc>
      </w:tr>
      <w:tr w:rsidR="000D6E43" w:rsidRPr="00947990" w:rsidTr="00B35DA9">
        <w:trPr>
          <w:trHeight w:val="297"/>
        </w:trPr>
        <w:tc>
          <w:tcPr>
            <w:tcW w:w="3113" w:type="dxa"/>
          </w:tcPr>
          <w:p w:rsidR="000D6E43" w:rsidRPr="00947990" w:rsidRDefault="000D6E43" w:rsidP="00B35DA9">
            <w:pPr>
              <w:widowControl/>
              <w:ind w:firstLine="0"/>
              <w:rPr>
                <w:lang w:val="en-US"/>
              </w:rPr>
            </w:pPr>
            <w:r w:rsidRPr="00947990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0D6E43" w:rsidRPr="00947990" w:rsidRDefault="000D6E43" w:rsidP="00B35DA9">
            <w:pPr>
              <w:widowControl/>
              <w:ind w:firstLine="0"/>
            </w:pPr>
            <w:r w:rsidRPr="00947990">
              <w:t>свободно распространяемое</w:t>
            </w:r>
          </w:p>
        </w:tc>
        <w:tc>
          <w:tcPr>
            <w:tcW w:w="2738" w:type="dxa"/>
          </w:tcPr>
          <w:p w:rsidR="000D6E43" w:rsidRPr="00947990" w:rsidRDefault="000D6E43" w:rsidP="00B35DA9">
            <w:pPr>
              <w:widowControl/>
              <w:ind w:firstLine="0"/>
            </w:pPr>
            <w:r w:rsidRPr="00947990">
              <w:t>бессрочно</w:t>
            </w:r>
          </w:p>
        </w:tc>
      </w:tr>
    </w:tbl>
    <w:p w:rsidR="000D6E43" w:rsidRDefault="000D6E43" w:rsidP="0046689B">
      <w:pPr>
        <w:keepNext/>
        <w:keepLines/>
        <w:outlineLvl w:val="1"/>
        <w:rPr>
          <w:rStyle w:val="FontStyle21"/>
          <w:b/>
          <w:sz w:val="24"/>
          <w:szCs w:val="24"/>
        </w:rPr>
      </w:pPr>
    </w:p>
    <w:p w:rsidR="0046689B" w:rsidRPr="009D0B2F" w:rsidRDefault="0046689B" w:rsidP="0046689B">
      <w:pPr>
        <w:widowControl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23" w:history="1">
        <w:r w:rsidRPr="009D0B2F">
          <w:rPr>
            <w:iCs/>
            <w:color w:val="0000FF"/>
            <w:u w:val="single"/>
          </w:rPr>
          <w:t>http://www.window.edu.ru</w:t>
        </w:r>
      </w:hyperlink>
      <w:r w:rsidRPr="009D0B2F">
        <w:rPr>
          <w:iCs/>
          <w:color w:val="000000"/>
        </w:rPr>
        <w:t>.</w:t>
      </w:r>
    </w:p>
    <w:p w:rsidR="0046689B" w:rsidRPr="009D0B2F" w:rsidRDefault="0046689B" w:rsidP="0046689B">
      <w:pPr>
        <w:widowControl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24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elibrary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ru</w:t>
        </w:r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r w:rsidRPr="009D0B2F">
          <w:rPr>
            <w:color w:val="0000FF"/>
            <w:u w:val="single"/>
            <w:lang w:val="en-US"/>
          </w:rPr>
          <w:t>risc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  <w:r w:rsidRPr="009D0B2F">
        <w:t>.</w:t>
      </w:r>
    </w:p>
    <w:p w:rsidR="0046689B" w:rsidRDefault="0046689B" w:rsidP="0046689B">
      <w:pPr>
        <w:widowControl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</w:t>
      </w:r>
      <w:r w:rsidRPr="009D0B2F">
        <w:t xml:space="preserve"> </w:t>
      </w:r>
      <w:r w:rsidRPr="009D0B2F">
        <w:rPr>
          <w:lang w:val="en-US"/>
        </w:rPr>
        <w:t>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25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google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ru</w:t>
        </w:r>
        <w:r w:rsidRPr="009D0B2F">
          <w:rPr>
            <w:color w:val="0000FF"/>
            <w:u w:val="single"/>
          </w:rPr>
          <w:t>/</w:t>
        </w:r>
      </w:hyperlink>
      <w:r w:rsidRPr="009D0B2F">
        <w:t>.</w:t>
      </w:r>
    </w:p>
    <w:p w:rsidR="0046689B" w:rsidRDefault="0046689B" w:rsidP="005444F7">
      <w:pPr>
        <w:spacing w:before="120" w:line="240" w:lineRule="auto"/>
      </w:pPr>
    </w:p>
    <w:p w:rsidR="005444F7" w:rsidRPr="00D0482C" w:rsidRDefault="005444F7" w:rsidP="005444F7">
      <w:pPr>
        <w:spacing w:before="120" w:line="240" w:lineRule="auto"/>
        <w:rPr>
          <w:bCs/>
        </w:rPr>
      </w:pPr>
      <w:r w:rsidRPr="00D0482C">
        <w:rPr>
          <w:b/>
          <w:bCs/>
        </w:rPr>
        <w:t xml:space="preserve">9 Материально-техническое обеспечение </w:t>
      </w:r>
      <w:r w:rsidRPr="00032D0F">
        <w:rPr>
          <w:b/>
        </w:rPr>
        <w:t xml:space="preserve">производственной – </w:t>
      </w:r>
      <w:r>
        <w:rPr>
          <w:b/>
        </w:rPr>
        <w:t xml:space="preserve">преддипломной </w:t>
      </w:r>
      <w:r w:rsidRPr="00032D0F">
        <w:rPr>
          <w:b/>
        </w:rPr>
        <w:t xml:space="preserve">практики </w:t>
      </w:r>
    </w:p>
    <w:p w:rsidR="005444F7" w:rsidRDefault="005444F7" w:rsidP="00852AB1">
      <w:pPr>
        <w:spacing w:line="240" w:lineRule="auto"/>
      </w:pPr>
      <w:r w:rsidRPr="005D5822">
        <w:t xml:space="preserve">Материально-техническое обеспечение предприятий (см. п. 4) позволяет в полном объеме реализовать цели и задачи производственной преддипломной практики и сформировать соответствующие компетенции. </w:t>
      </w:r>
    </w:p>
    <w:p w:rsidR="00852AB1" w:rsidRDefault="00852AB1" w:rsidP="00852AB1">
      <w:pPr>
        <w:spacing w:line="240" w:lineRule="auto"/>
      </w:pPr>
      <w:r w:rsidRPr="00852AB1"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</w:t>
      </w:r>
      <w:r w:rsidRPr="00852AB1">
        <w:rPr>
          <w:lang w:val="en-US"/>
        </w:rPr>
        <w:t>MSOffice</w:t>
      </w:r>
      <w:r w:rsidRPr="00852AB1">
        <w:t xml:space="preserve">, выходом в Интернет и с доступом в электронную информационно-образовательную среду университета». 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5"/>
        <w:gridCol w:w="5598"/>
      </w:tblGrid>
      <w:tr w:rsidR="0046689B" w:rsidRPr="00C17915" w:rsidTr="00B35DA9">
        <w:trPr>
          <w:tblHeader/>
        </w:trPr>
        <w:tc>
          <w:tcPr>
            <w:tcW w:w="1915" w:type="pct"/>
            <w:vAlign w:val="center"/>
          </w:tcPr>
          <w:p w:rsidR="0046689B" w:rsidRPr="00C17915" w:rsidRDefault="0046689B" w:rsidP="007B6E87">
            <w:pPr>
              <w:ind w:hanging="108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85" w:type="pct"/>
            <w:vAlign w:val="center"/>
          </w:tcPr>
          <w:p w:rsidR="0046689B" w:rsidRPr="00C17915" w:rsidRDefault="0046689B" w:rsidP="006F732C">
            <w:pPr>
              <w:jc w:val="center"/>
            </w:pPr>
            <w:r w:rsidRPr="00C17915">
              <w:t>Оснащение аудитории</w:t>
            </w:r>
          </w:p>
        </w:tc>
      </w:tr>
      <w:tr w:rsidR="0046689B" w:rsidRPr="00C17915" w:rsidTr="00B35DA9">
        <w:tc>
          <w:tcPr>
            <w:tcW w:w="1915" w:type="pct"/>
          </w:tcPr>
          <w:p w:rsidR="0046689B" w:rsidRPr="001472AF" w:rsidRDefault="0046689B" w:rsidP="006F732C">
            <w:r w:rsidRPr="001472AF">
              <w:t>Лекционная аудитория</w:t>
            </w:r>
          </w:p>
        </w:tc>
        <w:tc>
          <w:tcPr>
            <w:tcW w:w="3085" w:type="pct"/>
          </w:tcPr>
          <w:p w:rsidR="0046689B" w:rsidRPr="001472AF" w:rsidRDefault="0046689B" w:rsidP="006F732C">
            <w:r w:rsidRPr="001472AF">
              <w:t>Мультимедийные средства хранения, передачи  и представления учебной информации</w:t>
            </w:r>
          </w:p>
        </w:tc>
      </w:tr>
      <w:tr w:rsidR="0046689B" w:rsidRPr="00C17915" w:rsidTr="00B35DA9">
        <w:tc>
          <w:tcPr>
            <w:tcW w:w="1915" w:type="pct"/>
          </w:tcPr>
          <w:p w:rsidR="0046689B" w:rsidRPr="00297C3B" w:rsidRDefault="0046689B" w:rsidP="006F732C">
            <w:r w:rsidRPr="00297C3B">
              <w:t>Лаборатории</w:t>
            </w:r>
          </w:p>
        </w:tc>
        <w:tc>
          <w:tcPr>
            <w:tcW w:w="3085" w:type="pct"/>
          </w:tcPr>
          <w:p w:rsidR="0046689B" w:rsidRPr="00297C3B" w:rsidRDefault="0046689B" w:rsidP="006F732C">
            <w:pPr>
              <w:ind w:firstLine="105"/>
              <w:jc w:val="left"/>
            </w:pPr>
            <w:r w:rsidRPr="00297C3B">
              <w:t xml:space="preserve">1. </w:t>
            </w:r>
            <w:r>
              <w:t>Дробильно-измельчительное оборудование</w:t>
            </w:r>
            <w:r w:rsidRPr="00297C3B">
              <w:t>.</w:t>
            </w:r>
          </w:p>
          <w:p w:rsidR="0046689B" w:rsidRPr="00297C3B" w:rsidRDefault="0046689B" w:rsidP="006F732C">
            <w:pPr>
              <w:ind w:firstLine="105"/>
              <w:jc w:val="left"/>
            </w:pPr>
            <w:r w:rsidRPr="00297C3B">
              <w:t xml:space="preserve">2. </w:t>
            </w:r>
            <w:r>
              <w:t>Изм</w:t>
            </w:r>
            <w:r w:rsidRPr="00297C3B">
              <w:t>ерительны</w:t>
            </w:r>
            <w:r>
              <w:t>е</w:t>
            </w:r>
            <w:r w:rsidRPr="00297C3B">
              <w:t xml:space="preserve"> инструмент</w:t>
            </w:r>
            <w:r>
              <w:t>ы</w:t>
            </w:r>
            <w:r w:rsidRPr="00297C3B">
              <w:t>.</w:t>
            </w:r>
          </w:p>
          <w:p w:rsidR="0046689B" w:rsidRPr="00297C3B" w:rsidRDefault="0046689B" w:rsidP="006F732C">
            <w:pPr>
              <w:ind w:firstLine="105"/>
              <w:jc w:val="left"/>
            </w:pPr>
            <w:r w:rsidRPr="00297C3B">
              <w:t xml:space="preserve">3. Приборы для </w:t>
            </w:r>
            <w:r>
              <w:t>определения крепости минерального сырья (ПОК, прессы)</w:t>
            </w:r>
            <w:r w:rsidRPr="00297C3B">
              <w:t>.</w:t>
            </w:r>
          </w:p>
          <w:p w:rsidR="0046689B" w:rsidRDefault="0046689B" w:rsidP="006F732C">
            <w:pPr>
              <w:ind w:firstLine="105"/>
              <w:jc w:val="left"/>
            </w:pPr>
            <w:r w:rsidRPr="00297C3B">
              <w:t xml:space="preserve">4. </w:t>
            </w:r>
            <w:r>
              <w:t>Сушильные шкафы, муфельные печи.</w:t>
            </w:r>
          </w:p>
          <w:p w:rsidR="0046689B" w:rsidRDefault="0046689B" w:rsidP="006F732C">
            <w:pPr>
              <w:ind w:firstLine="105"/>
              <w:jc w:val="left"/>
            </w:pPr>
            <w:r>
              <w:t>5. Химическая посуда.</w:t>
            </w:r>
          </w:p>
          <w:p w:rsidR="0046689B" w:rsidRDefault="0046689B" w:rsidP="006F732C">
            <w:pPr>
              <w:ind w:firstLine="105"/>
              <w:jc w:val="left"/>
            </w:pPr>
            <w:r>
              <w:t xml:space="preserve">6. </w:t>
            </w:r>
            <w:r w:rsidRPr="00506E75">
              <w:t>Микроскопы</w:t>
            </w:r>
            <w:r>
              <w:t>.</w:t>
            </w:r>
          </w:p>
          <w:p w:rsidR="0046689B" w:rsidRDefault="0046689B" w:rsidP="006F732C">
            <w:pPr>
              <w:ind w:firstLine="105"/>
              <w:jc w:val="left"/>
              <w:rPr>
                <w:rFonts w:eastAsia="Calibri"/>
              </w:rPr>
            </w:pPr>
            <w:r>
              <w:t xml:space="preserve">7. </w:t>
            </w:r>
            <w:r w:rsidRPr="00256C5B">
              <w:rPr>
                <w:rFonts w:eastAsia="Calibri"/>
              </w:rPr>
              <w:t>Лабораторная установка инерционного грохота</w:t>
            </w:r>
            <w:r>
              <w:rPr>
                <w:rFonts w:eastAsia="Calibri"/>
              </w:rPr>
              <w:t>.</w:t>
            </w:r>
          </w:p>
          <w:p w:rsidR="0046689B" w:rsidRDefault="0046689B" w:rsidP="006F732C">
            <w:pPr>
              <w:widowControl/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 8. </w:t>
            </w:r>
            <w:r w:rsidRPr="00256C5B">
              <w:rPr>
                <w:rFonts w:eastAsia="Calibri"/>
              </w:rPr>
              <w:t>Стандартный</w:t>
            </w:r>
            <w:r>
              <w:rPr>
                <w:rFonts w:eastAsia="Calibri"/>
              </w:rPr>
              <w:t xml:space="preserve"> набор сит.</w:t>
            </w:r>
          </w:p>
          <w:p w:rsidR="0046689B" w:rsidRDefault="0046689B" w:rsidP="007B6E87">
            <w:pPr>
              <w:widowControl/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9. </w:t>
            </w:r>
            <w:r w:rsidRPr="00256C5B">
              <w:rPr>
                <w:rFonts w:eastAsia="Calibri"/>
              </w:rPr>
              <w:t>Лабораторная установка механического встряхивателя</w:t>
            </w:r>
            <w:r>
              <w:rPr>
                <w:rFonts w:eastAsia="Calibri"/>
              </w:rPr>
              <w:t>.</w:t>
            </w:r>
          </w:p>
          <w:p w:rsidR="0046689B" w:rsidRDefault="0046689B" w:rsidP="007B6E87">
            <w:pPr>
              <w:widowControl/>
              <w:spacing w:line="240" w:lineRule="auto"/>
              <w:ind w:firstLine="0"/>
              <w:jc w:val="left"/>
            </w:pPr>
            <w:r>
              <w:rPr>
                <w:rFonts w:eastAsia="Calibri"/>
              </w:rPr>
              <w:t xml:space="preserve">10. </w:t>
            </w:r>
            <w:r>
              <w:t>Флотационные машины.</w:t>
            </w:r>
          </w:p>
          <w:p w:rsidR="0046689B" w:rsidRDefault="0046689B" w:rsidP="007B6E87">
            <w:pPr>
              <w:widowControl/>
              <w:spacing w:line="240" w:lineRule="auto"/>
              <w:ind w:left="-39" w:firstLine="0"/>
              <w:jc w:val="left"/>
              <w:rPr>
                <w:rFonts w:eastAsia="Calibri"/>
              </w:rPr>
            </w:pPr>
            <w:r>
              <w:t>11. Дисковый гранулятор.</w:t>
            </w:r>
          </w:p>
          <w:p w:rsidR="0046689B" w:rsidRDefault="0046689B" w:rsidP="007B6E87">
            <w:pPr>
              <w:widowControl/>
              <w:spacing w:line="240" w:lineRule="auto"/>
              <w:ind w:left="-39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12. </w:t>
            </w:r>
            <w:r>
              <w:t>Ручной пресс (Р=1 т).</w:t>
            </w:r>
          </w:p>
          <w:p w:rsidR="0046689B" w:rsidRDefault="0046689B" w:rsidP="007B6E87">
            <w:pPr>
              <w:widowControl/>
              <w:spacing w:line="240" w:lineRule="auto"/>
              <w:ind w:left="-39" w:firstLine="0"/>
              <w:jc w:val="left"/>
            </w:pPr>
            <w:r>
              <w:rPr>
                <w:rFonts w:eastAsia="Calibri"/>
              </w:rPr>
              <w:t xml:space="preserve">13. </w:t>
            </w:r>
            <w:r>
              <w:t>Ручной пресс (Р=10 т).</w:t>
            </w:r>
          </w:p>
          <w:p w:rsidR="0046689B" w:rsidRDefault="0046689B" w:rsidP="007B6E87">
            <w:pPr>
              <w:widowControl/>
              <w:spacing w:line="240" w:lineRule="auto"/>
              <w:ind w:firstLine="0"/>
              <w:jc w:val="left"/>
            </w:pPr>
            <w:r>
              <w:t>14. Муфель.</w:t>
            </w:r>
          </w:p>
          <w:p w:rsidR="0046689B" w:rsidRDefault="0046689B" w:rsidP="007B6E87">
            <w:pPr>
              <w:widowControl/>
              <w:spacing w:line="240" w:lineRule="auto"/>
              <w:ind w:firstLine="0"/>
              <w:jc w:val="left"/>
            </w:pPr>
            <w:r>
              <w:t>15. Сушильный шкаф.</w:t>
            </w:r>
          </w:p>
          <w:p w:rsidR="0046689B" w:rsidRDefault="0046689B" w:rsidP="007B6E87">
            <w:pPr>
              <w:widowControl/>
              <w:spacing w:line="240" w:lineRule="auto"/>
              <w:ind w:firstLine="0"/>
              <w:jc w:val="left"/>
            </w:pPr>
            <w:r>
              <w:t>16. Сепараторы для магнитного обогащения.</w:t>
            </w:r>
          </w:p>
          <w:p w:rsidR="0046689B" w:rsidRDefault="0046689B" w:rsidP="007B6E87">
            <w:pPr>
              <w:widowControl/>
              <w:spacing w:line="240" w:lineRule="auto"/>
              <w:ind w:firstLine="0"/>
              <w:jc w:val="left"/>
            </w:pPr>
            <w:r>
              <w:t>17. Оборудование для гравитационного обогащения.</w:t>
            </w:r>
          </w:p>
          <w:p w:rsidR="005A6165" w:rsidRPr="0027219D" w:rsidRDefault="005A6165" w:rsidP="006F732C">
            <w:pPr>
              <w:widowControl/>
              <w:spacing w:line="240" w:lineRule="auto"/>
              <w:ind w:firstLine="105"/>
              <w:jc w:val="left"/>
              <w:rPr>
                <w:rFonts w:eastAsia="Calibri"/>
              </w:rPr>
            </w:pPr>
          </w:p>
        </w:tc>
      </w:tr>
      <w:tr w:rsidR="0046689B" w:rsidRPr="00C17915" w:rsidTr="00B35DA9">
        <w:tc>
          <w:tcPr>
            <w:tcW w:w="1915" w:type="pct"/>
          </w:tcPr>
          <w:p w:rsidR="0046689B" w:rsidRPr="00297C3B" w:rsidRDefault="0046689B" w:rsidP="006F732C">
            <w:r w:rsidRPr="00297C3B">
              <w:lastRenderedPageBreak/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85" w:type="pct"/>
          </w:tcPr>
          <w:p w:rsidR="0046689B" w:rsidRPr="00297C3B" w:rsidRDefault="0046689B" w:rsidP="006F732C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46689B" w:rsidRPr="00852AB1" w:rsidRDefault="0046689B" w:rsidP="00852AB1">
      <w:pPr>
        <w:spacing w:line="240" w:lineRule="auto"/>
      </w:pPr>
    </w:p>
    <w:sectPr w:rsidR="0046689B" w:rsidRPr="00852AB1" w:rsidSect="003D0760">
      <w:footerReference w:type="default" r:id="rId26"/>
      <w:pgSz w:w="11907" w:h="16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1C3" w:rsidRDefault="007031C3">
      <w:r>
        <w:separator/>
      </w:r>
    </w:p>
  </w:endnote>
  <w:endnote w:type="continuationSeparator" w:id="1">
    <w:p w:rsidR="007031C3" w:rsidRDefault="00703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7"/>
      <w:docPartObj>
        <w:docPartGallery w:val="Page Numbers (Bottom of Page)"/>
        <w:docPartUnique/>
      </w:docPartObj>
    </w:sdtPr>
    <w:sdtContent>
      <w:p w:rsidR="00B35DA9" w:rsidRDefault="00B35DA9">
        <w:pPr>
          <w:pStyle w:val="ae"/>
          <w:jc w:val="right"/>
        </w:pPr>
        <w:fldSimple w:instr=" PAGE   \* MERGEFORMAT ">
          <w:r w:rsidR="007B6E87">
            <w:rPr>
              <w:noProof/>
            </w:rPr>
            <w:t>19</w:t>
          </w:r>
        </w:fldSimple>
      </w:p>
    </w:sdtContent>
  </w:sdt>
  <w:p w:rsidR="00B35DA9" w:rsidRDefault="00B35D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1C3" w:rsidRDefault="007031C3">
      <w:r>
        <w:separator/>
      </w:r>
    </w:p>
  </w:footnote>
  <w:footnote w:type="continuationSeparator" w:id="1">
    <w:p w:rsidR="007031C3" w:rsidRDefault="007031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7">
    <w:nsid w:val="1190776E"/>
    <w:multiLevelType w:val="singleLevel"/>
    <w:tmpl w:val="6A7ECAD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8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AD8762B"/>
    <w:multiLevelType w:val="hybridMultilevel"/>
    <w:tmpl w:val="9768FDC8"/>
    <w:lvl w:ilvl="0" w:tplc="1C08B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2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>
    <w:nsid w:val="36F47581"/>
    <w:multiLevelType w:val="hybridMultilevel"/>
    <w:tmpl w:val="3C8E6AF0"/>
    <w:lvl w:ilvl="0" w:tplc="E60860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>
    <w:nsid w:val="40A9617F"/>
    <w:multiLevelType w:val="hybridMultilevel"/>
    <w:tmpl w:val="FFEE1558"/>
    <w:lvl w:ilvl="0" w:tplc="1C08BB7C">
      <w:start w:val="1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417E3EF1"/>
    <w:multiLevelType w:val="hybridMultilevel"/>
    <w:tmpl w:val="B5B2FE7E"/>
    <w:lvl w:ilvl="0" w:tplc="EE3C2714">
      <w:start w:val="1"/>
      <w:numFmt w:val="decimal"/>
      <w:lvlText w:val="%1."/>
      <w:lvlJc w:val="left"/>
      <w:pPr>
        <w:ind w:left="1527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5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6">
    <w:nsid w:val="538266B7"/>
    <w:multiLevelType w:val="hybridMultilevel"/>
    <w:tmpl w:val="BD8422CA"/>
    <w:lvl w:ilvl="0" w:tplc="CF2E9C2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73A1CCD"/>
    <w:multiLevelType w:val="hybridMultilevel"/>
    <w:tmpl w:val="CA86E9E0"/>
    <w:lvl w:ilvl="0" w:tplc="7A34780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261703F"/>
    <w:multiLevelType w:val="hybridMultilevel"/>
    <w:tmpl w:val="0456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6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6114A28"/>
    <w:multiLevelType w:val="hybridMultilevel"/>
    <w:tmpl w:val="3ABA7108"/>
    <w:lvl w:ilvl="0" w:tplc="70AC0F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1">
    <w:nsid w:val="7AF13278"/>
    <w:multiLevelType w:val="hybridMultilevel"/>
    <w:tmpl w:val="6A56CA6E"/>
    <w:lvl w:ilvl="0" w:tplc="640236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E0F6AC6"/>
    <w:multiLevelType w:val="hybridMultilevel"/>
    <w:tmpl w:val="421C8C68"/>
    <w:lvl w:ilvl="0" w:tplc="0CF69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F3433D1"/>
    <w:multiLevelType w:val="multilevel"/>
    <w:tmpl w:val="B1F47B80"/>
    <w:numStyleLink w:val="1"/>
  </w:abstractNum>
  <w:num w:numId="1">
    <w:abstractNumId w:val="16"/>
  </w:num>
  <w:num w:numId="2">
    <w:abstractNumId w:val="35"/>
  </w:num>
  <w:num w:numId="3">
    <w:abstractNumId w:val="3"/>
  </w:num>
  <w:num w:numId="4">
    <w:abstractNumId w:val="23"/>
  </w:num>
  <w:num w:numId="5">
    <w:abstractNumId w:val="11"/>
  </w:num>
  <w:num w:numId="6">
    <w:abstractNumId w:val="6"/>
  </w:num>
  <w:num w:numId="7">
    <w:abstractNumId w:val="36"/>
  </w:num>
  <w:num w:numId="8">
    <w:abstractNumId w:val="19"/>
  </w:num>
  <w:num w:numId="9">
    <w:abstractNumId w:val="24"/>
  </w:num>
  <w:num w:numId="10">
    <w:abstractNumId w:val="17"/>
  </w:num>
  <w:num w:numId="11">
    <w:abstractNumId w:val="40"/>
  </w:num>
  <w:num w:numId="12">
    <w:abstractNumId w:val="14"/>
  </w:num>
  <w:num w:numId="13">
    <w:abstractNumId w:val="12"/>
  </w:num>
  <w:num w:numId="14">
    <w:abstractNumId w:val="30"/>
  </w:num>
  <w:num w:numId="15">
    <w:abstractNumId w:val="0"/>
  </w:num>
  <w:num w:numId="16">
    <w:abstractNumId w:val="1"/>
  </w:num>
  <w:num w:numId="17">
    <w:abstractNumId w:val="9"/>
  </w:num>
  <w:num w:numId="18">
    <w:abstractNumId w:val="33"/>
  </w:num>
  <w:num w:numId="19">
    <w:abstractNumId w:val="8"/>
  </w:num>
  <w:num w:numId="20">
    <w:abstractNumId w:val="25"/>
  </w:num>
  <w:num w:numId="21">
    <w:abstractNumId w:val="22"/>
  </w:num>
  <w:num w:numId="22">
    <w:abstractNumId w:val="32"/>
  </w:num>
  <w:num w:numId="23">
    <w:abstractNumId w:val="28"/>
  </w:num>
  <w:num w:numId="24">
    <w:abstractNumId w:val="37"/>
  </w:num>
  <w:num w:numId="25">
    <w:abstractNumId w:val="43"/>
  </w:num>
  <w:num w:numId="26">
    <w:abstractNumId w:val="5"/>
  </w:num>
  <w:num w:numId="27">
    <w:abstractNumId w:val="31"/>
  </w:num>
  <w:num w:numId="28">
    <w:abstractNumId w:val="4"/>
  </w:num>
  <w:num w:numId="29">
    <w:abstractNumId w:val="38"/>
  </w:num>
  <w:num w:numId="30">
    <w:abstractNumId w:val="29"/>
  </w:num>
  <w:num w:numId="31">
    <w:abstractNumId w:val="13"/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0"/>
  </w:num>
  <w:num w:numId="35">
    <w:abstractNumId w:val="27"/>
  </w:num>
  <w:num w:numId="36">
    <w:abstractNumId w:val="18"/>
  </w:num>
  <w:num w:numId="37">
    <w:abstractNumId w:val="34"/>
  </w:num>
  <w:num w:numId="38">
    <w:abstractNumId w:val="39"/>
  </w:num>
  <w:num w:numId="39">
    <w:abstractNumId w:val="2"/>
    <w:lvlOverride w:ilvl="0">
      <w:lvl w:ilvl="0">
        <w:start w:val="1"/>
        <w:numFmt w:val="bullet"/>
        <w:lvlText w:val="–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40">
    <w:abstractNumId w:val="42"/>
  </w:num>
  <w:num w:numId="41">
    <w:abstractNumId w:val="41"/>
  </w:num>
  <w:num w:numId="42">
    <w:abstractNumId w:val="26"/>
  </w:num>
  <w:num w:numId="43">
    <w:abstractNumId w:val="21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5179F"/>
    <w:rsid w:val="00002C3B"/>
    <w:rsid w:val="00002DD7"/>
    <w:rsid w:val="00003218"/>
    <w:rsid w:val="000039EC"/>
    <w:rsid w:val="00010427"/>
    <w:rsid w:val="00012AF3"/>
    <w:rsid w:val="000137A6"/>
    <w:rsid w:val="00013DDF"/>
    <w:rsid w:val="00014B88"/>
    <w:rsid w:val="00022E2F"/>
    <w:rsid w:val="00027F90"/>
    <w:rsid w:val="00032D0F"/>
    <w:rsid w:val="00044A5F"/>
    <w:rsid w:val="00050517"/>
    <w:rsid w:val="00050532"/>
    <w:rsid w:val="00053B9C"/>
    <w:rsid w:val="00055756"/>
    <w:rsid w:val="00055A59"/>
    <w:rsid w:val="00061C90"/>
    <w:rsid w:val="00062280"/>
    <w:rsid w:val="00063DD9"/>
    <w:rsid w:val="00081565"/>
    <w:rsid w:val="00090F9D"/>
    <w:rsid w:val="000A0700"/>
    <w:rsid w:val="000A0838"/>
    <w:rsid w:val="000A17C6"/>
    <w:rsid w:val="000B092C"/>
    <w:rsid w:val="000B4B37"/>
    <w:rsid w:val="000C1E2C"/>
    <w:rsid w:val="000C7B40"/>
    <w:rsid w:val="000D1B67"/>
    <w:rsid w:val="000D47FA"/>
    <w:rsid w:val="000D4B8C"/>
    <w:rsid w:val="000D5E2B"/>
    <w:rsid w:val="000D6E43"/>
    <w:rsid w:val="000F3FB6"/>
    <w:rsid w:val="000F6F53"/>
    <w:rsid w:val="00106C9D"/>
    <w:rsid w:val="00120B10"/>
    <w:rsid w:val="00124259"/>
    <w:rsid w:val="00124F70"/>
    <w:rsid w:val="001323C5"/>
    <w:rsid w:val="00135CF9"/>
    <w:rsid w:val="001361A6"/>
    <w:rsid w:val="00144A9E"/>
    <w:rsid w:val="00151A72"/>
    <w:rsid w:val="00154C97"/>
    <w:rsid w:val="0015719A"/>
    <w:rsid w:val="00162A37"/>
    <w:rsid w:val="0016562E"/>
    <w:rsid w:val="001675CC"/>
    <w:rsid w:val="00172E3F"/>
    <w:rsid w:val="00173C8F"/>
    <w:rsid w:val="00180C79"/>
    <w:rsid w:val="00190C7B"/>
    <w:rsid w:val="00197A40"/>
    <w:rsid w:val="001A2F0F"/>
    <w:rsid w:val="001A720D"/>
    <w:rsid w:val="001B13EE"/>
    <w:rsid w:val="001B3849"/>
    <w:rsid w:val="001C16FF"/>
    <w:rsid w:val="001D61F9"/>
    <w:rsid w:val="001D69A3"/>
    <w:rsid w:val="001E17A3"/>
    <w:rsid w:val="001E2544"/>
    <w:rsid w:val="001F319F"/>
    <w:rsid w:val="001F6781"/>
    <w:rsid w:val="001F6F7C"/>
    <w:rsid w:val="00202A40"/>
    <w:rsid w:val="00213798"/>
    <w:rsid w:val="002148F5"/>
    <w:rsid w:val="00223BA3"/>
    <w:rsid w:val="00223C33"/>
    <w:rsid w:val="002273C4"/>
    <w:rsid w:val="00246EE5"/>
    <w:rsid w:val="00247AC7"/>
    <w:rsid w:val="00260E23"/>
    <w:rsid w:val="00261FC8"/>
    <w:rsid w:val="00263E18"/>
    <w:rsid w:val="0026404D"/>
    <w:rsid w:val="002646EE"/>
    <w:rsid w:val="00265AA9"/>
    <w:rsid w:val="00265E96"/>
    <w:rsid w:val="00270DE7"/>
    <w:rsid w:val="00271454"/>
    <w:rsid w:val="002717BF"/>
    <w:rsid w:val="002758F7"/>
    <w:rsid w:val="00283805"/>
    <w:rsid w:val="002840F8"/>
    <w:rsid w:val="00286F67"/>
    <w:rsid w:val="0029128F"/>
    <w:rsid w:val="002A05E3"/>
    <w:rsid w:val="002A1BFE"/>
    <w:rsid w:val="002B5777"/>
    <w:rsid w:val="002C6778"/>
    <w:rsid w:val="002D05AA"/>
    <w:rsid w:val="002D37DA"/>
    <w:rsid w:val="002D4954"/>
    <w:rsid w:val="002D5E70"/>
    <w:rsid w:val="002D618C"/>
    <w:rsid w:val="002E2F1B"/>
    <w:rsid w:val="002E4488"/>
    <w:rsid w:val="002E449A"/>
    <w:rsid w:val="00301709"/>
    <w:rsid w:val="00314912"/>
    <w:rsid w:val="00314B9A"/>
    <w:rsid w:val="00320127"/>
    <w:rsid w:val="0032356B"/>
    <w:rsid w:val="003309BE"/>
    <w:rsid w:val="003311B2"/>
    <w:rsid w:val="003375A8"/>
    <w:rsid w:val="0034167D"/>
    <w:rsid w:val="00350A10"/>
    <w:rsid w:val="00355374"/>
    <w:rsid w:val="003558C2"/>
    <w:rsid w:val="00356996"/>
    <w:rsid w:val="00356DB1"/>
    <w:rsid w:val="00371158"/>
    <w:rsid w:val="00372E43"/>
    <w:rsid w:val="003732E0"/>
    <w:rsid w:val="003755A7"/>
    <w:rsid w:val="00380131"/>
    <w:rsid w:val="00383571"/>
    <w:rsid w:val="00383FB2"/>
    <w:rsid w:val="00384814"/>
    <w:rsid w:val="00387322"/>
    <w:rsid w:val="00391079"/>
    <w:rsid w:val="00392257"/>
    <w:rsid w:val="003946EB"/>
    <w:rsid w:val="003A103B"/>
    <w:rsid w:val="003A6B63"/>
    <w:rsid w:val="003A6D06"/>
    <w:rsid w:val="003C7559"/>
    <w:rsid w:val="003D0760"/>
    <w:rsid w:val="003D7E6F"/>
    <w:rsid w:val="003E5520"/>
    <w:rsid w:val="003F10D9"/>
    <w:rsid w:val="003F2934"/>
    <w:rsid w:val="003F4A91"/>
    <w:rsid w:val="003F4EC3"/>
    <w:rsid w:val="003F5133"/>
    <w:rsid w:val="003F54B1"/>
    <w:rsid w:val="00401180"/>
    <w:rsid w:val="004046D4"/>
    <w:rsid w:val="00405321"/>
    <w:rsid w:val="004103CD"/>
    <w:rsid w:val="00413495"/>
    <w:rsid w:val="00415AFB"/>
    <w:rsid w:val="004162BC"/>
    <w:rsid w:val="00416F95"/>
    <w:rsid w:val="00420ED1"/>
    <w:rsid w:val="00423F60"/>
    <w:rsid w:val="004262EB"/>
    <w:rsid w:val="00426CAF"/>
    <w:rsid w:val="00434546"/>
    <w:rsid w:val="00437137"/>
    <w:rsid w:val="004469C8"/>
    <w:rsid w:val="00452BF7"/>
    <w:rsid w:val="0046689B"/>
    <w:rsid w:val="004723A2"/>
    <w:rsid w:val="004759E3"/>
    <w:rsid w:val="004766A0"/>
    <w:rsid w:val="00477000"/>
    <w:rsid w:val="0048602E"/>
    <w:rsid w:val="00491B0A"/>
    <w:rsid w:val="00493188"/>
    <w:rsid w:val="004942E6"/>
    <w:rsid w:val="0049528D"/>
    <w:rsid w:val="00497757"/>
    <w:rsid w:val="00497F2D"/>
    <w:rsid w:val="004B0741"/>
    <w:rsid w:val="004B1D48"/>
    <w:rsid w:val="004B499D"/>
    <w:rsid w:val="004B4AAF"/>
    <w:rsid w:val="004B60B3"/>
    <w:rsid w:val="004C0A53"/>
    <w:rsid w:val="004C1FDD"/>
    <w:rsid w:val="004C284E"/>
    <w:rsid w:val="004C58A4"/>
    <w:rsid w:val="004D3793"/>
    <w:rsid w:val="004E1368"/>
    <w:rsid w:val="004E5629"/>
    <w:rsid w:val="004F5E85"/>
    <w:rsid w:val="005051A0"/>
    <w:rsid w:val="005117CE"/>
    <w:rsid w:val="00514188"/>
    <w:rsid w:val="00516489"/>
    <w:rsid w:val="005166C6"/>
    <w:rsid w:val="005250F8"/>
    <w:rsid w:val="00525D5A"/>
    <w:rsid w:val="0052647B"/>
    <w:rsid w:val="00533625"/>
    <w:rsid w:val="00537122"/>
    <w:rsid w:val="0054023F"/>
    <w:rsid w:val="005444F7"/>
    <w:rsid w:val="0054481A"/>
    <w:rsid w:val="00547D48"/>
    <w:rsid w:val="0057369D"/>
    <w:rsid w:val="005759BF"/>
    <w:rsid w:val="00583EAB"/>
    <w:rsid w:val="00585673"/>
    <w:rsid w:val="0059075F"/>
    <w:rsid w:val="00594E65"/>
    <w:rsid w:val="005976BC"/>
    <w:rsid w:val="005A268A"/>
    <w:rsid w:val="005A3025"/>
    <w:rsid w:val="005A3DE0"/>
    <w:rsid w:val="005A4919"/>
    <w:rsid w:val="005A51F8"/>
    <w:rsid w:val="005A6165"/>
    <w:rsid w:val="005C36EA"/>
    <w:rsid w:val="005D5822"/>
    <w:rsid w:val="005E1137"/>
    <w:rsid w:val="005E5340"/>
    <w:rsid w:val="005E536A"/>
    <w:rsid w:val="005F0533"/>
    <w:rsid w:val="006007B5"/>
    <w:rsid w:val="00601938"/>
    <w:rsid w:val="00601E36"/>
    <w:rsid w:val="00614D47"/>
    <w:rsid w:val="006153C1"/>
    <w:rsid w:val="006176D1"/>
    <w:rsid w:val="00631640"/>
    <w:rsid w:val="006365EC"/>
    <w:rsid w:val="006421D3"/>
    <w:rsid w:val="0065179F"/>
    <w:rsid w:val="006518F6"/>
    <w:rsid w:val="006559F3"/>
    <w:rsid w:val="00660A00"/>
    <w:rsid w:val="0068070D"/>
    <w:rsid w:val="00680F9C"/>
    <w:rsid w:val="00682DEB"/>
    <w:rsid w:val="006966E9"/>
    <w:rsid w:val="006A2B88"/>
    <w:rsid w:val="006A31CB"/>
    <w:rsid w:val="006C488D"/>
    <w:rsid w:val="006D2337"/>
    <w:rsid w:val="006D23E1"/>
    <w:rsid w:val="006D370D"/>
    <w:rsid w:val="006E2314"/>
    <w:rsid w:val="006E5868"/>
    <w:rsid w:val="006E5D91"/>
    <w:rsid w:val="006F3BAA"/>
    <w:rsid w:val="006F4E8B"/>
    <w:rsid w:val="006F7110"/>
    <w:rsid w:val="006F732C"/>
    <w:rsid w:val="007031C3"/>
    <w:rsid w:val="00712DE3"/>
    <w:rsid w:val="00713167"/>
    <w:rsid w:val="00722ADE"/>
    <w:rsid w:val="007323D4"/>
    <w:rsid w:val="007327DE"/>
    <w:rsid w:val="00733D70"/>
    <w:rsid w:val="00741483"/>
    <w:rsid w:val="007415C5"/>
    <w:rsid w:val="00751AA9"/>
    <w:rsid w:val="00751DB0"/>
    <w:rsid w:val="007579CE"/>
    <w:rsid w:val="007635F8"/>
    <w:rsid w:val="0076483E"/>
    <w:rsid w:val="00765191"/>
    <w:rsid w:val="00765DA6"/>
    <w:rsid w:val="00770D21"/>
    <w:rsid w:val="00771E75"/>
    <w:rsid w:val="007855C1"/>
    <w:rsid w:val="00790C77"/>
    <w:rsid w:val="0079127B"/>
    <w:rsid w:val="00791571"/>
    <w:rsid w:val="00791DB0"/>
    <w:rsid w:val="007938E5"/>
    <w:rsid w:val="007A3E36"/>
    <w:rsid w:val="007A5386"/>
    <w:rsid w:val="007A5C88"/>
    <w:rsid w:val="007B004F"/>
    <w:rsid w:val="007B4FB1"/>
    <w:rsid w:val="007B5A83"/>
    <w:rsid w:val="007B6E87"/>
    <w:rsid w:val="007B7BF5"/>
    <w:rsid w:val="007C1096"/>
    <w:rsid w:val="007C210D"/>
    <w:rsid w:val="007C2322"/>
    <w:rsid w:val="007C3AE2"/>
    <w:rsid w:val="007C5310"/>
    <w:rsid w:val="007D4ED7"/>
    <w:rsid w:val="007D52A8"/>
    <w:rsid w:val="007E6324"/>
    <w:rsid w:val="008021F2"/>
    <w:rsid w:val="00803B8D"/>
    <w:rsid w:val="00810E6A"/>
    <w:rsid w:val="00821A6A"/>
    <w:rsid w:val="00823B95"/>
    <w:rsid w:val="00825D2E"/>
    <w:rsid w:val="00844EF3"/>
    <w:rsid w:val="00846ABE"/>
    <w:rsid w:val="00852AB1"/>
    <w:rsid w:val="0085417F"/>
    <w:rsid w:val="00860237"/>
    <w:rsid w:val="00861F53"/>
    <w:rsid w:val="00864610"/>
    <w:rsid w:val="008650A3"/>
    <w:rsid w:val="008656C6"/>
    <w:rsid w:val="00866FD4"/>
    <w:rsid w:val="0087369B"/>
    <w:rsid w:val="00877AF5"/>
    <w:rsid w:val="00880976"/>
    <w:rsid w:val="00891ECB"/>
    <w:rsid w:val="008961E6"/>
    <w:rsid w:val="00896A86"/>
    <w:rsid w:val="0089775B"/>
    <w:rsid w:val="00897931"/>
    <w:rsid w:val="008A5E71"/>
    <w:rsid w:val="008A620D"/>
    <w:rsid w:val="008A6E52"/>
    <w:rsid w:val="008B5B30"/>
    <w:rsid w:val="008B6123"/>
    <w:rsid w:val="008C3275"/>
    <w:rsid w:val="008C4C68"/>
    <w:rsid w:val="008C4CD4"/>
    <w:rsid w:val="008E34F4"/>
    <w:rsid w:val="008F24BE"/>
    <w:rsid w:val="00903164"/>
    <w:rsid w:val="00904146"/>
    <w:rsid w:val="009102C7"/>
    <w:rsid w:val="00910F5C"/>
    <w:rsid w:val="00911154"/>
    <w:rsid w:val="009128B7"/>
    <w:rsid w:val="00912A2D"/>
    <w:rsid w:val="00915610"/>
    <w:rsid w:val="00915A50"/>
    <w:rsid w:val="00932266"/>
    <w:rsid w:val="00940693"/>
    <w:rsid w:val="00943580"/>
    <w:rsid w:val="0095790A"/>
    <w:rsid w:val="009603FF"/>
    <w:rsid w:val="00963FCE"/>
    <w:rsid w:val="00965070"/>
    <w:rsid w:val="009662F6"/>
    <w:rsid w:val="00975780"/>
    <w:rsid w:val="009766A4"/>
    <w:rsid w:val="00976F9D"/>
    <w:rsid w:val="0098060A"/>
    <w:rsid w:val="009832F1"/>
    <w:rsid w:val="00986775"/>
    <w:rsid w:val="00991290"/>
    <w:rsid w:val="00997B3B"/>
    <w:rsid w:val="009A0492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D037E"/>
    <w:rsid w:val="009E1345"/>
    <w:rsid w:val="009E17D6"/>
    <w:rsid w:val="009E2E92"/>
    <w:rsid w:val="009E6F3A"/>
    <w:rsid w:val="009E730A"/>
    <w:rsid w:val="00A0589A"/>
    <w:rsid w:val="00A06031"/>
    <w:rsid w:val="00A07421"/>
    <w:rsid w:val="00A10339"/>
    <w:rsid w:val="00A3234D"/>
    <w:rsid w:val="00A444D8"/>
    <w:rsid w:val="00A4525E"/>
    <w:rsid w:val="00A47673"/>
    <w:rsid w:val="00A54CEB"/>
    <w:rsid w:val="00A57A1E"/>
    <w:rsid w:val="00A62967"/>
    <w:rsid w:val="00A67DAA"/>
    <w:rsid w:val="00A835C8"/>
    <w:rsid w:val="00A94465"/>
    <w:rsid w:val="00A9594D"/>
    <w:rsid w:val="00A95BD3"/>
    <w:rsid w:val="00AA2C19"/>
    <w:rsid w:val="00AA394C"/>
    <w:rsid w:val="00AA563D"/>
    <w:rsid w:val="00AB0A2F"/>
    <w:rsid w:val="00AB28D1"/>
    <w:rsid w:val="00AB4A81"/>
    <w:rsid w:val="00AB59D5"/>
    <w:rsid w:val="00AC2E4A"/>
    <w:rsid w:val="00AC535C"/>
    <w:rsid w:val="00AC7EEF"/>
    <w:rsid w:val="00AD47EC"/>
    <w:rsid w:val="00AD5BA6"/>
    <w:rsid w:val="00AD5E60"/>
    <w:rsid w:val="00AF41D8"/>
    <w:rsid w:val="00B15D3D"/>
    <w:rsid w:val="00B208BB"/>
    <w:rsid w:val="00B24FBA"/>
    <w:rsid w:val="00B32CF3"/>
    <w:rsid w:val="00B35DA9"/>
    <w:rsid w:val="00B43135"/>
    <w:rsid w:val="00B46430"/>
    <w:rsid w:val="00B66200"/>
    <w:rsid w:val="00B66E30"/>
    <w:rsid w:val="00B70710"/>
    <w:rsid w:val="00B87C44"/>
    <w:rsid w:val="00B918C5"/>
    <w:rsid w:val="00B91E60"/>
    <w:rsid w:val="00B93238"/>
    <w:rsid w:val="00B94454"/>
    <w:rsid w:val="00B94562"/>
    <w:rsid w:val="00BB1B6D"/>
    <w:rsid w:val="00BB3D48"/>
    <w:rsid w:val="00BB5B98"/>
    <w:rsid w:val="00BB7DCF"/>
    <w:rsid w:val="00BC20CB"/>
    <w:rsid w:val="00BD1972"/>
    <w:rsid w:val="00BD5C7B"/>
    <w:rsid w:val="00BD7246"/>
    <w:rsid w:val="00BE3892"/>
    <w:rsid w:val="00BE6B12"/>
    <w:rsid w:val="00BF7B3A"/>
    <w:rsid w:val="00C0326C"/>
    <w:rsid w:val="00C07C79"/>
    <w:rsid w:val="00C16800"/>
    <w:rsid w:val="00C168C6"/>
    <w:rsid w:val="00C26D2E"/>
    <w:rsid w:val="00C27077"/>
    <w:rsid w:val="00C3135F"/>
    <w:rsid w:val="00C316E3"/>
    <w:rsid w:val="00C35631"/>
    <w:rsid w:val="00C36CE1"/>
    <w:rsid w:val="00C43072"/>
    <w:rsid w:val="00C43B48"/>
    <w:rsid w:val="00C45C9C"/>
    <w:rsid w:val="00C46C9B"/>
    <w:rsid w:val="00C4718E"/>
    <w:rsid w:val="00C61C17"/>
    <w:rsid w:val="00C741C4"/>
    <w:rsid w:val="00C74F55"/>
    <w:rsid w:val="00C7703C"/>
    <w:rsid w:val="00C95E10"/>
    <w:rsid w:val="00C977E7"/>
    <w:rsid w:val="00CB0063"/>
    <w:rsid w:val="00CB35F2"/>
    <w:rsid w:val="00CB6952"/>
    <w:rsid w:val="00CC02DE"/>
    <w:rsid w:val="00CC0409"/>
    <w:rsid w:val="00CC51B4"/>
    <w:rsid w:val="00CC5F35"/>
    <w:rsid w:val="00CC7658"/>
    <w:rsid w:val="00CD3CB5"/>
    <w:rsid w:val="00CD42BE"/>
    <w:rsid w:val="00CD4806"/>
    <w:rsid w:val="00CD781B"/>
    <w:rsid w:val="00CD78D8"/>
    <w:rsid w:val="00CF4A2A"/>
    <w:rsid w:val="00CF7572"/>
    <w:rsid w:val="00D01F72"/>
    <w:rsid w:val="00D02601"/>
    <w:rsid w:val="00D0482C"/>
    <w:rsid w:val="00D074F5"/>
    <w:rsid w:val="00D10AC9"/>
    <w:rsid w:val="00D11ABB"/>
    <w:rsid w:val="00D15D6F"/>
    <w:rsid w:val="00D15FAE"/>
    <w:rsid w:val="00D17B85"/>
    <w:rsid w:val="00D22314"/>
    <w:rsid w:val="00D23E54"/>
    <w:rsid w:val="00D2488D"/>
    <w:rsid w:val="00D26945"/>
    <w:rsid w:val="00D273D4"/>
    <w:rsid w:val="00D30B2E"/>
    <w:rsid w:val="00D341F2"/>
    <w:rsid w:val="00D36CFF"/>
    <w:rsid w:val="00D423C9"/>
    <w:rsid w:val="00D51297"/>
    <w:rsid w:val="00D6187A"/>
    <w:rsid w:val="00D61DEA"/>
    <w:rsid w:val="00D63AB7"/>
    <w:rsid w:val="00D64703"/>
    <w:rsid w:val="00D67B50"/>
    <w:rsid w:val="00D75F08"/>
    <w:rsid w:val="00D76675"/>
    <w:rsid w:val="00D80361"/>
    <w:rsid w:val="00D81DBD"/>
    <w:rsid w:val="00D835D2"/>
    <w:rsid w:val="00D845D7"/>
    <w:rsid w:val="00D84B5D"/>
    <w:rsid w:val="00D8739F"/>
    <w:rsid w:val="00DA2A61"/>
    <w:rsid w:val="00DA64DA"/>
    <w:rsid w:val="00DB0DB3"/>
    <w:rsid w:val="00DB1111"/>
    <w:rsid w:val="00DB4324"/>
    <w:rsid w:val="00DB7954"/>
    <w:rsid w:val="00DC3363"/>
    <w:rsid w:val="00DD0FF8"/>
    <w:rsid w:val="00DD20CB"/>
    <w:rsid w:val="00DD4DB6"/>
    <w:rsid w:val="00DD6C41"/>
    <w:rsid w:val="00DD7197"/>
    <w:rsid w:val="00DE1918"/>
    <w:rsid w:val="00DF02F3"/>
    <w:rsid w:val="00DF13C3"/>
    <w:rsid w:val="00DF160F"/>
    <w:rsid w:val="00DF180E"/>
    <w:rsid w:val="00DF3BFA"/>
    <w:rsid w:val="00DF5A11"/>
    <w:rsid w:val="00E03256"/>
    <w:rsid w:val="00E2507D"/>
    <w:rsid w:val="00E2526A"/>
    <w:rsid w:val="00E325F5"/>
    <w:rsid w:val="00E34994"/>
    <w:rsid w:val="00E43760"/>
    <w:rsid w:val="00E4444D"/>
    <w:rsid w:val="00E44CC4"/>
    <w:rsid w:val="00E55AFE"/>
    <w:rsid w:val="00E5703F"/>
    <w:rsid w:val="00E615F6"/>
    <w:rsid w:val="00E6418D"/>
    <w:rsid w:val="00E65724"/>
    <w:rsid w:val="00E67B0C"/>
    <w:rsid w:val="00E70757"/>
    <w:rsid w:val="00E74CD7"/>
    <w:rsid w:val="00E83515"/>
    <w:rsid w:val="00E86951"/>
    <w:rsid w:val="00E8781B"/>
    <w:rsid w:val="00E961D0"/>
    <w:rsid w:val="00E97483"/>
    <w:rsid w:val="00EA2ABD"/>
    <w:rsid w:val="00EA4820"/>
    <w:rsid w:val="00ED1DD2"/>
    <w:rsid w:val="00ED386D"/>
    <w:rsid w:val="00ED7AF8"/>
    <w:rsid w:val="00EE11AE"/>
    <w:rsid w:val="00EF6F41"/>
    <w:rsid w:val="00F04450"/>
    <w:rsid w:val="00F10D12"/>
    <w:rsid w:val="00F124F2"/>
    <w:rsid w:val="00F14C33"/>
    <w:rsid w:val="00F1576E"/>
    <w:rsid w:val="00F3373D"/>
    <w:rsid w:val="00F414D2"/>
    <w:rsid w:val="00F53698"/>
    <w:rsid w:val="00F60BC3"/>
    <w:rsid w:val="00F65002"/>
    <w:rsid w:val="00F660AD"/>
    <w:rsid w:val="00F725B2"/>
    <w:rsid w:val="00F76695"/>
    <w:rsid w:val="00F83BC6"/>
    <w:rsid w:val="00F915B7"/>
    <w:rsid w:val="00F94D0F"/>
    <w:rsid w:val="00F95D3E"/>
    <w:rsid w:val="00F9697E"/>
    <w:rsid w:val="00FB4D72"/>
    <w:rsid w:val="00FC43FC"/>
    <w:rsid w:val="00FD0ED3"/>
    <w:rsid w:val="00FD4945"/>
    <w:rsid w:val="00FD72BB"/>
    <w:rsid w:val="00FE5771"/>
    <w:rsid w:val="00FF2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567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af8">
    <w:name w:val="Содержимое таблицы"/>
    <w:basedOn w:val="a0"/>
    <w:rsid w:val="00991290"/>
    <w:pPr>
      <w:suppressLineNumbers/>
      <w:suppressAutoHyphens/>
      <w:spacing w:line="240" w:lineRule="auto"/>
      <w:ind w:firstLine="0"/>
      <w:jc w:val="left"/>
    </w:pPr>
    <w:rPr>
      <w:rFonts w:eastAsia="Lucida Sans Unicode"/>
      <w:kern w:val="1"/>
      <w:lang w:eastAsia="ar-SA"/>
    </w:rPr>
  </w:style>
  <w:style w:type="paragraph" w:styleId="af9">
    <w:name w:val="Body Text"/>
    <w:basedOn w:val="a0"/>
    <w:link w:val="afa"/>
    <w:rsid w:val="00991290"/>
    <w:pPr>
      <w:widowControl/>
      <w:spacing w:after="120" w:line="240" w:lineRule="auto"/>
      <w:ind w:firstLine="0"/>
      <w:jc w:val="left"/>
    </w:pPr>
  </w:style>
  <w:style w:type="character" w:customStyle="1" w:styleId="afa">
    <w:name w:val="Основной текст Знак"/>
    <w:basedOn w:val="a1"/>
    <w:link w:val="af9"/>
    <w:rsid w:val="00991290"/>
    <w:rPr>
      <w:rFonts w:ascii="Times New Roman" w:hAnsi="Times New Roman"/>
      <w:sz w:val="24"/>
      <w:szCs w:val="24"/>
    </w:rPr>
  </w:style>
  <w:style w:type="paragraph" w:styleId="afb">
    <w:name w:val="Normal (Web)"/>
    <w:basedOn w:val="a0"/>
    <w:unhideWhenUsed/>
    <w:rsid w:val="00991290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submenu-table">
    <w:name w:val="submenu-table"/>
    <w:basedOn w:val="a1"/>
    <w:rsid w:val="00991290"/>
  </w:style>
  <w:style w:type="paragraph" w:styleId="21">
    <w:name w:val="Body Text Indent 2"/>
    <w:basedOn w:val="a0"/>
    <w:link w:val="22"/>
    <w:uiPriority w:val="99"/>
    <w:semiHidden/>
    <w:unhideWhenUsed/>
    <w:rsid w:val="002840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2840F8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F83BC6"/>
  </w:style>
  <w:style w:type="paragraph" w:customStyle="1" w:styleId="12">
    <w:name w:val="Обычный1"/>
    <w:rsid w:val="00423F60"/>
    <w:pPr>
      <w:widowControl w:val="0"/>
      <w:spacing w:before="60" w:line="260" w:lineRule="auto"/>
      <w:ind w:firstLine="680"/>
      <w:jc w:val="both"/>
    </w:pPr>
    <w:rPr>
      <w:rFonts w:ascii="Times New Roman" w:hAnsi="Times New Roman"/>
      <w:snapToGrid w:val="0"/>
      <w:sz w:val="22"/>
    </w:rPr>
  </w:style>
  <w:style w:type="paragraph" w:customStyle="1" w:styleId="FR2">
    <w:name w:val="FR2"/>
    <w:rsid w:val="00CC5F35"/>
    <w:pPr>
      <w:widowControl w:val="0"/>
      <w:spacing w:before="220"/>
      <w:ind w:left="200"/>
      <w:jc w:val="center"/>
    </w:pPr>
    <w:rPr>
      <w:rFonts w:ascii="Arial" w:hAnsi="Arial"/>
      <w:i/>
      <w:snapToGrid w:val="0"/>
    </w:rPr>
  </w:style>
  <w:style w:type="paragraph" w:customStyle="1" w:styleId="Default">
    <w:name w:val="Default"/>
    <w:rsid w:val="00765D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3D0760"/>
    <w:rPr>
      <w:rFonts w:ascii="Times New Roman" w:hAnsi="Times New Roman" w:cs="Times New Roman"/>
      <w:b/>
      <w:bCs/>
      <w:sz w:val="16"/>
      <w:szCs w:val="16"/>
    </w:rPr>
  </w:style>
  <w:style w:type="paragraph" w:customStyle="1" w:styleId="afc">
    <w:name w:val="Стиль"/>
    <w:rsid w:val="00AC53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4B60B3"/>
  </w:style>
  <w:style w:type="paragraph" w:customStyle="1" w:styleId="Style9">
    <w:name w:val="Style9"/>
    <w:basedOn w:val="a0"/>
    <w:rsid w:val="00F14C33"/>
    <w:pPr>
      <w:autoSpaceDE w:val="0"/>
      <w:autoSpaceDN w:val="0"/>
      <w:adjustRightInd w:val="0"/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567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af8">
    <w:name w:val="Содержимое таблицы"/>
    <w:basedOn w:val="a0"/>
    <w:rsid w:val="00991290"/>
    <w:pPr>
      <w:suppressLineNumbers/>
      <w:suppressAutoHyphens/>
      <w:spacing w:line="240" w:lineRule="auto"/>
      <w:ind w:firstLine="0"/>
      <w:jc w:val="left"/>
    </w:pPr>
    <w:rPr>
      <w:rFonts w:eastAsia="Lucida Sans Unicode"/>
      <w:kern w:val="1"/>
      <w:lang w:eastAsia="ar-SA"/>
    </w:rPr>
  </w:style>
  <w:style w:type="paragraph" w:styleId="af9">
    <w:name w:val="Body Text"/>
    <w:basedOn w:val="a0"/>
    <w:link w:val="afa"/>
    <w:rsid w:val="00991290"/>
    <w:pPr>
      <w:widowControl/>
      <w:spacing w:after="120" w:line="240" w:lineRule="auto"/>
      <w:ind w:firstLine="0"/>
      <w:jc w:val="left"/>
    </w:pPr>
  </w:style>
  <w:style w:type="character" w:customStyle="1" w:styleId="afa">
    <w:name w:val="Основной текст Знак"/>
    <w:basedOn w:val="a1"/>
    <w:link w:val="af9"/>
    <w:rsid w:val="00991290"/>
    <w:rPr>
      <w:rFonts w:ascii="Times New Roman" w:hAnsi="Times New Roman"/>
      <w:sz w:val="24"/>
      <w:szCs w:val="24"/>
    </w:rPr>
  </w:style>
  <w:style w:type="paragraph" w:styleId="afb">
    <w:name w:val="Normal (Web)"/>
    <w:basedOn w:val="a0"/>
    <w:unhideWhenUsed/>
    <w:rsid w:val="00991290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submenu-table">
    <w:name w:val="submenu-table"/>
    <w:basedOn w:val="a1"/>
    <w:rsid w:val="00991290"/>
  </w:style>
  <w:style w:type="paragraph" w:styleId="21">
    <w:name w:val="Body Text Indent 2"/>
    <w:basedOn w:val="a0"/>
    <w:link w:val="22"/>
    <w:uiPriority w:val="99"/>
    <w:semiHidden/>
    <w:unhideWhenUsed/>
    <w:rsid w:val="002840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2840F8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F83BC6"/>
  </w:style>
  <w:style w:type="paragraph" w:customStyle="1" w:styleId="12">
    <w:name w:val="Обычный1"/>
    <w:rsid w:val="00423F60"/>
    <w:pPr>
      <w:widowControl w:val="0"/>
      <w:spacing w:before="60" w:line="260" w:lineRule="auto"/>
      <w:ind w:firstLine="680"/>
      <w:jc w:val="both"/>
    </w:pPr>
    <w:rPr>
      <w:rFonts w:ascii="Times New Roman" w:hAnsi="Times New Roman"/>
      <w:snapToGrid w:val="0"/>
      <w:sz w:val="22"/>
    </w:rPr>
  </w:style>
  <w:style w:type="paragraph" w:customStyle="1" w:styleId="FR2">
    <w:name w:val="FR2"/>
    <w:rsid w:val="00CC5F35"/>
    <w:pPr>
      <w:widowControl w:val="0"/>
      <w:spacing w:before="220"/>
      <w:ind w:left="200"/>
      <w:jc w:val="center"/>
    </w:pPr>
    <w:rPr>
      <w:rFonts w:ascii="Arial" w:hAnsi="Arial"/>
      <w:i/>
      <w:snapToGrid w:val="0"/>
    </w:rPr>
  </w:style>
  <w:style w:type="paragraph" w:customStyle="1" w:styleId="Default">
    <w:name w:val="Default"/>
    <w:rsid w:val="00765D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3D0760"/>
    <w:rPr>
      <w:rFonts w:ascii="Times New Roman" w:hAnsi="Times New Roman" w:cs="Times New Roman"/>
      <w:b/>
      <w:bCs/>
      <w:sz w:val="16"/>
      <w:szCs w:val="16"/>
    </w:rPr>
  </w:style>
  <w:style w:type="paragraph" w:customStyle="1" w:styleId="afc">
    <w:name w:val="Стиль"/>
    <w:rsid w:val="00AC53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4B60B3"/>
  </w:style>
  <w:style w:type="paragraph" w:customStyle="1" w:styleId="Style9">
    <w:name w:val="Style9"/>
    <w:basedOn w:val="a0"/>
    <w:rsid w:val="00F14C33"/>
    <w:pPr>
      <w:autoSpaceDE w:val="0"/>
      <w:autoSpaceDN w:val="0"/>
      <w:adjustRightInd w:val="0"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e.lanbook.com/books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newlms.magtu.ru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e.lanbook.com/book/105391" TargetMode="External"/><Relationship Id="rId25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105409" TargetMode="External"/><Relationship Id="rId20" Type="http://schemas.openxmlformats.org/officeDocument/2006/relationships/hyperlink" Target="http://e.lanbook.com/books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.lanbook.com/book/111337" TargetMode="External"/><Relationship Id="rId23" Type="http://schemas.openxmlformats.org/officeDocument/2006/relationships/hyperlink" Target="http://www.window.edu.ru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e.lanbook.com/book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.lanbook.com/book/111390" TargetMode="External"/><Relationship Id="rId22" Type="http://schemas.openxmlformats.org/officeDocument/2006/relationships/hyperlink" Target="https://newlms.magtu.ru/course/view.php?id=7941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2AB87184-4A2A-4FC2-A1D8-92F7FA8B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5722</Words>
  <Characters>32617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38263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n.gavrilova</cp:lastModifiedBy>
  <cp:revision>13</cp:revision>
  <cp:lastPrinted>2015-10-23T09:31:00Z</cp:lastPrinted>
  <dcterms:created xsi:type="dcterms:W3CDTF">2020-02-26T05:14:00Z</dcterms:created>
  <dcterms:modified xsi:type="dcterms:W3CDTF">2020-11-02T09:08:00Z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