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A3" w:rsidRDefault="00FE50A3">
      <w:pPr>
        <w:rPr>
          <w:noProof/>
          <w:lang w:val="ru-RU" w:eastAsia="ru-RU"/>
        </w:rPr>
      </w:pPr>
      <w:bookmarkStart w:id="0" w:name="_GoBack"/>
      <w:bookmarkEnd w:id="0"/>
      <w:r w:rsidRPr="00102D9C">
        <w:rPr>
          <w:b/>
          <w:bCs/>
          <w:noProof/>
          <w:lang w:val="ru-RU" w:eastAsia="ru-RU"/>
        </w:rPr>
        <w:drawing>
          <wp:inline distT="0" distB="0" distL="0" distR="0">
            <wp:extent cx="5940425" cy="8174394"/>
            <wp:effectExtent l="19050" t="0" r="3175" b="0"/>
            <wp:docPr id="2" name="Рисунок 1" descr="F:\10.03.05-Новый Фгос-17\Сканы_2017\ППП_по_получ_навы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.03.05-Новый Фгос-17\Сканы_2017\ППП_по_получ_навык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D9C">
        <w:rPr>
          <w:b/>
          <w:bCs/>
          <w:noProof/>
          <w:lang w:val="ru-RU" w:eastAsia="ru-RU"/>
        </w:rPr>
        <w:lastRenderedPageBreak/>
        <w:drawing>
          <wp:inline distT="0" distB="0" distL="0" distR="0">
            <wp:extent cx="5940425" cy="8174812"/>
            <wp:effectExtent l="19050" t="0" r="3175" b="0"/>
            <wp:docPr id="4" name="Рисунок 2" descr="F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09" w:rsidRPr="001D41EF" w:rsidRDefault="008011B2">
      <w:pPr>
        <w:rPr>
          <w:sz w:val="0"/>
          <w:szCs w:val="0"/>
          <w:lang w:val="ru-RU"/>
        </w:rPr>
      </w:pPr>
      <w:r w:rsidRPr="008011B2">
        <w:rPr>
          <w:noProof/>
          <w:lang w:val="ru-RU" w:eastAsia="ru-RU"/>
        </w:rPr>
        <w:lastRenderedPageBreak/>
        <w:drawing>
          <wp:inline distT="0" distB="0" distL="0" distR="0">
            <wp:extent cx="5941060" cy="6482944"/>
            <wp:effectExtent l="19050" t="0" r="2540" b="0"/>
            <wp:docPr id="27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1EF"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 w:rsidP="002D3B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074F09" w:rsidRPr="00ED081A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обще-профессионального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выпускника;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обеспечения;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защиты;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 w:rsidP="002D3B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074F09" w:rsidRPr="00ED081A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обоснованную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привязку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предприятию,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обеспечивающему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138"/>
        </w:trPr>
        <w:tc>
          <w:tcPr>
            <w:tcW w:w="9357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Учебная-практика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074F09" w:rsidRPr="00ED081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</w:tbl>
    <w:p w:rsidR="00074F09" w:rsidRDefault="001D41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Виртуальные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138"/>
        </w:trPr>
        <w:tc>
          <w:tcPr>
            <w:tcW w:w="1985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 w:rsidP="002D3B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074F09" w:rsidRPr="00ED081A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«ММК-Информсервис»,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УрФО,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Екатеринбург.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1D41EF">
              <w:rPr>
                <w:lang w:val="ru-RU"/>
              </w:rPr>
              <w:t xml:space="preserve"> </w:t>
            </w:r>
            <w:r w:rsidRPr="002D3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выездная </w:t>
            </w:r>
            <w:r w:rsidR="002D3BB3" w:rsidRPr="002D3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и/или </w:t>
            </w:r>
            <w:r w:rsidRPr="002D3B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r>
              <w:t xml:space="preserve"> </w:t>
            </w:r>
          </w:p>
        </w:tc>
      </w:tr>
      <w:tr w:rsidR="00074F09">
        <w:trPr>
          <w:trHeight w:hRule="exact" w:val="138"/>
        </w:trPr>
        <w:tc>
          <w:tcPr>
            <w:tcW w:w="1985" w:type="dxa"/>
          </w:tcPr>
          <w:p w:rsidR="00074F09" w:rsidRDefault="00074F09"/>
        </w:tc>
        <w:tc>
          <w:tcPr>
            <w:tcW w:w="7372" w:type="dxa"/>
          </w:tcPr>
          <w:p w:rsidR="00074F09" w:rsidRDefault="00074F09"/>
        </w:tc>
      </w:tr>
      <w:tr w:rsidR="00074F09" w:rsidRPr="00ED081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 w:rsidP="002D3BB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074F0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074F09"/>
        </w:tc>
        <w:tc>
          <w:tcPr>
            <w:tcW w:w="7372" w:type="dxa"/>
          </w:tcPr>
          <w:p w:rsidR="00074F09" w:rsidRDefault="00074F09"/>
        </w:tc>
      </w:tr>
      <w:tr w:rsidR="00074F09" w:rsidRPr="00ED081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ПСК-7.1 способностью разрабатывать и исследовать модели информационно- 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074F09" w:rsidRPr="00ED081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правовые акты в области защиты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национальные, межгосударственные и международные стандарты в области защиты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руководящие и методические документы уполномоченных федеральных органов исполнительной власти по защите информации.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модели угроз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нарушителей информационной безопасности</w:t>
            </w:r>
          </w:p>
        </w:tc>
      </w:tr>
      <w:tr w:rsidR="00074F09" w:rsidRPr="00ED081A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информационные риски в автоматизированных системах;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классифицировать и оценивать угрозы безопасности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подлежащие защите информационные ресурсы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изменения угроз безопасности информации автоматизированной системы, возникающих в ходе ее эксплуатации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потенциал нарушителя информационной безопасности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базовую модель угроз ПДн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ED081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выявления угроз безопасности информации в автоматизированных системах;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последствий от реализации угроз безопасности информации в автоматизированной системе.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базовой модели угроз ПДн</w:t>
            </w:r>
          </w:p>
        </w:tc>
      </w:tr>
      <w:tr w:rsidR="00074F09" w:rsidRPr="00ED081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ПСК-7.2 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</w:r>
          </w:p>
        </w:tc>
      </w:tr>
      <w:tr w:rsidR="00074F09" w:rsidRPr="00ED08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политик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процедуры выявления угроз информационной безопасности в защищённых распределённых системах;</w:t>
            </w:r>
          </w:p>
        </w:tc>
      </w:tr>
      <w:tr w:rsidR="00074F09" w:rsidRPr="00ED081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информационные риски в автоматизированных системах;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анализ рисков информационной безопасности в распределенных информационных системах;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оценивать угрозы информационной безопасности объекта, выполнять анализ рисков информационной безопасности в распределенных информационных системах.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определить перечень необходимых политик безопасности</w:t>
            </w:r>
          </w:p>
        </w:tc>
      </w:tr>
      <w:tr w:rsidR="00074F09" w:rsidRPr="00ED081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проведения анализа рисков информационной безопасности распределенных информационных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информационных рисков;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политики информационной безопасности автоматизированных систем.</w:t>
            </w:r>
          </w:p>
        </w:tc>
      </w:tr>
      <w:tr w:rsidR="00074F09" w:rsidRPr="00ED081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ПСК-7.3 способностью проводить аудит защищенности информационно- технологических ресурсов распределенных информационных систем</w:t>
            </w:r>
          </w:p>
        </w:tc>
      </w:tr>
      <w:tr w:rsidR="00074F09" w:rsidRPr="00ED081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построения систем защиты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и порядок проведения аудита защищенности информационно- технологических ресурсов</w:t>
            </w:r>
          </w:p>
        </w:tc>
      </w:tr>
      <w:tr w:rsidR="00074F09" w:rsidRPr="00ED081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Выявлять уязвимости информационно-технологических ресурсов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Участвовать в проведении мониторинга угроз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проводить мониторинг угроз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аудит защищенности информационно- технологических ресурсов</w:t>
            </w:r>
          </w:p>
        </w:tc>
      </w:tr>
      <w:tr w:rsidR="00074F09" w:rsidRPr="00ED08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выявления угроз информационной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аудита уровня защищенности АИС.</w:t>
            </w:r>
          </w:p>
        </w:tc>
      </w:tr>
      <w:tr w:rsidR="00074F09" w:rsidRPr="00ED081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ПСК-7.4 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ED081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построения и функционирования, архитектуру, примеры реализаций современных систем управления базами данных;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модели данных, физическую организацию баз данных;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последовательность и содержание этапов проектирования баз данных;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методы удаленного администрирования операционных систем и систем баз данных в распределенных информационных системах</w:t>
            </w:r>
          </w:p>
        </w:tc>
      </w:tr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администрировать базы данных в соответствии с требования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-настраивать защиту программного обеспечения с применением дистанционного администрирования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-настраивать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074F09" w:rsidRPr="00B95E5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настройки безопасной работы с БД с помощью современных образцов программных, технических средств;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 полной мере средствами администрирования БД в интегрированных средах СУБД.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-средствами удаленного администрирования операционных систем и систем баз данных в распределенных информационных системах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удаленного администрирования операционных систем и систем баз данных в распределенных информационных системах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ПСК-7.5 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  <w:tr w:rsidR="00074F09" w:rsidRPr="00B95E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организации обеспечения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обеспечения информационной безопасности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меры защиты информации</w:t>
            </w:r>
          </w:p>
        </w:tc>
      </w:tr>
      <w:tr w:rsidR="00074F09" w:rsidRPr="00B95E5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эффективность систем защиты информации и разрабатывать направления ее развития;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-организовывать и обеспечивать сохранение режима государственной тайны;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обеспечивать сохранение режима конфиденциальности;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-формировать требования к защите информации, содержащейся в информационной системе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-определить цели и задач защиты информации в информационной системе, основные этапы создания системы защиты информации</w:t>
            </w:r>
          </w:p>
        </w:tc>
      </w:tr>
      <w:tr w:rsidR="00074F09" w:rsidRPr="00B95E5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формирования требований по защите объекта;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разработки организационно-распорядительных документов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074F09" w:rsidRPr="00ED081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-Общие принципы построения современных языков программирования высокого уровня.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-Язык программирования высокого уровня (объектно- ориентированное программирование).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B95E5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с интегрированной средой разработки программного обеспечения.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шаблоны классов и средства макрообработки.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динамически подключаемые библиотеки.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обеспечения.</w:t>
            </w:r>
          </w:p>
        </w:tc>
      </w:tr>
      <w:tr w:rsidR="00074F09" w:rsidRPr="00B95E5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реализации основных структур данных и базовых алгоритмов средствами языков  программирования.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интегрированной средой разработки программного обеспечения.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применять нормативные правовые акты в профессиональной деятельности</w:t>
            </w:r>
          </w:p>
        </w:tc>
      </w:tr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-основы организационного и правового обеспечения информационной безопасности,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нормативные правовые акты в области обеспечения информационной безопасности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ФСБ России и ФСТЭК России в области защиты информации;</w:t>
            </w:r>
          </w:p>
        </w:tc>
      </w:tr>
      <w:tr w:rsidR="00074F09" w:rsidRPr="00B95E5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074F09" w:rsidRPr="00B95E5C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нормативными правовыми актами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074F09" w:rsidRPr="00ED081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-Классификацию современных программных и программноаппаратных СЗИ.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-Состав, назначение функциональных компонентов и программного обеспечения программных и программно-аппаратных средств ЗИ.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-Типовые структуры и принципы организации программных и программно-аппаратных СЗИ.</w:t>
            </w:r>
          </w:p>
        </w:tc>
      </w:tr>
      <w:tr w:rsidR="00074F09" w:rsidRPr="00B95E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-Осуществлять сбор, обработку, анализ и систематизацию научно- технической информации в области программных и программно- аппаратных средств ЗИ и систем с применением современных информационных технологий.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принципы работы всех подсистем системы ИБ АС.</w:t>
            </w:r>
          </w:p>
        </w:tc>
      </w:tr>
      <w:tr w:rsidR="00074F09" w:rsidRPr="00B95E5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подсистемами системы информационной безопасности автоматизированной системы.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администрирования системы ИБ АС.</w:t>
            </w:r>
          </w:p>
        </w:tc>
      </w:tr>
      <w:tr w:rsidR="00074F09" w:rsidRPr="00B95E5C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анализ защищенности автоматизированных систем</w:t>
            </w:r>
          </w:p>
        </w:tc>
      </w:tr>
      <w:tr w:rsidR="00074F09" w:rsidRPr="00B95E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эффективности и надежности средств защиты распределенных информационных систем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построения и функционирования распределенных информационных систем в защищённом исполнении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-Мероприятия для обеспечения защиты информации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ED081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FE50A3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-Анализировать техническую и сопроводительную документацию по обеспечению </w:t>
            </w:r>
            <w:r w:rsidRPr="00FE50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целесообразность выбора технических, программно–аппаратных и криптографических компонентов автоматизированных систем с целью совершенствования защиты.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-Проводить контроль за событиями безопасности и действиями пользователей в информационной системе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-Проводить анализ и оценку функционирования системы защиты информации информационной системы</w:t>
            </w:r>
          </w:p>
        </w:tc>
      </w:tr>
      <w:tr w:rsidR="00074F09" w:rsidRPr="00B95E5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выбора средств защиты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документирование процедур и результатов контроля (мониторинга) за обеспечением уровня защищенности информации, содержащейся в информационной системе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разрабатывать модели угроз и модели нарушителя информационной безопасности автоматизированной системы</w:t>
            </w:r>
          </w:p>
        </w:tc>
      </w:tr>
      <w:tr w:rsidR="00074F0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-Базовую модель угроз ПДн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-Нормативно-методические документы в области моделирования угроз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-Способы реализации угроз безопасности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-Типы нарушителя информационной безопасности в автоматизированных системах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-Методику разработки модели угроз</w:t>
            </w:r>
          </w:p>
        </w:tc>
      </w:tr>
      <w:tr w:rsidR="00074F09" w:rsidRPr="00B95E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частную модель угроз автоматизированной системы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-Определять актуальные угрозы для автоматизированной системы;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модель нарушителя информационной безопасности автоматизированных систем информационно-технологических ресурсов  автоматизированных систем.</w:t>
            </w:r>
          </w:p>
        </w:tc>
      </w:tr>
      <w:tr w:rsidR="00074F09" w:rsidRPr="00B95E5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информационной инфраструктуры и информационных ресурсов организации, подлежащих защите;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частных моделей угроз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проводить анализ рисков информационной безопасности автоматизированной системы</w:t>
            </w:r>
          </w:p>
        </w:tc>
      </w:tr>
      <w:tr w:rsidR="00074F09" w:rsidRPr="00B95E5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анализа рисков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методики определения информационно-технологических ресурсов, подлежащих защите;</w:t>
            </w:r>
          </w:p>
        </w:tc>
      </w:tr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анализ особенностей деятельности организации и использования в ней автоматизированных систем с целью определения информационно-технологических ресурсов, подлежащих защите.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-оценить риски информационной безопасности автоматизированной системы</w:t>
            </w:r>
          </w:p>
        </w:tc>
      </w:tr>
      <w:tr w:rsidR="00074F0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рисков информационной безопасности автоматизированных систем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-методиками анализа рисков</w:t>
            </w:r>
          </w:p>
        </w:tc>
      </w:tr>
      <w:tr w:rsidR="00074F09" w:rsidRPr="00B95E5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угрозы безопасности информации и модели нарушителя в автоматизированных системах;</w:t>
            </w:r>
          </w:p>
        </w:tc>
      </w:tr>
      <w:tr w:rsidR="00074F09" w:rsidRPr="00B95E5C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информационной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классифицировать и оценивать угрозы информационной безопасности для объекта информатизации;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─определять параметры настройки программного обеспечения, включая программное обеспечение средств защиты информации, состава и конфигурации технических средств и программного обеспечения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конфигурацию информационной системы и ее системы защиты информации</w:t>
            </w:r>
          </w:p>
        </w:tc>
      </w:tr>
      <w:tr w:rsidR="00074F09" w:rsidRPr="00B95E5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документирования действий по внесению изменений в базовую конфигурацию информационной системы и ее системы защиты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формирования требований по защите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основных узлов и устройств современных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и синтеза структурных и функциональных схем защищенных автоматизированных информационных систем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обеспечения защиты информации при выводе из эксплуатации аттестованной информационной системы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</w:tr>
      <w:tr w:rsidR="00074F09" w:rsidRPr="00B95E5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правовые акты и нормативные методические документы в области обеспечения информационной безопасности, структуру научно-технических отчетов</w:t>
            </w:r>
          </w:p>
        </w:tc>
      </w:tr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-принимать участие в разработке проектов нормативных и организационно- распорядительных документов, регламентирующих работу по защите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074F09" w:rsidRPr="00ED081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разработки научно-техническую документации, научно- технических отчетов по результатом выполненных работ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разрабатывать и анализировать проектные решения по обеспечению безопасности автоматизированных систем</w:t>
            </w:r>
          </w:p>
        </w:tc>
      </w:tr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разработки и анализа проектных решения по обеспечению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современную нормативно-правовую базу создания защищенных распределенных информационных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инструментальные программные и аппаратные средства анализа защищенности информационных систем и сетей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B95E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и анализировать проектные решения по обеспечению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современные аппаратные средства защиты информационных процессов при аудите распределенных компьютерных систем</w:t>
            </w:r>
          </w:p>
        </w:tc>
      </w:tr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методиками разработки и анализа проектных решения по обеспечению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разработки комплексной инфраструктуры защищенной информационной системы;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ведущими программными и аппаратными комплексными средствами защиты информации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074F09" w:rsidRPr="00B95E5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Понятия функциональной и системной архитектуры информационных систем, ядра безопасности информационных систем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защищенных распределенных компьютерных систем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Документы ФСТЭК России, регламентирующие порядок разработки моделей угроз в автоматизированных системах.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принципы построения архитектуры ИС.</w:t>
            </w:r>
          </w:p>
        </w:tc>
      </w:tr>
      <w:tr w:rsidR="00074F09" w:rsidRPr="00B95E5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анализ несложных процессов проектирования;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технические задания на создание подсистем информационной безопасности автоматизированных систем, проектировать такие подсистемы с учетом действующих нормативных и методических документов</w:t>
            </w:r>
          </w:p>
        </w:tc>
      </w:tr>
      <w:tr w:rsidR="00074F09" w:rsidRPr="00B95E5C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определения уровней защищенности и доверия программно-аппаратных средств защиты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определения уровня защищенности и доверия программно-аппаратных средств защиты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уровни защищенности и доверия программно- аппаратных средств защиты информации • Приемами разработки моделей автоматизированных систем и подсистем безопасности автоматизированных систем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разработки проектов нормативных документов, регламентирующих работу по защите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технических заданий на создание подсистем информационной безопасности автоматизированных 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074F09" w:rsidRPr="00B95E5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B95E5C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программирования.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интегрированных сред разработки программного обеспечения.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и методы программирования, предназначенные для создания прикладных программ в защищенном исполнении.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работы элементов и функциональных узлов электронной аппаратуры;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-Типовые схемотехнические решения основных узлов и блоков электронной аппаратуры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функционирования и основные рабочие характеристики оборудования сетей ЭВМ;</w:t>
            </w:r>
          </w:p>
        </w:tc>
      </w:tr>
      <w:tr w:rsidR="00074F09" w:rsidRPr="00B95E5C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на языке высокого уровня алгоритмы решения профессиональных задач;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основными средами интегрированной разработки программного обеспечения;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разработанную структуру классов для задач предметной области.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с современной элементной базой электронной аппаратуры;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стандартные методы и средства проектирования цифровых узлов и устройств, в том числе для средств защиты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топологию вычислительной сети в соответствии с требованиями технического задания.</w:t>
            </w:r>
          </w:p>
        </w:tc>
      </w:tr>
      <w:tr w:rsidR="00074F09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реализации алгоритмов на языках программирования высокого уровня;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пользования библиотеками прикладных программ для решения прикладных задач профессиональной области.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использовать языки, системы и инструментальные средства разработки автоматизированных систем.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чтения принципиальных схем, построения временных диаграмм и восстановления алгоритма работы узла, устройства и системы по комплексу документации;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проектирования топологии вычислительных сетей;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настройки сетевого оборудования.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разрабатывать политику информационной безопасности автоматизированной системы</w:t>
            </w:r>
          </w:p>
        </w:tc>
      </w:tr>
      <w:tr w:rsidR="00074F09" w:rsidRPr="00B95E5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организационных мер, направленных на защиту информации ограниченного доступа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уровни политик информационной безопасности назначение политик верхнего, среднего и нижнего уровня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защиту информации ограниченного доступа в организации;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политики, относящиеся к определенным аспектам использования информационных технологий, организации информационных потоков и организации работы персонала</w:t>
            </w:r>
          </w:p>
        </w:tc>
      </w:tr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разработки политик безопасности различных уровней.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-владеть навыками формирования комплекта организационной документации, относящихся к обеспечению безопасности отдельных элементов информационных систем, информационных потоков и массивов информации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074F09" w:rsidRPr="00B95E5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решений по ЗИ в информационных процессах и системах;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рисков ИБ применительно к ОИ с заданными характеристиками;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и подходы к реализации системы управления безопасностью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АИС;</w:t>
            </w:r>
          </w:p>
          <w:p w:rsidR="00074F09" w:rsidRPr="00B95E5C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5E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анализа процессов для определения актуальных угроз</w:t>
            </w:r>
          </w:p>
        </w:tc>
      </w:tr>
      <w:tr w:rsidR="00074F09" w:rsidRPr="00B95E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различные инструменты в области проектирования и управления ИБ;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политики безопасности информации АС;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ЗИ.</w:t>
            </w:r>
          </w:p>
        </w:tc>
      </w:tr>
      <w:tr w:rsidR="00074F09" w:rsidRPr="00B95E5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управления рисками ИБ, навыками разработки положения о применимости механизмов контроля в контексте управления рисками ИБ.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способностью участвовать в проектировании средств защиты информации автоматизированной системы</w:t>
            </w:r>
          </w:p>
        </w:tc>
      </w:tr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организации обмена данными при помощи технологий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RPC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RMC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очередей;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криптографические протоколы обмена информацией;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общий порядок действий по выбору мер защиты информации для их реализации в информационной системе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проектирования средств защиты информации;</w:t>
            </w:r>
          </w:p>
        </w:tc>
      </w:tr>
      <w:tr w:rsidR="00074F09" w:rsidRPr="00B95E5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программное обеспечение по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Socket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возможных состояний передающей, приемной сторон и линии связи;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исследовать модели информационно- технологических ресурсов, проектировать средства защиты информации АС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меры защиты информации для их реализации в информационной системе в рамках ее системы защиты информации</w:t>
            </w:r>
          </w:p>
        </w:tc>
      </w:tr>
      <w:tr w:rsidR="00074F09" w:rsidRPr="00B95E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программной документации по ЕСПД;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исследования информационно-технологических ресурсов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определения необходимого набора мер защиты информации (базового, адаптированного, уточненного)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B95E5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ПК-14 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074F09" w:rsidRPr="00ED081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и средства защиты информации от утечки по техническим каналам и контроля эффективности защиты информации.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контрольных проверок работоспособности и эффективности применяемых технических средств защиты информации.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контрольных проверок работоспособности и эффективности применяемых программных и программно- аппаратных СЗИ.</w:t>
            </w:r>
          </w:p>
        </w:tc>
      </w:tr>
      <w:tr w:rsidR="00074F09" w:rsidRPr="00B95E5C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настройке технических средств обеспечения информационной безопасности.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настраивать технические средства обеспечения информационной безопасности.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Исследовать эффективность контрольных проверок работоспособности применяемых технических средств защиты информации.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обеспечения информационной безопасности.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Исследовать эффективность контрольных проверок работоспособности применяемых программных и программно- аппаратных СЗИ.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программные и программно-аппаратные средства обеспечения ИБ.</w:t>
            </w:r>
          </w:p>
        </w:tc>
      </w:tr>
      <w:tr w:rsidR="00074F09" w:rsidRPr="00B95E5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Техникой настройки технических средств обеспечения информационной безопасности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технических средств обеспечения информационной безопасности автоматизированных систем.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программных и программно-аппаратных средств обеспечения ИБ АС.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074F0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-уровни доверия к средствам технической защиты информации и средствам обеспечения безопасности информационных технологий;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положение о системе сертификации средств защиты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-продукцию, которую необходимо сертифицировать;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 участников системы сертификации и их основные функции;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-этапы сертификации;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к проведению испытаний СЗИ;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-порядок проведения сертификационных испытаний</w:t>
            </w:r>
          </w:p>
        </w:tc>
      </w:tr>
    </w:tbl>
    <w:p w:rsidR="00074F09" w:rsidRDefault="001D41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составлять заявку на сертификацию средств защиты информации/продление срока действия сертификата соответствия;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анализ решения о проведении сертификации средства защиты информации /сертификационных испытаний для продления срока действия сертификата соответствия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проводить анализ сертификата соответствия.</w:t>
            </w:r>
          </w:p>
        </w:tc>
      </w:tr>
      <w:tr w:rsidR="00074F09" w:rsidRPr="00ED08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нормативно-правовой базой в области сертификации средств защиты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─навыками проведения испытаний средств защиты информации,</w:t>
            </w:r>
          </w:p>
        </w:tc>
      </w:tr>
      <w:tr w:rsidR="00074F09" w:rsidRPr="00B95E5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участвовать в проведении экспериментально-исследовательских работ при аттестации автоматизированных систем с учетом нормативных документов по защите информации</w:t>
            </w:r>
          </w:p>
        </w:tc>
      </w:tr>
      <w:tr w:rsidR="00074F09" w:rsidRPr="00B95E5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анализа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Классификацию систем защиты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организации аттестации по требованиям безопасности информации</w:t>
            </w:r>
          </w:p>
        </w:tc>
      </w:tr>
      <w:tr w:rsidR="00074F09" w:rsidRPr="00B95E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Принимать участие в аттестационных испытаниях системы защиты информации и анализе результатов;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научно-исследовательские работы при аттестации системы защиты информации с учетом требований по обеспечению информационной безопасности.</w:t>
            </w:r>
          </w:p>
        </w:tc>
      </w:tr>
      <w:tr w:rsidR="00074F09" w:rsidRPr="00B95E5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средств анализа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проведения аттестации в соответствии с существующими нормативами.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</w:p>
        </w:tc>
      </w:tr>
      <w:tr w:rsidR="00074F09" w:rsidRPr="00B95E5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перечень инструментов для проведения мониторинга защищенности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базовый функционал инструментов для проведения мониторинга защищенности информации;</w:t>
            </w:r>
          </w:p>
        </w:tc>
      </w:tr>
      <w:tr w:rsidR="00074F09" w:rsidRPr="00B95E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для проведения мониторинга беспроводных сетей;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</w:tr>
      <w:tr w:rsidR="00074F09" w:rsidRPr="00ED08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специализированным программным обеспечением для проведения мониторинга защищенности информации в автоматизированной системе;</w:t>
            </w:r>
          </w:p>
        </w:tc>
      </w:tr>
      <w:tr w:rsidR="00074F09" w:rsidRPr="00B95E5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074F09" w:rsidRPr="00ED081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-организацию деятельности службы безопасности объекта по основным направлениям работ по защите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-организацию работы и нормативные правовые акты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B95E5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и обобщения информации на стадии принятия и реализации управленческого решения,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конструктивной критикой, учитывать мнения коллег и подчиненных, осуществлять подбор и расстановки кадров</w:t>
            </w:r>
          </w:p>
        </w:tc>
      </w:tr>
      <w:tr w:rsidR="00074F09" w:rsidRPr="00B95E5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ведения деловых переговоров, публичного выступления, взаимодействия с другими ведомствами, государственными органами, представителями субъектов Российской Федерации, муниципальных образований,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организации и управления деятельностью служб защиты информации на предприятии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организации и обеспечения режима секретности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планирования работы, контроля, анализа и прогнозирования последствий принимаемых решений, стимулирования достижения результатов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074F09" w:rsidRPr="00B95E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ФСТЭК России в области ИБ;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создания системы управления информационной безопасностью.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 реализации системы управления безопасностью</w:t>
            </w:r>
          </w:p>
        </w:tc>
      </w:tr>
      <w:tr w:rsidR="00074F0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оценку информационных рисков,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решения по обеспечению ИБ объектов в профессиональной сфере деятельности;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расследовать инциденты ИБ;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предложения по совершенствованию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СУИБ АС.</w:t>
            </w:r>
          </w:p>
        </w:tc>
      </w:tr>
      <w:tr w:rsidR="00074F0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расчета и управления рисками ИБ;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положения о применимости механизмов контроля в контексте управления рисками ИБ.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подготовки документации СУИБ</w:t>
            </w:r>
          </w:p>
        </w:tc>
      </w:tr>
      <w:tr w:rsidR="00074F09" w:rsidRPr="00B95E5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организовать разработку, внедрение, эксплуатацию и сопровождение автоматизированной системы с учетом требований информационной безопасности</w:t>
            </w:r>
          </w:p>
        </w:tc>
      </w:tr>
      <w:tr w:rsidR="00074F09" w:rsidRPr="00B95E5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организационного и правового обеспечения ИБ.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нормативные и правовые акты в области обеспечения ИБ.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ФСБ РФ и ФСТЭК РФ в области ЗИ.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информационных систем по требованиям защиты информации.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B95E5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класс защищенности информационной системы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участие в реализации разработанной АС с учетом требований информационной безопасности.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Готовить сопроводительную документацию к разработанной АС в защищенном исполнении.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контроль эффективности применения разработанной АС в защищенном исполнении.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меры защиты информации, подлежащие реализации в системе защиты информации автоматизированной системы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виды и типы средств защиты информации, обеспечивающие реализацию технических мер защиты информации</w:t>
            </w:r>
          </w:p>
        </w:tc>
      </w:tr>
      <w:tr w:rsidR="00074F09" w:rsidRPr="00B95E5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автоматизированных систему с учетом требований ИБ.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контроля разработки АС с учетом требований ИБ.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средств защиты информации, сертифицированных на соответствие требованиям по безопасности информации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сопроводительной документации к разработанной подсистеме защиты информации АС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разрабатывать проекты документов, регламентирующих работу по обеспечению информационной безопасности автоматизированных систем</w:t>
            </w:r>
          </w:p>
        </w:tc>
      </w:tr>
      <w:tr w:rsidR="00074F09" w:rsidRPr="00ED081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требования по защите информации; критерии оценки защищенности АС; способы анализа и оценке угроз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организацию работы и нормативные правовые акты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  <w:tr w:rsidR="00074F09" w:rsidRPr="00B95E5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нормативные правовые акты и нормативные методические документы в области обеспечения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разрабатывать, реализовывать, оценивать и корректировать процессы менеджмента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предложения по совершенствованию системы управления информационной безопасностью автоматизированных систем</w:t>
            </w:r>
          </w:p>
        </w:tc>
      </w:tr>
      <w:tr w:rsidR="00074F09" w:rsidRPr="00B95E5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(в части, касающейся разграничения доступа, аутентификации и аудита) баз данных, локальных компьютерных сетей, программных систем с учетом требований по обеспечению информационной безопасности;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нормативными требованиями по защите информации;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организации и обеспечения режима секретности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навыками разработки организационно-распорядительных документов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участвовать в формировании политики информационной безопасности организации и контролировать эффективность ее реализации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угрозы безопасности информации и модели нарушителя ОИ;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формирования политики информационной безопасности организации.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контроля эффективности реализации политики информационной безопаности</w:t>
            </w:r>
          </w:p>
        </w:tc>
      </w:tr>
      <w:tr w:rsidR="00074F09" w:rsidRPr="00B95E5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ЗИ ограниченного доступа в организации;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частные политики ИБ АС;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эффективность принятых мер по реализации частных политик ИБ АС.</w:t>
            </w:r>
          </w:p>
        </w:tc>
      </w:tr>
      <w:tr w:rsidR="00074F09" w:rsidRPr="00B95E5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политик безопасности различных уровней.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методами контроля эффективности сформированной политики информационной безопасности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074F09" w:rsidRPr="00B95E5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формирования требований по защите информации ограниченного доступа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способы обеспечения информационной безопасности, принципы построения систем защиты информации ограниченного доступа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и структура систем защиты информации программного обеспечения автоматизированных систем.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меры по защите информации ограниченного доступа</w:t>
            </w:r>
          </w:p>
        </w:tc>
      </w:tr>
      <w:tr w:rsidR="00074F09" w:rsidRPr="00ED081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методы формирования требований по защите информации ограниченного доступа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Классифицировать средства и способы обеспечения информационной безопасности, принципы построения систем защиты информации ограниченного доступа</w:t>
            </w:r>
          </w:p>
        </w:tc>
      </w:tr>
      <w:tr w:rsidR="00074F09" w:rsidRPr="00B95E5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формирования требований по защите информации ограниченного доступа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методов формирования требований по защите информации ограниченного доступа</w:t>
            </w:r>
          </w:p>
        </w:tc>
      </w:tr>
      <w:tr w:rsidR="00074F09" w:rsidRPr="00ED081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обеспечить эффективное применение информационно- 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074F09" w:rsidRPr="00B95E5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повышения уровня безопасности за счет настройки прав доступа к ресурсам автоматизированной системы;</w:t>
            </w:r>
          </w:p>
        </w:tc>
      </w:tr>
      <w:tr w:rsidR="00074F09" w:rsidRPr="00B95E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меры организационного и программно-технического уровня, направленных на защиту информационно-технологических ресурсов автоматизированной системы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узлы автоматизированной системы, не обеспечивающие требуемый уровень защиты информации</w:t>
            </w:r>
          </w:p>
        </w:tc>
      </w:tr>
      <w:tr w:rsidR="00074F09" w:rsidRPr="00B95E5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возможных векторов атаки на автоматизированную систему и осуществлять выбор средств защиты информации;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B95E5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ПК-25 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074F09" w:rsidRPr="00ED081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администрирования баз данных. Средства обеспечения безопасности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защиты информации баз данных. Сравнительный анализ эффективности применения средств обеспечения безопасности данных</w:t>
            </w:r>
          </w:p>
        </w:tc>
      </w:tr>
      <w:tr w:rsidR="00074F09" w:rsidRPr="00B95E5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работоспособность базы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участие в настройке средств обеспечения безопасности данных, обрабатываемых в СУБД.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применять средства обеспечения безопасности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восстановлении работоспособности систем баз данных при возникновении нештатных ситуаций.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безопасность систем баз данных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инциденты и реагировать на них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Устанавливать  обновления программного обеспечения, включая программное обеспечение средств защиты информации</w:t>
            </w:r>
          </w:p>
        </w:tc>
      </w:tr>
      <w:tr w:rsidR="00074F09" w:rsidRPr="00B95E5C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средствами обеспечения безопасности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нормативными документами по администрированию баз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обеспечения безопасности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 администрирования базы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безопасности систем баз данных.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обеспечения безопасности данных и АИС.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сопровождения функционирования системы защиты информации информационной системы в ходе ее эксплуатации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инцидентов, в том числе определение источников и причин возникновения инцидентов, а также оценка их последствий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способностью администрировать подсистему информационной безопасности автоматизированной системы</w:t>
            </w:r>
          </w:p>
        </w:tc>
      </w:tr>
      <w:tr w:rsidR="00074F09" w:rsidRPr="00B95E5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работы системы информационной безопасности автоматизированной системы и всех ее подсистем;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администрирования системы информационной безопасности автоматизированной системы.</w:t>
            </w:r>
          </w:p>
        </w:tc>
      </w:tr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систему информационной безопасности автоматизированной системы;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подсистемы системы информационной безопасности автоматизированной системы;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администрировать систему информационной безопасности автоматизированной системы.</w:t>
            </w:r>
          </w:p>
        </w:tc>
      </w:tr>
      <w:tr w:rsidR="00074F09" w:rsidRPr="00B95E5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системой информационной безопасности автоматизированной системы;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подсистемами системы информационной безопасности автоматизированной системы;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системы информационной безопасности автоматизированной системы.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074F09" w:rsidRPr="00B95E5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ПК-27 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</w:r>
          </w:p>
        </w:tc>
      </w:tr>
      <w:tr w:rsidR="00074F09" w:rsidRPr="00B95E5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Способы обработки исключительных ситуаций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документы по стандартизации и сертификации программной защиты.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Цели и задачи разработки политики информационной безопасности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и средства анализа достаточности мер по обеспечению ИБ ПО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─Порядок контроля (мониторинга) за обеспечением уровня защищенности информации</w:t>
            </w:r>
          </w:p>
        </w:tc>
      </w:tr>
      <w:tr w:rsidR="00074F09" w:rsidRPr="00ED081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порядок эксплуатации программного обеспечения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политику учетных записей для эксплуатации информации ресурсов и программного обеспечения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мониторинг и аудит защищенности ПО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─Осуществлять контроль за событиями безопасности и действиями пользователей в информационной системе</w:t>
            </w:r>
          </w:p>
        </w:tc>
      </w:tr>
      <w:tr w:rsidR="00074F09" w:rsidRPr="00B95E5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анализа достаточности мер по обеспечению ИБ процессов создания и эксплуатации ПО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контроля соблюдения политики учетных записей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регламентации обслуживания и осуществления модификации программного обеспечения</w:t>
            </w:r>
          </w:p>
        </w:tc>
      </w:tr>
      <w:tr w:rsidR="00074F09" w:rsidRPr="00B95E5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  <w:tr w:rsidR="00074F09" w:rsidRPr="00B95E5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и средства контроля охраняемых сведений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программные средства, поддерживающие управление информационной безопасностью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-отечественный и зарубежный опыт в области управления информационной безопасностью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создания системы управления информационной безопасностью</w:t>
            </w:r>
          </w:p>
        </w:tc>
      </w:tr>
      <w:tr w:rsidR="00074F0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политики безопасности для элементов системы ОУ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-расследовать инциденты ИБ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комплекс мероприятий по предотвращению инцидентов ИБ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-готовить предложения для актуализации организационных мер по защите информационных систем</w:t>
            </w:r>
          </w:p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профили защиты</w:t>
            </w:r>
          </w:p>
        </w:tc>
      </w:tr>
      <w:tr w:rsidR="00074F09" w:rsidRPr="00B95E5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терминологией и процессным подходом построения СУИБ.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определения актуальных угроз и применения мер их нейтрализации</w:t>
            </w:r>
          </w:p>
          <w:p w:rsidR="00074F09" w:rsidRPr="001D41EF" w:rsidRDefault="001D41E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технических политик безопасности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074F09" w:rsidRPr="001D41EF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</w:p>
        </w:tc>
      </w:tr>
      <w:tr w:rsidR="00074F09" w:rsidRPr="00303DA2" w:rsidTr="0079304A">
        <w:trPr>
          <w:trHeight w:hRule="exact" w:val="1720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4F09" w:rsidRPr="00717671" w:rsidRDefault="001D4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D41EF">
              <w:rPr>
                <w:lang w:val="ru-RU"/>
              </w:rPr>
              <w:t xml:space="preserve"> </w:t>
            </w:r>
            <w:r w:rsidR="00717671" w:rsidRPr="00717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практической подготовки 216 акад. часов</w:t>
            </w:r>
            <w:r w:rsidR="00717671" w:rsidRPr="007176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303DA2" w:rsidRPr="00303D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03D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17671" w:rsidRPr="00717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  <w:r w:rsidRPr="007176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04DE8" w:rsidRDefault="001D41EF" w:rsidP="00663244">
            <w:pPr>
              <w:spacing w:after="0" w:line="240" w:lineRule="auto"/>
              <w:jc w:val="both"/>
              <w:rPr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D41EF">
              <w:rPr>
                <w:lang w:val="ru-RU"/>
              </w:rPr>
              <w:t xml:space="preserve"> </w:t>
            </w:r>
          </w:p>
          <w:p w:rsidR="00663244" w:rsidRPr="00663244" w:rsidRDefault="00663244" w:rsidP="006632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3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244">
              <w:rPr>
                <w:lang w:val="ru-RU"/>
              </w:rPr>
              <w:t xml:space="preserve"> </w:t>
            </w:r>
            <w:r w:rsidRPr="00663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63244">
              <w:rPr>
                <w:lang w:val="ru-RU"/>
              </w:rPr>
              <w:t xml:space="preserve"> </w:t>
            </w:r>
            <w:r w:rsidRPr="00663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32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63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663244">
              <w:rPr>
                <w:lang w:val="ru-RU"/>
              </w:rPr>
              <w:t xml:space="preserve"> </w:t>
            </w:r>
            <w:r w:rsidRPr="00663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3244">
              <w:rPr>
                <w:lang w:val="ru-RU"/>
              </w:rPr>
              <w:t xml:space="preserve"> </w:t>
            </w:r>
            <w:r w:rsidRPr="006632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63244">
              <w:rPr>
                <w:lang w:val="ru-RU"/>
              </w:rPr>
              <w:t xml:space="preserve"> </w:t>
            </w:r>
          </w:p>
          <w:p w:rsidR="00074F09" w:rsidRDefault="001D41EF">
            <w:pPr>
              <w:spacing w:after="0" w:line="240" w:lineRule="auto"/>
              <w:jc w:val="both"/>
              <w:rPr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D41EF">
              <w:rPr>
                <w:lang w:val="ru-RU"/>
              </w:rPr>
              <w:t xml:space="preserve"> </w:t>
            </w:r>
          </w:p>
          <w:p w:rsidR="00604DE8" w:rsidRPr="001D41EF" w:rsidRDefault="00604D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074F09" w:rsidRDefault="001D41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74F09" w:rsidRPr="00B95E5C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(ознакомительный)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B95E5C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</w:t>
            </w:r>
            <w:r>
              <w:t xml:space="preserve"> </w:t>
            </w:r>
          </w:p>
        </w:tc>
      </w:tr>
      <w:tr w:rsidR="00074F09" w:rsidRPr="00B95E5C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D41EF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1D41EF">
              <w:rPr>
                <w:lang w:val="ru-RU"/>
              </w:rPr>
              <w:t xml:space="preserve"> 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74F09" w:rsidRPr="00B95E5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</w:t>
            </w:r>
          </w:p>
        </w:tc>
      </w:tr>
    </w:tbl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производственной практике по получению профессиональных умений и опыта профессиональной деятельностиимеет целью определить степень достижения запланированных результатов обучения и проводиться в форме зачета с оценкой. 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с оценкой выставляется обучающемуся за подготовку и защиту отчета по практике. 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содержание отчета должно включать следующие разделы: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лист.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Аннотация.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Содержание.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1.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2.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Заключение.</w:t>
      </w:r>
    </w:p>
    <w:p w:rsidR="002D3BB3" w:rsidRPr="0039023D" w:rsidRDefault="002D3BB3" w:rsidP="002D3BB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отчета оформляется в соответствии с </w:t>
      </w:r>
      <w:r w:rsidR="00065D64" w:rsidRPr="00065D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СМК-О-ПВД-01-16. 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 отчета по производственной практике по получению профессиональных умений и опыта профессиональной деятельности должна содержать краткую характеристику отчета. В разделе 1 должен включать краткое описание учреждения, где проходила практика, основы организации его деятельности, вопросы информационной безопасности и техники безопасности. В разделе 2 описывается тема индивидуального задания.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2D3BB3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A928D0" w:rsidRPr="0039023D" w:rsidRDefault="00A928D0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2D3BB3" w:rsidRPr="0039023D" w:rsidRDefault="002D3BB3" w:rsidP="002D3BB3">
      <w:pPr>
        <w:keepNext/>
        <w:widowControl w:val="0"/>
        <w:spacing w:before="240"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Примерное индивидуальное задание на производственную практику по получению профессиональных умений и опыта профессиональной деятельности:</w:t>
      </w:r>
    </w:p>
    <w:p w:rsidR="002D3BB3" w:rsidRPr="0039023D" w:rsidRDefault="002D3BB3" w:rsidP="002D3BB3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2D3BB3" w:rsidRPr="0039023D" w:rsidRDefault="002D3BB3" w:rsidP="002D3BB3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Цель прохождения практики: </w:t>
      </w:r>
    </w:p>
    <w:p w:rsidR="002D3BB3" w:rsidRPr="0039023D" w:rsidRDefault="002D3BB3" w:rsidP="002D3BB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закрепление и углубление теоретических знаний, полученных студентами при изучении дисциплин обще-профессионального цикла и дисциплин специализации, приобретение и развитие необходимых практических умений и навыков в соответствии с требованиями к уровню подготовки выпускника; </w:t>
      </w:r>
    </w:p>
    <w:p w:rsidR="002D3BB3" w:rsidRPr="0039023D" w:rsidRDefault="002D3BB3" w:rsidP="002D3BB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обязанностей должностных лиц предприятия, обеспечивающих решение проблем защиты информации, формирование общего представления об информационной безопасности объекта защиты, методов и средств ее обеспечения; изучение комплексного применения методов и средств обеспечения информационной безопасности объекта защиты; </w:t>
      </w:r>
    </w:p>
    <w:p w:rsidR="002D3BB3" w:rsidRPr="0039023D" w:rsidRDefault="002D3BB3" w:rsidP="002D3BB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изучение источников информации и системы оценок эффективности применяемых мер обеспечения защиты информации.</w:t>
      </w:r>
    </w:p>
    <w:p w:rsidR="002D3BB3" w:rsidRPr="0039023D" w:rsidRDefault="002D3BB3" w:rsidP="002D3BB3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D3BB3" w:rsidRPr="0039023D" w:rsidRDefault="002D3BB3" w:rsidP="002D3BB3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Задачи практики: 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_Toc417639400"/>
      <w:bookmarkStart w:id="2" w:name="_Toc445380635"/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ознакомиться с нормативно-правовой документацией организации;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изучить структуру организации;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должностных инструкций сотрудников организации;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решений по обеспечению ИБ предприятия;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методов контроля за исполнением принятых решений;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sz w:val="24"/>
          <w:szCs w:val="24"/>
          <w:lang w:val="ru-RU"/>
        </w:rPr>
        <w:t>проведение статистических исследований;</w:t>
      </w:r>
    </w:p>
    <w:p w:rsidR="002D3BB3" w:rsidRPr="0039023D" w:rsidRDefault="002D3BB3" w:rsidP="002D3BB3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023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комплексного применения методов и средств обеспечения информационной безопасности объекта защиты; </w:t>
      </w:r>
    </w:p>
    <w:bookmarkEnd w:id="1"/>
    <w:bookmarkEnd w:id="2"/>
    <w:p w:rsidR="002D3BB3" w:rsidRPr="0039023D" w:rsidRDefault="002D3BB3" w:rsidP="002D3BB3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2D3BB3" w:rsidRPr="0039023D" w:rsidRDefault="002D3BB3" w:rsidP="002D3BB3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</w:t>
      </w:r>
      <w:r w:rsidRPr="0039023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опросы, подлежащие изучению: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 деятельности предприятия, на котором проходила практика.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способы защиты информации используются на предприятии?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программные средства используются для обеспечения информационной безопасности на предприятии?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аппаратно-технические средства используются для обеспечения информационной безопасности?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Какая топология используется в локальных сетях на предприятии?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безопасность беспроводных сетей?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безопасность по виброакустическим каналам передачи информации?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должностные обязанности лиц ответственных за обеспечение информационной безопасности на предприятии.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нормативные акты и законы РФ используются лицами ответственными за обеспечение информационной безопасности на предприятии при выполнении свои обязанностей.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способы контроля трафика по локальным сетям предприятия.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помощи, каких программно-аппаратных средств ограничивается доступ персонала предприятия в глобальную сеть.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защита локальной сети предприятия от угроз из глобальной сети?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помощи, каких программных средств осуществляется администрирование ПК персонала предприятия?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Какие операционные системы используются на ПК персонала предприятия?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операционные системы используются на серверах предприятия?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и виды защищаемой информации по законодательству РФ.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Государственная тайна как особый вид защищаемой информации и ее характерные признаки.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механизмы и процедура отнесения сведений к государственной тайне. Реквизиты носителей сведений, составляющих государственную тайну.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Конфиденциальная информация и ее виды. Правовые режимы конфиденциальной информации: содержание и особенности.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деятельности в информационной сфере, подлежащие лицензированию и участники лицензионных отношений в сфере защиты информации.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Правовая регламентация сертификатной деятельности в области защиты информации. Режимы и объекты сертификации.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Понятие интеллектуальной собственности. Объекты и субъекты авторского и смежного права.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Организационная структура отдела (службы) безопасности и основные обязанности сотрудников по защите информации предприятия (организации).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Основное содержание разработки Политики безопасности предприятия (организации).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основные задачи и функции обеспечения информационной безопасности.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содержание правовых основ защиты информации. Законодательные источники права на доступ к информации.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уровни доступа к информации с точки зрения законодательства. Меры по обеспечению сохранности сведений, составляющих государственную тайну.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Ответственность за нарушение законодательства в информационной сфере.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мероприятия по защите информации при проведении совещаний и переговоров.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Защита права на личную информацию с ограниченным доступом (классификация, обработка, правовая охрана персональных данных).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компьютерных преступлений. Классификация компьютерных злоумышленников.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основные правовые аспекты применения электронной цифровой подписи (ЭЦП).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основной порядок проведения аттестации и контроля объектов информатизации.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Сформулировать основные правила безопасной работы в компьютерной системе.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архитектуру СЗИ. Раскрыть особенности функционирования подсистем, систем и модулей защиты от НСД.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Перечислить виды атак на пароль. Раскрыть их особенности. Привести модели оценки стойкости парольной защиты.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и охарактеризовать основные приемы отладки злоумышленником программного обеспечения. Указать методы противодействия отладчикам.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Привести и охарактеризовать основные приемы дизассемблирования программного обеспечения. Указать методы противодействия дизассемблированию программного обеспечения.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Классифицировать программно-аппаратные средства защиты информации. Сформулировать основные их характеристики.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Рассмотреть особенности разграничения доступа и аудита в СЗИ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Особенности реализации метода «разграничения доступа» в системах защиты информации от несанкционированного доступа.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особенности образования электромагнитных каналов утечки информации.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Раскрыть особенности образования и съема информации по электрическим каналам утечки информации. </w:t>
      </w:r>
    </w:p>
    <w:p w:rsidR="002D3BB3" w:rsidRPr="0039023D" w:rsidRDefault="002D3BB3" w:rsidP="002D3BB3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Сформулировать основные особенности построения периметровой охраны особо важных объектов</w:t>
      </w:r>
    </w:p>
    <w:p w:rsidR="002D3BB3" w:rsidRPr="0039023D" w:rsidRDefault="002D3BB3" w:rsidP="002D3BB3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pacing w:val="4"/>
          <w:sz w:val="24"/>
          <w:szCs w:val="24"/>
          <w:highlight w:val="yellow"/>
          <w:lang w:val="ru-RU" w:eastAsia="ru-RU"/>
        </w:rPr>
      </w:pPr>
    </w:p>
    <w:p w:rsidR="002D3BB3" w:rsidRPr="0039023D" w:rsidRDefault="002D3BB3" w:rsidP="002D3BB3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2D3BB3" w:rsidRPr="0039023D" w:rsidRDefault="002D3BB3" w:rsidP="002D3BB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рекомендаций по устранению или минимизации выявленных 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2D3BB3" w:rsidRPr="0039023D" w:rsidRDefault="002D3BB3" w:rsidP="002D3BB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подготовка выводов о деятельности предприятий или организаций, востребованности их продуктов на соответствующих рынках, а также практических рекомендаций по совершенствованию организационных и экономических аспектов их деятельности;</w:t>
      </w:r>
    </w:p>
    <w:p w:rsidR="002D3BB3" w:rsidRPr="0039023D" w:rsidRDefault="002D3BB3" w:rsidP="002D3BB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эффективности проектов и программ, внедряемых на предприятиях;</w:t>
      </w:r>
    </w:p>
    <w:p w:rsidR="002D3BB3" w:rsidRPr="0039023D" w:rsidRDefault="002D3BB3" w:rsidP="002D3BB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качества решений по обеспечению ИБ предприятия;</w:t>
      </w:r>
    </w:p>
    <w:p w:rsidR="002D3BB3" w:rsidRPr="0039023D" w:rsidRDefault="002D3BB3" w:rsidP="002D3BB3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lang w:val="ru-RU" w:eastAsia="ru-RU"/>
        </w:rPr>
        <w:t>публичная защита своих выводов и отчета по практике;</w:t>
      </w:r>
    </w:p>
    <w:p w:rsidR="002D3BB3" w:rsidRPr="0039023D" w:rsidRDefault="002D3BB3" w:rsidP="002D3BB3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систематизация и обобщение материала для </w:t>
      </w:r>
      <w:r w:rsidRPr="0039023D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ru-RU" w:eastAsia="ru-RU"/>
        </w:rPr>
        <w:t xml:space="preserve">написания 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выпускной квалификационной работы.</w:t>
      </w: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val="ru-RU" w:eastAsia="ru-RU"/>
        </w:rPr>
      </w:pPr>
    </w:p>
    <w:p w:rsidR="002D3BB3" w:rsidRPr="0039023D" w:rsidRDefault="002D3BB3" w:rsidP="002D3B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D3BB3" w:rsidRPr="0039023D" w:rsidRDefault="002D3BB3" w:rsidP="002D3BB3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3902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39023D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3902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1D41EF" w:rsidRPr="002D3BB3" w:rsidRDefault="001D41EF">
      <w:pPr>
        <w:rPr>
          <w:lang w:val="ru-RU"/>
        </w:rPr>
      </w:pPr>
      <w:r w:rsidRPr="002D3BB3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074F09" w:rsidRPr="00ED081A" w:rsidTr="001D41EF">
        <w:trPr>
          <w:trHeight w:hRule="exact" w:val="138"/>
        </w:trPr>
        <w:tc>
          <w:tcPr>
            <w:tcW w:w="9370" w:type="dxa"/>
          </w:tcPr>
          <w:p w:rsidR="00074F09" w:rsidRPr="002D3BB3" w:rsidRDefault="00074F09">
            <w:pPr>
              <w:rPr>
                <w:lang w:val="ru-RU"/>
              </w:rPr>
            </w:pPr>
          </w:p>
        </w:tc>
      </w:tr>
      <w:tr w:rsidR="00074F09" w:rsidRPr="00B95E5C" w:rsidTr="001D41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Tr="001D41E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074F09" w:rsidRPr="00ED081A" w:rsidTr="001D41EF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Веселов, Г. Е. Менеджмент риска информационной безопасности: Учебное пособие / Веселов Г.Е., Абрамов Е.С., Шилов А.К. - Таганрог:Южный федеральный университет, 2016. - 107 с.: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978-5-9275-2327-5.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/997108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978-5-534-07248-8.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Дибров, М. В.  Сети и телекоммуникации. Маршрутизация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-сетях в 2 ч. Часть 1 : учебник и практикум для вузов / М. В. Дибров. — Москва : Издательство Юрайт, 2020. — 333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978-5-9916-9956-3.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/452430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Дибров, М. В.  Сети и телекоммуникации. Маршрутизация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-сетях в 2 ч. Часть 2 : учебник и практикум для вузов / М. В. Дибров. — Москва : Издательство Юрайт, 2020. — 351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978-5-9916-9958-7.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/453063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Казарин, О. В.  Программно-аппаратные средства защиты информации. Защита программного обеспечения : учебник и практикум для вузов / О. В. Казарин, А. С. Забабурин. — Москва : Издательство Юрайт, 2019. — 312 с. — (Специалист).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978-5-9916-9043-0.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/437163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Бабенко, Л. К.  Криптографическая защита информации: симметричное шифрование : учебное пособие для вузов / Л. К. Бабенко, Е. А. Ищукова. — Москва : Издательство Юрайт, 2019. — 220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978-5-9916- 9244-1.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/437667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Зашита информации : учеб. пособие / А.П. Жук, Е.П. Жук, О.М. Лепешкин, А.И. Тимошкин. - 3-е изд. - Москва : РИОР: ИНФРА-М, 2019. - 400 с. - (Высшее образование).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/10.12737/1759-3.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978-5-16-106478-8.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/1018901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(дата обращения: 31.08.2020)</w:t>
            </w:r>
          </w:p>
          <w:p w:rsidR="00074F09" w:rsidRPr="001D41EF" w:rsidRDefault="00074F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74F09" w:rsidRPr="00ED081A" w:rsidTr="001D41EF">
        <w:trPr>
          <w:trHeight w:hRule="exact" w:val="138"/>
        </w:trPr>
        <w:tc>
          <w:tcPr>
            <w:tcW w:w="9370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Tr="001D41E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074F09" w:rsidTr="001D41EF">
        <w:trPr>
          <w:trHeight w:hRule="exact" w:val="32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Внуков, А. А.  Защита информации в банковских системах : учебное пособие для бакалавриата и магистратуры / А. А. Внуков. — 2-е изд., испр. и доп. — Москва : Издательство Юрайт, 2018. — 246 с. — (Бакалавр и магистр. Академический курс).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978-5-534-01679-6.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/414083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Душкин, А. В. Методологические основы построения защищенных автоматизированных систем: Монография / Душкин А.В. - Воронеж:Научная книга, 2016. - 76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978-5-4446-0902-6.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/923295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МАКРООБЪЕКТЫ:</w:t>
            </w:r>
          </w:p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Баранкова И. И. Сетевая защита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</w:t>
            </w:r>
          </w:p>
        </w:tc>
      </w:tr>
    </w:tbl>
    <w:p w:rsidR="00074F09" w:rsidRDefault="001D41E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074F09" w:rsidRPr="00B95E5C" w:rsidTr="00B95E5C">
        <w:trPr>
          <w:trHeight w:hRule="exact" w:val="119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[Электронный ресурс] : учебное пособие [для вузов] / И. И., Баранкова, Д.Н. Мазнин, У.В. Михайлова, М.В. Афанасьева ; Магнитогорский гос. технический ун-т им. Г. И. Носова. - Магнитогорск :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Загл.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Баранков В. В. Развертывание и настройка виртуальных сетей [Электронный ресурс] : учебное пособие [для вузов] / В. В. Баранков, И. И. Баранкова, У. В. Михайлова, О. Б. Калугина] ; МГТУ. - Магнитогорск : МГТУ, 2019.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978-5-9967-1305-9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=3813.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/1/1529986/3813.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Архитектура и принципы работы вычислительных систем [Электронный ресурс] : учебное пособие [для вузов] / В.В. Баранков, И.И. Баранкова, М.В. Афанасьева, М.В. Коновалов; Магнитогорский гос. технический ун-т им. Г. И. Носова. - Магнитогорск :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Загл.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978-5-9967-1306-6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9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=3924.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/1/1530495/3924.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31.08.2020)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Сетевая защита информации. Лабораторный практикум : учебное пособие [для вузов] / Д. Н. Мазнин [и др.] ; Магнитогорский гос. технический ун-т им. Г. И. Носова. - Магнитогорск :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Загл.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0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 - Макрообъект.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978-5-9967-1605-0. - Текст :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Баранкова, И. И. Михайлова У.В. , Лукьянов Г.И. Техническая защита информации. Лабораторный практикум [Электронный ресурс] : учебное пособие / МГТУ. - Магнитогорск : МГТУ, 2017.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21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=2935.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/1/1134667/2935.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31.08.2020)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Баранкова, И. И. Определение критически значимых ресурсов объекта защиты при составлении модели угроз информационной безопасности : учебное пособие / И. И. Баранкова, О. В. Пермякова ; МГТУ. - Магнитогорск : МГТУ, 2017.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Загл.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2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=3323.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/1/1138331/3323.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 - Макрообъект.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978-5-9967-1031-7.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 ПРОСМОТРА МАКРООБЪЕКТОВ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Перейти по адресу электронного каталога </w:t>
            </w:r>
            <w:hyperlink r:id="rId23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Произвести авторизацию (Логин: Читатель1 Пароль: 111111)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Активизировать гиперссылку макрообъекта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*При открытии макрообъектов учитывайте настройки антивирусной защиты</w:t>
            </w:r>
          </w:p>
          <w:p w:rsidR="00074F09" w:rsidRPr="001D41EF" w:rsidRDefault="00074F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74F09" w:rsidRPr="00B95E5C">
        <w:trPr>
          <w:trHeight w:hRule="exact" w:val="138"/>
        </w:trPr>
        <w:tc>
          <w:tcPr>
            <w:tcW w:w="9357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074F09" w:rsidRPr="00ED081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по выполнению самостоятельных работ по производственной-практике (Приложение 1) .</w:t>
            </w:r>
          </w:p>
        </w:tc>
      </w:tr>
      <w:tr w:rsidR="00074F09" w:rsidRPr="00ED081A">
        <w:trPr>
          <w:trHeight w:hRule="exact" w:val="138"/>
        </w:trPr>
        <w:tc>
          <w:tcPr>
            <w:tcW w:w="9357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RPr="00B95E5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D41EF">
              <w:rPr>
                <w:lang w:val="ru-RU"/>
              </w:rPr>
              <w:t xml:space="preserve"> </w:t>
            </w:r>
          </w:p>
        </w:tc>
      </w:tr>
    </w:tbl>
    <w:p w:rsidR="00074F09" w:rsidRPr="001D41EF" w:rsidRDefault="001D41EF">
      <w:pPr>
        <w:rPr>
          <w:sz w:val="0"/>
          <w:szCs w:val="0"/>
          <w:lang w:val="ru-RU"/>
        </w:rPr>
      </w:pPr>
      <w:r w:rsidRPr="001D41EF">
        <w:rPr>
          <w:lang w:val="ru-RU"/>
        </w:rPr>
        <w:br w:type="page"/>
      </w:r>
    </w:p>
    <w:tbl>
      <w:tblPr>
        <w:tblW w:w="954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54"/>
        <w:gridCol w:w="136"/>
        <w:gridCol w:w="1686"/>
        <w:gridCol w:w="1381"/>
        <w:gridCol w:w="2135"/>
        <w:gridCol w:w="1495"/>
        <w:gridCol w:w="2470"/>
        <w:gridCol w:w="30"/>
        <w:gridCol w:w="11"/>
      </w:tblGrid>
      <w:tr w:rsidR="00074F09" w:rsidRPr="00B95E5C" w:rsidTr="001D41EF">
        <w:tc>
          <w:tcPr>
            <w:tcW w:w="95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lastRenderedPageBreak/>
              <w:t xml:space="preserve"> </w:t>
            </w:r>
          </w:p>
        </w:tc>
      </w:tr>
      <w:tr w:rsidR="00074F09" w:rsidRPr="00B95E5C" w:rsidTr="001D41EF">
        <w:tc>
          <w:tcPr>
            <w:tcW w:w="196" w:type="dxa"/>
            <w:gridSpan w:val="2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1686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1381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3630" w:type="dxa"/>
            <w:gridSpan w:val="2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2470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41" w:type="dxa"/>
            <w:gridSpan w:val="2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Tr="001D41EF">
        <w:tc>
          <w:tcPr>
            <w:tcW w:w="95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74F09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50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074F09"/>
        </w:tc>
        <w:tc>
          <w:tcPr>
            <w:tcW w:w="50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074F09"/>
        </w:tc>
        <w:tc>
          <w:tcPr>
            <w:tcW w:w="25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074F09"/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Virtual Box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2002(для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2003(для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2007(для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2010(для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2013(для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2016(для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2019(для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2003(для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2007(для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2010(для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2013(для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2016(для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SQL Server Management Studio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My SQL Workbench Community Edition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 Data Modeler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WordPress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2013 Professional (для класса)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2017 Community Edition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10 Professional 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Server(для классов)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Mozilla Firefox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Yandex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PostgreSQL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MariaDB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2003 Professional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 Calculate</w:t>
            </w:r>
          </w:p>
        </w:tc>
        <w:tc>
          <w:tcPr>
            <w:tcW w:w="5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074F09" w:rsidTr="001D41EF">
        <w:tc>
          <w:tcPr>
            <w:tcW w:w="196" w:type="dxa"/>
            <w:gridSpan w:val="2"/>
          </w:tcPr>
          <w:p w:rsidR="00074F09" w:rsidRDefault="00074F09"/>
        </w:tc>
        <w:tc>
          <w:tcPr>
            <w:tcW w:w="136" w:type="dxa"/>
          </w:tcPr>
          <w:p w:rsidR="00074F09" w:rsidRDefault="00074F09"/>
        </w:tc>
        <w:tc>
          <w:tcPr>
            <w:tcW w:w="1686" w:type="dxa"/>
          </w:tcPr>
          <w:p w:rsidR="00074F09" w:rsidRDefault="00074F09"/>
        </w:tc>
        <w:tc>
          <w:tcPr>
            <w:tcW w:w="1381" w:type="dxa"/>
          </w:tcPr>
          <w:p w:rsidR="00074F09" w:rsidRDefault="00074F09"/>
        </w:tc>
        <w:tc>
          <w:tcPr>
            <w:tcW w:w="3630" w:type="dxa"/>
            <w:gridSpan w:val="2"/>
          </w:tcPr>
          <w:p w:rsidR="00074F09" w:rsidRDefault="00074F09"/>
        </w:tc>
        <w:tc>
          <w:tcPr>
            <w:tcW w:w="2470" w:type="dxa"/>
          </w:tcPr>
          <w:p w:rsidR="00074F09" w:rsidRDefault="00074F09"/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RPr="00B95E5C" w:rsidTr="001D41EF">
        <w:tc>
          <w:tcPr>
            <w:tcW w:w="95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074F09" w:rsidTr="001D41EF">
        <w:tc>
          <w:tcPr>
            <w:tcW w:w="142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074F09"/>
        </w:tc>
        <w:tc>
          <w:tcPr>
            <w:tcW w:w="39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074F09"/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5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6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7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8" w:history="1">
              <w:r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B95E5C" w:rsidRPr="00E2707E">
                <w:rPr>
                  <w:rStyle w:val="a5"/>
                </w:rPr>
                <w:t>https://www.rsl.ru</w:t>
              </w:r>
            </w:hyperlink>
            <w:r w:rsidR="00B95E5C">
              <w:rPr>
                <w:lang w:val="ru-RU"/>
              </w:rPr>
              <w:t xml:space="preserve"> </w:t>
            </w:r>
            <w:r w:rsidR="001D41EF" w:rsidRPr="001D4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Default="001D41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" w:type="dxa"/>
            <w:gridSpan w:val="2"/>
          </w:tcPr>
          <w:p w:rsidR="00074F09" w:rsidRDefault="00074F09"/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6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  <w:tr w:rsidR="00074F09" w:rsidRPr="00ED081A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454C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7" w:history="1">
              <w:r w:rsidR="00EC454C" w:rsidRPr="00E2707E">
                <w:rPr>
                  <w:rStyle w:val="a5"/>
                  <w:sz w:val="24"/>
                  <w:szCs w:val="24"/>
                  <w:lang w:val="ru-RU"/>
                </w:rPr>
                <w:t>https://www.springer.com/gp</w:t>
              </w:r>
            </w:hyperlink>
            <w:r w:rsidR="00EC454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8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  <w:tr w:rsidR="00074F09" w:rsidRPr="00ED081A" w:rsidTr="001D41EF">
        <w:trPr>
          <w:gridAfter w:val="1"/>
          <w:wAfter w:w="11" w:type="dxa"/>
        </w:trPr>
        <w:tc>
          <w:tcPr>
            <w:tcW w:w="142" w:type="dxa"/>
          </w:tcPr>
          <w:p w:rsidR="00074F09" w:rsidRDefault="00074F09"/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9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RPr="00ED081A" w:rsidTr="001D41EF">
        <w:trPr>
          <w:gridAfter w:val="1"/>
          <w:wAfter w:w="11" w:type="dxa"/>
        </w:trPr>
        <w:tc>
          <w:tcPr>
            <w:tcW w:w="142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 научных журналов «Национальный электронно-информационный концорциум» (НП НЭИКОН)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0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RPr="00ED081A" w:rsidTr="001D41EF">
        <w:trPr>
          <w:gridAfter w:val="1"/>
          <w:wAfter w:w="11" w:type="dxa"/>
        </w:trPr>
        <w:tc>
          <w:tcPr>
            <w:tcW w:w="142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Нормативные правовые акты, организационно-распорядительные документы, нормативные и методические документы и подготовленные проекты документов по технической защите информации ФСТЭК России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 w:rsidP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1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41E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r w:rsidR="001D41E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41E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r w:rsidR="001D41E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r w:rsidR="001D41E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r w:rsidR="001D41EF" w:rsidRPr="001D41E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</w:tr>
      <w:tr w:rsidR="00074F09" w:rsidTr="001D41EF">
        <w:trPr>
          <w:gridAfter w:val="1"/>
          <w:wAfter w:w="11" w:type="dxa"/>
        </w:trPr>
        <w:tc>
          <w:tcPr>
            <w:tcW w:w="142" w:type="dxa"/>
          </w:tcPr>
          <w:p w:rsidR="00074F09" w:rsidRPr="001D41EF" w:rsidRDefault="00074F09">
            <w:pPr>
              <w:rPr>
                <w:lang w:val="ru-RU"/>
              </w:rPr>
            </w:pPr>
          </w:p>
        </w:tc>
        <w:tc>
          <w:tcPr>
            <w:tcW w:w="5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1D41E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Банк данных угроз безопасности информации ФСТЭК России</w:t>
            </w:r>
          </w:p>
        </w:tc>
        <w:tc>
          <w:tcPr>
            <w:tcW w:w="3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4F09" w:rsidRPr="001D41EF" w:rsidRDefault="00AF2A1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2" w:history="1">
              <w:r w:rsidR="001D41EF" w:rsidRPr="007B59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074F09" w:rsidRDefault="00074F09"/>
        </w:tc>
      </w:tr>
    </w:tbl>
    <w:p w:rsidR="001D41EF" w:rsidRDefault="001D41EF"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074F09" w:rsidRPr="001D41EF" w:rsidTr="001D41EF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 w:rsidP="002D3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</w:p>
        </w:tc>
      </w:tr>
      <w:tr w:rsidR="00074F09" w:rsidRPr="00ED081A" w:rsidTr="001D41EF">
        <w:trPr>
          <w:trHeight w:hRule="exact" w:val="14341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объемах,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университета».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«Касандра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К-6».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«Касандра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К-21».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«АКС-1301».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ZigBee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-3М.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Портативный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амплитудной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пеленгации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«Касандра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С6»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побочных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излучений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наводок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(ПЭМИН)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Сигурд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волоконно-оптических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Лазурит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помехоподавляющий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«ЛФС-100-3Ф»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ГШ-1000М.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Соната-АВ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виброакустической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(Центральный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ГШ):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Генераторный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Аудиоизлучатель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АИ-3М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«Тяжелый»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ВИ-3М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«Легкий»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ПИ-3М.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Прокруст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КРИПТОН-ЗАМОК/У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(АПМДЗ-У,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М-526Б).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электропитания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«Соната-РС2»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исп.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«Беспроводные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«Низкоуровневый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сервером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ключи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Guardant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eToken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пользовательского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сегмента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ТЛС-1.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VOIP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«Кодирование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модуляция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связи».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D41EF">
              <w:rPr>
                <w:lang w:val="ru-RU"/>
              </w:rPr>
              <w:t xml:space="preserve"> </w:t>
            </w:r>
            <w:r w:rsidRPr="001D41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t xml:space="preserve"> </w:t>
            </w:r>
          </w:p>
          <w:p w:rsidR="00074F09" w:rsidRPr="001D41EF" w:rsidRDefault="001D41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D41EF">
              <w:rPr>
                <w:lang w:val="ru-RU"/>
              </w:rPr>
              <w:t xml:space="preserve"> </w:t>
            </w:r>
          </w:p>
        </w:tc>
      </w:tr>
    </w:tbl>
    <w:p w:rsidR="001D41EF" w:rsidRPr="001D41EF" w:rsidRDefault="001D41EF">
      <w:pPr>
        <w:rPr>
          <w:lang w:val="ru-RU"/>
        </w:rPr>
      </w:pPr>
    </w:p>
    <w:p w:rsidR="001D41EF" w:rsidRPr="004A477F" w:rsidRDefault="001D41EF" w:rsidP="001D41EF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1D41EF" w:rsidRPr="004A477F" w:rsidRDefault="001D41EF" w:rsidP="001D41EF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D41EF" w:rsidRPr="004A477F" w:rsidRDefault="001D41EF" w:rsidP="001D41EF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1D41EF" w:rsidRPr="004A477F" w:rsidRDefault="001D41EF" w:rsidP="001D41EF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1D41EF" w:rsidRPr="004A477F" w:rsidRDefault="001D41EF" w:rsidP="001D41E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Настоящие методические указания предназначены для организации внеаудиторной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1D41EF" w:rsidRPr="004A477F" w:rsidRDefault="001D41EF" w:rsidP="001D41E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1D41EF" w:rsidRPr="004A477F" w:rsidRDefault="001D41EF" w:rsidP="001D41EF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1D41EF" w:rsidRPr="004A477F" w:rsidRDefault="001D41EF" w:rsidP="001D41E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Цель самостоятельной работы – содействие оптимальному усвоению материала обучающимися, развитие их познавательной активности, готовности и потребности в самообразовании.</w:t>
      </w:r>
    </w:p>
    <w:p w:rsidR="001D41EF" w:rsidRPr="004A477F" w:rsidRDefault="001D41EF" w:rsidP="001D41E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1D41EF" w:rsidRPr="004A477F" w:rsidRDefault="001D41EF" w:rsidP="001D41EF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1D41EF" w:rsidRPr="004A477F" w:rsidRDefault="001D41EF" w:rsidP="001D41E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074F09" w:rsidRPr="001D41EF" w:rsidRDefault="00074F09">
      <w:pPr>
        <w:rPr>
          <w:lang w:val="ru-RU"/>
        </w:rPr>
      </w:pPr>
    </w:p>
    <w:sectPr w:rsidR="00074F09" w:rsidRPr="001D41EF" w:rsidSect="00074F0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8A59E3"/>
    <w:multiLevelType w:val="hybridMultilevel"/>
    <w:tmpl w:val="C79C443E"/>
    <w:lvl w:ilvl="0" w:tplc="4D425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51131"/>
    <w:multiLevelType w:val="multilevel"/>
    <w:tmpl w:val="30E65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5D64"/>
    <w:rsid w:val="00074F09"/>
    <w:rsid w:val="001D41EF"/>
    <w:rsid w:val="001F0BC7"/>
    <w:rsid w:val="002D3BB3"/>
    <w:rsid w:val="00303DA2"/>
    <w:rsid w:val="00451165"/>
    <w:rsid w:val="0053202A"/>
    <w:rsid w:val="00604DE8"/>
    <w:rsid w:val="00660D8E"/>
    <w:rsid w:val="00663244"/>
    <w:rsid w:val="00717671"/>
    <w:rsid w:val="0079304A"/>
    <w:rsid w:val="007F4C37"/>
    <w:rsid w:val="008011B2"/>
    <w:rsid w:val="00894F20"/>
    <w:rsid w:val="008E6417"/>
    <w:rsid w:val="00A928D0"/>
    <w:rsid w:val="00AD4E49"/>
    <w:rsid w:val="00AF2A1E"/>
    <w:rsid w:val="00B95E5C"/>
    <w:rsid w:val="00D31453"/>
    <w:rsid w:val="00E209E2"/>
    <w:rsid w:val="00EC454C"/>
    <w:rsid w:val="00ED081A"/>
    <w:rsid w:val="00FE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41E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95E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41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97108" TargetMode="External"/><Relationship Id="rId13" Type="http://schemas.openxmlformats.org/officeDocument/2006/relationships/hyperlink" Target="https://urait.ru/bcode/437667" TargetMode="External"/><Relationship Id="rId18" Type="http://schemas.openxmlformats.org/officeDocument/2006/relationships/hyperlink" Target="https://magtu.informsystema.ru/uploader/fileUpload?name=3813.pdf&amp;show=dcatalogues/1/1529986/3813.pdf&amp;view=true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hyperlink" Target="https://www.nature.com/siteinde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935.pdf&amp;show=dcatalogues/1/1134667/2935.pdf&amp;view=true" TargetMode="External"/><Relationship Id="rId34" Type="http://schemas.openxmlformats.org/officeDocument/2006/relationships/hyperlink" Target="http://link.springer.com/" TargetMode="External"/><Relationship Id="rId42" Type="http://schemas.openxmlformats.org/officeDocument/2006/relationships/hyperlink" Target="https://bdu.fstec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urait.ru/bcode/437163" TargetMode="External"/><Relationship Id="rId17" Type="http://schemas.openxmlformats.org/officeDocument/2006/relationships/hyperlink" Target="https://magtu.informsystema.ru/uploader/fileUpload?name=3824.pdf&amp;show=dcatalogues/1/1530260/3824.pdf&amp;view=true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scopus.com" TargetMode="External"/><Relationship Id="rId38" Type="http://schemas.openxmlformats.org/officeDocument/2006/relationships/hyperlink" Target="http://zbmath.org/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923295" TargetMode="External"/><Relationship Id="rId20" Type="http://schemas.openxmlformats.org/officeDocument/2006/relationships/hyperlink" Target="https://magtu.informsystema.ru/uploader/fileUpload?name=3824.pdf&amp;show=dcatalogues/1/1530260/3824.pdf&amp;view=true" TargetMode="External"/><Relationship Id="rId29" Type="http://schemas.openxmlformats.org/officeDocument/2006/relationships/hyperlink" Target="https://www.rsl.ru" TargetMode="External"/><Relationship Id="rId41" Type="http://schemas.openxmlformats.org/officeDocument/2006/relationships/hyperlink" Target="https://fstec.ru/normotvorcheskaya/tekhnicheskaya-zashchita-informatsi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53063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://webofscience.com" TargetMode="External"/><Relationship Id="rId37" Type="http://schemas.openxmlformats.org/officeDocument/2006/relationships/hyperlink" Target="https://www.springer.com/gp" TargetMode="External"/><Relationship Id="rId40" Type="http://schemas.openxmlformats.org/officeDocument/2006/relationships/hyperlink" Target="https://archive.neicon.ru/xmlu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rait.ru/bcode/414083" TargetMode="External"/><Relationship Id="rId23" Type="http://schemas.openxmlformats.org/officeDocument/2006/relationships/hyperlink" Target="https://magtu.informsystema.ru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materials.springer.com/" TargetMode="External"/><Relationship Id="rId10" Type="http://schemas.openxmlformats.org/officeDocument/2006/relationships/hyperlink" Target="https://urait.ru/bcode/452430" TargetMode="External"/><Relationship Id="rId19" Type="http://schemas.openxmlformats.org/officeDocument/2006/relationships/hyperlink" Target="https://magtu.informsystema.ru/uploader/fileUpload?name=3924.pdf&amp;show=dcatalogues/1/1530495/3924.pdf&amp;view=true" TargetMode="External"/><Relationship Id="rId31" Type="http://schemas.openxmlformats.org/officeDocument/2006/relationships/hyperlink" Target="https://uisrussia.msu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s://new.znanium.com/catalog/product/1018901" TargetMode="External"/><Relationship Id="rId22" Type="http://schemas.openxmlformats.org/officeDocument/2006/relationships/hyperlink" Target="https://magtu.informsystema.ru/uploader/fileUpload?name=3323.pdf&amp;show=dcatalogues/1/1138331/3323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ecsocman.hse.ru/" TargetMode="External"/><Relationship Id="rId35" Type="http://schemas.openxmlformats.org/officeDocument/2006/relationships/hyperlink" Target="http://www.springerprotocols.com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10770</Words>
  <Characters>61392</Characters>
  <Application>Microsoft Office Word</Application>
  <DocSecurity>0</DocSecurity>
  <Lines>511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Производственная-практика по получению профессиональных умений и опыта профессиональной деятельности</vt:lpstr>
      <vt:lpstr>Лист1</vt:lpstr>
    </vt:vector>
  </TitlesOfParts>
  <Company>Microsoft</Company>
  <LinksUpToDate>false</LinksUpToDate>
  <CharactersWithSpaces>72018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Производственная-практика по получению профессиональных умений и опыта профессиональной деятельности</dc:title>
  <dc:creator>FastReport.NET</dc:creator>
  <cp:lastModifiedBy>o.permyakova</cp:lastModifiedBy>
  <cp:revision>13</cp:revision>
  <dcterms:created xsi:type="dcterms:W3CDTF">2020-10-21T07:31:00Z</dcterms:created>
  <dcterms:modified xsi:type="dcterms:W3CDTF">2020-11-27T05:21:00Z</dcterms:modified>
</cp:coreProperties>
</file>