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6" w:rsidRDefault="00461BFA" w:rsidP="001C1882">
      <w:pPr>
        <w:ind w:left="-1080" w:firstLine="0"/>
        <w:jc w:val="center"/>
      </w:pPr>
      <w:r>
        <w:rPr>
          <w:noProof/>
        </w:rPr>
        <w:drawing>
          <wp:inline distT="0" distB="0" distL="0" distR="0">
            <wp:extent cx="6496050" cy="968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36">
        <w:rPr>
          <w:noProof/>
        </w:rPr>
        <w:br w:type="page"/>
      </w:r>
    </w:p>
    <w:p w:rsidR="00FB2A36" w:rsidRPr="008806E8" w:rsidRDefault="00461BFA" w:rsidP="005B4DB0">
      <w:pPr>
        <w:spacing w:after="200"/>
        <w:ind w:left="-127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003415" cy="10089515"/>
            <wp:effectExtent l="19050" t="0" r="698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A36">
        <w:br w:type="page"/>
      </w:r>
      <w:r>
        <w:rPr>
          <w:noProof/>
        </w:rPr>
        <w:lastRenderedPageBreak/>
        <w:drawing>
          <wp:inline distT="0" distB="0" distL="0" distR="0">
            <wp:extent cx="7439025" cy="10696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A36" w:rsidRDefault="00FB2A36" w:rsidP="005B4DB0">
      <w:pPr>
        <w:spacing w:after="200"/>
        <w:ind w:left="-1276" w:firstLine="0"/>
        <w:rPr>
          <w:rStyle w:val="FontStyle16"/>
          <w:b w:val="0"/>
          <w:bCs w:val="0"/>
          <w:sz w:val="24"/>
          <w:szCs w:val="24"/>
        </w:rPr>
      </w:pPr>
    </w:p>
    <w:p w:rsidR="00FB2A36" w:rsidRPr="00D33902" w:rsidRDefault="00FB2A36" w:rsidP="005B4DB0">
      <w:pPr>
        <w:spacing w:after="200"/>
        <w:ind w:left="567" w:firstLine="0"/>
        <w:rPr>
          <w:b/>
          <w:bCs/>
        </w:rPr>
      </w:pPr>
      <w:r w:rsidRPr="00D33902">
        <w:rPr>
          <w:b/>
          <w:bCs/>
        </w:rPr>
        <w:t>1 Цели 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EC3D19" w:rsidRDefault="00FB2A36" w:rsidP="006421D3">
      <w:pPr>
        <w:spacing w:line="240" w:lineRule="auto"/>
      </w:pPr>
      <w:r w:rsidRPr="00EC3D19">
        <w:t xml:space="preserve">Целями </w:t>
      </w:r>
      <w:r>
        <w:t xml:space="preserve">учебной – практики по получению первичных профессиональных умений и навыков, в том числе </w:t>
      </w:r>
      <w:r w:rsidRPr="006D2105">
        <w:t>первичных умений и навыков научно-исследовательской деятельности по направлению подготовки 44.03.01 Педагогическое образование являются</w:t>
      </w:r>
      <w:r w:rsidRPr="006D2105">
        <w:rPr>
          <w:b/>
          <w:bCs/>
        </w:rPr>
        <w:t xml:space="preserve"> </w:t>
      </w:r>
      <w:r w:rsidRPr="006D2105">
        <w:t>формирование у обучающихся</w:t>
      </w:r>
      <w:r w:rsidRPr="00EA4B1E">
        <w:rPr>
          <w:color w:val="000000"/>
        </w:rPr>
        <w:t xml:space="preserve"> педагогических знаний, </w:t>
      </w:r>
      <w:r>
        <w:rPr>
          <w:color w:val="000000"/>
        </w:rPr>
        <w:t xml:space="preserve">мотивации к осуществлению профессиональной деятельности, </w:t>
      </w:r>
      <w:r w:rsidRPr="00EA4B1E">
        <w:t xml:space="preserve">знакомство с особенностями </w:t>
      </w:r>
      <w:r>
        <w:t xml:space="preserve">организации </w:t>
      </w:r>
      <w:r w:rsidRPr="00EA4B1E">
        <w:t xml:space="preserve">процесса </w:t>
      </w:r>
      <w:r>
        <w:t xml:space="preserve">образования </w:t>
      </w:r>
      <w:r w:rsidRPr="00EA4B1E">
        <w:t>в начальной шко</w:t>
      </w:r>
      <w:r>
        <w:t>ле.</w:t>
      </w:r>
    </w:p>
    <w:p w:rsidR="00FB2A36" w:rsidRPr="00EC3D19" w:rsidRDefault="00FB2A36" w:rsidP="00791571">
      <w:pPr>
        <w:pStyle w:val="2"/>
        <w:rPr>
          <w:i/>
          <w:iCs/>
        </w:rPr>
      </w:pPr>
      <w:r w:rsidRPr="00EC3D19">
        <w:t xml:space="preserve">2 Задачи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Default="00FB2A36" w:rsidP="009B3CC0">
      <w:pPr>
        <w:spacing w:line="240" w:lineRule="auto"/>
      </w:pPr>
      <w:r w:rsidRPr="00EC3D19">
        <w:t xml:space="preserve">Задачами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являются</w:t>
      </w:r>
      <w:r>
        <w:t>:</w:t>
      </w:r>
    </w:p>
    <w:p w:rsidR="00FB2A36" w:rsidRPr="00785C32" w:rsidRDefault="00FB2A36" w:rsidP="006D2105">
      <w:pPr>
        <w:ind w:firstLine="720"/>
      </w:pPr>
      <w:r>
        <w:t>–</w:t>
      </w:r>
      <w:r w:rsidRPr="00785C32">
        <w:t xml:space="preserve"> </w:t>
      </w:r>
      <w:r>
        <w:t>о</w:t>
      </w:r>
      <w:r w:rsidRPr="00785C32">
        <w:t>знаком</w:t>
      </w:r>
      <w:r>
        <w:t>ление</w:t>
      </w:r>
      <w:r w:rsidRPr="00785C32">
        <w:t xml:space="preserve"> </w:t>
      </w:r>
      <w:r>
        <w:t>обучающихся с особенностями процесса образова</w:t>
      </w:r>
      <w:r w:rsidRPr="00785C32">
        <w:t>ния в начальной школе;</w:t>
      </w:r>
    </w:p>
    <w:p w:rsidR="00FB2A36" w:rsidRPr="00CB7D63" w:rsidRDefault="00FB2A36" w:rsidP="006D2105">
      <w:pPr>
        <w:widowControl/>
        <w:ind w:firstLine="720"/>
      </w:pPr>
      <w:r>
        <w:t>–</w:t>
      </w:r>
      <w:r w:rsidRPr="00785C32">
        <w:t> </w:t>
      </w:r>
      <w:r>
        <w:t xml:space="preserve">умение </w:t>
      </w:r>
      <w:r w:rsidRPr="00CB7D63">
        <w:rPr>
          <w:color w:val="000000"/>
        </w:rPr>
        <w:t>использовать базовые правовые знания в различных сферах деятельности</w:t>
      </w:r>
      <w:r w:rsidRPr="00CB7D63">
        <w:t>;</w:t>
      </w:r>
    </w:p>
    <w:p w:rsidR="00FB2A36" w:rsidRPr="00CB7D63" w:rsidRDefault="00FB2A36" w:rsidP="006D2105">
      <w:pPr>
        <w:widowControl/>
        <w:ind w:firstLine="720"/>
      </w:pPr>
      <w:r>
        <w:t>–</w:t>
      </w:r>
      <w:r w:rsidRPr="00785C32">
        <w:t> </w:t>
      </w:r>
      <w:r>
        <w:t xml:space="preserve">формирование готовности </w:t>
      </w:r>
      <w:r w:rsidRPr="00CB7D63">
        <w:rPr>
          <w:color w:val="000000"/>
        </w:rPr>
        <w:t>к психолого-педагогическому сопровождению учебно-воспитательного процесса</w:t>
      </w:r>
      <w:r>
        <w:t>,</w:t>
      </w:r>
      <w:r w:rsidRPr="00CB7D63">
        <w:t xml:space="preserve"> </w:t>
      </w:r>
      <w:r w:rsidRPr="00CB7D63">
        <w:rPr>
          <w:color w:val="000000"/>
        </w:rPr>
        <w:t>к профессиональной деятельности в соответствии с нормативно-правовыми актами сферы образования.</w:t>
      </w:r>
    </w:p>
    <w:p w:rsidR="00FB2A36" w:rsidRPr="00EC3D19" w:rsidRDefault="00FB2A36" w:rsidP="00791571">
      <w:pPr>
        <w:pStyle w:val="2"/>
        <w:rPr>
          <w:i/>
          <w:iCs/>
          <w:sz w:val="18"/>
          <w:szCs w:val="18"/>
        </w:rPr>
      </w:pPr>
      <w:r w:rsidRPr="00EC3D19">
        <w:t xml:space="preserve">3 Место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в структуре образовательной программы</w:t>
      </w:r>
      <w:r w:rsidRPr="00EC3D19">
        <w:rPr>
          <w:i/>
          <w:iCs/>
          <w:sz w:val="18"/>
          <w:szCs w:val="18"/>
        </w:rPr>
        <w:t xml:space="preserve"> </w:t>
      </w:r>
    </w:p>
    <w:p w:rsidR="00FB2A36" w:rsidRPr="001155D5" w:rsidRDefault="00FB2A36" w:rsidP="006D2105">
      <w:r w:rsidRPr="001155D5">
        <w:rPr>
          <w:rStyle w:val="FontStyle16"/>
          <w:b w:val="0"/>
          <w:bCs w:val="0"/>
          <w:sz w:val="24"/>
          <w:szCs w:val="24"/>
        </w:rPr>
        <w:t xml:space="preserve">Для прохождения </w:t>
      </w:r>
      <w:r w:rsidRPr="001155D5"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1155D5">
        <w:rPr>
          <w:rStyle w:val="FontStyle16"/>
          <w:b w:val="0"/>
          <w:bCs w:val="0"/>
          <w:sz w:val="24"/>
          <w:szCs w:val="24"/>
        </w:rPr>
        <w:t xml:space="preserve"> необходимы </w:t>
      </w:r>
      <w:r w:rsidRPr="001155D5">
        <w:t xml:space="preserve">знания, умения и владения, </w:t>
      </w:r>
      <w:r w:rsidRPr="001155D5">
        <w:rPr>
          <w:rStyle w:val="FontStyle16"/>
          <w:b w:val="0"/>
          <w:bCs w:val="0"/>
          <w:sz w:val="24"/>
          <w:szCs w:val="24"/>
        </w:rPr>
        <w:t>сформированные в результате изучения дисциплин «</w:t>
      </w:r>
      <w:r w:rsidRPr="001155D5">
        <w:t>Педагогика»,</w:t>
      </w:r>
      <w:r w:rsidRPr="001155D5">
        <w:rPr>
          <w:rStyle w:val="FontStyle16"/>
          <w:b w:val="0"/>
          <w:bCs w:val="0"/>
          <w:sz w:val="24"/>
          <w:szCs w:val="24"/>
        </w:rPr>
        <w:t xml:space="preserve"> «</w:t>
      </w:r>
      <w:r w:rsidRPr="001155D5">
        <w:t>Психология»,</w:t>
      </w:r>
      <w:r w:rsidRPr="001155D5">
        <w:rPr>
          <w:rStyle w:val="FontStyle16"/>
          <w:b w:val="0"/>
          <w:bCs w:val="0"/>
          <w:sz w:val="24"/>
          <w:szCs w:val="24"/>
        </w:rPr>
        <w:t xml:space="preserve"> «Психология детства», «Возрастная анатомия, физиология, гигиена»,</w:t>
      </w:r>
      <w:r w:rsidRPr="001155D5">
        <w:t xml:space="preserve"> «Профессиональная этика», «Теоретические основы преподавания русского языка в начальной школе», «Теоретические основы преподавания математики в начальной школе», «Культура здорового образа жизни», «Современная государственная образовательная политика», «Теоретические основы предметной области "Обществознание и естествознание" в начальной школе», «Методология научного исследования».</w:t>
      </w:r>
    </w:p>
    <w:p w:rsidR="00FB2A36" w:rsidRPr="001155D5" w:rsidRDefault="00FB2A36" w:rsidP="00C10181">
      <w:pPr>
        <w:spacing w:before="120"/>
      </w:pPr>
      <w:r w:rsidRPr="001155D5">
        <w:t>Знания, умения и владения</w:t>
      </w:r>
      <w:r w:rsidRPr="001155D5">
        <w:rPr>
          <w:rStyle w:val="FontStyle16"/>
          <w:b w:val="0"/>
          <w:bCs w:val="0"/>
          <w:sz w:val="24"/>
          <w:szCs w:val="24"/>
        </w:rPr>
        <w:t xml:space="preserve">, полученные </w:t>
      </w:r>
      <w:r w:rsidRPr="001155D5">
        <w:t>в процессе прохождении 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деятельности,</w:t>
      </w:r>
      <w:r w:rsidRPr="001155D5">
        <w:rPr>
          <w:i/>
          <w:iCs/>
        </w:rPr>
        <w:t xml:space="preserve"> </w:t>
      </w:r>
      <w:r w:rsidRPr="001155D5">
        <w:rPr>
          <w:rStyle w:val="FontStyle16"/>
          <w:b w:val="0"/>
          <w:bCs w:val="0"/>
          <w:sz w:val="24"/>
          <w:szCs w:val="24"/>
        </w:rPr>
        <w:t xml:space="preserve">будут необходимы для </w:t>
      </w:r>
      <w:r w:rsidRPr="001155D5">
        <w:t xml:space="preserve">последующего прохождения учебной – практики пробных уроков, производственной – педагогической практики, учебной практики – первые дни ребенка в школе, производственной – практики по получению профессиональных умений и опыта профессиональной деятельности, производственной – преддипломной практики, и более осознанного изучения профессиональных дисциплин «Проектная деятельность», «Организация летней оздоровительной работы с детьми», «История образования детей </w:t>
      </w:r>
      <w:r w:rsidRPr="001155D5">
        <w:lastRenderedPageBreak/>
        <w:t>младшего школьного возраста», «Теория обучения детей младшего школьного возраста», «Методика преподавания интегративного курса "Окружающий мир"», «Методика воспитательной работы с младшими школьниками», «Психодиагностика в начальной школе», «Основы художественно-эстетического воспитания младших школьников с практикумом по технологии» «Основы музыкально-эстетического воспитания младших школьников с методикой преподавания технологии», «Основы специальной педагогики для начальной школы», «Методика преподавания литературного чтения в начальной школе», «Методика преподавания математики в начальной школе», «Методика преподавания русского языка в начальной школе», «Психология детей младшего школьного возраста», «Психологическое взаимодействие участников образовательного процесса».</w:t>
      </w:r>
    </w:p>
    <w:p w:rsidR="00FB2A36" w:rsidRPr="00EC3D19" w:rsidRDefault="00FB2A36" w:rsidP="00791571">
      <w:pPr>
        <w:pStyle w:val="2"/>
      </w:pPr>
      <w:r w:rsidRPr="00EC3D19">
        <w:t>4 Место проведения практики</w:t>
      </w:r>
    </w:p>
    <w:p w:rsidR="00FB2A36" w:rsidRPr="00535F06" w:rsidRDefault="00FB2A36" w:rsidP="00F1321B">
      <w:pPr>
        <w:spacing w:line="240" w:lineRule="auto"/>
      </w:pPr>
      <w:r>
        <w:t>Учебная – практика по получению первичных профессиональных умений и навыков, в том числе первичных умений и навыков научно-исследовательской деятельности проводится</w:t>
      </w:r>
      <w:r w:rsidRPr="00EC3D19">
        <w:t xml:space="preserve"> </w:t>
      </w:r>
      <w:r w:rsidRPr="00E131F6">
        <w:t>на базе школьных образовательных учреждений, по месту трудовой деятельности в образовательном учреждении или на выпускающей кафедре.</w:t>
      </w:r>
    </w:p>
    <w:p w:rsidR="00FB2A36" w:rsidRPr="00535F06" w:rsidRDefault="00FB2A36" w:rsidP="00F1321B">
      <w:pPr>
        <w:rPr>
          <w:i/>
          <w:iCs/>
        </w:rPr>
      </w:pPr>
      <w:r w:rsidRPr="00535F06">
        <w:t xml:space="preserve">Способ проведения учебной – практики </w:t>
      </w:r>
      <w: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535F06">
        <w:t xml:space="preserve">:  стационарная. </w:t>
      </w:r>
    </w:p>
    <w:p w:rsidR="00FB2A36" w:rsidRDefault="00FB2A36" w:rsidP="004162BC">
      <w:r>
        <w:t>Учебная –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осуществляется  </w:t>
      </w:r>
      <w:r w:rsidRPr="00535F06">
        <w:t>непрерывно.</w:t>
      </w:r>
    </w:p>
    <w:p w:rsidR="00FB2A36" w:rsidRPr="00EC3D19" w:rsidRDefault="00FB2A36" w:rsidP="004162BC">
      <w:pPr>
        <w:pStyle w:val="2"/>
      </w:pPr>
      <w:r w:rsidRPr="00EC3D19">
        <w:t xml:space="preserve">5 Компетенции обучающегося, формируемые в результате прохождения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t xml:space="preserve"> и планируемые результаты</w:t>
      </w:r>
      <w:r>
        <w:t xml:space="preserve"> обучения</w:t>
      </w:r>
    </w:p>
    <w:p w:rsidR="00FB2A36" w:rsidRPr="00EC3D19" w:rsidRDefault="00FB2A36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C3D19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C3D19">
        <w:rPr>
          <w:rStyle w:val="FontStyle16"/>
          <w:b w:val="0"/>
          <w:bCs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FB2A36" w:rsidRPr="00EC3D19" w:rsidRDefault="00FB2A36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B2A36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A36" w:rsidRPr="00755CCF" w:rsidRDefault="00FB2A36" w:rsidP="00755CCF">
            <w:pPr>
              <w:spacing w:line="240" w:lineRule="auto"/>
              <w:ind w:firstLine="0"/>
              <w:jc w:val="center"/>
            </w:pPr>
            <w:r w:rsidRPr="00755CCF">
              <w:t xml:space="preserve">Структурный </w:t>
            </w:r>
            <w:r w:rsidRPr="00755CCF">
              <w:br/>
              <w:t xml:space="preserve">элемент </w:t>
            </w:r>
            <w:r w:rsidRPr="00755CC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A36" w:rsidRPr="00755CCF" w:rsidRDefault="00FB2A36" w:rsidP="00755CCF">
            <w:pPr>
              <w:spacing w:line="240" w:lineRule="auto"/>
              <w:ind w:firstLine="0"/>
              <w:jc w:val="center"/>
            </w:pPr>
            <w:r w:rsidRPr="00755CCF">
              <w:t xml:space="preserve">Планируемые результаты обучения </w:t>
            </w:r>
          </w:p>
        </w:tc>
      </w:tr>
      <w:tr w:rsidR="00FB2A36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t>ОК-2 –</w:t>
            </w:r>
            <w:r w:rsidRPr="00755CCF">
              <w:t xml:space="preserve"> </w:t>
            </w:r>
            <w:r w:rsidRPr="00755CCF">
              <w:rPr>
                <w:b/>
                <w:bCs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FB2A36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TableParagraph"/>
              <w:ind w:left="0" w:right="79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 xml:space="preserve">– систему научных представлений о закономерностях исторического развития человеческого общества в целом, </w:t>
            </w:r>
          </w:p>
          <w:p w:rsidR="00FB2A36" w:rsidRPr="00755CCF" w:rsidRDefault="00FB2A36" w:rsidP="00755CCF">
            <w:pPr>
              <w:pStyle w:val="TableParagraph"/>
              <w:ind w:left="0" w:right="79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>– об основных этапах и закономерностях исторического развития образования и педагогической мысли;</w:t>
            </w:r>
          </w:p>
          <w:p w:rsidR="00FB2A36" w:rsidRPr="00755CCF" w:rsidRDefault="00FB2A36" w:rsidP="00755CCF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>– факты истории общества, науки, образования для более качественного решения профессиональных задач.</w:t>
            </w:r>
          </w:p>
        </w:tc>
      </w:tr>
      <w:tr w:rsidR="00FB2A3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 использовать исторические знания для организации общественно полезной деятельности, обоснования гражданской позиции в воспитательной работе с обучающимися;</w:t>
            </w:r>
          </w:p>
          <w:p w:rsidR="00FB2A36" w:rsidRPr="00755CCF" w:rsidRDefault="00FB2A36" w:rsidP="00755CCF">
            <w:pPr>
              <w:spacing w:line="240" w:lineRule="auto"/>
              <w:ind w:firstLine="0"/>
              <w:rPr>
                <w:i/>
                <w:iCs/>
              </w:rPr>
            </w:pPr>
            <w:r w:rsidRPr="00755CCF">
              <w:t xml:space="preserve">– использовать инструменты исторического анализа, знание фактов </w:t>
            </w:r>
            <w:r w:rsidRPr="00755CCF">
              <w:lastRenderedPageBreak/>
              <w:t>истории общества, науки, образования для более качественного решения профессиональных задач, для осуществления общественно полезной деятельности и для воспитания у обучающихся российской гражданской идентичности, патриотизма, уважения к прошлому и настоящему многонационального народа России (в соответствии с требованиями ФГОС ОО).</w:t>
            </w:r>
          </w:p>
        </w:tc>
      </w:tr>
      <w:tr w:rsidR="00FB2A36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left="2" w:firstLine="0"/>
            </w:pPr>
            <w:r w:rsidRPr="00755CCF">
              <w:t>– навыком работы со специальной литературой по предметам, различными источниками исторической информации, позволяющей выражать гражданскую позицию, собственную точку зрения для качественного решения профессиональных задач;</w:t>
            </w:r>
          </w:p>
          <w:p w:rsidR="00FB2A36" w:rsidRPr="00755CCF" w:rsidRDefault="00FB2A36" w:rsidP="00755CCF">
            <w:pPr>
              <w:spacing w:line="240" w:lineRule="auto"/>
              <w:ind w:left="2" w:firstLine="0"/>
            </w:pPr>
            <w:r w:rsidRPr="00755CCF">
              <w:t xml:space="preserve">– навыком использования исторических знаний для воспитания у обучающихся российской гражданской идентичности, патриотизма, уважения к прошлому и настоящему многонационального народа России; </w:t>
            </w:r>
          </w:p>
          <w:p w:rsidR="00FB2A36" w:rsidRPr="00755CCF" w:rsidRDefault="00FB2A36" w:rsidP="00755CCF">
            <w:pPr>
              <w:spacing w:line="240" w:lineRule="auto"/>
              <w:ind w:left="2" w:firstLine="0"/>
            </w:pPr>
            <w:r w:rsidRPr="00755CCF">
              <w:t>– опытом социально-ценной деятельностью, демонстрирующей гражданскую позицию и патриотизм.</w:t>
            </w:r>
          </w:p>
        </w:tc>
      </w:tr>
      <w:tr w:rsidR="00FB2A36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t>ОК-7 – способностью использовать базовые правовые знания в различных сферах деятельности</w:t>
            </w:r>
          </w:p>
        </w:tc>
      </w:tr>
      <w:tr w:rsidR="00FB2A3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 xml:space="preserve">– основы теории государства и права, ориентироваться в системе нормативно-правовых актов и правовых норм Российской Федерации; 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 содержание основных нормативно-правовых актов.</w:t>
            </w:r>
          </w:p>
        </w:tc>
      </w:tr>
      <w:tr w:rsidR="00FB2A3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 xml:space="preserve">– самостоятельно использовать базовые правовые знания в различных сферах деятельности; 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 xml:space="preserve">– применять правовые знания при анализе и обсуждении </w:t>
            </w:r>
            <w:r w:rsidRPr="00755CCF">
              <w:rPr>
                <w:spacing w:val="-3"/>
              </w:rPr>
              <w:t xml:space="preserve">проблем </w:t>
            </w:r>
            <w:r w:rsidRPr="00755CCF">
              <w:t>различных</w:t>
            </w:r>
            <w:r w:rsidRPr="00755CCF">
              <w:rPr>
                <w:spacing w:val="-2"/>
              </w:rPr>
              <w:t xml:space="preserve"> </w:t>
            </w:r>
            <w:r w:rsidRPr="00755CCF">
              <w:t>сфер деятельности.</w:t>
            </w:r>
          </w:p>
        </w:tc>
      </w:tr>
      <w:tr w:rsidR="00FB2A36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TableParagraph"/>
              <w:ind w:left="0" w:right="-5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>– анализом ситуации с точки зрения возможности применения правовых норм и решения проблемы, опираясь на имеющиеся базовые правовые знания;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 навыком соблюдения в собственной педагогической и исследовательской деятельности правовых норм, связанные с информационной безопасностью и с защитой интеллектуальной собственности.</w:t>
            </w:r>
          </w:p>
        </w:tc>
      </w:tr>
      <w:tr w:rsidR="00FB2A36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B2A36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 xml:space="preserve">– о социальных функциях образования и социальной значимости профессии педагога, </w:t>
            </w:r>
          </w:p>
          <w:p w:rsidR="00FB2A36" w:rsidRPr="00755CCF" w:rsidRDefault="00FB2A36" w:rsidP="00755CC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>– о требованиях к личностным и профессиональным качествам современного педагога и возможностях самореализации педагога в процессе профессиональной деятельности.</w:t>
            </w:r>
          </w:p>
        </w:tc>
      </w:tr>
      <w:tr w:rsidR="00FB2A3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afc"/>
              <w:jc w:val="both"/>
            </w:pPr>
            <w:r w:rsidRPr="00755CCF">
              <w:t>– осознавать значимость педагогической профессии для общества и личностно для себя – как средства самореализации;</w:t>
            </w:r>
          </w:p>
          <w:p w:rsidR="00FB2A36" w:rsidRPr="00755CCF" w:rsidRDefault="00FB2A36" w:rsidP="00755CCF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>– анализировать содержание преподаваемых предметов, комментируя образовательный, воспитательный и развивающий потенциал преподаваемых предметов.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</w:pPr>
            <w:r w:rsidRPr="00755CCF">
              <w:rPr>
                <w:i/>
                <w:iCs/>
              </w:rPr>
              <w:t>– </w:t>
            </w:r>
            <w:r w:rsidRPr="00755CCF">
              <w:t xml:space="preserve">навыками планирования и осуществления образовательной деятельности, реализации развивающего и воспитывающего потенциала преподаваемых предметов и развития своих художественных, литературных, организаторских и других способностей; </w:t>
            </w:r>
          </w:p>
          <w:p w:rsidR="00FB2A36" w:rsidRPr="00755CCF" w:rsidRDefault="00FB2A36" w:rsidP="00755CC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</w:pPr>
            <w:r w:rsidRPr="00755CCF">
              <w:lastRenderedPageBreak/>
              <w:t>– практическими навыками обосновывать, анализировать и оценивать результативность своей педагогической деятельности;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 опытом взаимодействия с членами педагогического коллектива, получая положительную оценку своей деятельности со стороны педагогов-наставников.</w:t>
            </w:r>
          </w:p>
        </w:tc>
      </w:tr>
      <w:tr w:rsidR="00FB2A36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lastRenderedPageBreak/>
              <w:t>ОПК-3 – готовностью к психолого-педагогическому сопровождению учебно-воспитательного процесса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 xml:space="preserve">– термины и понятия, касающиеся физического, психического и социального развития ребенка; 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 сущность и особенности технологий психолого-педагогического  сопровождения учебно-воспитательного процесса, назначение и специфику использования методик исследования личности обучающегося и особенностей образовательной среды, связанных с созданием благоприятных условий для развития личности школьника.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55CCF">
              <w:rPr>
                <w:sz w:val="24"/>
                <w:szCs w:val="24"/>
              </w:rPr>
              <w:t xml:space="preserve">– проектировать и осуществлять педагогические действия в </w:t>
            </w:r>
            <w:r w:rsidRPr="00755CCF">
              <w:rPr>
                <w:spacing w:val="-3"/>
                <w:sz w:val="24"/>
                <w:szCs w:val="24"/>
              </w:rPr>
              <w:t xml:space="preserve">рамках </w:t>
            </w:r>
            <w:r w:rsidRPr="00755CCF">
              <w:rPr>
                <w:sz w:val="24"/>
                <w:szCs w:val="24"/>
              </w:rPr>
              <w:t>психолого-педагогического сопровождения учебно-воспитательного процесса на основе учета индивидуальных особенностей развития ребенка;</w:t>
            </w:r>
          </w:p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t xml:space="preserve">– </w:t>
            </w:r>
            <w:r w:rsidRPr="00755CCF">
              <w:t>понимать документацию специалистов, соотносить содержание документов с формами и методами психолого-педагогического  сопровождения, вырабатывать рекомендации об использовании адекватных мер</w:t>
            </w:r>
            <w:r w:rsidRPr="00755CCF">
              <w:rPr>
                <w:spacing w:val="-37"/>
              </w:rPr>
              <w:t xml:space="preserve"> </w:t>
            </w:r>
            <w:r w:rsidRPr="00755CCF">
              <w:t>педагогической поддержки и организации индивидуального образовательного маршрута</w:t>
            </w:r>
            <w:r w:rsidRPr="00755CCF">
              <w:rPr>
                <w:spacing w:val="-6"/>
              </w:rPr>
              <w:t xml:space="preserve"> </w:t>
            </w:r>
            <w:r w:rsidRPr="00755CCF">
              <w:t>обучающегося;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 реализовывать алгоритмы исследования личности обучающегося, особенностей организации образовательного процесса и образовательной среды, интерпретировать результат исследования и предлагать рекомендации по использованию мер психолого-педагогического  сопровождения учебно-воспитательного процесса.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 xml:space="preserve">– опытом в оказании педагогической помощи детям, имеющим проблемы в развитии и обучении на основании психолого-педагогической диагностики и в соответствии с рекомендациями школьных специалистов; </w:t>
            </w:r>
          </w:p>
          <w:p w:rsidR="00FB2A36" w:rsidRPr="00755CCF" w:rsidRDefault="00FB2A36" w:rsidP="00755CCF">
            <w:pPr>
              <w:spacing w:line="240" w:lineRule="auto"/>
              <w:ind w:firstLine="0"/>
            </w:pPr>
            <w:r w:rsidRPr="00755CCF">
              <w:t>– опытом к профессиональной рефлексии и совершенствованию опыта.</w:t>
            </w:r>
          </w:p>
        </w:tc>
      </w:tr>
      <w:tr w:rsidR="00FB2A36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rPr>
                <w:b/>
                <w:bCs/>
              </w:rPr>
            </w:pPr>
            <w:r w:rsidRPr="00755CCF">
              <w:rPr>
                <w:b/>
                <w:bCs/>
              </w:rPr>
              <w:t>ОПК-4 –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55CCF">
              <w:t>– о мере ответственности своей профессиональной деятельности перед учащимися, родителями, страной;</w:t>
            </w:r>
          </w:p>
          <w:p w:rsidR="00FB2A36" w:rsidRPr="00755CCF" w:rsidRDefault="00FB2A36" w:rsidP="00755CCF">
            <w:pPr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55CCF">
              <w:t>– Закон РФ «Об образовании» и нормативные правовые акты в сфере образования;</w:t>
            </w:r>
          </w:p>
          <w:p w:rsidR="00FB2A36" w:rsidRPr="00755CCF" w:rsidRDefault="00FB2A36" w:rsidP="00755CCF">
            <w:pPr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55CCF">
              <w:t>– основные определения и понятия образования как педагогической категории;</w:t>
            </w:r>
          </w:p>
          <w:p w:rsidR="00FB2A36" w:rsidRPr="00755CCF" w:rsidRDefault="00FB2A36" w:rsidP="00755CCF">
            <w:pPr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55CCF">
              <w:t>– требования, предъявляемые к профессиональной деятельности специалиста в сфере образования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 xml:space="preserve">– нести социальную ответственность за результаты своей профессиональной деятельности; 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>– отбирать оптимальные образовательные приемы, в соответствии с нормативными правовыми актами;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 xml:space="preserve">– повышать квалификацию в сфере образования; 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 xml:space="preserve">– анализировать методы эффективного образования и воспитания </w:t>
            </w:r>
            <w:r w:rsidRPr="00755CCF">
              <w:lastRenderedPageBreak/>
              <w:t>младших школьников.</w:t>
            </w:r>
          </w:p>
        </w:tc>
      </w:tr>
      <w:tr w:rsidR="00FB2A36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spacing w:line="240" w:lineRule="auto"/>
              <w:ind w:firstLine="0"/>
              <w:jc w:val="left"/>
            </w:pPr>
            <w:r w:rsidRPr="00755CC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>– способностью нести ответственность за результаты своей профессиональной деятельности;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>– практическими навыками использования нормативно-правовых актов в сфере образования;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55CCF">
              <w:t>– профессиональным языком предметной области знания;</w:t>
            </w:r>
          </w:p>
          <w:p w:rsidR="00FB2A36" w:rsidRPr="00755CCF" w:rsidRDefault="00FB2A36" w:rsidP="00755CCF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</w:rPr>
            </w:pPr>
            <w:r w:rsidRPr="00755CCF">
              <w:t>– 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FB2A36" w:rsidRPr="00EC3D19" w:rsidRDefault="00FB2A36" w:rsidP="00825D2E">
      <w:pPr>
        <w:pStyle w:val="2"/>
        <w:rPr>
          <w:i/>
          <w:iCs/>
          <w:color w:val="C00000"/>
        </w:rPr>
      </w:pPr>
      <w:r w:rsidRPr="00EC3D19">
        <w:t xml:space="preserve">6 Структура и содержание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755CCF" w:rsidRDefault="00FB2A36" w:rsidP="009B3CC0">
      <w:pPr>
        <w:spacing w:line="240" w:lineRule="auto"/>
      </w:pPr>
      <w:r w:rsidRPr="00755CCF">
        <w:t xml:space="preserve">Общая трудоемкость практики составляет </w:t>
      </w:r>
      <w:r w:rsidRPr="002C0633">
        <w:rPr>
          <w:u w:val="single"/>
        </w:rPr>
        <w:t>3</w:t>
      </w:r>
      <w:r w:rsidRPr="00755CCF">
        <w:t xml:space="preserve"> зачетных единиц, </w:t>
      </w:r>
      <w:r w:rsidRPr="00755CCF">
        <w:rPr>
          <w:u w:val="single"/>
        </w:rPr>
        <w:t>108</w:t>
      </w:r>
      <w:r w:rsidRPr="00755CCF">
        <w:t xml:space="preserve"> акад. часов, в том числе:</w:t>
      </w:r>
    </w:p>
    <w:p w:rsidR="00FB2A36" w:rsidRPr="00755CCF" w:rsidRDefault="00FB2A36" w:rsidP="009B3CC0">
      <w:pPr>
        <w:spacing w:line="240" w:lineRule="auto"/>
      </w:pPr>
      <w:r w:rsidRPr="00755CCF">
        <w:t xml:space="preserve">– контактная работа </w:t>
      </w:r>
      <w:r w:rsidRPr="00755CCF">
        <w:rPr>
          <w:u w:val="single"/>
        </w:rPr>
        <w:t>0,2</w:t>
      </w:r>
      <w:r w:rsidRPr="00755CCF">
        <w:t xml:space="preserve"> акад. часов;</w:t>
      </w:r>
    </w:p>
    <w:p w:rsidR="00FB2A36" w:rsidRPr="00755CCF" w:rsidRDefault="00FB2A36" w:rsidP="009B3CC0">
      <w:pPr>
        <w:spacing w:line="240" w:lineRule="auto"/>
      </w:pPr>
      <w:r w:rsidRPr="00755CCF">
        <w:t xml:space="preserve">– самостоятельная работа </w:t>
      </w:r>
      <w:r w:rsidRPr="00755CCF">
        <w:rPr>
          <w:u w:val="single"/>
        </w:rPr>
        <w:t>103,9</w:t>
      </w:r>
      <w:r w:rsidRPr="00755CCF">
        <w:t xml:space="preserve"> акад. часов,</w:t>
      </w:r>
    </w:p>
    <w:p w:rsidR="00FB2A36" w:rsidRDefault="00FB2A36" w:rsidP="009B3CC0">
      <w:pPr>
        <w:spacing w:line="240" w:lineRule="auto"/>
      </w:pPr>
      <w:r w:rsidRPr="00755CCF">
        <w:t xml:space="preserve">– контроль </w:t>
      </w:r>
      <w:r w:rsidRPr="00755CCF">
        <w:rPr>
          <w:u w:val="single"/>
        </w:rPr>
        <w:t>3,9</w:t>
      </w:r>
      <w:r>
        <w:t xml:space="preserve"> акад. часов,</w:t>
      </w:r>
    </w:p>
    <w:p w:rsidR="00FB2A36" w:rsidRPr="00755CCF" w:rsidRDefault="00FB2A36" w:rsidP="009B3CC0">
      <w:pPr>
        <w:spacing w:line="240" w:lineRule="auto"/>
      </w:pPr>
      <w:r>
        <w:t xml:space="preserve">– </w:t>
      </w:r>
      <w:r w:rsidRPr="00A862CC">
        <w:t xml:space="preserve">в форме практической подготовки – </w:t>
      </w:r>
      <w:r w:rsidRPr="00A862CC">
        <w:rPr>
          <w:rFonts w:eastAsia="SimSun"/>
          <w:kern w:val="1"/>
          <w:lang w:eastAsia="hi-IN" w:bidi="hi-IN"/>
        </w:rPr>
        <w:t>108</w:t>
      </w:r>
      <w:r w:rsidRPr="00FD589B">
        <w:rPr>
          <w:rFonts w:eastAsia="SimSun"/>
          <w:kern w:val="1"/>
          <w:lang w:eastAsia="hi-IN" w:bidi="hi-IN"/>
        </w:rPr>
        <w:t xml:space="preserve"> акад. часов</w:t>
      </w:r>
      <w:r>
        <w:rPr>
          <w:rFonts w:eastAsia="SimSun"/>
          <w:kern w:val="1"/>
          <w:lang w:eastAsia="hi-IN" w:bidi="hi-IN"/>
        </w:rPr>
        <w:t>.</w:t>
      </w:r>
    </w:p>
    <w:tbl>
      <w:tblPr>
        <w:tblW w:w="49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3152"/>
        <w:gridCol w:w="3152"/>
        <w:gridCol w:w="2561"/>
      </w:tblGrid>
      <w:tr w:rsidR="00FB2A36" w:rsidRPr="00EC3D19">
        <w:trPr>
          <w:trHeight w:val="888"/>
          <w:tblHeader/>
        </w:trPr>
        <w:tc>
          <w:tcPr>
            <w:tcW w:w="292" w:type="pct"/>
            <w:vAlign w:val="center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№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п/п</w:t>
            </w:r>
          </w:p>
        </w:tc>
        <w:tc>
          <w:tcPr>
            <w:tcW w:w="167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Разделы (этапы) и содержание практики</w:t>
            </w:r>
          </w:p>
        </w:tc>
        <w:tc>
          <w:tcPr>
            <w:tcW w:w="1674" w:type="pct"/>
            <w:vAlign w:val="center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 xml:space="preserve">Виды работ на практике, </w:t>
            </w:r>
            <w:r w:rsidRPr="00B943A9">
              <w:br/>
              <w:t>включая самостоятельную работу</w:t>
            </w:r>
          </w:p>
        </w:tc>
        <w:tc>
          <w:tcPr>
            <w:tcW w:w="1360" w:type="pct"/>
            <w:vAlign w:val="center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B2A36" w:rsidRPr="00EC3D19">
        <w:tc>
          <w:tcPr>
            <w:tcW w:w="5000" w:type="pct"/>
            <w:gridSpan w:val="4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  <w:rPr>
                <w:b/>
                <w:bCs/>
              </w:rPr>
            </w:pPr>
            <w:r w:rsidRPr="00B943A9">
              <w:rPr>
                <w:b/>
                <w:bCs/>
                <w:i/>
                <w:iCs/>
              </w:rPr>
              <w:t>I. Подготовительный этап практики</w:t>
            </w:r>
          </w:p>
        </w:tc>
      </w:tr>
      <w:tr w:rsidR="00FB2A36" w:rsidRPr="00EC3D19">
        <w:tc>
          <w:tcPr>
            <w:tcW w:w="292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1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Изучить темы «Методы изучения личности», «Принципы обучения», «Методы и приемы обучения», «Типы и структура урока»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Самостоятельное изучение тем</w:t>
            </w:r>
          </w:p>
        </w:tc>
        <w:tc>
          <w:tcPr>
            <w:tcW w:w="1360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ОК-2зу, ОК-7зу</w:t>
            </w:r>
          </w:p>
        </w:tc>
      </w:tr>
      <w:tr w:rsidR="00FB2A36" w:rsidRPr="00EC3D19">
        <w:tc>
          <w:tcPr>
            <w:tcW w:w="5000" w:type="pct"/>
            <w:gridSpan w:val="4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  <w:rPr>
                <w:b/>
                <w:bCs/>
              </w:rPr>
            </w:pPr>
            <w:r w:rsidRPr="00B943A9">
              <w:rPr>
                <w:b/>
                <w:bCs/>
                <w:i/>
                <w:iCs/>
              </w:rPr>
              <w:t>II. Основной этап практики</w:t>
            </w:r>
          </w:p>
        </w:tc>
      </w:tr>
      <w:tr w:rsidR="00FB2A36" w:rsidRPr="00EC3D19">
        <w:tc>
          <w:tcPr>
            <w:tcW w:w="292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2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spacing w:line="240" w:lineRule="auto"/>
              <w:ind w:firstLine="0"/>
              <w:jc w:val="left"/>
            </w:pPr>
            <w:r w:rsidRPr="00B943A9">
              <w:t>1. Проследить реализацию образовательных, развивающих и воспитательных задач на уроках</w:t>
            </w:r>
          </w:p>
          <w:p w:rsidR="00FB2A36" w:rsidRPr="00B943A9" w:rsidRDefault="00FB2A36" w:rsidP="00B943A9">
            <w:pPr>
              <w:widowControl/>
              <w:spacing w:line="240" w:lineRule="auto"/>
              <w:ind w:firstLine="0"/>
            </w:pPr>
            <w:r w:rsidRPr="00B943A9">
              <w:t>2. Проанализировать виды самостоятельной работы учащихся на уроках</w:t>
            </w:r>
          </w:p>
          <w:p w:rsidR="00FB2A36" w:rsidRPr="00B943A9" w:rsidRDefault="00FB2A36" w:rsidP="00B943A9">
            <w:pPr>
              <w:widowControl/>
              <w:spacing w:line="240" w:lineRule="auto"/>
              <w:ind w:firstLine="0"/>
            </w:pPr>
            <w:r w:rsidRPr="00B943A9">
              <w:t>3. Проанализировать приемы работы учителя по осуществлению индивидуального подхода к учащимся на уроках</w:t>
            </w:r>
          </w:p>
          <w:p w:rsidR="00FB2A36" w:rsidRPr="00B943A9" w:rsidRDefault="00FB2A36" w:rsidP="00B943A9">
            <w:pPr>
              <w:widowControl/>
              <w:spacing w:line="240" w:lineRule="auto"/>
              <w:ind w:firstLine="0"/>
            </w:pPr>
            <w:r w:rsidRPr="00B943A9">
              <w:t>4. Проанализировать реализацию принципов обучения на уроках, эффективность методов и приемов обучения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lastRenderedPageBreak/>
              <w:t>5. Познакомиться с нестандартными формами проведения урока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6. Знакомство с документацией: классным журналом, учебно-тематическим планом, рабочими планами учителя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7. Вести наблюдение за классом и деятельностью учащихся на уроке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spacing w:line="240" w:lineRule="auto"/>
              <w:ind w:firstLine="0"/>
            </w:pPr>
            <w:r w:rsidRPr="00B943A9">
              <w:lastRenderedPageBreak/>
              <w:t>Посещение и ведение записи уроков</w:t>
            </w:r>
          </w:p>
          <w:p w:rsidR="00FB2A36" w:rsidRPr="00B943A9" w:rsidRDefault="00FB2A36" w:rsidP="00B943A9">
            <w:pPr>
              <w:pStyle w:val="a5"/>
              <w:spacing w:line="240" w:lineRule="auto"/>
              <w:jc w:val="both"/>
            </w:pPr>
            <w:r w:rsidRPr="00B943A9">
              <w:t>Изучить школьную документацию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Работать по плану</w:t>
            </w:r>
          </w:p>
        </w:tc>
        <w:tc>
          <w:tcPr>
            <w:tcW w:w="1360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 xml:space="preserve">ОК-2зув, ОК-7зув, ОПК-1зув, ОПК-3зув, ОПК-4зув </w:t>
            </w:r>
          </w:p>
          <w:p w:rsidR="00FB2A36" w:rsidRPr="00B943A9" w:rsidRDefault="00FB2A36" w:rsidP="00B943A9">
            <w:pPr>
              <w:spacing w:line="240" w:lineRule="auto"/>
              <w:ind w:right="-80" w:firstLine="0"/>
            </w:pPr>
          </w:p>
        </w:tc>
      </w:tr>
      <w:tr w:rsidR="00FB2A36" w:rsidRPr="00EC3D19">
        <w:tc>
          <w:tcPr>
            <w:tcW w:w="5000" w:type="pct"/>
            <w:gridSpan w:val="4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  <w:rPr>
                <w:b/>
                <w:bCs/>
              </w:rPr>
            </w:pPr>
            <w:r w:rsidRPr="00B943A9">
              <w:rPr>
                <w:b/>
                <w:bCs/>
                <w:i/>
                <w:iCs/>
              </w:rPr>
              <w:lastRenderedPageBreak/>
              <w:t>III. Итоговый этап  практики</w:t>
            </w:r>
          </w:p>
        </w:tc>
      </w:tr>
      <w:tr w:rsidR="00FB2A36" w:rsidRPr="00EC3D19">
        <w:tc>
          <w:tcPr>
            <w:tcW w:w="292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3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Подготовка отчётной документации</w:t>
            </w:r>
          </w:p>
        </w:tc>
        <w:tc>
          <w:tcPr>
            <w:tcW w:w="1674" w:type="pct"/>
          </w:tcPr>
          <w:p w:rsidR="00FB2A36" w:rsidRPr="00B943A9" w:rsidRDefault="00FB2A36" w:rsidP="00B943A9">
            <w:pPr>
              <w:widowControl/>
              <w:spacing w:line="240" w:lineRule="auto"/>
              <w:ind w:firstLine="0"/>
              <w:jc w:val="left"/>
            </w:pPr>
            <w:r w:rsidRPr="00B943A9">
              <w:t>Проанализировать уроки по схеме</w:t>
            </w:r>
          </w:p>
          <w:p w:rsidR="00FB2A36" w:rsidRPr="00B943A9" w:rsidRDefault="00FB2A36" w:rsidP="00B943A9">
            <w:pPr>
              <w:spacing w:line="240" w:lineRule="auto"/>
              <w:ind w:firstLine="0"/>
            </w:pPr>
          </w:p>
        </w:tc>
        <w:tc>
          <w:tcPr>
            <w:tcW w:w="1360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ОК-7зув, ОПК-1зув, ОПК-3зув, ОПК-4зув</w:t>
            </w:r>
          </w:p>
        </w:tc>
      </w:tr>
      <w:tr w:rsidR="00FB2A36" w:rsidRPr="00EC3D19">
        <w:tc>
          <w:tcPr>
            <w:tcW w:w="292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  <w:jc w:val="center"/>
            </w:pPr>
            <w:r w:rsidRPr="00B943A9">
              <w:t>4</w:t>
            </w:r>
          </w:p>
        </w:tc>
        <w:tc>
          <w:tcPr>
            <w:tcW w:w="1674" w:type="pct"/>
            <w:vAlign w:val="center"/>
          </w:tcPr>
          <w:p w:rsidR="00FB2A36" w:rsidRPr="00B943A9" w:rsidRDefault="00FB2A36" w:rsidP="00B943A9">
            <w:pPr>
              <w:spacing w:line="240" w:lineRule="auto"/>
              <w:ind w:firstLine="0"/>
            </w:pPr>
            <w:r w:rsidRPr="00B943A9">
              <w:t>Итоговая конференция</w:t>
            </w:r>
          </w:p>
        </w:tc>
        <w:tc>
          <w:tcPr>
            <w:tcW w:w="1674" w:type="pct"/>
            <w:vAlign w:val="center"/>
          </w:tcPr>
          <w:p w:rsidR="00FB2A36" w:rsidRPr="00B943A9" w:rsidRDefault="00FB2A36" w:rsidP="00B943A9">
            <w:pPr>
              <w:spacing w:line="240" w:lineRule="auto"/>
              <w:ind w:firstLine="0"/>
            </w:pPr>
            <w:r w:rsidRPr="00B943A9">
              <w:t>Заслушиваются отчеты студентов и выставляется зачет с оценкой.</w:t>
            </w:r>
          </w:p>
        </w:tc>
        <w:tc>
          <w:tcPr>
            <w:tcW w:w="1360" w:type="pct"/>
          </w:tcPr>
          <w:p w:rsidR="00FB2A36" w:rsidRPr="00B943A9" w:rsidRDefault="00FB2A36" w:rsidP="00B943A9">
            <w:pPr>
              <w:spacing w:line="240" w:lineRule="auto"/>
              <w:ind w:right="-80" w:firstLine="0"/>
            </w:pPr>
            <w:r w:rsidRPr="00B943A9">
              <w:t>ОПК-1зув, ОПК-3зув</w:t>
            </w:r>
          </w:p>
        </w:tc>
      </w:tr>
    </w:tbl>
    <w:p w:rsidR="00FB2A36" w:rsidRPr="00EC3D19" w:rsidRDefault="00FB2A36" w:rsidP="00825D2E">
      <w:pPr>
        <w:pStyle w:val="1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  <w:bCs/>
          <w:sz w:val="24"/>
          <w:szCs w:val="24"/>
        </w:rPr>
        <w:t xml:space="preserve">7 Оценочные средства для проведения промежуточной аттестации по </w:t>
      </w:r>
      <w:r>
        <w:t>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B943A9" w:rsidRDefault="00FB2A36" w:rsidP="00820083">
      <w:r w:rsidRPr="00B943A9">
        <w:t xml:space="preserve">Промежуточная аттестация по учебной практике имеет целью определить степень достижения запланированных результатов обучения и проводиться в форме </w:t>
      </w:r>
      <w:r w:rsidRPr="00B943A9">
        <w:rPr>
          <w:i/>
          <w:iCs/>
        </w:rPr>
        <w:t>зачета с оценкой</w:t>
      </w:r>
      <w:r w:rsidRPr="00B943A9">
        <w:t xml:space="preserve">. </w:t>
      </w:r>
    </w:p>
    <w:p w:rsidR="00FB2A36" w:rsidRPr="00B943A9" w:rsidRDefault="00FB2A36" w:rsidP="00820083">
      <w:r w:rsidRPr="00B943A9">
        <w:t>Зачет с оценкой выставляется обучающемуся за подготовку и защиту отчета по практике. 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B2A36" w:rsidRPr="00B943A9" w:rsidRDefault="00FB2A36" w:rsidP="00820083">
      <w:r w:rsidRPr="00B943A9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B2A36" w:rsidRPr="00B943A9" w:rsidRDefault="00FB2A36" w:rsidP="00820083">
      <w:pPr>
        <w:rPr>
          <w:i/>
          <w:iCs/>
        </w:rPr>
      </w:pPr>
      <w:r w:rsidRPr="00B943A9">
        <w:rPr>
          <w:i/>
          <w:iCs/>
        </w:rPr>
        <w:t xml:space="preserve">Требования к структуре и содержанию отчета </w:t>
      </w:r>
      <w:r w:rsidRPr="00B943A9">
        <w:rPr>
          <w:rStyle w:val="20"/>
          <w:b w:val="0"/>
          <w:bCs w:val="0"/>
          <w:i/>
          <w:iCs/>
          <w:sz w:val="24"/>
          <w:szCs w:val="24"/>
        </w:rPr>
        <w:t xml:space="preserve">по </w:t>
      </w:r>
      <w:r w:rsidRPr="00B943A9">
        <w:rPr>
          <w:i/>
          <w:iCs/>
        </w:rPr>
        <w:t xml:space="preserve">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(отчетные  документы): </w:t>
      </w:r>
    </w:p>
    <w:p w:rsidR="00FB2A36" w:rsidRPr="00015CDB" w:rsidRDefault="00FB2A36" w:rsidP="00B943A9">
      <w:r w:rsidRPr="00D04191">
        <w:t>1.</w:t>
      </w:r>
      <w:r w:rsidRPr="00D04191">
        <w:rPr>
          <w:b/>
          <w:bCs/>
        </w:rPr>
        <w:t> </w:t>
      </w:r>
      <w:r w:rsidRPr="00015CDB">
        <w:t xml:space="preserve">Обязательной формой отчетности обучающегося по практике является письменный отчет (см. приложение 2). </w:t>
      </w:r>
    </w:p>
    <w:p w:rsidR="00FB2A36" w:rsidRPr="00015CDB" w:rsidRDefault="00FB2A36" w:rsidP="00B943A9">
      <w:r w:rsidRPr="00015CDB">
        <w:t>2. Конспект одного из просмотренных уроков, наблюдаемых в классе в период практики проведенных учителем</w:t>
      </w:r>
      <w:r w:rsidRPr="00015CDB">
        <w:rPr>
          <w:color w:val="FF0000"/>
        </w:rPr>
        <w:t xml:space="preserve"> </w:t>
      </w:r>
      <w:r w:rsidRPr="00015CDB">
        <w:t>(см. приложение 3).</w:t>
      </w:r>
    </w:p>
    <w:p w:rsidR="00FB2A36" w:rsidRPr="00D04191" w:rsidRDefault="00FB2A36" w:rsidP="00B943A9">
      <w:r w:rsidRPr="00015CDB">
        <w:t>3. Дидактический анализ одного урока (см. приложение 1).</w:t>
      </w:r>
      <w:r w:rsidRPr="00D04191">
        <w:t xml:space="preserve"> </w:t>
      </w:r>
    </w:p>
    <w:p w:rsidR="00FB2A36" w:rsidRPr="00954A8C" w:rsidRDefault="00FB2A36" w:rsidP="00820083">
      <w:pPr>
        <w:rPr>
          <w:i/>
          <w:iCs/>
        </w:rPr>
      </w:pPr>
      <w:r w:rsidRPr="00954A8C">
        <w:rPr>
          <w:i/>
          <w:iCs/>
        </w:rPr>
        <w:t>4. Индивидуальное задание на практику:</w:t>
      </w:r>
    </w:p>
    <w:p w:rsidR="00FB2A36" w:rsidRPr="001925E6" w:rsidRDefault="00FB2A36" w:rsidP="00E72BFD">
      <w:pPr>
        <w:spacing w:line="240" w:lineRule="auto"/>
      </w:pPr>
      <w:r w:rsidRPr="00E72BFD">
        <w:rPr>
          <w:i/>
          <w:iCs/>
        </w:rPr>
        <w:lastRenderedPageBreak/>
        <w:t xml:space="preserve">Цель </w:t>
      </w:r>
      <w:r w:rsidRPr="00E72BFD">
        <w:t>прохождения</w:t>
      </w:r>
      <w:r w:rsidRPr="00E72BFD">
        <w:rPr>
          <w:i/>
          <w:iCs/>
        </w:rPr>
        <w:t xml:space="preserve"> </w:t>
      </w:r>
      <w:r w:rsidRPr="00E72BFD">
        <w:t>практики:</w:t>
      </w:r>
      <w:r w:rsidRPr="00E72BFD">
        <w:rPr>
          <w:i/>
          <w:iCs/>
        </w:rPr>
        <w:t xml:space="preserve"> </w:t>
      </w:r>
      <w:r w:rsidRPr="00E72BFD">
        <w:t xml:space="preserve">формирование у обучающихся педагогических знаний, мотивации к осуществлению профессиональной деятельности, знакомство с </w:t>
      </w:r>
      <w:r w:rsidRPr="001925E6">
        <w:t>особенностями организации процесса образования в начальной школе.</w:t>
      </w:r>
    </w:p>
    <w:p w:rsidR="00FB2A36" w:rsidRPr="001925E6" w:rsidRDefault="00FB2A36" w:rsidP="00820083">
      <w:pPr>
        <w:pStyle w:val="1"/>
        <w:keepNext w:val="0"/>
        <w:numPr>
          <w:ilvl w:val="0"/>
          <w:numId w:val="0"/>
        </w:numPr>
        <w:spacing w:before="0" w:after="0"/>
        <w:ind w:firstLine="600"/>
        <w:jc w:val="both"/>
        <w:rPr>
          <w:b w:val="0"/>
          <w:bCs w:val="0"/>
          <w:i/>
          <w:iCs/>
        </w:rPr>
      </w:pPr>
      <w:r w:rsidRPr="001925E6">
        <w:rPr>
          <w:b w:val="0"/>
          <w:bCs w:val="0"/>
          <w:i/>
          <w:iCs/>
        </w:rPr>
        <w:t xml:space="preserve">Задачи практики: </w:t>
      </w:r>
    </w:p>
    <w:p w:rsidR="00FB2A36" w:rsidRPr="001925E6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1925E6">
        <w:t xml:space="preserve">– ознакомление с программой, задачами и организацией практики; </w:t>
      </w:r>
    </w:p>
    <w:p w:rsidR="00FB2A36" w:rsidRPr="001925E6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1925E6">
        <w:t>– </w:t>
      </w:r>
      <w:r w:rsidRPr="001925E6">
        <w:rPr>
          <w:rStyle w:val="11"/>
          <w:color w:val="auto"/>
          <w:sz w:val="24"/>
          <w:szCs w:val="24"/>
        </w:rPr>
        <w:t>ознакомление с системой учебно-воспитательной работы образова</w:t>
      </w:r>
      <w:r w:rsidRPr="001925E6">
        <w:rPr>
          <w:rStyle w:val="11"/>
          <w:color w:val="auto"/>
          <w:sz w:val="24"/>
          <w:szCs w:val="24"/>
        </w:rPr>
        <w:softHyphen/>
        <w:t>тельного учреждения</w:t>
      </w:r>
      <w:r w:rsidRPr="001925E6">
        <w:t xml:space="preserve">, </w:t>
      </w:r>
    </w:p>
    <w:p w:rsidR="00FB2A36" w:rsidRPr="001925E6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1925E6">
        <w:t>– ознакомление с нормативными документами (классным журналом, учебно-тематическим планом, рабочими планами учителя);</w:t>
      </w:r>
    </w:p>
    <w:p w:rsidR="00FB2A36" w:rsidRPr="001925E6" w:rsidRDefault="00FB2A36" w:rsidP="001925E6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1925E6">
        <w:t xml:space="preserve">– </w:t>
      </w:r>
      <w:r w:rsidRPr="001925E6">
        <w:rPr>
          <w:rStyle w:val="11"/>
          <w:color w:val="auto"/>
          <w:sz w:val="24"/>
          <w:szCs w:val="24"/>
        </w:rPr>
        <w:t>посещение учебных занятий, проводимых учителем (</w:t>
      </w:r>
      <w:r w:rsidRPr="001925E6">
        <w:t>наблюдение и конспектирование уроков учителя</w:t>
      </w:r>
      <w:r w:rsidRPr="001925E6">
        <w:rPr>
          <w:rStyle w:val="11"/>
          <w:color w:val="auto"/>
          <w:sz w:val="24"/>
          <w:szCs w:val="24"/>
        </w:rPr>
        <w:t>)</w:t>
      </w:r>
      <w:r w:rsidRPr="001925E6">
        <w:t xml:space="preserve">: </w:t>
      </w:r>
      <w:r w:rsidRPr="001925E6">
        <w:rPr>
          <w:rStyle w:val="11"/>
          <w:color w:val="auto"/>
          <w:sz w:val="24"/>
          <w:szCs w:val="24"/>
        </w:rPr>
        <w:t xml:space="preserve">а) </w:t>
      </w:r>
      <w:r w:rsidRPr="001925E6">
        <w:t xml:space="preserve">проследить реализацию образовательных, развивающих и воспитательных задач на уроках, б) проанализировать виды самостоятельной работы учащихся на уроках, в) проанализировать приемы работы учителя по осуществлению индивидуального подхода к учащимся на уроках, г) проанализировать реализацию принципов обучения на уроках, эффективность методов и приемов обучения, д) познакомиться с нестандартными формами проведения урока, е) вести наблюдение за классом и деятельностью учащихся на уроке, </w:t>
      </w:r>
    </w:p>
    <w:p w:rsidR="00FB2A36" w:rsidRPr="001925E6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  <w:rPr>
          <w:i/>
          <w:iCs/>
        </w:rPr>
      </w:pPr>
      <w:r w:rsidRPr="001925E6">
        <w:t>–</w:t>
      </w:r>
      <w:r w:rsidRPr="001925E6">
        <w:rPr>
          <w:rStyle w:val="11"/>
          <w:color w:val="auto"/>
          <w:sz w:val="24"/>
          <w:szCs w:val="24"/>
        </w:rPr>
        <w:t xml:space="preserve"> </w:t>
      </w:r>
      <w:r w:rsidRPr="001925E6">
        <w:t>подготовка отчета по практике.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textAlignment w:val="baseline"/>
        <w:rPr>
          <w:b/>
          <w:bCs/>
          <w:i/>
          <w:iCs/>
        </w:rPr>
      </w:pPr>
      <w:r w:rsidRPr="00954A8C">
        <w:rPr>
          <w:i/>
          <w:iCs/>
        </w:rPr>
        <w:t xml:space="preserve">Вопросы, подлежащие изучению: 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954A8C">
        <w:t xml:space="preserve">– проведение анализа нормативной базы деятельности организации; 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954A8C">
        <w:t xml:space="preserve">– определение сроков выполнения учебных заданий в период практики; 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954A8C">
        <w:t>– изучение тем: «Методы изучения личности», «Принципы обучения», «Методы и приемы обучения», «Типы и структура урока»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954A8C">
        <w:t>– анализ организации учебно-воспитательной работы в образовательном учреждении,</w:t>
      </w:r>
    </w:p>
    <w:p w:rsidR="00FB2A36" w:rsidRPr="00954A8C" w:rsidRDefault="00FB2A36" w:rsidP="0074629E">
      <w:pPr>
        <w:pStyle w:val="af5"/>
        <w:widowControl/>
        <w:numPr>
          <w:ilvl w:val="0"/>
          <w:numId w:val="4"/>
        </w:numPr>
        <w:tabs>
          <w:tab w:val="clear" w:pos="1647"/>
          <w:tab w:val="num" w:pos="851"/>
        </w:tabs>
        <w:ind w:left="0" w:firstLine="567"/>
      </w:pPr>
      <w:r w:rsidRPr="00954A8C">
        <w:t>определение основных направлений деятельности организации и соотнесение их с содержанием учебной практики;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600"/>
        <w:jc w:val="both"/>
        <w:textAlignment w:val="baseline"/>
      </w:pPr>
      <w:r w:rsidRPr="00954A8C">
        <w:t xml:space="preserve">– </w:t>
      </w:r>
      <w:r w:rsidRPr="00954A8C">
        <w:rPr>
          <w:rStyle w:val="11"/>
          <w:color w:val="auto"/>
          <w:sz w:val="24"/>
          <w:szCs w:val="24"/>
        </w:rPr>
        <w:t>анализ занятий, проводимых учителем</w:t>
      </w:r>
      <w:r w:rsidRPr="00954A8C">
        <w:t>.</w:t>
      </w:r>
    </w:p>
    <w:p w:rsidR="00FB2A36" w:rsidRPr="00954A8C" w:rsidRDefault="00FB2A36" w:rsidP="00820083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64" w:lineRule="auto"/>
        <w:ind w:firstLine="567"/>
        <w:jc w:val="both"/>
        <w:textAlignment w:val="baseline"/>
        <w:rPr>
          <w:i/>
          <w:iCs/>
        </w:rPr>
      </w:pPr>
      <w:r w:rsidRPr="00954A8C">
        <w:rPr>
          <w:i/>
          <w:iCs/>
        </w:rPr>
        <w:t xml:space="preserve">Планируемые результаты практики: </w:t>
      </w:r>
    </w:p>
    <w:p w:rsidR="00FB2A36" w:rsidRPr="00954A8C" w:rsidRDefault="00FB2A36" w:rsidP="0074629E">
      <w:pPr>
        <w:pStyle w:val="af5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ind w:left="0" w:firstLine="567"/>
        <w:rPr>
          <w:spacing w:val="4"/>
        </w:rPr>
      </w:pPr>
      <w:r w:rsidRPr="00954A8C">
        <w:rPr>
          <w:spacing w:val="4"/>
        </w:rPr>
        <w:t>подготовка выводов о деятельности организаций, а также практических рекомендаций по совершенствованию организации практики;</w:t>
      </w:r>
    </w:p>
    <w:p w:rsidR="00FB2A36" w:rsidRPr="00954A8C" w:rsidRDefault="00FB2A36" w:rsidP="0074629E">
      <w:pPr>
        <w:pStyle w:val="af5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ind w:left="0" w:firstLine="567"/>
        <w:rPr>
          <w:spacing w:val="4"/>
        </w:rPr>
      </w:pPr>
      <w:r w:rsidRPr="00954A8C">
        <w:t>оценка качества управленческих решений;</w:t>
      </w:r>
    </w:p>
    <w:p w:rsidR="00FB2A36" w:rsidRPr="00954A8C" w:rsidRDefault="00FB2A36" w:rsidP="0074629E">
      <w:pPr>
        <w:pStyle w:val="af5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ind w:left="0" w:firstLine="567"/>
      </w:pPr>
      <w:r w:rsidRPr="00954A8C">
        <w:rPr>
          <w:rStyle w:val="FontStyle46"/>
          <w:sz w:val="24"/>
          <w:szCs w:val="24"/>
        </w:rPr>
        <w:t>защита отчета по практике.</w:t>
      </w:r>
    </w:p>
    <w:p w:rsidR="00FB2A36" w:rsidRPr="00954A8C" w:rsidRDefault="00FB2A36" w:rsidP="00820083">
      <w:r w:rsidRPr="00954A8C"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FB2A36" w:rsidRPr="00954A8C" w:rsidRDefault="00FB2A36" w:rsidP="00820083">
      <w:pPr>
        <w:rPr>
          <w:b/>
          <w:bCs/>
          <w:i/>
          <w:iCs/>
        </w:rPr>
      </w:pPr>
      <w:r w:rsidRPr="00954A8C">
        <w:rPr>
          <w:b/>
          <w:bCs/>
          <w:i/>
          <w:iCs/>
        </w:rPr>
        <w:t>Показатели и критерии оценивания:</w:t>
      </w:r>
    </w:p>
    <w:p w:rsidR="00FB2A36" w:rsidRPr="00954A8C" w:rsidRDefault="00FB2A36" w:rsidP="00820083">
      <w:r w:rsidRPr="00954A8C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FB2A36" w:rsidRPr="00FC0786" w:rsidRDefault="00FB2A36" w:rsidP="00820083">
      <w:r w:rsidRPr="00954A8C">
        <w:rPr>
          <w:i/>
          <w:iCs/>
        </w:rPr>
        <w:t xml:space="preserve">– на оценку </w:t>
      </w:r>
      <w:r w:rsidRPr="00954A8C">
        <w:rPr>
          <w:b/>
          <w:bCs/>
          <w:i/>
          <w:iCs/>
        </w:rPr>
        <w:t>«отлично»</w:t>
      </w:r>
      <w:r w:rsidRPr="00954A8C">
        <w:rPr>
          <w:i/>
          <w:iCs/>
        </w:rPr>
        <w:t xml:space="preserve"> (5 баллов) – </w:t>
      </w:r>
      <w:r w:rsidRPr="00954A8C">
        <w:t>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</w:t>
      </w:r>
      <w:r w:rsidRPr="00FC0786">
        <w:t xml:space="preserve">. </w:t>
      </w:r>
    </w:p>
    <w:p w:rsidR="00FB2A36" w:rsidRPr="00FC0786" w:rsidRDefault="00FB2A36" w:rsidP="00820083">
      <w:r w:rsidRPr="00FC0786"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 w:rsidRPr="00FC0786"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B2A36" w:rsidRPr="00FC0786" w:rsidRDefault="00FB2A36" w:rsidP="00820083">
      <w:r w:rsidRPr="00FC0786">
        <w:rPr>
          <w:i/>
          <w:iCs/>
        </w:rPr>
        <w:t xml:space="preserve">– на оценку </w:t>
      </w:r>
      <w:r w:rsidRPr="00FC0786">
        <w:rPr>
          <w:b/>
          <w:bCs/>
          <w:i/>
          <w:iCs/>
        </w:rPr>
        <w:t>«хорошо»</w:t>
      </w:r>
      <w:r w:rsidRPr="00FC0786">
        <w:rPr>
          <w:i/>
          <w:iCs/>
        </w:rPr>
        <w:t xml:space="preserve"> (4 балла) – </w:t>
      </w:r>
      <w:r w:rsidRPr="00FC0786">
        <w:t xml:space="preserve">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предложения. Отчет в основном соответствует предъявляемым требованиям к оформлению. </w:t>
      </w:r>
    </w:p>
    <w:p w:rsidR="00FB2A36" w:rsidRPr="00FC0786" w:rsidRDefault="00FB2A36" w:rsidP="00820083">
      <w:r w:rsidRPr="00FC0786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B2A36" w:rsidRPr="00FC0786" w:rsidRDefault="00FB2A36" w:rsidP="00820083">
      <w:r w:rsidRPr="00FC0786">
        <w:rPr>
          <w:i/>
          <w:iCs/>
        </w:rPr>
        <w:t xml:space="preserve">– на оценку </w:t>
      </w:r>
      <w:r w:rsidRPr="00FC0786">
        <w:rPr>
          <w:b/>
          <w:bCs/>
          <w:i/>
          <w:iCs/>
        </w:rPr>
        <w:t>«удовлетворительно»</w:t>
      </w:r>
      <w:r w:rsidRPr="00FC0786">
        <w:rPr>
          <w:i/>
          <w:iCs/>
        </w:rPr>
        <w:t xml:space="preserve"> (3 балла) – </w:t>
      </w:r>
      <w:r w:rsidRPr="00FC0786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B2A36" w:rsidRPr="00FC0786" w:rsidRDefault="00FB2A36" w:rsidP="00820083">
      <w:r w:rsidRPr="00FC0786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B2A36" w:rsidRPr="00FC0786" w:rsidRDefault="00FB2A36" w:rsidP="00820083">
      <w:r w:rsidRPr="00FC0786">
        <w:rPr>
          <w:i/>
          <w:iCs/>
        </w:rPr>
        <w:t xml:space="preserve">– на оценку </w:t>
      </w:r>
      <w:r w:rsidRPr="00FC0786">
        <w:rPr>
          <w:b/>
          <w:bCs/>
          <w:i/>
          <w:iCs/>
        </w:rPr>
        <w:t>«неудовлетворительно»</w:t>
      </w:r>
      <w:r w:rsidRPr="00FC0786">
        <w:rPr>
          <w:i/>
          <w:iCs/>
        </w:rPr>
        <w:t xml:space="preserve"> (2 балла) – </w:t>
      </w:r>
      <w:r w:rsidRPr="00FC0786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B2A36" w:rsidRPr="00FC0786" w:rsidRDefault="00FB2A36" w:rsidP="00820083">
      <w:r w:rsidRPr="00FC0786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B2A36" w:rsidRDefault="00FB2A36" w:rsidP="00820083">
      <w:pPr>
        <w:rPr>
          <w:i/>
          <w:iCs/>
          <w:color w:val="C00000"/>
          <w:highlight w:val="yellow"/>
        </w:rPr>
      </w:pPr>
      <w:r w:rsidRPr="00FC0786">
        <w:rPr>
          <w:i/>
          <w:iCs/>
        </w:rPr>
        <w:t xml:space="preserve">– на оценку </w:t>
      </w:r>
      <w:r w:rsidRPr="00FC0786">
        <w:rPr>
          <w:b/>
          <w:bCs/>
          <w:i/>
          <w:iCs/>
        </w:rPr>
        <w:t>«неудовлетворительно»</w:t>
      </w:r>
      <w:r w:rsidRPr="00FC0786">
        <w:rPr>
          <w:i/>
          <w:iCs/>
        </w:rPr>
        <w:t xml:space="preserve"> (1 балл) – </w:t>
      </w:r>
      <w:r w:rsidRPr="00FC0786">
        <w:t>обучающийся представляет отчет, в котором</w:t>
      </w:r>
      <w:r w:rsidRPr="00FC0786">
        <w:rPr>
          <w:rFonts w:ascii="Arial" w:hAnsi="Arial" w:cs="Arial"/>
          <w:sz w:val="21"/>
          <w:szCs w:val="21"/>
        </w:rPr>
        <w:t xml:space="preserve"> </w:t>
      </w:r>
      <w:r w:rsidRPr="00FC0786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Pr="00FC0786">
        <w:rPr>
          <w:i/>
          <w:iCs/>
          <w:highlight w:val="yellow"/>
        </w:rPr>
        <w:t xml:space="preserve"> </w:t>
      </w:r>
    </w:p>
    <w:p w:rsidR="00FB2A36" w:rsidRPr="00242D1C" w:rsidRDefault="00FB2A36" w:rsidP="00825D2E">
      <w:pPr>
        <w:pStyle w:val="2"/>
        <w:rPr>
          <w:i/>
          <w:iCs/>
          <w:color w:val="C00000"/>
        </w:rPr>
      </w:pPr>
      <w:r w:rsidRPr="00EC3D19">
        <w:t xml:space="preserve">8 Учебно-методическое и информационное обеспечение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D40FC4" w:rsidRDefault="00FB2A36" w:rsidP="00FF03FA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305D2B">
        <w:rPr>
          <w:rStyle w:val="FontStyle18"/>
          <w:sz w:val="24"/>
          <w:szCs w:val="24"/>
        </w:rPr>
        <w:t xml:space="preserve">а) Основная </w:t>
      </w:r>
      <w:r w:rsidRPr="00305D2B">
        <w:rPr>
          <w:rStyle w:val="FontStyle22"/>
          <w:b/>
          <w:bCs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FB2A36" w:rsidRDefault="00FB2A36" w:rsidP="00FF03FA">
      <w:r w:rsidRPr="003E1D4C">
        <w:t>1. </w:t>
      </w:r>
      <w:r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Магнитогорск : МГТУ, 2018. - 1 электрон. опт. диск (CD-ROM). - Загл. с титул. экрана. - URL: </w:t>
      </w:r>
      <w:hyperlink r:id="rId10" w:history="1">
        <w:r w:rsidRPr="00163911">
          <w:rPr>
            <w:rStyle w:val="a4"/>
          </w:rPr>
          <w:t>https://magtu.informsystema.ru/uploader/fileUpload?name=3742.pdf&amp;show=dcatalogues/1/1527745/3742.pdf&amp;view=true</w:t>
        </w:r>
      </w:hyperlink>
      <w:r>
        <w:t>. - Макрообъект. - Текст : электронный. - Сведения доступны также на CD-ROM.</w:t>
      </w:r>
    </w:p>
    <w:p w:rsidR="00FB2A36" w:rsidRPr="003E1D4C" w:rsidRDefault="00FB2A36" w:rsidP="00FF03FA">
      <w:pPr>
        <w:rPr>
          <w:rFonts w:eastAsia="SimSun"/>
          <w:kern w:val="1"/>
          <w:lang w:eastAsia="hi-IN" w:bidi="hi-IN"/>
        </w:rPr>
      </w:pPr>
      <w:r>
        <w:t>2. </w:t>
      </w:r>
      <w:r w:rsidRPr="003E1D4C">
        <w:t xml:space="preserve">Исаева, И. Ю. Основы педагогики : учебное пособие / И. Ю. Исаева ; МГТУ. - Магнитогорск : МГТУ, 2016. - 1 электрон. опт. диск (CD-ROM). - Загл. с титул. экрана. - URL: </w:t>
      </w:r>
      <w:hyperlink r:id="rId11" w:history="1">
        <w:r w:rsidRPr="00163911">
          <w:rPr>
            <w:rStyle w:val="a4"/>
          </w:rPr>
          <w:t>https://magtu.informsystema.ru/uploader/fileUpload?name=2867.pdf&amp;show=dcatalogues/1/1133867/2867.pdf&amp;view=true</w:t>
        </w:r>
      </w:hyperlink>
      <w:r w:rsidRPr="003E1D4C">
        <w:t>. - Макрообъект. - Текст : электронный. - Сведения доступны также на CD-ROM.</w:t>
      </w:r>
    </w:p>
    <w:p w:rsidR="00FB2A36" w:rsidRDefault="00FB2A36" w:rsidP="00FF03FA">
      <w:pPr>
        <w:ind w:firstLine="600"/>
      </w:pPr>
      <w:r w:rsidRPr="003E1D4C">
        <w:t xml:space="preserve">3. Савва, Л. И. Педагогическая деятельность и общение : учебно-методическое пособие / Л. И. Савва, Е. А. Овсянникова ; МГТУ. - Магнитогорск : МГТУ, 2016. - 1 электрон. опт. диск (CD-ROM). - Загл. с титул. экрана. - URL: </w:t>
      </w:r>
      <w:hyperlink r:id="rId12" w:history="1">
        <w:r w:rsidRPr="003E1D4C">
          <w:rPr>
            <w:rStyle w:val="a4"/>
          </w:rPr>
          <w:t>https://magtu.informsystema.ru/uploader/fileUpload?name=2358.pdf&amp;show=dcatalogues/1/1130005/2358.pdf&amp;view=true</w:t>
        </w:r>
      </w:hyperlink>
      <w:r w:rsidRPr="003E1D4C">
        <w:t>. - Макрообъект. - Текст : электронный. - Сведения доступны также на CD-ROM.</w:t>
      </w:r>
    </w:p>
    <w:p w:rsidR="00FB2A36" w:rsidRDefault="00FB2A36" w:rsidP="00FF03FA">
      <w:pPr>
        <w:ind w:firstLine="600"/>
      </w:pPr>
    </w:p>
    <w:p w:rsidR="00FB2A36" w:rsidRPr="00D40FC4" w:rsidRDefault="00FB2A36" w:rsidP="00FF03FA">
      <w:pPr>
        <w:pStyle w:val="Style10"/>
        <w:widowControl/>
        <w:ind w:firstLine="567"/>
        <w:rPr>
          <w:rStyle w:val="FontStyle22"/>
          <w:b/>
          <w:bCs/>
          <w:sz w:val="24"/>
          <w:szCs w:val="24"/>
        </w:rPr>
      </w:pPr>
      <w:r w:rsidRPr="00D40FC4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FB2A36" w:rsidRPr="00F01168" w:rsidRDefault="00FB2A36" w:rsidP="00FF03FA">
      <w:pPr>
        <w:widowControl/>
        <w:tabs>
          <w:tab w:val="left" w:pos="480"/>
        </w:tabs>
        <w:spacing w:line="240" w:lineRule="auto"/>
        <w:ind w:firstLine="600"/>
      </w:pPr>
      <w:r w:rsidRPr="00F01168">
        <w:rPr>
          <w:rStyle w:val="FontStyle22"/>
          <w:sz w:val="24"/>
          <w:szCs w:val="24"/>
        </w:rPr>
        <w:t>1. </w:t>
      </w:r>
      <w:r w:rsidRPr="00F01168">
        <w:t>Гурьянова, И. В. Теории и технологии взаимодействия участников образовательного процесса : учебно-методическое пособие [для вузов] / И. В. Гурьянова, Г. В. Слепухина ; Магнитогорский гос. технический ун-т им. Г. И. Носова. - Магнитогорск : МГТУ им. Г. И. Носова, 2019. - 1 CD-ROM. - ISBN 978-5-9967-1731-6.</w:t>
      </w:r>
      <w:r>
        <w:t xml:space="preserve"> - Загл. с титул. экрана. – URL  </w:t>
      </w:r>
      <w:r w:rsidRPr="00F01168">
        <w:t xml:space="preserve">: </w:t>
      </w:r>
      <w:hyperlink r:id="rId13" w:history="1">
        <w:r w:rsidRPr="00F01168">
          <w:rPr>
            <w:rStyle w:val="a4"/>
          </w:rPr>
          <w:t>https://magtu.informsystema.ru/uploader/fileUpload?name=4106.pdf&amp;show=dcatalogues/1/1533848/4106.pdf&amp;view=true</w:t>
        </w:r>
      </w:hyperlink>
      <w:r w:rsidRPr="00F01168">
        <w:t>. - Макрообъект. - Текст : электронный. - Сведения доступны также на CD-ROM.</w:t>
      </w:r>
    </w:p>
    <w:p w:rsidR="00FB2A36" w:rsidRPr="00F01168" w:rsidRDefault="00FB2A36" w:rsidP="00FF03FA">
      <w:pPr>
        <w:pStyle w:val="Style10"/>
        <w:widowControl/>
        <w:rPr>
          <w:rStyle w:val="FontStyle22"/>
          <w:sz w:val="24"/>
          <w:szCs w:val="24"/>
        </w:rPr>
      </w:pPr>
      <w:r w:rsidRPr="00F01168">
        <w:rPr>
          <w:rStyle w:val="FontStyle22"/>
          <w:sz w:val="24"/>
          <w:szCs w:val="24"/>
        </w:rPr>
        <w:t xml:space="preserve">2. Логвинов И.И. Дидактика: история и современные проблемы </w:t>
      </w:r>
      <w:r w:rsidRPr="00F01168">
        <w:t xml:space="preserve">[Электронный ресурс] </w:t>
      </w:r>
      <w:r w:rsidRPr="00F01168">
        <w:rPr>
          <w:rStyle w:val="FontStyle22"/>
          <w:sz w:val="24"/>
          <w:szCs w:val="24"/>
        </w:rPr>
        <w:t xml:space="preserve">/ И.И. Логвинов. – Изд-во: «Лаборатория знаний», 2012. – 205 с. – Режим доступа: </w:t>
      </w:r>
      <w:hyperlink r:id="rId14" w:history="1">
        <w:r w:rsidRPr="00F01168">
          <w:rPr>
            <w:rStyle w:val="a4"/>
          </w:rPr>
          <w:t>http://e.lanbook.com/books/element</w:t>
        </w:r>
      </w:hyperlink>
      <w:r w:rsidRPr="00F01168">
        <w:rPr>
          <w:rStyle w:val="FontStyle22"/>
          <w:sz w:val="24"/>
          <w:szCs w:val="24"/>
        </w:rPr>
        <w:t>.</w:t>
      </w:r>
    </w:p>
    <w:p w:rsidR="00FB2A36" w:rsidRPr="00F01168" w:rsidRDefault="00FB2A36" w:rsidP="00FF03FA">
      <w:pPr>
        <w:ind w:firstLine="600"/>
      </w:pPr>
      <w:r w:rsidRPr="00F01168">
        <w:t xml:space="preserve">3. Практика педагогического просвещения: практикум </w:t>
      </w:r>
      <w:r>
        <w:t>[для вузов] / составитель Т. Г. </w:t>
      </w:r>
      <w:r w:rsidRPr="00F01168">
        <w:t xml:space="preserve">Неретина ; Магнитогорский гос. технический ун-т им. Г. И. Носова. - Магнитогорск : МГТУ им. Г. И. Носова, 2020. - 1 CD-ROM. - Загл. с титул. экрана. - URL : </w:t>
      </w:r>
      <w:hyperlink r:id="rId15" w:history="1">
        <w:r w:rsidRPr="00163911">
          <w:rPr>
            <w:rStyle w:val="a4"/>
          </w:rPr>
          <w:t>https://magtu.informsystema.ru/uploader/fileUpload?name=4073.pdf&amp;show=dcatalogues/1/1533782/4073.pdf&amp;view=true</w:t>
        </w:r>
      </w:hyperlink>
      <w:r w:rsidRPr="00F01168">
        <w:t>. - Макрообъект. - Текст : электронный. - Сведения доступны также на CD-ROM.</w:t>
      </w:r>
    </w:p>
    <w:p w:rsidR="00FB2A36" w:rsidRPr="00F01168" w:rsidRDefault="00FB2A36" w:rsidP="00FF03FA">
      <w:r w:rsidRPr="00F01168">
        <w:rPr>
          <w:rFonts w:eastAsia="SimSun"/>
        </w:rPr>
        <w:t xml:space="preserve">4. </w:t>
      </w:r>
      <w:r w:rsidRPr="00F01168">
        <w:t xml:space="preserve">Сайгушев, Н. Я. Педагогический мониторинг : учебное пособие / Н. Я. Сайгушев, О. А. Веденеева ; МГТУ. - Магнитогорск : МГТУ, 2017. - 1 электрон. опт. диск (CD-ROM). - Загл. с титул. экрана. - URL: </w:t>
      </w:r>
      <w:hyperlink r:id="rId16" w:history="1">
        <w:r w:rsidRPr="00F01168">
          <w:rPr>
            <w:rStyle w:val="a4"/>
          </w:rPr>
          <w:t>https://magtu.informsystema.ru/uploader/fileUpload?name=3244.pdf&amp;show=dcatalogues/1/1137013/3244.pdf&amp;view=true</w:t>
        </w:r>
      </w:hyperlink>
      <w:r w:rsidRPr="00F01168">
        <w:t>. - Макрообъект. - Текст : электронный. - Сведения доступны также на CD-ROM.</w:t>
      </w:r>
    </w:p>
    <w:p w:rsidR="00FB2A36" w:rsidRPr="00F01168" w:rsidRDefault="00FB2A36" w:rsidP="00FF03FA">
      <w:r w:rsidRPr="00F01168">
        <w:t xml:space="preserve">5. Томчикова, С. Н. Основы педагогического мастерства : учебно-методическое пособие / С. Н. Томчикова ; МГТУ. - Магнитогорск : МГТУ, 2015. – 1 электрон. опт. диск (CD-ROM). - Загл. с титул. экрана. – </w:t>
      </w:r>
      <w:r w:rsidRPr="00F01168">
        <w:rPr>
          <w:lang w:val="en-US"/>
        </w:rPr>
        <w:t>URL</w:t>
      </w:r>
      <w:r w:rsidRPr="00F01168">
        <w:t xml:space="preserve">: </w:t>
      </w:r>
      <w:hyperlink r:id="rId17" w:history="1">
        <w:r w:rsidRPr="00F01168">
          <w:rPr>
            <w:rStyle w:val="a4"/>
            <w:lang w:val="en-US"/>
          </w:rPr>
          <w:t>https</w:t>
        </w:r>
        <w:r w:rsidRPr="00F01168">
          <w:rPr>
            <w:rStyle w:val="a4"/>
          </w:rPr>
          <w:t>://</w:t>
        </w:r>
        <w:r w:rsidRPr="00F01168">
          <w:rPr>
            <w:rStyle w:val="a4"/>
            <w:lang w:val="en-US"/>
          </w:rPr>
          <w:t>magtu</w:t>
        </w:r>
        <w:r w:rsidRPr="00F01168">
          <w:rPr>
            <w:rStyle w:val="a4"/>
          </w:rPr>
          <w:t>.</w:t>
        </w:r>
        <w:r w:rsidRPr="00F01168">
          <w:rPr>
            <w:rStyle w:val="a4"/>
            <w:lang w:val="en-US"/>
          </w:rPr>
          <w:t>informsystema</w:t>
        </w:r>
        <w:r w:rsidRPr="00F01168">
          <w:rPr>
            <w:rStyle w:val="a4"/>
          </w:rPr>
          <w:t>.</w:t>
        </w:r>
        <w:r w:rsidRPr="00F01168">
          <w:rPr>
            <w:rStyle w:val="a4"/>
            <w:lang w:val="en-US"/>
          </w:rPr>
          <w:t>ru</w:t>
        </w:r>
        <w:r w:rsidRPr="00F01168">
          <w:rPr>
            <w:rStyle w:val="a4"/>
          </w:rPr>
          <w:t>/</w:t>
        </w:r>
        <w:r w:rsidRPr="00F01168">
          <w:rPr>
            <w:rStyle w:val="a4"/>
            <w:lang w:val="en-US"/>
          </w:rPr>
          <w:t>uploader</w:t>
        </w:r>
        <w:r w:rsidRPr="00F01168">
          <w:rPr>
            <w:rStyle w:val="a4"/>
          </w:rPr>
          <w:t>/</w:t>
        </w:r>
        <w:r w:rsidRPr="00F01168">
          <w:rPr>
            <w:rStyle w:val="a4"/>
            <w:lang w:val="en-US"/>
          </w:rPr>
          <w:t>fileUpload</w:t>
        </w:r>
        <w:r w:rsidRPr="00F01168">
          <w:rPr>
            <w:rStyle w:val="a4"/>
          </w:rPr>
          <w:t>?</w:t>
        </w:r>
        <w:r w:rsidRPr="00F01168">
          <w:rPr>
            <w:rStyle w:val="a4"/>
            <w:lang w:val="en-US"/>
          </w:rPr>
          <w:t>name</w:t>
        </w:r>
        <w:r w:rsidRPr="00F01168">
          <w:rPr>
            <w:rStyle w:val="a4"/>
          </w:rPr>
          <w:t>=1295.</w:t>
        </w:r>
        <w:r w:rsidRPr="00F01168">
          <w:rPr>
            <w:rStyle w:val="a4"/>
            <w:lang w:val="en-US"/>
          </w:rPr>
          <w:t>pdf</w:t>
        </w:r>
        <w:r w:rsidRPr="00F01168">
          <w:rPr>
            <w:rStyle w:val="a4"/>
          </w:rPr>
          <w:t>&amp;</w:t>
        </w:r>
        <w:r w:rsidRPr="00F01168">
          <w:rPr>
            <w:rStyle w:val="a4"/>
            <w:lang w:val="en-US"/>
          </w:rPr>
          <w:t>show</w:t>
        </w:r>
        <w:r w:rsidRPr="00F01168">
          <w:rPr>
            <w:rStyle w:val="a4"/>
          </w:rPr>
          <w:t>=</w:t>
        </w:r>
        <w:r w:rsidRPr="00F01168">
          <w:rPr>
            <w:rStyle w:val="a4"/>
            <w:lang w:val="en-US"/>
          </w:rPr>
          <w:t>dcatalogues</w:t>
        </w:r>
        <w:r w:rsidRPr="00F01168">
          <w:rPr>
            <w:rStyle w:val="a4"/>
          </w:rPr>
          <w:t>/1/1123500/1295.</w:t>
        </w:r>
        <w:r w:rsidRPr="00F01168">
          <w:rPr>
            <w:rStyle w:val="a4"/>
            <w:lang w:val="en-US"/>
          </w:rPr>
          <w:t>pdf</w:t>
        </w:r>
        <w:r w:rsidRPr="00F01168">
          <w:rPr>
            <w:rStyle w:val="a4"/>
          </w:rPr>
          <w:t>&amp;</w:t>
        </w:r>
        <w:r w:rsidRPr="00F01168">
          <w:rPr>
            <w:rStyle w:val="a4"/>
            <w:lang w:val="en-US"/>
          </w:rPr>
          <w:t>view</w:t>
        </w:r>
        <w:r w:rsidRPr="00F01168">
          <w:rPr>
            <w:rStyle w:val="a4"/>
          </w:rPr>
          <w:t>=</w:t>
        </w:r>
        <w:r w:rsidRPr="00F01168">
          <w:rPr>
            <w:rStyle w:val="a4"/>
            <w:lang w:val="en-US"/>
          </w:rPr>
          <w:t>true</w:t>
        </w:r>
      </w:hyperlink>
      <w:r w:rsidRPr="00F01168">
        <w:t>. - Макрообъект. - Текст : электронный. - Сведения доступны также на CD-ROM.</w:t>
      </w:r>
    </w:p>
    <w:p w:rsidR="00FB2A36" w:rsidRDefault="00FB2A36" w:rsidP="001155D5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FB2A36" w:rsidRPr="00D40FC4" w:rsidRDefault="00FB2A36" w:rsidP="00FF03FA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bCs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FB2A36" w:rsidRPr="009A0167" w:rsidRDefault="00FB2A36" w:rsidP="00FF03FA">
      <w:pPr>
        <w:ind w:firstLine="600"/>
      </w:pPr>
      <w:r w:rsidRPr="009A0167">
        <w:t>1. Методические указания представлены в приложение 1-3.</w:t>
      </w:r>
    </w:p>
    <w:p w:rsidR="00FB2A36" w:rsidRPr="00C72D99" w:rsidRDefault="00FB2A36" w:rsidP="00FF03FA">
      <w:pPr>
        <w:ind w:firstLine="600"/>
      </w:pPr>
      <w:r w:rsidRPr="009A0167">
        <w:t xml:space="preserve">2. Самостоятельная работа студентов вуза : практикум / составители: Т. Г. Неретина, Н. Р. Уразаева, Е. М. Разумова, Т. Ф. Орехова ; Магнитогорский гос. технический ун-т им. Г. И. Носова. - Магнитогорск : МГТУ им. Г. И. Носова, 2019. - 1 CD-ROM. - Загл. с титул. экрана. - URL: </w:t>
      </w:r>
      <w:hyperlink r:id="rId18" w:history="1">
        <w:r w:rsidRPr="009A0167">
          <w:rPr>
            <w:rStyle w:val="a4"/>
          </w:rPr>
          <w:t>https://magtu.informsystema.ru/uploader/fileUpload?name=3816.pdf&amp;show=dcatalogues/1/1530261/3816.pdf&amp;view=true</w:t>
        </w:r>
      </w:hyperlink>
      <w:r w:rsidRPr="009A0167">
        <w:t>. - Макрообъект. - Текст : электронный. - Сведения доступны также на CD-ROM.</w:t>
      </w:r>
    </w:p>
    <w:p w:rsidR="00FB2A36" w:rsidRDefault="00FB2A36" w:rsidP="001155D5">
      <w:pPr>
        <w:pStyle w:val="Style8"/>
        <w:widowControl/>
        <w:ind w:firstLine="567"/>
        <w:rPr>
          <w:rStyle w:val="FontStyle15"/>
          <w:spacing w:val="40"/>
          <w:sz w:val="24"/>
          <w:szCs w:val="24"/>
        </w:rPr>
      </w:pPr>
    </w:p>
    <w:p w:rsidR="00FB2A36" w:rsidRDefault="00FB2A36" w:rsidP="001155D5">
      <w:pPr>
        <w:pStyle w:val="Style8"/>
        <w:widowControl/>
        <w:ind w:firstLine="567"/>
        <w:rPr>
          <w:rStyle w:val="FontStyle21"/>
          <w:b/>
          <w:bCs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bCs w:val="0"/>
          <w:sz w:val="24"/>
          <w:szCs w:val="24"/>
        </w:rPr>
        <w:t xml:space="preserve"> </w:t>
      </w:r>
      <w:r w:rsidRPr="00D40FC4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FB2A36" w:rsidRPr="00706A5D" w:rsidRDefault="00FB2A36" w:rsidP="001155D5">
      <w:pPr>
        <w:suppressAutoHyphens/>
        <w:rPr>
          <w:rFonts w:eastAsia="SimSun"/>
          <w:kern w:val="1"/>
          <w:lang w:eastAsia="hi-IN" w:bidi="hi-IN"/>
        </w:rPr>
      </w:pPr>
      <w:r w:rsidRPr="00153F16">
        <w:rPr>
          <w:rFonts w:eastAsia="SimSun"/>
          <w:kern w:val="1"/>
          <w:lang w:eastAsia="hi-IN" w:bidi="hi-IN"/>
        </w:rPr>
        <w:t>Програ</w:t>
      </w:r>
      <w:r>
        <w:rPr>
          <w:rFonts w:eastAsia="SimSun"/>
          <w:kern w:val="1"/>
          <w:lang w:eastAsia="hi-IN" w:bidi="hi-IN"/>
        </w:rPr>
        <w:t>ммное обеспечение включает: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3634"/>
        <w:gridCol w:w="2829"/>
      </w:tblGrid>
      <w:tr w:rsidR="00FB2A36" w:rsidRPr="001A10F0">
        <w:trPr>
          <w:trHeight w:val="537"/>
        </w:trPr>
        <w:tc>
          <w:tcPr>
            <w:tcW w:w="2880" w:type="dxa"/>
            <w:vAlign w:val="center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Наименование ПО</w:t>
            </w:r>
          </w:p>
        </w:tc>
        <w:tc>
          <w:tcPr>
            <w:tcW w:w="3634" w:type="dxa"/>
            <w:vAlign w:val="center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№ договора</w:t>
            </w:r>
          </w:p>
        </w:tc>
        <w:tc>
          <w:tcPr>
            <w:tcW w:w="2829" w:type="dxa"/>
            <w:vAlign w:val="center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Срок действия лицензии</w:t>
            </w:r>
          </w:p>
        </w:tc>
      </w:tr>
      <w:tr w:rsidR="00FB2A36" w:rsidRPr="001A10F0">
        <w:tc>
          <w:tcPr>
            <w:tcW w:w="2880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MS Windows 7</w:t>
            </w:r>
          </w:p>
        </w:tc>
        <w:tc>
          <w:tcPr>
            <w:tcW w:w="3634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Д-1227 от 08.10.2018</w:t>
            </w:r>
          </w:p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Д-757-17 от 27.06.2017 Д-593-16 от 20.05.2016</w:t>
            </w:r>
          </w:p>
        </w:tc>
        <w:tc>
          <w:tcPr>
            <w:tcW w:w="2829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11.10.2021</w:t>
            </w:r>
          </w:p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27.07.2018</w:t>
            </w:r>
          </w:p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20.05.2017</w:t>
            </w:r>
          </w:p>
        </w:tc>
      </w:tr>
      <w:tr w:rsidR="00FB2A36" w:rsidRPr="001A10F0">
        <w:tc>
          <w:tcPr>
            <w:tcW w:w="2880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MS Office 2007</w:t>
            </w:r>
          </w:p>
        </w:tc>
        <w:tc>
          <w:tcPr>
            <w:tcW w:w="3634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№ 135 от 17.09.2007</w:t>
            </w:r>
          </w:p>
        </w:tc>
        <w:tc>
          <w:tcPr>
            <w:tcW w:w="2829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  <w:tr w:rsidR="00FB2A36" w:rsidRPr="001A10F0">
        <w:tc>
          <w:tcPr>
            <w:tcW w:w="2880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FAR Manager</w:t>
            </w:r>
          </w:p>
        </w:tc>
        <w:tc>
          <w:tcPr>
            <w:tcW w:w="3634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свободно распространяемое</w:t>
            </w:r>
          </w:p>
        </w:tc>
        <w:tc>
          <w:tcPr>
            <w:tcW w:w="2829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  <w:tr w:rsidR="00FB2A36" w:rsidRPr="001A10F0">
        <w:tc>
          <w:tcPr>
            <w:tcW w:w="2880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7Zip</w:t>
            </w:r>
          </w:p>
        </w:tc>
        <w:tc>
          <w:tcPr>
            <w:tcW w:w="3634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свободно распространяемое</w:t>
            </w:r>
          </w:p>
        </w:tc>
        <w:tc>
          <w:tcPr>
            <w:tcW w:w="2829" w:type="dxa"/>
          </w:tcPr>
          <w:p w:rsidR="00FB2A36" w:rsidRPr="001272ED" w:rsidRDefault="00FB2A36" w:rsidP="004B53F4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</w:tbl>
    <w:p w:rsidR="00FB2A36" w:rsidRPr="00C868DB" w:rsidRDefault="00FB2A36" w:rsidP="009A38CD">
      <w:pPr>
        <w:pStyle w:val="Style8"/>
        <w:widowControl/>
        <w:ind w:firstLine="600"/>
        <w:rPr>
          <w:rStyle w:val="FontStyle21"/>
          <w:sz w:val="24"/>
          <w:szCs w:val="24"/>
        </w:rPr>
      </w:pPr>
      <w:r w:rsidRPr="00C868DB">
        <w:rPr>
          <w:rStyle w:val="FontStyle21"/>
          <w:sz w:val="24"/>
          <w:szCs w:val="24"/>
        </w:rPr>
        <w:t>Интернет-ресурсы: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1. Национальная информационно-аналитическая система – Российский индекс научного цитирования (РИНЦ) </w:t>
      </w:r>
      <w:r w:rsidRPr="00C868DB">
        <w:rPr>
          <w:rStyle w:val="FontStyle18"/>
          <w:b w:val="0"/>
          <w:bCs w:val="0"/>
          <w:sz w:val="24"/>
          <w:szCs w:val="24"/>
        </w:rPr>
        <w:tab/>
        <w:t xml:space="preserve">URL: </w:t>
      </w:r>
      <w:hyperlink r:id="rId19" w:history="1">
        <w:r w:rsidRPr="00C868DB">
          <w:rPr>
            <w:rStyle w:val="a4"/>
          </w:rPr>
          <w:t>https://elibrary.ru/project_risc.asp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2. Электронная база периодических изданий East View Information Services, ООО «ИВИС» URL: </w:t>
      </w:r>
      <w:hyperlink r:id="rId20" w:history="1">
        <w:r w:rsidRPr="00C868DB">
          <w:rPr>
            <w:rStyle w:val="a4"/>
          </w:rPr>
          <w:t>https://dlib.eastview.com/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3. Поисковая система Академия Google (Google Scholar) URL: </w:t>
      </w:r>
      <w:hyperlink r:id="rId21" w:history="1">
        <w:r w:rsidRPr="00C868DB">
          <w:rPr>
            <w:rStyle w:val="a4"/>
          </w:rPr>
          <w:t>https://scholar.google.ru/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4. Информационная система - Единое окно доступа к информационным ресурсам URL: </w:t>
      </w:r>
      <w:hyperlink r:id="rId22" w:history="1">
        <w:r w:rsidRPr="00C868DB">
          <w:rPr>
            <w:rStyle w:val="a4"/>
          </w:rPr>
          <w:t>http://window.edu.ru/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  <w:r w:rsidRPr="00C868DB">
        <w:rPr>
          <w:rStyle w:val="FontStyle18"/>
          <w:b w:val="0"/>
          <w:bCs w:val="0"/>
          <w:sz w:val="24"/>
          <w:szCs w:val="24"/>
        </w:rPr>
        <w:tab/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5. Российская Государственная библиотека. Каталоги URL: </w:t>
      </w:r>
      <w:hyperlink r:id="rId23" w:history="1">
        <w:r w:rsidRPr="00C868DB">
          <w:rPr>
            <w:rStyle w:val="a4"/>
          </w:rPr>
          <w:t>https://www.rsl.ru/ru/4readers/catalogues/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6. Электронные ресурсы библиотеки МГТУ им. Г.И. Носова URL: </w:t>
      </w:r>
      <w:hyperlink r:id="rId24" w:history="1">
        <w:r w:rsidRPr="00C868DB">
          <w:rPr>
            <w:rStyle w:val="a4"/>
          </w:rPr>
          <w:t>http://magtu.ru:8085/marcweb2/Default.asp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</w:p>
    <w:p w:rsidR="00FB2A36" w:rsidRPr="00C868DB" w:rsidRDefault="00FB2A36" w:rsidP="009A38CD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C868DB">
        <w:rPr>
          <w:rStyle w:val="FontStyle18"/>
          <w:b w:val="0"/>
          <w:bCs w:val="0"/>
          <w:sz w:val="24"/>
          <w:szCs w:val="24"/>
        </w:rPr>
        <w:t xml:space="preserve">7. Университетская информационная система РОССИЯ  URL: </w:t>
      </w:r>
      <w:hyperlink r:id="rId25" w:history="1">
        <w:r w:rsidRPr="00C868DB">
          <w:rPr>
            <w:rStyle w:val="a4"/>
          </w:rPr>
          <w:t>https://uisrussia.msu.ru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</w:p>
    <w:p w:rsidR="00FB2A36" w:rsidRPr="00C868DB" w:rsidRDefault="00FB2A36" w:rsidP="009A38CD">
      <w:pPr>
        <w:pStyle w:val="Style10"/>
        <w:tabs>
          <w:tab w:val="left" w:pos="851"/>
          <w:tab w:val="left" w:pos="993"/>
        </w:tabs>
        <w:ind w:firstLine="600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8</w:t>
      </w:r>
      <w:r w:rsidRPr="00C868DB">
        <w:rPr>
          <w:rStyle w:val="FontStyle18"/>
          <w:b w:val="0"/>
          <w:bCs w:val="0"/>
          <w:sz w:val="24"/>
          <w:szCs w:val="24"/>
        </w:rPr>
        <w:t xml:space="preserve">. Международная база полнотекстовых журналов Springer Journals URL: </w:t>
      </w:r>
      <w:hyperlink r:id="rId26" w:history="1">
        <w:r w:rsidRPr="00C868DB">
          <w:rPr>
            <w:rStyle w:val="a4"/>
          </w:rPr>
          <w:t>http://link.springer.com/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</w:p>
    <w:p w:rsidR="00FB2A36" w:rsidRDefault="00FB2A36" w:rsidP="009A38CD">
      <w:pPr>
        <w:pStyle w:val="Style10"/>
        <w:widowControl/>
        <w:tabs>
          <w:tab w:val="left" w:pos="851"/>
          <w:tab w:val="left" w:pos="1134"/>
        </w:tabs>
        <w:ind w:firstLine="600"/>
        <w:rPr>
          <w:rStyle w:val="FontStyle18"/>
          <w:b w:val="0"/>
          <w:bCs w:val="0"/>
        </w:rPr>
      </w:pPr>
      <w:r>
        <w:rPr>
          <w:rStyle w:val="FontStyle18"/>
          <w:b w:val="0"/>
          <w:bCs w:val="0"/>
          <w:sz w:val="24"/>
          <w:szCs w:val="24"/>
        </w:rPr>
        <w:t>9</w:t>
      </w:r>
      <w:r w:rsidRPr="00C868DB">
        <w:rPr>
          <w:rStyle w:val="FontStyle18"/>
          <w:b w:val="0"/>
          <w:bCs w:val="0"/>
          <w:sz w:val="24"/>
          <w:szCs w:val="24"/>
        </w:rPr>
        <w:t xml:space="preserve">. Международная база справочных изданий по всем отраслям знаний SpringerReference URL: </w:t>
      </w:r>
      <w:hyperlink r:id="rId27" w:history="1">
        <w:r w:rsidRPr="00C868DB">
          <w:rPr>
            <w:rStyle w:val="a4"/>
          </w:rPr>
          <w:t>http://www.springer.com/references</w:t>
        </w:r>
      </w:hyperlink>
      <w:r w:rsidRPr="00C868DB">
        <w:rPr>
          <w:rStyle w:val="FontStyle18"/>
          <w:b w:val="0"/>
          <w:bCs w:val="0"/>
          <w:sz w:val="24"/>
          <w:szCs w:val="24"/>
        </w:rPr>
        <w:t xml:space="preserve">  </w:t>
      </w:r>
    </w:p>
    <w:p w:rsidR="00FB2A36" w:rsidRPr="00C868DB" w:rsidRDefault="00FB2A36" w:rsidP="009A38CD">
      <w:pPr>
        <w:pStyle w:val="Style10"/>
        <w:widowControl/>
        <w:tabs>
          <w:tab w:val="left" w:pos="851"/>
          <w:tab w:val="left" w:pos="1134"/>
        </w:tabs>
        <w:ind w:firstLine="600"/>
      </w:pPr>
      <w:r w:rsidRPr="00C868DB">
        <w:t>1</w:t>
      </w:r>
      <w:r>
        <w:t>0</w:t>
      </w:r>
      <w:r w:rsidRPr="00C868DB">
        <w:t>.</w:t>
      </w:r>
      <w:r w:rsidRPr="00C868DB">
        <w:rPr>
          <w:lang w:val="en-US"/>
        </w:rPr>
        <w:t> </w:t>
      </w:r>
      <w:r w:rsidRPr="00C868DB">
        <w:t xml:space="preserve">Федеральный закон об образовании в Российской Федерации (Федеральный закон от 29.12.2012 №273-ФЗ «Об образовании в Российской Федерации») </w:t>
      </w:r>
      <w:r w:rsidRPr="00C868DB">
        <w:rPr>
          <w:lang w:val="en-US"/>
        </w:rPr>
        <w:t>URL</w:t>
      </w:r>
      <w:r w:rsidRPr="00C868DB">
        <w:t xml:space="preserve">: </w:t>
      </w:r>
      <w:hyperlink r:id="rId28" w:history="1">
        <w:r w:rsidRPr="00C868DB">
          <w:rPr>
            <w:rStyle w:val="a4"/>
          </w:rPr>
          <w:t>http://www.consultant.ru/document/cons_doc_LAW_165984/</w:t>
        </w:r>
      </w:hyperlink>
    </w:p>
    <w:p w:rsidR="00FB2A36" w:rsidRPr="00396966" w:rsidRDefault="00FB2A36" w:rsidP="001B37A3">
      <w:pPr>
        <w:pStyle w:val="Style10"/>
        <w:widowControl/>
        <w:tabs>
          <w:tab w:val="left" w:pos="851"/>
          <w:tab w:val="left" w:pos="1134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FB2A36" w:rsidRPr="0036791A" w:rsidRDefault="00FB2A36" w:rsidP="0074629E">
      <w:pPr>
        <w:pStyle w:val="2"/>
        <w:ind w:left="0" w:firstLine="600"/>
        <w:rPr>
          <w:rStyle w:val="FontStyle14"/>
          <w:b/>
          <w:bCs/>
          <w:i/>
          <w:iCs/>
          <w:color w:val="C00000"/>
          <w:sz w:val="24"/>
          <w:szCs w:val="24"/>
        </w:rPr>
      </w:pPr>
      <w:r w:rsidRPr="00EC3D19">
        <w:rPr>
          <w:rStyle w:val="FontStyle14"/>
          <w:b/>
          <w:bCs/>
          <w:sz w:val="24"/>
          <w:szCs w:val="24"/>
        </w:rPr>
        <w:t xml:space="preserve">9 Материально-техническое обеспечение </w:t>
      </w:r>
      <w: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535F06" w:rsidRDefault="00FB2A36" w:rsidP="00820083">
      <w:pPr>
        <w:rPr>
          <w:rStyle w:val="FontStyle15"/>
          <w:sz w:val="24"/>
          <w:szCs w:val="24"/>
        </w:rPr>
      </w:pPr>
      <w:r w:rsidRPr="00535F06">
        <w:rPr>
          <w:rStyle w:val="FontStyle15"/>
          <w:b w:val="0"/>
          <w:bCs w:val="0"/>
          <w:sz w:val="24"/>
          <w:szCs w:val="24"/>
        </w:rPr>
        <w:t xml:space="preserve">Материально-техническое обеспечение </w:t>
      </w:r>
      <w:r w:rsidRPr="00535F06">
        <w:rPr>
          <w:rStyle w:val="FontStyle15"/>
          <w:b w:val="0"/>
          <w:bCs w:val="0"/>
          <w:i/>
          <w:iCs/>
          <w:sz w:val="24"/>
          <w:szCs w:val="24"/>
        </w:rPr>
        <w:t>школьных образовательных учреждений</w:t>
      </w:r>
      <w:r w:rsidRPr="00535F06">
        <w:rPr>
          <w:rStyle w:val="FontStyle15"/>
          <w:b w:val="0"/>
          <w:bCs w:val="0"/>
          <w:sz w:val="24"/>
          <w:szCs w:val="24"/>
        </w:rPr>
        <w:t xml:space="preserve"> позволяет в полном объеме реализовать цели и задачи </w:t>
      </w:r>
      <w:r w:rsidRPr="00535F06">
        <w:t xml:space="preserve">учебной </w:t>
      </w:r>
      <w:r>
        <w:t xml:space="preserve">– </w:t>
      </w:r>
      <w:r w:rsidRPr="00535F06">
        <w:t xml:space="preserve">практики </w:t>
      </w:r>
      <w: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535F06">
        <w:t xml:space="preserve"> </w:t>
      </w:r>
      <w:r w:rsidRPr="00535F06">
        <w:rPr>
          <w:rStyle w:val="FontStyle15"/>
          <w:b w:val="0"/>
          <w:bCs w:val="0"/>
          <w:sz w:val="24"/>
          <w:szCs w:val="24"/>
        </w:rPr>
        <w:t>и сформировать соответствующие компетенции.</w:t>
      </w:r>
      <w:r w:rsidRPr="00535F06">
        <w:rPr>
          <w:rStyle w:val="FontStyle15"/>
          <w:sz w:val="24"/>
          <w:szCs w:val="24"/>
        </w:rPr>
        <w:t xml:space="preserve"> </w:t>
      </w:r>
    </w:p>
    <w:p w:rsidR="00FB2A36" w:rsidRDefault="00FB2A36" w:rsidP="002B08A5">
      <w:r w:rsidRPr="004739DD">
        <w:t xml:space="preserve">Материально-техническое обеспечение </w:t>
      </w:r>
      <w:r w:rsidRPr="004739DD">
        <w:rPr>
          <w:i/>
          <w:iCs/>
        </w:rPr>
        <w:t>кафедры</w:t>
      </w:r>
      <w:r w:rsidRPr="004739DD">
        <w:t xml:space="preserve"> включает:</w:t>
      </w:r>
    </w:p>
    <w:p w:rsidR="00FB2A36" w:rsidRDefault="00FB2A36" w:rsidP="005B4DB0">
      <w:pPr>
        <w:spacing w:line="120" w:lineRule="auto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B2A36" w:rsidRPr="00102FDB">
        <w:trPr>
          <w:tblHeader/>
        </w:trPr>
        <w:tc>
          <w:tcPr>
            <w:tcW w:w="1928" w:type="pct"/>
            <w:vAlign w:val="center"/>
          </w:tcPr>
          <w:p w:rsidR="00FB2A36" w:rsidRPr="00102FDB" w:rsidRDefault="00FB2A36" w:rsidP="0070226C">
            <w:pPr>
              <w:spacing w:line="240" w:lineRule="auto"/>
              <w:ind w:firstLine="0"/>
              <w:jc w:val="center"/>
            </w:pPr>
            <w:r w:rsidRPr="00102F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B2A36" w:rsidRPr="00102FDB" w:rsidRDefault="00FB2A36" w:rsidP="0070226C">
            <w:pPr>
              <w:spacing w:line="240" w:lineRule="auto"/>
              <w:ind w:firstLine="0"/>
              <w:jc w:val="center"/>
            </w:pPr>
            <w:r w:rsidRPr="00102FDB">
              <w:t>Оснащение аудитории</w:t>
            </w:r>
          </w:p>
        </w:tc>
      </w:tr>
      <w:tr w:rsidR="00FB2A36" w:rsidRPr="00102FDB">
        <w:tc>
          <w:tcPr>
            <w:tcW w:w="1928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 xml:space="preserve">Стол компьютерный, стол письменный, стул офисный, документ-камера Epson, источник бесперебойного питания POWERCOMIMD-1500AP , камера высокого разрешения, компьютер персональный (тип6), проектор ViewSonicPJD7526W, спикерфон настольный Calisto-620 Plantronics, веб-камера LogiteachC920, система акустическая настольная, стереогарнитура (микрофон с шумоподавлением), экраннастенныйDigis Optimal-C MW DSOC-11032*2 </w:t>
            </w:r>
          </w:p>
        </w:tc>
      </w:tr>
      <w:tr w:rsidR="00FB2A36" w:rsidRPr="00102FDB">
        <w:tc>
          <w:tcPr>
            <w:tcW w:w="1928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color w:val="000000"/>
                <w:shd w:val="clear" w:color="auto" w:fill="FFFFFF"/>
              </w:rPr>
              <w:t xml:space="preserve">Персональные компьютеры 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B2A36" w:rsidRPr="00102FDB">
        <w:tc>
          <w:tcPr>
            <w:tcW w:w="1928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B2A36" w:rsidRPr="002B08A5" w:rsidRDefault="00FB2A36" w:rsidP="0070226C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color w:val="000000"/>
                <w:shd w:val="clear" w:color="auto" w:fill="FFFFFF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B2A36" w:rsidRDefault="00FB2A36" w:rsidP="00A10429">
      <w:pPr>
        <w:tabs>
          <w:tab w:val="left" w:pos="4020"/>
        </w:tabs>
        <w:ind w:firstLine="0"/>
      </w:pPr>
      <w:r>
        <w:tab/>
      </w:r>
    </w:p>
    <w:p w:rsidR="00FB2A36" w:rsidRDefault="00FB2A36" w:rsidP="00820083">
      <w:pPr>
        <w:ind w:firstLine="709"/>
        <w:jc w:val="center"/>
        <w:rPr>
          <w:b/>
          <w:bCs/>
        </w:rPr>
      </w:pPr>
      <w:r>
        <w:br w:type="page"/>
      </w:r>
      <w:r>
        <w:rPr>
          <w:b/>
          <w:bCs/>
        </w:rPr>
        <w:t>ПРИЛОЖЕНИЕ</w:t>
      </w:r>
    </w:p>
    <w:p w:rsidR="00FB2A36" w:rsidRPr="00820083" w:rsidRDefault="00FB2A36" w:rsidP="00820083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FB2A36" w:rsidRDefault="00FB2A36" w:rsidP="00820083">
      <w:pPr>
        <w:ind w:firstLine="70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Примерная схема анализа урока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Класс.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 xml:space="preserve">Предмет. 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Тема урока.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Основные цели урока Образовательная, развивающая, воспитательная. Прослеживается ли реализация поставленных учителем целей урока?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Организация урока: тип урока, структура, этапы урока, их логическая последовательность, соответствие построения урока его содержанию и поставленной цели.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Соответствие содержания урока возрастным особенностям учащихся.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Связь теории с практикой, использование жизненного опыта учеников, с целью развития познавательной активности и самостоятельности.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Связь изучаемого материала с ранее пройденным, использование межпредметных связей на уроке.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Актуализация знаний и способов деятельности учащихся. Постановка проблемных вопросов, создание проблемных ситуаций анализ способов их решения.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Какие методы обучения использовались на уроке?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Использование на уроке наглядного материала.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Анализ изложения учителем нового материала или закрепления предыдущей темы: ясность и доступность подачи материала учителем; использованные методы и их соответствие задачам урока; использованные средства обучения, их целесообразность.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Были ли на уроке самостоятельная работа учащихся? Каков ее объем и характер выполнения?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Использовались ли диалоговые формы общения?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Формирование у учащихся навыков самоконтроля и самооценки.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Ритмичность урока: чередование материала разной степени трудности, разнообразие видов учебной деятельности.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Использование физминуток на уроке, их своевременность и целесообразность.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Реализация учителем в ходе всего урока принципов дидактики.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Использованные учителем приемов для активизации мыслительной работы учащихся.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Реализация учителем в ходе урока воспитательных задач.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Умение организовать класс на учебную деятельность и поддержание дисциплины.</w:t>
      </w:r>
    </w:p>
    <w:p w:rsidR="00FB2A36" w:rsidRDefault="00FB2A36" w:rsidP="0074629E">
      <w:pPr>
        <w:widowControl/>
        <w:numPr>
          <w:ilvl w:val="0"/>
          <w:numId w:val="6"/>
        </w:numPr>
        <w:tabs>
          <w:tab w:val="left" w:pos="960"/>
        </w:tabs>
        <w:autoSpaceDN w:val="0"/>
        <w:spacing w:line="240" w:lineRule="auto"/>
        <w:ind w:left="0" w:firstLine="600"/>
      </w:pPr>
      <w:r>
        <w:t>Владение голосом, правильность речи, дикции, темп, выразительность.</w:t>
      </w:r>
    </w:p>
    <w:p w:rsidR="00FB2A36" w:rsidRPr="00102FDB" w:rsidRDefault="00FB2A36" w:rsidP="00954A8C">
      <w:pPr>
        <w:jc w:val="right"/>
        <w:rPr>
          <w:b/>
          <w:bCs/>
        </w:rPr>
      </w:pPr>
      <w:r>
        <w:rPr>
          <w:b/>
          <w:bCs/>
        </w:rPr>
        <w:br w:type="page"/>
      </w:r>
      <w:r w:rsidRPr="00102FDB">
        <w:rPr>
          <w:b/>
          <w:bCs/>
        </w:rPr>
        <w:t>Приложение 2</w:t>
      </w:r>
    </w:p>
    <w:p w:rsidR="00FB2A36" w:rsidRPr="00102FDB" w:rsidRDefault="00FB2A36" w:rsidP="00954A8C">
      <w:pPr>
        <w:jc w:val="center"/>
        <w:rPr>
          <w:b/>
          <w:bCs/>
        </w:rPr>
      </w:pPr>
      <w:r w:rsidRPr="00102FDB">
        <w:rPr>
          <w:b/>
          <w:bCs/>
        </w:rPr>
        <w:t>ПИСЬМЕННЫЙ ОТЧЁТ</w:t>
      </w:r>
    </w:p>
    <w:p w:rsidR="00FB2A36" w:rsidRPr="00954A8C" w:rsidRDefault="00FB2A36" w:rsidP="00954A8C">
      <w:pPr>
        <w:jc w:val="center"/>
        <w:rPr>
          <w:b/>
          <w:bCs/>
        </w:rPr>
      </w:pPr>
      <w:r w:rsidRPr="00102FDB">
        <w:rPr>
          <w:b/>
          <w:bCs/>
        </w:rPr>
        <w:t xml:space="preserve">о прохождении </w:t>
      </w:r>
      <w:r w:rsidRPr="00954A8C">
        <w:rPr>
          <w:b/>
          <w:bCs/>
        </w:rPr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B2A36" w:rsidRPr="00102FDB" w:rsidRDefault="00FB2A36" w:rsidP="00954A8C">
      <w:pPr>
        <w:jc w:val="center"/>
      </w:pPr>
      <w:r w:rsidRPr="00102FDB">
        <w:t xml:space="preserve">студента </w:t>
      </w:r>
      <w:r>
        <w:t>2</w:t>
      </w:r>
      <w:r w:rsidRPr="00102FDB">
        <w:t xml:space="preserve"> курса группы ______________</w:t>
      </w:r>
    </w:p>
    <w:p w:rsidR="00FB2A36" w:rsidRPr="00102FDB" w:rsidRDefault="00FB2A36" w:rsidP="00954A8C">
      <w:pPr>
        <w:jc w:val="center"/>
      </w:pPr>
      <w:r w:rsidRPr="00102FDB">
        <w:t>__________________________________________________________________</w:t>
      </w:r>
    </w:p>
    <w:p w:rsidR="00FB2A36" w:rsidRPr="00102FDB" w:rsidRDefault="00FB2A36" w:rsidP="00954A8C">
      <w:pPr>
        <w:jc w:val="center"/>
        <w:rPr>
          <w:sz w:val="20"/>
          <w:szCs w:val="20"/>
        </w:rPr>
      </w:pPr>
      <w:r w:rsidRPr="00102FDB">
        <w:rPr>
          <w:sz w:val="20"/>
          <w:szCs w:val="20"/>
        </w:rPr>
        <w:t>(Ф.И.О. студента полностью)</w:t>
      </w:r>
    </w:p>
    <w:p w:rsidR="00FB2A36" w:rsidRPr="00102FDB" w:rsidRDefault="00FB2A36" w:rsidP="00954A8C">
      <w:r w:rsidRPr="00102FDB">
        <w:t xml:space="preserve">Письменный отчет студента-практиканта о прохождении </w:t>
      </w:r>
      <w:r>
        <w:t xml:space="preserve">учебной </w:t>
      </w:r>
      <w:r w:rsidRPr="00102FDB">
        <w:t>практики может содер</w:t>
      </w:r>
      <w:r w:rsidRPr="00102FDB">
        <w:softHyphen/>
        <w:t xml:space="preserve">жать ответы на нижеследующие вопросы. </w:t>
      </w:r>
    </w:p>
    <w:p w:rsidR="00FB2A36" w:rsidRPr="00102FDB" w:rsidRDefault="00FB2A36" w:rsidP="00954A8C">
      <w:r w:rsidRPr="00102FDB">
        <w:t xml:space="preserve">Что нового я освоил(а) в период этой практики? </w:t>
      </w:r>
    </w:p>
    <w:p w:rsidR="00FB2A36" w:rsidRPr="00102FDB" w:rsidRDefault="00FB2A36" w:rsidP="00954A8C">
      <w:r w:rsidRPr="00102FDB">
        <w:t>Какие методы и приемы чаще всего использовали для ак</w:t>
      </w:r>
      <w:r w:rsidRPr="00102FDB">
        <w:softHyphen/>
        <w:t xml:space="preserve">тивизации учащихся? </w:t>
      </w:r>
    </w:p>
    <w:p w:rsidR="00FB2A36" w:rsidRPr="00102FDB" w:rsidRDefault="00FB2A36" w:rsidP="00954A8C">
      <w:r w:rsidRPr="00102FDB">
        <w:t xml:space="preserve">Какие технологии активного обучения использовали на уроке? </w:t>
      </w:r>
    </w:p>
    <w:p w:rsidR="00FB2A36" w:rsidRPr="00102FDB" w:rsidRDefault="00FB2A36" w:rsidP="00954A8C">
      <w:r w:rsidRPr="00102FDB">
        <w:t>Как осуществляется дифференцированный подход в про</w:t>
      </w:r>
      <w:r w:rsidRPr="00102FDB">
        <w:softHyphen/>
        <w:t xml:space="preserve">цессе обучения (работа со слабыми и одаренными детьми)? </w:t>
      </w:r>
    </w:p>
    <w:p w:rsidR="00FB2A36" w:rsidRPr="00102FDB" w:rsidRDefault="00FB2A36" w:rsidP="00954A8C">
      <w:r w:rsidRPr="00102FDB">
        <w:t xml:space="preserve">Как осуществляли идеи сотрудничества на уроке? </w:t>
      </w:r>
    </w:p>
    <w:p w:rsidR="00FB2A36" w:rsidRPr="00102FDB" w:rsidRDefault="00FB2A36" w:rsidP="00954A8C">
      <w:r w:rsidRPr="00102FDB">
        <w:t xml:space="preserve">Как часто использовали наглядность и ТСО? </w:t>
      </w:r>
    </w:p>
    <w:p w:rsidR="00FB2A36" w:rsidRPr="00102FDB" w:rsidRDefault="00FB2A36" w:rsidP="00954A8C">
      <w:r w:rsidRPr="00102FDB">
        <w:t xml:space="preserve">Самые интересные творческие </w:t>
      </w:r>
      <w:r>
        <w:t>уроки</w:t>
      </w:r>
      <w:r w:rsidRPr="00102FDB">
        <w:t xml:space="preserve">. </w:t>
      </w:r>
    </w:p>
    <w:p w:rsidR="00FB2A36" w:rsidRPr="00102FDB" w:rsidRDefault="00FB2A36" w:rsidP="00954A8C">
      <w:r w:rsidRPr="00102FDB">
        <w:t xml:space="preserve">Какие задачи удалось </w:t>
      </w:r>
      <w:r>
        <w:t xml:space="preserve">педагогу </w:t>
      </w:r>
      <w:r w:rsidRPr="00102FDB">
        <w:t xml:space="preserve">решить успешно? (Что получилось лучше всего?) </w:t>
      </w:r>
    </w:p>
    <w:p w:rsidR="00FB2A36" w:rsidRPr="00102FDB" w:rsidRDefault="00FB2A36" w:rsidP="00954A8C">
      <w:r w:rsidRPr="00102FDB">
        <w:t xml:space="preserve">Какие трудности возникли при </w:t>
      </w:r>
      <w:r>
        <w:t>составлении</w:t>
      </w:r>
      <w:r w:rsidRPr="00102FDB">
        <w:t xml:space="preserve"> и </w:t>
      </w:r>
      <w:r>
        <w:t>дидактическом анализе</w:t>
      </w:r>
      <w:r w:rsidRPr="00102FDB">
        <w:t xml:space="preserve"> урок</w:t>
      </w:r>
      <w:r>
        <w:t>а/ов</w:t>
      </w:r>
      <w:r w:rsidRPr="00102FDB">
        <w:t xml:space="preserve">? </w:t>
      </w:r>
    </w:p>
    <w:p w:rsidR="00FB2A36" w:rsidRPr="00102FDB" w:rsidRDefault="00FB2A36" w:rsidP="00954A8C">
      <w:r w:rsidRPr="00102FDB">
        <w:t xml:space="preserve">Какие трудности возникли </w:t>
      </w:r>
      <w:r>
        <w:t>при работе с учителем</w:t>
      </w:r>
      <w:r w:rsidRPr="00102FDB">
        <w:t xml:space="preserve">? </w:t>
      </w:r>
      <w:r w:rsidRPr="00102FDB">
        <w:tab/>
        <w:t xml:space="preserve">. </w:t>
      </w:r>
    </w:p>
    <w:p w:rsidR="00FB2A36" w:rsidRPr="00102FDB" w:rsidRDefault="00FB2A36" w:rsidP="00954A8C">
      <w:r w:rsidRPr="00102FDB">
        <w:t xml:space="preserve">Мои педагогические выводы. </w:t>
      </w:r>
    </w:p>
    <w:p w:rsidR="00FB2A36" w:rsidRPr="00102FDB" w:rsidRDefault="00FB2A36" w:rsidP="00954A8C">
      <w:r w:rsidRPr="00102FDB">
        <w:t>Мои предложения по организации и совершенствованию профессиональной подготовки и организации практики организаторам практики и преподавателям.</w:t>
      </w:r>
    </w:p>
    <w:p w:rsidR="00FB2A36" w:rsidRPr="00102FDB" w:rsidRDefault="00FB2A36" w:rsidP="00954A8C">
      <w:pPr>
        <w:spacing w:line="240" w:lineRule="auto"/>
        <w:jc w:val="right"/>
        <w:rPr>
          <w:b/>
          <w:bCs/>
        </w:rPr>
      </w:pPr>
    </w:p>
    <w:p w:rsidR="00FB2A36" w:rsidRPr="00102FDB" w:rsidRDefault="00FB2A36" w:rsidP="00954A8C">
      <w:pPr>
        <w:spacing w:line="240" w:lineRule="auto"/>
        <w:jc w:val="right"/>
        <w:rPr>
          <w:b/>
          <w:bCs/>
        </w:rPr>
      </w:pPr>
    </w:p>
    <w:p w:rsidR="00FB2A36" w:rsidRPr="00102FDB" w:rsidRDefault="00FB2A36" w:rsidP="00954A8C">
      <w:pPr>
        <w:spacing w:line="240" w:lineRule="auto"/>
        <w:jc w:val="right"/>
        <w:rPr>
          <w:b/>
          <w:bCs/>
        </w:rPr>
      </w:pPr>
      <w:r w:rsidRPr="00102FDB">
        <w:rPr>
          <w:b/>
          <w:bCs/>
        </w:rPr>
        <w:t>Приложение 3</w:t>
      </w:r>
    </w:p>
    <w:p w:rsidR="00FB2A36" w:rsidRPr="00102FDB" w:rsidRDefault="00FB2A36" w:rsidP="00954A8C">
      <w:pPr>
        <w:spacing w:line="240" w:lineRule="auto"/>
        <w:jc w:val="center"/>
      </w:pPr>
    </w:p>
    <w:p w:rsidR="00FB2A36" w:rsidRPr="00102FDB" w:rsidRDefault="00FB2A36" w:rsidP="00954A8C">
      <w:pPr>
        <w:spacing w:line="200" w:lineRule="atLeast"/>
        <w:jc w:val="center"/>
        <w:rPr>
          <w:b/>
          <w:bCs/>
        </w:rPr>
      </w:pPr>
      <w:r w:rsidRPr="00102FDB">
        <w:rPr>
          <w:b/>
          <w:bCs/>
        </w:rPr>
        <w:t>Предмет (класс)</w:t>
      </w:r>
    </w:p>
    <w:p w:rsidR="00FB2A36" w:rsidRPr="00102FDB" w:rsidRDefault="00FB2A36" w:rsidP="00954A8C">
      <w:pPr>
        <w:autoSpaceDE w:val="0"/>
        <w:spacing w:line="240" w:lineRule="auto"/>
        <w:ind w:left="600" w:firstLine="0"/>
        <w:rPr>
          <w:b/>
          <w:bCs/>
        </w:rPr>
      </w:pPr>
      <w:r w:rsidRPr="00102FDB">
        <w:rPr>
          <w:b/>
          <w:bCs/>
        </w:rPr>
        <w:t>Тема урока:</w:t>
      </w:r>
      <w:r w:rsidRPr="00102FDB">
        <w:t xml:space="preserve"> ________________________________________________.</w:t>
      </w:r>
    </w:p>
    <w:p w:rsidR="00FB2A36" w:rsidRPr="00102FDB" w:rsidRDefault="00FB2A36" w:rsidP="00954A8C">
      <w:pPr>
        <w:autoSpaceDE w:val="0"/>
        <w:spacing w:line="240" w:lineRule="auto"/>
        <w:ind w:left="600" w:firstLine="0"/>
        <w:rPr>
          <w:b/>
          <w:bCs/>
        </w:rPr>
      </w:pPr>
      <w:r w:rsidRPr="00102FDB">
        <w:rPr>
          <w:b/>
          <w:bCs/>
        </w:rPr>
        <w:t>Цель:</w:t>
      </w:r>
    </w:p>
    <w:p w:rsidR="00FB2A36" w:rsidRPr="00102FDB" w:rsidRDefault="00FB2A36" w:rsidP="00954A8C">
      <w:pPr>
        <w:autoSpaceDE w:val="0"/>
        <w:spacing w:line="200" w:lineRule="atLeast"/>
        <w:ind w:left="600" w:firstLine="0"/>
      </w:pPr>
      <w:r w:rsidRPr="00102FDB">
        <w:t>1) … ;</w:t>
      </w:r>
    </w:p>
    <w:p w:rsidR="00FB2A36" w:rsidRPr="00102FDB" w:rsidRDefault="00FB2A36" w:rsidP="00954A8C">
      <w:pPr>
        <w:autoSpaceDE w:val="0"/>
        <w:spacing w:line="200" w:lineRule="atLeast"/>
        <w:ind w:left="600" w:firstLine="0"/>
      </w:pPr>
      <w:r w:rsidRPr="00102FDB">
        <w:t xml:space="preserve">2) … ;  </w:t>
      </w:r>
    </w:p>
    <w:p w:rsidR="00FB2A36" w:rsidRPr="00102FDB" w:rsidRDefault="00FB2A36" w:rsidP="00954A8C">
      <w:pPr>
        <w:autoSpaceDE w:val="0"/>
        <w:spacing w:line="200" w:lineRule="atLeast"/>
        <w:ind w:left="600" w:firstLine="0"/>
      </w:pPr>
      <w:r w:rsidRPr="00102FDB">
        <w:t>3) …  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8"/>
        <w:gridCol w:w="2700"/>
        <w:gridCol w:w="2700"/>
        <w:gridCol w:w="2143"/>
      </w:tblGrid>
      <w:tr w:rsidR="00FB2A36" w:rsidRPr="00102FDB">
        <w:tc>
          <w:tcPr>
            <w:tcW w:w="2028" w:type="dxa"/>
            <w:vMerge w:val="restart"/>
          </w:tcPr>
          <w:p w:rsidR="00FB2A36" w:rsidRPr="009211F8" w:rsidRDefault="00FB2A36" w:rsidP="001A30A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Этапы урока</w:t>
            </w:r>
          </w:p>
        </w:tc>
        <w:tc>
          <w:tcPr>
            <w:tcW w:w="5400" w:type="dxa"/>
            <w:gridSpan w:val="2"/>
          </w:tcPr>
          <w:p w:rsidR="00FB2A36" w:rsidRPr="009211F8" w:rsidRDefault="00FB2A36" w:rsidP="001A30AA">
            <w:pPr>
              <w:spacing w:line="240" w:lineRule="auto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Ход урока</w:t>
            </w:r>
          </w:p>
        </w:tc>
        <w:tc>
          <w:tcPr>
            <w:tcW w:w="2143" w:type="dxa"/>
            <w:vMerge w:val="restart"/>
          </w:tcPr>
          <w:p w:rsidR="00FB2A36" w:rsidRPr="009211F8" w:rsidRDefault="00FB2A36" w:rsidP="001A30A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Формирование универсальных учебных действий (УУД)</w:t>
            </w:r>
          </w:p>
        </w:tc>
      </w:tr>
      <w:tr w:rsidR="00FB2A36" w:rsidRPr="00102FDB">
        <w:tc>
          <w:tcPr>
            <w:tcW w:w="2028" w:type="dxa"/>
            <w:vMerge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 xml:space="preserve">Деятельность </w:t>
            </w:r>
          </w:p>
          <w:p w:rsidR="00FB2A36" w:rsidRPr="009211F8" w:rsidRDefault="00FB2A36" w:rsidP="001A30A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учителя</w:t>
            </w: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211F8">
              <w:rPr>
                <w:b/>
                <w:bCs/>
              </w:rPr>
              <w:t>Деятельность учащихся</w:t>
            </w:r>
          </w:p>
        </w:tc>
        <w:tc>
          <w:tcPr>
            <w:tcW w:w="2143" w:type="dxa"/>
            <w:vMerge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</w:tr>
      <w:tr w:rsidR="00FB2A36" w:rsidRPr="00102FDB">
        <w:tc>
          <w:tcPr>
            <w:tcW w:w="2028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143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</w:tr>
      <w:tr w:rsidR="00FB2A36" w:rsidRPr="00102FDB">
        <w:tc>
          <w:tcPr>
            <w:tcW w:w="2028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143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</w:tr>
      <w:tr w:rsidR="00FB2A36" w:rsidRPr="00102FDB">
        <w:tc>
          <w:tcPr>
            <w:tcW w:w="2028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143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</w:tr>
      <w:tr w:rsidR="00FB2A36" w:rsidRPr="00102FDB">
        <w:tc>
          <w:tcPr>
            <w:tcW w:w="2028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700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2143" w:type="dxa"/>
          </w:tcPr>
          <w:p w:rsidR="00FB2A36" w:rsidRPr="009211F8" w:rsidRDefault="00FB2A36" w:rsidP="001A30AA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</w:p>
        </w:tc>
      </w:tr>
    </w:tbl>
    <w:p w:rsidR="00FB2A36" w:rsidRPr="00863E2D" w:rsidRDefault="00FB2A36" w:rsidP="00954A8C"/>
    <w:p w:rsidR="00FB2A36" w:rsidRPr="00820083" w:rsidRDefault="00FB2A36" w:rsidP="00820083">
      <w:pPr>
        <w:tabs>
          <w:tab w:val="left" w:pos="4020"/>
        </w:tabs>
      </w:pPr>
    </w:p>
    <w:sectPr w:rsidR="00FB2A36" w:rsidRPr="00820083" w:rsidSect="00372E43">
      <w:footerReference w:type="default" r:id="rId2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03" w:rsidRDefault="00466903">
      <w:r>
        <w:separator/>
      </w:r>
    </w:p>
  </w:endnote>
  <w:endnote w:type="continuationSeparator" w:id="0">
    <w:p w:rsidR="00466903" w:rsidRDefault="0046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36" w:rsidRDefault="00CB161B">
    <w:pPr>
      <w:pStyle w:val="ae"/>
      <w:jc w:val="right"/>
    </w:pPr>
    <w:fldSimple w:instr=" PAGE   \* MERGEFORMAT ">
      <w:r w:rsidR="00461BFA">
        <w:rPr>
          <w:noProof/>
        </w:rPr>
        <w:t>10</w:t>
      </w:r>
    </w:fldSimple>
  </w:p>
  <w:p w:rsidR="00FB2A36" w:rsidRDefault="00FB2A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03" w:rsidRDefault="00466903">
      <w:r>
        <w:separator/>
      </w:r>
    </w:p>
  </w:footnote>
  <w:footnote w:type="continuationSeparator" w:id="0">
    <w:p w:rsidR="00466903" w:rsidRDefault="0046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3">
    <w:nsid w:val="6BAC7897"/>
    <w:multiLevelType w:val="hybridMultilevel"/>
    <w:tmpl w:val="79B6BA9A"/>
    <w:lvl w:ilvl="0" w:tplc="64428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15490"/>
    <w:rsid w:val="00015CDB"/>
    <w:rsid w:val="00027920"/>
    <w:rsid w:val="00027F90"/>
    <w:rsid w:val="00044A5F"/>
    <w:rsid w:val="00050517"/>
    <w:rsid w:val="00055756"/>
    <w:rsid w:val="00062280"/>
    <w:rsid w:val="00062FC1"/>
    <w:rsid w:val="00063DD9"/>
    <w:rsid w:val="00081565"/>
    <w:rsid w:val="000A03D0"/>
    <w:rsid w:val="000A0838"/>
    <w:rsid w:val="000A17C6"/>
    <w:rsid w:val="000B092C"/>
    <w:rsid w:val="000B4B37"/>
    <w:rsid w:val="000B650C"/>
    <w:rsid w:val="000C49DD"/>
    <w:rsid w:val="000C7B40"/>
    <w:rsid w:val="000D2316"/>
    <w:rsid w:val="000D47FA"/>
    <w:rsid w:val="000D4B8C"/>
    <w:rsid w:val="000D5E2B"/>
    <w:rsid w:val="000E05A2"/>
    <w:rsid w:val="000F3FB6"/>
    <w:rsid w:val="000F788B"/>
    <w:rsid w:val="00102FDB"/>
    <w:rsid w:val="00106C9D"/>
    <w:rsid w:val="001155D5"/>
    <w:rsid w:val="001176F5"/>
    <w:rsid w:val="00120B10"/>
    <w:rsid w:val="00124259"/>
    <w:rsid w:val="00124F70"/>
    <w:rsid w:val="001272ED"/>
    <w:rsid w:val="001323C5"/>
    <w:rsid w:val="001359CA"/>
    <w:rsid w:val="00135CF9"/>
    <w:rsid w:val="001429BC"/>
    <w:rsid w:val="00144A9E"/>
    <w:rsid w:val="001516DD"/>
    <w:rsid w:val="00151A72"/>
    <w:rsid w:val="00153F16"/>
    <w:rsid w:val="00154C97"/>
    <w:rsid w:val="0015719A"/>
    <w:rsid w:val="00162A37"/>
    <w:rsid w:val="00162CDE"/>
    <w:rsid w:val="00163911"/>
    <w:rsid w:val="0016562E"/>
    <w:rsid w:val="0017353A"/>
    <w:rsid w:val="00180C79"/>
    <w:rsid w:val="001925E6"/>
    <w:rsid w:val="00197A40"/>
    <w:rsid w:val="001A10F0"/>
    <w:rsid w:val="001A30AA"/>
    <w:rsid w:val="001A720D"/>
    <w:rsid w:val="001B13EE"/>
    <w:rsid w:val="001B37A3"/>
    <w:rsid w:val="001B3849"/>
    <w:rsid w:val="001C1882"/>
    <w:rsid w:val="001D61F9"/>
    <w:rsid w:val="001D69A3"/>
    <w:rsid w:val="001D73BD"/>
    <w:rsid w:val="001E17A3"/>
    <w:rsid w:val="001E5341"/>
    <w:rsid w:val="001E5FF8"/>
    <w:rsid w:val="001F296A"/>
    <w:rsid w:val="001F319F"/>
    <w:rsid w:val="001F6F7C"/>
    <w:rsid w:val="00202A40"/>
    <w:rsid w:val="00213798"/>
    <w:rsid w:val="002146A9"/>
    <w:rsid w:val="002148F5"/>
    <w:rsid w:val="0022153E"/>
    <w:rsid w:val="00223C33"/>
    <w:rsid w:val="00224EAD"/>
    <w:rsid w:val="002273C4"/>
    <w:rsid w:val="002351F0"/>
    <w:rsid w:val="0024096D"/>
    <w:rsid w:val="00242D1C"/>
    <w:rsid w:val="00246EE5"/>
    <w:rsid w:val="00247AC7"/>
    <w:rsid w:val="00250CE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2805"/>
    <w:rsid w:val="002950E8"/>
    <w:rsid w:val="002A05E3"/>
    <w:rsid w:val="002A1BFE"/>
    <w:rsid w:val="002A5A17"/>
    <w:rsid w:val="002A5CE0"/>
    <w:rsid w:val="002B08A5"/>
    <w:rsid w:val="002B5777"/>
    <w:rsid w:val="002C0633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E5819"/>
    <w:rsid w:val="002F7F77"/>
    <w:rsid w:val="00301709"/>
    <w:rsid w:val="00305D2B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43C6"/>
    <w:rsid w:val="0036791A"/>
    <w:rsid w:val="00371158"/>
    <w:rsid w:val="00372E43"/>
    <w:rsid w:val="003755A7"/>
    <w:rsid w:val="00380131"/>
    <w:rsid w:val="00391079"/>
    <w:rsid w:val="00392257"/>
    <w:rsid w:val="00393022"/>
    <w:rsid w:val="003946EB"/>
    <w:rsid w:val="00396966"/>
    <w:rsid w:val="00396A39"/>
    <w:rsid w:val="003A103B"/>
    <w:rsid w:val="003A6577"/>
    <w:rsid w:val="003C7559"/>
    <w:rsid w:val="003D3BAF"/>
    <w:rsid w:val="003D5B82"/>
    <w:rsid w:val="003D7E6F"/>
    <w:rsid w:val="003E1D4C"/>
    <w:rsid w:val="003E3794"/>
    <w:rsid w:val="003E5520"/>
    <w:rsid w:val="003E6EE0"/>
    <w:rsid w:val="003E7ECB"/>
    <w:rsid w:val="003F10D9"/>
    <w:rsid w:val="003F4A91"/>
    <w:rsid w:val="003F4EC3"/>
    <w:rsid w:val="003F5133"/>
    <w:rsid w:val="003F54B1"/>
    <w:rsid w:val="00401180"/>
    <w:rsid w:val="00401424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50CD"/>
    <w:rsid w:val="004469C8"/>
    <w:rsid w:val="004505ED"/>
    <w:rsid w:val="0045079B"/>
    <w:rsid w:val="00452BF7"/>
    <w:rsid w:val="004537CB"/>
    <w:rsid w:val="00457C1A"/>
    <w:rsid w:val="00461BFA"/>
    <w:rsid w:val="00466903"/>
    <w:rsid w:val="004723A2"/>
    <w:rsid w:val="004739DD"/>
    <w:rsid w:val="004759E3"/>
    <w:rsid w:val="00477000"/>
    <w:rsid w:val="0047735C"/>
    <w:rsid w:val="0048602E"/>
    <w:rsid w:val="004942E6"/>
    <w:rsid w:val="00497757"/>
    <w:rsid w:val="00497F2D"/>
    <w:rsid w:val="004A27D7"/>
    <w:rsid w:val="004B18EC"/>
    <w:rsid w:val="004B1D48"/>
    <w:rsid w:val="004B53F4"/>
    <w:rsid w:val="004C0A53"/>
    <w:rsid w:val="004C1357"/>
    <w:rsid w:val="004C57FD"/>
    <w:rsid w:val="004D3793"/>
    <w:rsid w:val="004E1368"/>
    <w:rsid w:val="004E1422"/>
    <w:rsid w:val="004E216F"/>
    <w:rsid w:val="004E5629"/>
    <w:rsid w:val="005051A0"/>
    <w:rsid w:val="005117CE"/>
    <w:rsid w:val="00514188"/>
    <w:rsid w:val="00516489"/>
    <w:rsid w:val="005231F4"/>
    <w:rsid w:val="0052373D"/>
    <w:rsid w:val="00524FE8"/>
    <w:rsid w:val="005255DB"/>
    <w:rsid w:val="00525D5A"/>
    <w:rsid w:val="0052647B"/>
    <w:rsid w:val="00533625"/>
    <w:rsid w:val="00535F06"/>
    <w:rsid w:val="00537122"/>
    <w:rsid w:val="0054023F"/>
    <w:rsid w:val="00541735"/>
    <w:rsid w:val="0054176D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3436"/>
    <w:rsid w:val="005B3A7E"/>
    <w:rsid w:val="005B4DB0"/>
    <w:rsid w:val="005B4E58"/>
    <w:rsid w:val="005C7085"/>
    <w:rsid w:val="005E1137"/>
    <w:rsid w:val="005E5340"/>
    <w:rsid w:val="005E536A"/>
    <w:rsid w:val="005F0533"/>
    <w:rsid w:val="006007B5"/>
    <w:rsid w:val="00601E36"/>
    <w:rsid w:val="00614D47"/>
    <w:rsid w:val="006155A9"/>
    <w:rsid w:val="00623999"/>
    <w:rsid w:val="00624787"/>
    <w:rsid w:val="00627471"/>
    <w:rsid w:val="006365EC"/>
    <w:rsid w:val="006421D3"/>
    <w:rsid w:val="00644FB4"/>
    <w:rsid w:val="00650C97"/>
    <w:rsid w:val="0065179F"/>
    <w:rsid w:val="006518F6"/>
    <w:rsid w:val="00660A00"/>
    <w:rsid w:val="0068070D"/>
    <w:rsid w:val="00682DEB"/>
    <w:rsid w:val="00684E6A"/>
    <w:rsid w:val="006858B8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105"/>
    <w:rsid w:val="006D23E1"/>
    <w:rsid w:val="006D3052"/>
    <w:rsid w:val="006D3927"/>
    <w:rsid w:val="006D518F"/>
    <w:rsid w:val="006E2314"/>
    <w:rsid w:val="006E5868"/>
    <w:rsid w:val="006E5D91"/>
    <w:rsid w:val="006F3DE5"/>
    <w:rsid w:val="006F70E4"/>
    <w:rsid w:val="0070226C"/>
    <w:rsid w:val="00706A5D"/>
    <w:rsid w:val="00713167"/>
    <w:rsid w:val="00722ADE"/>
    <w:rsid w:val="007327DE"/>
    <w:rsid w:val="00733D70"/>
    <w:rsid w:val="00736452"/>
    <w:rsid w:val="00741253"/>
    <w:rsid w:val="0074629E"/>
    <w:rsid w:val="00751AA9"/>
    <w:rsid w:val="00751DB0"/>
    <w:rsid w:val="00755CCF"/>
    <w:rsid w:val="007579CE"/>
    <w:rsid w:val="007635F8"/>
    <w:rsid w:val="00765191"/>
    <w:rsid w:val="00770D21"/>
    <w:rsid w:val="00771E75"/>
    <w:rsid w:val="007729FF"/>
    <w:rsid w:val="00772EDC"/>
    <w:rsid w:val="00774F63"/>
    <w:rsid w:val="007855C1"/>
    <w:rsid w:val="00785C32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D38"/>
    <w:rsid w:val="007C6FBD"/>
    <w:rsid w:val="007C710D"/>
    <w:rsid w:val="007D4ED7"/>
    <w:rsid w:val="007E2C2B"/>
    <w:rsid w:val="008021F2"/>
    <w:rsid w:val="00810E6A"/>
    <w:rsid w:val="00820083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3E2D"/>
    <w:rsid w:val="008650A3"/>
    <w:rsid w:val="008656C6"/>
    <w:rsid w:val="0086711F"/>
    <w:rsid w:val="0087369B"/>
    <w:rsid w:val="008806E8"/>
    <w:rsid w:val="0088681E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D3B2F"/>
    <w:rsid w:val="008F24BE"/>
    <w:rsid w:val="008F2C95"/>
    <w:rsid w:val="008F794E"/>
    <w:rsid w:val="00903164"/>
    <w:rsid w:val="00904146"/>
    <w:rsid w:val="00910F5C"/>
    <w:rsid w:val="00911154"/>
    <w:rsid w:val="009128B7"/>
    <w:rsid w:val="00912A2D"/>
    <w:rsid w:val="0091495F"/>
    <w:rsid w:val="00915A50"/>
    <w:rsid w:val="00920056"/>
    <w:rsid w:val="009211F8"/>
    <w:rsid w:val="00923F93"/>
    <w:rsid w:val="00932266"/>
    <w:rsid w:val="00934777"/>
    <w:rsid w:val="00940693"/>
    <w:rsid w:val="00941A6F"/>
    <w:rsid w:val="00941D24"/>
    <w:rsid w:val="00943580"/>
    <w:rsid w:val="00954A8C"/>
    <w:rsid w:val="00957923"/>
    <w:rsid w:val="009603FF"/>
    <w:rsid w:val="00965070"/>
    <w:rsid w:val="009662F6"/>
    <w:rsid w:val="00975780"/>
    <w:rsid w:val="009766A4"/>
    <w:rsid w:val="0098060A"/>
    <w:rsid w:val="009832F1"/>
    <w:rsid w:val="00986775"/>
    <w:rsid w:val="009902EE"/>
    <w:rsid w:val="0099729E"/>
    <w:rsid w:val="00997B3B"/>
    <w:rsid w:val="009A0167"/>
    <w:rsid w:val="009A13C3"/>
    <w:rsid w:val="009A141C"/>
    <w:rsid w:val="009A38CD"/>
    <w:rsid w:val="009A738D"/>
    <w:rsid w:val="009A7D4C"/>
    <w:rsid w:val="009B3CC0"/>
    <w:rsid w:val="009B451F"/>
    <w:rsid w:val="009B7CFF"/>
    <w:rsid w:val="009C214E"/>
    <w:rsid w:val="009C4EC4"/>
    <w:rsid w:val="009C78EC"/>
    <w:rsid w:val="009E1345"/>
    <w:rsid w:val="009E6F3A"/>
    <w:rsid w:val="009E7110"/>
    <w:rsid w:val="009E730A"/>
    <w:rsid w:val="009F5C0B"/>
    <w:rsid w:val="00A0589A"/>
    <w:rsid w:val="00A06031"/>
    <w:rsid w:val="00A07421"/>
    <w:rsid w:val="00A10429"/>
    <w:rsid w:val="00A120E3"/>
    <w:rsid w:val="00A17770"/>
    <w:rsid w:val="00A223BD"/>
    <w:rsid w:val="00A3234D"/>
    <w:rsid w:val="00A440A2"/>
    <w:rsid w:val="00A444D8"/>
    <w:rsid w:val="00A4525E"/>
    <w:rsid w:val="00A47673"/>
    <w:rsid w:val="00A542CD"/>
    <w:rsid w:val="00A57A1E"/>
    <w:rsid w:val="00A62967"/>
    <w:rsid w:val="00A84D89"/>
    <w:rsid w:val="00A862CC"/>
    <w:rsid w:val="00A94465"/>
    <w:rsid w:val="00A9594D"/>
    <w:rsid w:val="00A95BD3"/>
    <w:rsid w:val="00AA2C19"/>
    <w:rsid w:val="00AA66D3"/>
    <w:rsid w:val="00AB4A81"/>
    <w:rsid w:val="00AB59D5"/>
    <w:rsid w:val="00AB66A6"/>
    <w:rsid w:val="00AD34F1"/>
    <w:rsid w:val="00AD47EC"/>
    <w:rsid w:val="00AD5BA6"/>
    <w:rsid w:val="00AE04BF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587E"/>
    <w:rsid w:val="00B66200"/>
    <w:rsid w:val="00B70710"/>
    <w:rsid w:val="00B73A1F"/>
    <w:rsid w:val="00B81BF5"/>
    <w:rsid w:val="00B918C5"/>
    <w:rsid w:val="00B91E60"/>
    <w:rsid w:val="00B93238"/>
    <w:rsid w:val="00B943A9"/>
    <w:rsid w:val="00B94454"/>
    <w:rsid w:val="00BB1B6D"/>
    <w:rsid w:val="00BB3AB7"/>
    <w:rsid w:val="00BB5B98"/>
    <w:rsid w:val="00BB7DCF"/>
    <w:rsid w:val="00BC02F1"/>
    <w:rsid w:val="00BC20CB"/>
    <w:rsid w:val="00BD1972"/>
    <w:rsid w:val="00BD5C7B"/>
    <w:rsid w:val="00BD7163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0181"/>
    <w:rsid w:val="00C16800"/>
    <w:rsid w:val="00C22096"/>
    <w:rsid w:val="00C26D2E"/>
    <w:rsid w:val="00C27077"/>
    <w:rsid w:val="00C30533"/>
    <w:rsid w:val="00C3095A"/>
    <w:rsid w:val="00C3135F"/>
    <w:rsid w:val="00C316E3"/>
    <w:rsid w:val="00C36CE1"/>
    <w:rsid w:val="00C458AD"/>
    <w:rsid w:val="00C45C9C"/>
    <w:rsid w:val="00C46C9B"/>
    <w:rsid w:val="00C4718E"/>
    <w:rsid w:val="00C61C17"/>
    <w:rsid w:val="00C640B4"/>
    <w:rsid w:val="00C70E95"/>
    <w:rsid w:val="00C72D99"/>
    <w:rsid w:val="00C741C4"/>
    <w:rsid w:val="00C74F55"/>
    <w:rsid w:val="00C750DE"/>
    <w:rsid w:val="00C7703C"/>
    <w:rsid w:val="00C868DB"/>
    <w:rsid w:val="00C9559B"/>
    <w:rsid w:val="00C95E10"/>
    <w:rsid w:val="00C977E7"/>
    <w:rsid w:val="00CB0063"/>
    <w:rsid w:val="00CB161B"/>
    <w:rsid w:val="00CB6952"/>
    <w:rsid w:val="00CB70E2"/>
    <w:rsid w:val="00CB7D63"/>
    <w:rsid w:val="00CC02DE"/>
    <w:rsid w:val="00CC51B4"/>
    <w:rsid w:val="00CC7F1F"/>
    <w:rsid w:val="00CD318F"/>
    <w:rsid w:val="00CD3CB5"/>
    <w:rsid w:val="00CD4806"/>
    <w:rsid w:val="00CD78D8"/>
    <w:rsid w:val="00CF4A2A"/>
    <w:rsid w:val="00CF7572"/>
    <w:rsid w:val="00D01F72"/>
    <w:rsid w:val="00D04191"/>
    <w:rsid w:val="00D05933"/>
    <w:rsid w:val="00D10AC9"/>
    <w:rsid w:val="00D11ABB"/>
    <w:rsid w:val="00D12FF8"/>
    <w:rsid w:val="00D13935"/>
    <w:rsid w:val="00D15D6F"/>
    <w:rsid w:val="00D15FAE"/>
    <w:rsid w:val="00D22314"/>
    <w:rsid w:val="00D2367C"/>
    <w:rsid w:val="00D23E54"/>
    <w:rsid w:val="00D2488D"/>
    <w:rsid w:val="00D30B2E"/>
    <w:rsid w:val="00D33182"/>
    <w:rsid w:val="00D33902"/>
    <w:rsid w:val="00D35913"/>
    <w:rsid w:val="00D36CFF"/>
    <w:rsid w:val="00D4068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77C54"/>
    <w:rsid w:val="00D80361"/>
    <w:rsid w:val="00D81DBD"/>
    <w:rsid w:val="00D845D7"/>
    <w:rsid w:val="00D858D1"/>
    <w:rsid w:val="00D85ED9"/>
    <w:rsid w:val="00D8739F"/>
    <w:rsid w:val="00D906FA"/>
    <w:rsid w:val="00D92BB2"/>
    <w:rsid w:val="00D92FC4"/>
    <w:rsid w:val="00DA2A61"/>
    <w:rsid w:val="00DB1111"/>
    <w:rsid w:val="00DB11CE"/>
    <w:rsid w:val="00DB4324"/>
    <w:rsid w:val="00DB7954"/>
    <w:rsid w:val="00DC133A"/>
    <w:rsid w:val="00DC5092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05A44"/>
    <w:rsid w:val="00E131F6"/>
    <w:rsid w:val="00E17529"/>
    <w:rsid w:val="00E17F66"/>
    <w:rsid w:val="00E21B82"/>
    <w:rsid w:val="00E233B8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1779"/>
    <w:rsid w:val="00E6418D"/>
    <w:rsid w:val="00E72BFD"/>
    <w:rsid w:val="00E83515"/>
    <w:rsid w:val="00E85F29"/>
    <w:rsid w:val="00E8753F"/>
    <w:rsid w:val="00E92466"/>
    <w:rsid w:val="00E9585A"/>
    <w:rsid w:val="00E961D0"/>
    <w:rsid w:val="00E97483"/>
    <w:rsid w:val="00E97693"/>
    <w:rsid w:val="00EA18AD"/>
    <w:rsid w:val="00EA2ABD"/>
    <w:rsid w:val="00EA4820"/>
    <w:rsid w:val="00EA4B1E"/>
    <w:rsid w:val="00EA7A6F"/>
    <w:rsid w:val="00EB28F4"/>
    <w:rsid w:val="00EB2BF2"/>
    <w:rsid w:val="00EB488E"/>
    <w:rsid w:val="00EB6607"/>
    <w:rsid w:val="00EC3D19"/>
    <w:rsid w:val="00ED1DD2"/>
    <w:rsid w:val="00ED7AF8"/>
    <w:rsid w:val="00EE11AE"/>
    <w:rsid w:val="00EE4DD0"/>
    <w:rsid w:val="00EF6F41"/>
    <w:rsid w:val="00F01168"/>
    <w:rsid w:val="00F04450"/>
    <w:rsid w:val="00F05ED6"/>
    <w:rsid w:val="00F10D12"/>
    <w:rsid w:val="00F124F2"/>
    <w:rsid w:val="00F1321B"/>
    <w:rsid w:val="00F1576E"/>
    <w:rsid w:val="00F1669C"/>
    <w:rsid w:val="00F27992"/>
    <w:rsid w:val="00F3373D"/>
    <w:rsid w:val="00F414D2"/>
    <w:rsid w:val="00F47A33"/>
    <w:rsid w:val="00F53698"/>
    <w:rsid w:val="00F60BC3"/>
    <w:rsid w:val="00F660AD"/>
    <w:rsid w:val="00F725B2"/>
    <w:rsid w:val="00F76695"/>
    <w:rsid w:val="00F80AD6"/>
    <w:rsid w:val="00F825A2"/>
    <w:rsid w:val="00F86861"/>
    <w:rsid w:val="00F91D5D"/>
    <w:rsid w:val="00F93218"/>
    <w:rsid w:val="00F94D0F"/>
    <w:rsid w:val="00F9697E"/>
    <w:rsid w:val="00FA7A0A"/>
    <w:rsid w:val="00FB275D"/>
    <w:rsid w:val="00FB2A36"/>
    <w:rsid w:val="00FB4D72"/>
    <w:rsid w:val="00FC0786"/>
    <w:rsid w:val="00FC43FC"/>
    <w:rsid w:val="00FC6281"/>
    <w:rsid w:val="00FD0274"/>
    <w:rsid w:val="00FD0ED3"/>
    <w:rsid w:val="00FD14D8"/>
    <w:rsid w:val="00FD475B"/>
    <w:rsid w:val="00FD4945"/>
    <w:rsid w:val="00FD589B"/>
    <w:rsid w:val="00FD5D5A"/>
    <w:rsid w:val="00FD72BB"/>
    <w:rsid w:val="00FE51AA"/>
    <w:rsid w:val="00FE5771"/>
    <w:rsid w:val="00FF03FA"/>
    <w:rsid w:val="00FF4F9A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D3793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A95BD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1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uiPriority w:val="99"/>
    <w:rsid w:val="00524FE8"/>
    <w:pPr>
      <w:autoSpaceDE w:val="0"/>
      <w:autoSpaceDN w:val="0"/>
      <w:adjustRightInd w:val="0"/>
      <w:spacing w:line="240" w:lineRule="auto"/>
    </w:pPr>
  </w:style>
  <w:style w:type="paragraph" w:customStyle="1" w:styleId="TableParagraph">
    <w:name w:val="Table Paragraph"/>
    <w:basedOn w:val="a0"/>
    <w:uiPriority w:val="99"/>
    <w:rsid w:val="00224EAD"/>
    <w:pPr>
      <w:autoSpaceDE w:val="0"/>
      <w:autoSpaceDN w:val="0"/>
      <w:spacing w:line="240" w:lineRule="auto"/>
      <w:ind w:left="110" w:firstLine="0"/>
      <w:jc w:val="left"/>
    </w:pPr>
    <w:rPr>
      <w:sz w:val="22"/>
      <w:szCs w:val="22"/>
    </w:rPr>
  </w:style>
  <w:style w:type="paragraph" w:styleId="afc">
    <w:name w:val="Body Text"/>
    <w:basedOn w:val="a0"/>
    <w:link w:val="afd"/>
    <w:uiPriority w:val="99"/>
    <w:rsid w:val="00292805"/>
    <w:pPr>
      <w:autoSpaceDE w:val="0"/>
      <w:autoSpaceDN w:val="0"/>
      <w:spacing w:line="240" w:lineRule="auto"/>
      <w:ind w:firstLine="0"/>
      <w:jc w:val="left"/>
    </w:pPr>
  </w:style>
  <w:style w:type="character" w:customStyle="1" w:styleId="afd">
    <w:name w:val="Основной текст Знак"/>
    <w:basedOn w:val="a1"/>
    <w:link w:val="afc"/>
    <w:uiPriority w:val="99"/>
    <w:semiHidden/>
    <w:locked/>
    <w:rsid w:val="00292805"/>
    <w:rPr>
      <w:sz w:val="24"/>
      <w:szCs w:val="24"/>
      <w:lang w:val="ru-RU" w:eastAsia="ru-RU"/>
    </w:rPr>
  </w:style>
  <w:style w:type="character" w:customStyle="1" w:styleId="11">
    <w:name w:val="Основной текст1"/>
    <w:basedOn w:val="a1"/>
    <w:uiPriority w:val="99"/>
    <w:rsid w:val="0082008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list">
    <w:name w:val="list"/>
    <w:rsid w:val="0034574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95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5797194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4106.pdf&amp;show=dcatalogues/1/1533848/4106.pdf&amp;view=true" TargetMode="External"/><Relationship Id="rId18" Type="http://schemas.openxmlformats.org/officeDocument/2006/relationships/hyperlink" Target="https://magtu.informsystema.ru/uploader/fileUpload?name=3816.pdf&amp;show=dcatalogues/1/1530261/3816.pdf&amp;view=true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358.pdf&amp;show=dcatalogues/1/1130005/2358.pdf&amp;view=true" TargetMode="External"/><Relationship Id="rId17" Type="http://schemas.openxmlformats.org/officeDocument/2006/relationships/hyperlink" Target="https://magtu.informsystema.ru/uploader/fileUpload?name=1295.pdf&amp;show=dcatalogues/1/1123500/1295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44.pdf&amp;show=dcatalogues/1/1137013/3244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867.pdf&amp;show=dcatalogues/1/1133867/2867.pdf&amp;view=true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4073.pdf&amp;show=dcatalogues/1/1533782/4073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www.consultant.ru/document/cons_doc_LAW_165984/" TargetMode="External"/><Relationship Id="rId10" Type="http://schemas.openxmlformats.org/officeDocument/2006/relationships/hyperlink" Target="https://magtu.informsystema.ru/uploader/fileUpload?name=3742.pdf&amp;show=dcatalogues/1/1527745/3742.pdf&amp;view=true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.lanbook.com/books/element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4779</Words>
  <Characters>27245</Characters>
  <Application>Microsoft Office Word</Application>
  <DocSecurity>0</DocSecurity>
  <Lines>227</Lines>
  <Paragraphs>63</Paragraphs>
  <ScaleCrop>false</ScaleCrop>
  <Company>CSTV</Company>
  <LinksUpToDate>false</LinksUpToDate>
  <CharactersWithSpaces>31961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creator>i.boikova</dc:creator>
  <cp:lastModifiedBy>Пользователь</cp:lastModifiedBy>
  <cp:revision>2</cp:revision>
  <cp:lastPrinted>2018-11-05T20:08:00Z</cp:lastPrinted>
  <dcterms:created xsi:type="dcterms:W3CDTF">2020-10-26T18:28:00Z</dcterms:created>
  <dcterms:modified xsi:type="dcterms:W3CDTF">2020-10-26T18:28:00Z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