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F78" w:rsidRDefault="00570C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4101" cy="8918793"/>
            <wp:effectExtent l="19050" t="0" r="0" b="0"/>
            <wp:docPr id="4" name="Рисунок 2" descr="G:\Лиля сканы титулов\СКАНЫ ВСЕ\ММСб-17-2\Шекшеев Харченко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Шекшеев Харченко\Scan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15" cy="892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8036" cy="9107979"/>
            <wp:effectExtent l="19050" t="0" r="0" b="0"/>
            <wp:docPr id="3" name="Рисунок 1" descr="G:\Лиля сканы титулов\СКАНЫ ВСЕ\ММСб-17-2\Шекшеев Харченко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ля сканы титулов\СКАНЫ ВСЕ\ММСб-17-2\Шекшеев Харченко\Scan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06" cy="91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F78">
        <w:rPr>
          <w:rFonts w:ascii="Times New Roman" w:hAnsi="Times New Roman" w:cs="Times New Roman"/>
          <w:b/>
          <w:sz w:val="24"/>
          <w:szCs w:val="24"/>
        </w:rPr>
        <w:br w:type="page"/>
      </w:r>
      <w:r w:rsidR="00657F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-980177</wp:posOffset>
            </wp:positionH>
            <wp:positionV relativeFrom="paragraph">
              <wp:posOffset>-711464</wp:posOffset>
            </wp:positionV>
            <wp:extent cx="7529063" cy="10296348"/>
            <wp:effectExtent l="19050" t="0" r="0" b="0"/>
            <wp:wrapNone/>
            <wp:docPr id="5" name="Рисунок 5" descr="C:\Users\l.kerimova.VUZ\Desktop\3 лист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kerimova.VUZ\Desktop\3 лист 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81" cy="1030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F7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1. Общие положения</w:t>
      </w:r>
    </w:p>
    <w:p w:rsidR="00650331" w:rsidRPr="00657F78" w:rsidRDefault="00E24C4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Г</w:t>
      </w:r>
      <w:r w:rsidR="00650331" w:rsidRPr="00657F78">
        <w:rPr>
          <w:rFonts w:ascii="Times New Roman" w:hAnsi="Times New Roman" w:cs="Times New Roman"/>
          <w:sz w:val="24"/>
          <w:szCs w:val="24"/>
        </w:rPr>
        <w:t>осударственн</w:t>
      </w:r>
      <w:r w:rsidRPr="00657F78">
        <w:rPr>
          <w:rFonts w:ascii="Times New Roman" w:hAnsi="Times New Roman" w:cs="Times New Roman"/>
          <w:sz w:val="24"/>
          <w:szCs w:val="24"/>
        </w:rPr>
        <w:t>ая</w:t>
      </w:r>
      <w:r w:rsidR="00650331" w:rsidRPr="00657F78">
        <w:rPr>
          <w:rFonts w:ascii="Times New Roman" w:hAnsi="Times New Roman" w:cs="Times New Roman"/>
          <w:sz w:val="24"/>
          <w:szCs w:val="24"/>
        </w:rPr>
        <w:t xml:space="preserve"> итогов</w:t>
      </w:r>
      <w:r w:rsidRPr="00657F78">
        <w:rPr>
          <w:rFonts w:ascii="Times New Roman" w:hAnsi="Times New Roman" w:cs="Times New Roman"/>
          <w:sz w:val="24"/>
          <w:szCs w:val="24"/>
        </w:rPr>
        <w:t>ая</w:t>
      </w:r>
      <w:r w:rsidR="00650331" w:rsidRPr="00657F78">
        <w:rPr>
          <w:rFonts w:ascii="Times New Roman" w:hAnsi="Times New Roman" w:cs="Times New Roman"/>
          <w:sz w:val="24"/>
          <w:szCs w:val="24"/>
        </w:rPr>
        <w:t xml:space="preserve"> аттестаци</w:t>
      </w:r>
      <w:r w:rsidRPr="00657F78">
        <w:rPr>
          <w:rFonts w:ascii="Times New Roman" w:hAnsi="Times New Roman" w:cs="Times New Roman"/>
          <w:sz w:val="24"/>
          <w:szCs w:val="24"/>
        </w:rPr>
        <w:t>я</w:t>
      </w:r>
      <w:r w:rsidR="00650331" w:rsidRPr="00657F78">
        <w:rPr>
          <w:rFonts w:ascii="Times New Roman" w:hAnsi="Times New Roman" w:cs="Times New Roman"/>
          <w:sz w:val="24"/>
          <w:szCs w:val="24"/>
        </w:rPr>
        <w:t xml:space="preserve"> </w:t>
      </w:r>
      <w:r w:rsidRPr="00657F78">
        <w:rPr>
          <w:rFonts w:ascii="Times New Roman" w:hAnsi="Times New Roman" w:cs="Times New Roman"/>
          <w:sz w:val="24"/>
          <w:szCs w:val="24"/>
        </w:rPr>
        <w:t>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Бакалавр по направлению подготовки </w:t>
      </w:r>
      <w:r w:rsidRPr="00657F78">
        <w:rPr>
          <w:rFonts w:ascii="Times New Roman" w:hAnsi="Times New Roman" w:cs="Times New Roman"/>
          <w:bCs/>
          <w:sz w:val="24"/>
          <w:szCs w:val="24"/>
        </w:rPr>
        <w:t>15</w:t>
      </w:r>
      <w:r w:rsidR="00505AB9" w:rsidRPr="00657F78">
        <w:rPr>
          <w:rFonts w:ascii="Times New Roman" w:hAnsi="Times New Roman" w:cs="Times New Roman"/>
          <w:bCs/>
          <w:sz w:val="24"/>
          <w:szCs w:val="24"/>
        </w:rPr>
        <w:t>.03.0</w:t>
      </w:r>
      <w:r w:rsidR="000C4928" w:rsidRPr="00657F78">
        <w:rPr>
          <w:rFonts w:ascii="Times New Roman" w:hAnsi="Times New Roman" w:cs="Times New Roman"/>
          <w:bCs/>
          <w:sz w:val="24"/>
          <w:szCs w:val="24"/>
        </w:rPr>
        <w:t>1 Машиностроение</w:t>
      </w:r>
      <w:r w:rsidRPr="00657F78">
        <w:rPr>
          <w:rFonts w:ascii="Times New Roman" w:hAnsi="Times New Roman" w:cs="Times New Roman"/>
          <w:sz w:val="24"/>
          <w:szCs w:val="24"/>
        </w:rPr>
        <w:t xml:space="preserve"> должен быть подготовлен к решению профессиональных задач в соответствии с профильной направленностью бакалаврской программы </w:t>
      </w:r>
      <w:r w:rsidRPr="00657F78">
        <w:rPr>
          <w:rFonts w:ascii="Times New Roman" w:hAnsi="Times New Roman" w:cs="Times New Roman"/>
          <w:bCs/>
          <w:sz w:val="24"/>
          <w:szCs w:val="24"/>
        </w:rPr>
        <w:t>Технология машиностроения</w:t>
      </w:r>
      <w:r w:rsidRPr="00657F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57F78">
        <w:rPr>
          <w:rFonts w:ascii="Times New Roman" w:hAnsi="Times New Roman" w:cs="Times New Roman"/>
          <w:sz w:val="24"/>
          <w:szCs w:val="24"/>
        </w:rPr>
        <w:t>и видам профессиональной деятельности:</w:t>
      </w:r>
    </w:p>
    <w:p w:rsidR="000C4928" w:rsidRPr="00657F78" w:rsidRDefault="000C4928" w:rsidP="00657F7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научно-исследовательская;</w:t>
      </w:r>
    </w:p>
    <w:p w:rsidR="00650331" w:rsidRPr="00657F78" w:rsidRDefault="00650331" w:rsidP="00657F7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проектно-конструкторская;</w:t>
      </w:r>
    </w:p>
    <w:p w:rsidR="009450BD" w:rsidRPr="00657F78" w:rsidRDefault="009450BD" w:rsidP="00657F7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производственно-технологическая</w:t>
      </w:r>
      <w:r w:rsidR="000C4928" w:rsidRPr="00657F78">
        <w:rPr>
          <w:rFonts w:ascii="Times New Roman" w:hAnsi="Times New Roman" w:cs="Times New Roman"/>
          <w:sz w:val="24"/>
          <w:szCs w:val="24"/>
        </w:rPr>
        <w:t>.</w:t>
      </w:r>
    </w:p>
    <w:p w:rsidR="009450BD" w:rsidRPr="00657F78" w:rsidRDefault="009450B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657F78" w:rsidRDefault="009450B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 </w:t>
      </w:r>
      <w:r w:rsidR="00650331" w:rsidRPr="00657F78">
        <w:rPr>
          <w:rFonts w:ascii="Times New Roman" w:hAnsi="Times New Roman" w:cs="Times New Roman"/>
          <w:sz w:val="24"/>
          <w:szCs w:val="24"/>
        </w:rPr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обладания следующими профессиональными компетенциями: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A41" w:rsidRPr="00657F78" w:rsidRDefault="000F7A4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D6B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способностью использовать основы философских знаний для формирования мировоззренческой позиции </w:t>
      </w:r>
      <w:r w:rsidR="00A60D6B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A60D6B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-1);</w:t>
      </w:r>
    </w:p>
    <w:p w:rsidR="00A60D6B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способностью анализировать основные этапы и закономерности исторического развития общества для формирования гражданской позиции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(ОК-2);</w:t>
      </w:r>
    </w:p>
    <w:p w:rsidR="00A60D6B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способностью использовать основы экономических знаний в различных сферах деятельности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(ОК-3);</w:t>
      </w:r>
    </w:p>
    <w:p w:rsidR="00A60D6B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работать в команде, толерантно воспринимая социальные, этнические, конфессиональные и культурные различия (ОК-4);</w:t>
      </w:r>
    </w:p>
    <w:p w:rsidR="00A60D6B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  способностью к самоорганизации и самообразованию (ОК-5);</w:t>
      </w:r>
    </w:p>
    <w:p w:rsidR="00A60D6B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  способностью использовать общеправовые знания в различных сферах деятельности (ОК-6);</w:t>
      </w:r>
    </w:p>
    <w:p w:rsidR="00A60D6B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поддерживать должный уровень физической подготовленности для обеспечения полноценной социальной и профессиональной деятельности (ОК-7);</w:t>
      </w:r>
    </w:p>
    <w:p w:rsidR="00A60D6B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использовать приемы оказания первой помощи, методы защиты в условиях чрезвычайных ситуаций (ОК-8);</w:t>
      </w:r>
    </w:p>
    <w:p w:rsidR="000C4928" w:rsidRPr="00657F78" w:rsidRDefault="000C4928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(ОК-9);</w:t>
      </w:r>
    </w:p>
    <w:p w:rsidR="00A60D6B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40EC1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ОПК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-1);</w:t>
      </w:r>
    </w:p>
    <w:p w:rsidR="00C40EC1" w:rsidRPr="00657F78" w:rsidRDefault="00A60D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40EC1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</w:r>
      <w:r w:rsidR="00C40EC1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(ОПК -2);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использовать современные информационные технологии, прикладные программные средства при решении задач профессиональной деятельности (ОПК -3);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 способностью участвовать в разработке обобщенных вариантов решения проблем, связанных с машиностроительными производствами, выборе оптимальных вариантов прогнозируемых последствий решения на основе их анализа (ОПК -4);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способностью участвовать в разработке технической документации, связанной с профессиональной деятельностью (ОПК -5);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-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способностью к систематическому изучению научно-технической информации, отечественного и зарубежного опыта по соответствующему профилю подготовки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(ПК -1);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 -2);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 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 -3);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 участвовать в работе над инновационными проектами, используя базовые методы исследовательской деятельности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 -4);</w:t>
      </w:r>
    </w:p>
    <w:p w:rsidR="00C40EC1" w:rsidRPr="00657F78" w:rsidRDefault="00C40EC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умением учитывать технические и эксплуатационные параметры деталей и узлов изделий машиностроения при их проектировании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(ПК -5);</w:t>
      </w:r>
    </w:p>
    <w:p w:rsidR="000C4928" w:rsidRPr="00657F78" w:rsidRDefault="000C4928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 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(ПК-6);</w:t>
      </w:r>
    </w:p>
    <w:p w:rsidR="000C4928" w:rsidRPr="00657F78" w:rsidRDefault="000C4928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5A3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(ПК-7);</w:t>
      </w:r>
    </w:p>
    <w:p w:rsidR="000C4928" w:rsidRPr="00657F78" w:rsidRDefault="000C4928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умением проводить предварительное технико-экономическое обоснование проектных решений (ПК-8);</w:t>
      </w:r>
    </w:p>
    <w:p w:rsidR="000C4928" w:rsidRPr="00657F78" w:rsidRDefault="000C4928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23346"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 </w:t>
      </w:r>
      <w:r w:rsidRPr="0065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(ПК-9);</w:t>
      </w:r>
    </w:p>
    <w:p w:rsidR="00C40EC1" w:rsidRPr="00657F78" w:rsidRDefault="00C40EC1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- </w:t>
      </w:r>
      <w:r w:rsidR="00E23346" w:rsidRPr="00657F78">
        <w:rPr>
          <w:rFonts w:ascii="Times New Roman" w:hAnsi="Times New Roman" w:cs="Times New Roman"/>
          <w:sz w:val="24"/>
          <w:szCs w:val="24"/>
        </w:rPr>
        <w:t xml:space="preserve">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в машиностроении и разрабатывать мероприятия по их предупреждению  </w:t>
      </w:r>
      <w:r w:rsidRPr="00657F78">
        <w:rPr>
          <w:rFonts w:ascii="Times New Roman" w:hAnsi="Times New Roman" w:cs="Times New Roman"/>
          <w:sz w:val="24"/>
          <w:szCs w:val="24"/>
        </w:rPr>
        <w:t>(ПК-10);</w:t>
      </w:r>
    </w:p>
    <w:p w:rsidR="00C40EC1" w:rsidRPr="00657F78" w:rsidRDefault="00C40EC1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- </w:t>
      </w:r>
      <w:r w:rsidR="00E23346" w:rsidRPr="00657F78">
        <w:rPr>
          <w:rFonts w:ascii="Times New Roman" w:hAnsi="Times New Roman" w:cs="Times New Roman"/>
          <w:sz w:val="24"/>
          <w:szCs w:val="24"/>
        </w:rPr>
        <w:t xml:space="preserve">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 </w:t>
      </w:r>
      <w:r w:rsidRPr="00657F78">
        <w:rPr>
          <w:rFonts w:ascii="Times New Roman" w:hAnsi="Times New Roman" w:cs="Times New Roman"/>
          <w:sz w:val="24"/>
          <w:szCs w:val="24"/>
        </w:rPr>
        <w:t xml:space="preserve"> (ПК-11);</w:t>
      </w:r>
    </w:p>
    <w:p w:rsidR="00C40EC1" w:rsidRPr="00657F78" w:rsidRDefault="00C40EC1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- </w:t>
      </w:r>
      <w:r w:rsidR="00E23346" w:rsidRPr="00657F78">
        <w:rPr>
          <w:rFonts w:ascii="Times New Roman" w:hAnsi="Times New Roman" w:cs="Times New Roman"/>
          <w:sz w:val="24"/>
          <w:szCs w:val="24"/>
        </w:rPr>
        <w:t xml:space="preserve">способностью разрабатывать технологическую и производственную документацию с использованием современных инструментальных средств </w:t>
      </w:r>
      <w:r w:rsidRPr="00657F78">
        <w:rPr>
          <w:rFonts w:ascii="Times New Roman" w:hAnsi="Times New Roman" w:cs="Times New Roman"/>
          <w:sz w:val="24"/>
          <w:szCs w:val="24"/>
        </w:rPr>
        <w:t>(ПК-12);</w:t>
      </w:r>
    </w:p>
    <w:p w:rsidR="00C40EC1" w:rsidRPr="00657F78" w:rsidRDefault="00C40EC1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- </w:t>
      </w:r>
      <w:r w:rsidR="00E23346" w:rsidRPr="00657F78">
        <w:rPr>
          <w:rFonts w:ascii="Times New Roman" w:hAnsi="Times New Roman" w:cs="Times New Roman"/>
          <w:sz w:val="24"/>
          <w:szCs w:val="24"/>
        </w:rPr>
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</w:r>
      <w:r w:rsidRPr="00657F78">
        <w:rPr>
          <w:rFonts w:ascii="Times New Roman" w:hAnsi="Times New Roman" w:cs="Times New Roman"/>
          <w:sz w:val="24"/>
          <w:szCs w:val="24"/>
        </w:rPr>
        <w:t xml:space="preserve"> (ПК-13);</w:t>
      </w:r>
    </w:p>
    <w:p w:rsidR="00C40EC1" w:rsidRPr="00657F78" w:rsidRDefault="00C40EC1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- </w:t>
      </w:r>
      <w:r w:rsidR="00E23346" w:rsidRPr="00657F78">
        <w:rPr>
          <w:rFonts w:ascii="Times New Roman" w:hAnsi="Times New Roman" w:cs="Times New Roman"/>
          <w:sz w:val="24"/>
          <w:szCs w:val="24"/>
        </w:rPr>
        <w:t xml:space="preserve"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 </w:t>
      </w:r>
      <w:r w:rsidRPr="00657F78">
        <w:rPr>
          <w:rFonts w:ascii="Times New Roman" w:hAnsi="Times New Roman" w:cs="Times New Roman"/>
          <w:sz w:val="24"/>
          <w:szCs w:val="24"/>
        </w:rPr>
        <w:t>(ПК-14);</w:t>
      </w:r>
    </w:p>
    <w:p w:rsidR="00FD1E54" w:rsidRPr="00657F78" w:rsidRDefault="00FD1E54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- </w:t>
      </w:r>
      <w:r w:rsidR="00E23346" w:rsidRPr="00657F78">
        <w:rPr>
          <w:rFonts w:ascii="Times New Roman" w:hAnsi="Times New Roman" w:cs="Times New Roman"/>
          <w:sz w:val="24"/>
          <w:szCs w:val="24"/>
        </w:rPr>
        <w:t xml:space="preserve">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 </w:t>
      </w:r>
      <w:r w:rsidRPr="00657F78">
        <w:rPr>
          <w:rFonts w:ascii="Times New Roman" w:hAnsi="Times New Roman" w:cs="Times New Roman"/>
          <w:sz w:val="24"/>
          <w:szCs w:val="24"/>
        </w:rPr>
        <w:t>в (ПК-15);</w:t>
      </w:r>
    </w:p>
    <w:p w:rsidR="00C40EC1" w:rsidRPr="00657F78" w:rsidRDefault="00E23346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умением проводить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 </w:t>
      </w:r>
      <w:r w:rsidR="00C40EC1" w:rsidRPr="00657F78">
        <w:rPr>
          <w:rFonts w:ascii="Times New Roman" w:hAnsi="Times New Roman" w:cs="Times New Roman"/>
          <w:sz w:val="24"/>
          <w:szCs w:val="24"/>
        </w:rPr>
        <w:t>(ПК-16);</w:t>
      </w:r>
    </w:p>
    <w:p w:rsidR="00C40EC1" w:rsidRPr="00657F78" w:rsidRDefault="00C40EC1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- </w:t>
      </w:r>
      <w:r w:rsidR="00E23346" w:rsidRPr="00657F78">
        <w:rPr>
          <w:rFonts w:ascii="Times New Roman" w:hAnsi="Times New Roman" w:cs="Times New Roman"/>
          <w:sz w:val="24"/>
          <w:szCs w:val="24"/>
        </w:rPr>
        <w:t xml:space="preserve">умением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 </w:t>
      </w:r>
      <w:r w:rsidRPr="00657F78">
        <w:rPr>
          <w:rFonts w:ascii="Times New Roman" w:hAnsi="Times New Roman" w:cs="Times New Roman"/>
          <w:sz w:val="24"/>
          <w:szCs w:val="24"/>
        </w:rPr>
        <w:t>(ПК-17);</w:t>
      </w:r>
    </w:p>
    <w:p w:rsidR="00C40EC1" w:rsidRPr="00657F78" w:rsidRDefault="00C40EC1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- </w:t>
      </w:r>
      <w:r w:rsidR="000C4928" w:rsidRPr="00657F78">
        <w:rPr>
          <w:rFonts w:ascii="Times New Roman" w:hAnsi="Times New Roman" w:cs="Times New Roman"/>
          <w:sz w:val="24"/>
          <w:szCs w:val="24"/>
        </w:rPr>
        <w:t xml:space="preserve">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 </w:t>
      </w:r>
      <w:r w:rsidRPr="00657F78">
        <w:rPr>
          <w:rFonts w:ascii="Times New Roman" w:hAnsi="Times New Roman" w:cs="Times New Roman"/>
          <w:sz w:val="24"/>
          <w:szCs w:val="24"/>
        </w:rPr>
        <w:t>(ПК-18)</w:t>
      </w:r>
      <w:r w:rsidR="00FD1E54" w:rsidRPr="00657F78">
        <w:rPr>
          <w:rFonts w:ascii="Times New Roman" w:hAnsi="Times New Roman" w:cs="Times New Roman"/>
          <w:sz w:val="24"/>
          <w:szCs w:val="24"/>
        </w:rPr>
        <w:t>;</w:t>
      </w:r>
    </w:p>
    <w:p w:rsidR="00C40EC1" w:rsidRPr="00657F78" w:rsidRDefault="00FD1E54" w:rsidP="00657F78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C4928" w:rsidRPr="00657F78">
        <w:rPr>
          <w:rFonts w:ascii="Times New Roman" w:hAnsi="Times New Roman" w:cs="Times New Roman"/>
          <w:sz w:val="24"/>
          <w:szCs w:val="24"/>
        </w:rPr>
        <w:t xml:space="preserve">способностью к метрологическому обеспечению технологических процессов, к использованию типовых методов контроля качества выпускаемой продукции </w:t>
      </w:r>
      <w:r w:rsidRPr="00657F78">
        <w:rPr>
          <w:rFonts w:ascii="Times New Roman" w:hAnsi="Times New Roman" w:cs="Times New Roman"/>
          <w:sz w:val="24"/>
          <w:szCs w:val="24"/>
        </w:rPr>
        <w:t>(ПК-19);</w:t>
      </w:r>
    </w:p>
    <w:p w:rsidR="006E246B" w:rsidRPr="00657F78" w:rsidRDefault="006E246B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На основании решения Ученого совета университета </w:t>
      </w:r>
      <w:r w:rsidR="00222879" w:rsidRPr="00657F78">
        <w:rPr>
          <w:rFonts w:ascii="Times New Roman" w:hAnsi="Times New Roman" w:cs="Times New Roman"/>
          <w:sz w:val="24"/>
          <w:szCs w:val="24"/>
        </w:rPr>
        <w:t>от 2</w:t>
      </w:r>
      <w:r w:rsidR="009710C1" w:rsidRPr="00657F78">
        <w:rPr>
          <w:rFonts w:ascii="Times New Roman" w:hAnsi="Times New Roman" w:cs="Times New Roman"/>
          <w:sz w:val="24"/>
          <w:szCs w:val="24"/>
        </w:rPr>
        <w:t>9</w:t>
      </w:r>
      <w:r w:rsidR="00222879" w:rsidRPr="00657F78">
        <w:rPr>
          <w:rFonts w:ascii="Times New Roman" w:hAnsi="Times New Roman" w:cs="Times New Roman"/>
          <w:sz w:val="24"/>
          <w:szCs w:val="24"/>
        </w:rPr>
        <w:t>.0</w:t>
      </w:r>
      <w:r w:rsidR="009710C1" w:rsidRPr="00657F78">
        <w:rPr>
          <w:rFonts w:ascii="Times New Roman" w:hAnsi="Times New Roman" w:cs="Times New Roman"/>
          <w:sz w:val="24"/>
          <w:szCs w:val="24"/>
        </w:rPr>
        <w:t>3</w:t>
      </w:r>
      <w:r w:rsidR="00222879" w:rsidRPr="00657F78">
        <w:rPr>
          <w:rFonts w:ascii="Times New Roman" w:hAnsi="Times New Roman" w:cs="Times New Roman"/>
          <w:sz w:val="24"/>
          <w:szCs w:val="24"/>
        </w:rPr>
        <w:t>.201</w:t>
      </w:r>
      <w:r w:rsidR="009710C1" w:rsidRPr="00657F78">
        <w:rPr>
          <w:rFonts w:ascii="Times New Roman" w:hAnsi="Times New Roman" w:cs="Times New Roman"/>
          <w:sz w:val="24"/>
          <w:szCs w:val="24"/>
        </w:rPr>
        <w:t>7</w:t>
      </w:r>
      <w:r w:rsidRPr="00657F78">
        <w:rPr>
          <w:rFonts w:ascii="Times New Roman" w:hAnsi="Times New Roman" w:cs="Times New Roman"/>
          <w:sz w:val="24"/>
          <w:szCs w:val="24"/>
        </w:rPr>
        <w:t xml:space="preserve"> (протокол № </w:t>
      </w:r>
      <w:r w:rsidR="009710C1" w:rsidRPr="00657F78">
        <w:rPr>
          <w:rFonts w:ascii="Times New Roman" w:hAnsi="Times New Roman" w:cs="Times New Roman"/>
          <w:sz w:val="24"/>
          <w:szCs w:val="24"/>
        </w:rPr>
        <w:t>3</w:t>
      </w:r>
      <w:r w:rsidRPr="00657F78">
        <w:rPr>
          <w:rFonts w:ascii="Times New Roman" w:hAnsi="Times New Roman" w:cs="Times New Roman"/>
          <w:sz w:val="24"/>
          <w:szCs w:val="24"/>
        </w:rPr>
        <w:t xml:space="preserve">) итоговые аттестационные испытания по направлению подготовки </w:t>
      </w:r>
      <w:r w:rsidR="00505AB9" w:rsidRPr="00657F78">
        <w:rPr>
          <w:rFonts w:ascii="Times New Roman" w:hAnsi="Times New Roman" w:cs="Times New Roman"/>
          <w:bCs/>
          <w:sz w:val="24"/>
          <w:szCs w:val="24"/>
        </w:rPr>
        <w:t>15.03.0</w:t>
      </w:r>
      <w:r w:rsidR="00FA6F55" w:rsidRPr="00657F78">
        <w:rPr>
          <w:rFonts w:ascii="Times New Roman" w:hAnsi="Times New Roman" w:cs="Times New Roman"/>
          <w:bCs/>
          <w:sz w:val="24"/>
          <w:szCs w:val="24"/>
        </w:rPr>
        <w:t xml:space="preserve">1  Машиностроение </w:t>
      </w:r>
      <w:r w:rsidRPr="00657F78">
        <w:rPr>
          <w:rFonts w:ascii="Times New Roman" w:hAnsi="Times New Roman" w:cs="Times New Roman"/>
          <w:sz w:val="24"/>
          <w:szCs w:val="24"/>
        </w:rPr>
        <w:t>включают:</w:t>
      </w:r>
    </w:p>
    <w:p w:rsidR="00650331" w:rsidRPr="00657F78" w:rsidRDefault="00650331" w:rsidP="00657F78">
      <w:pPr>
        <w:pStyle w:val="af"/>
        <w:tabs>
          <w:tab w:val="left" w:pos="993"/>
        </w:tabs>
        <w:ind w:left="0" w:firstLine="567"/>
        <w:jc w:val="both"/>
      </w:pPr>
      <w:r w:rsidRPr="00657F78">
        <w:t>– государственный экзамен;</w:t>
      </w:r>
    </w:p>
    <w:p w:rsidR="00650331" w:rsidRPr="00657F78" w:rsidRDefault="00650331" w:rsidP="00657F78">
      <w:pPr>
        <w:pStyle w:val="af"/>
        <w:tabs>
          <w:tab w:val="left" w:pos="993"/>
        </w:tabs>
        <w:ind w:left="0" w:firstLine="567"/>
        <w:jc w:val="both"/>
      </w:pPr>
      <w:r w:rsidRPr="00657F78">
        <w:rPr>
          <w:i/>
        </w:rPr>
        <w:t xml:space="preserve">–  </w:t>
      </w:r>
      <w:r w:rsidRPr="00657F78">
        <w:t>защ</w:t>
      </w:r>
      <w:r w:rsidR="00FD1E54" w:rsidRPr="00657F78">
        <w:t xml:space="preserve">иту выпускной квалификационной </w:t>
      </w:r>
      <w:r w:rsidRPr="00657F78">
        <w:t xml:space="preserve"> работы.</w:t>
      </w:r>
    </w:p>
    <w:p w:rsidR="00FD1E54" w:rsidRPr="00657F78" w:rsidRDefault="00FD1E54" w:rsidP="00657F78">
      <w:pPr>
        <w:pStyle w:val="af"/>
        <w:tabs>
          <w:tab w:val="left" w:pos="993"/>
        </w:tabs>
        <w:ind w:left="0" w:firstLine="567"/>
        <w:jc w:val="both"/>
      </w:pPr>
    </w:p>
    <w:p w:rsidR="00FD1E54" w:rsidRPr="00657F78" w:rsidRDefault="00FD1E5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b/>
          <w:sz w:val="24"/>
          <w:szCs w:val="24"/>
        </w:rPr>
        <w:t>2. Программа и порядок проведения государственного экзамена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Согласно учебному плану государственный экзамен проводится в период с </w:t>
      </w:r>
      <w:r w:rsidR="009710C1" w:rsidRPr="00657F78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8E0C3F" w:rsidRPr="00657F78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9710C1" w:rsidRPr="00657F7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8E0C3F" w:rsidRPr="00657F78">
        <w:rPr>
          <w:rFonts w:ascii="Times New Roman" w:hAnsi="Times New Roman" w:cs="Times New Roman"/>
          <w:color w:val="000000"/>
          <w:sz w:val="24"/>
          <w:szCs w:val="24"/>
        </w:rPr>
        <w:t>.202</w:t>
      </w:r>
      <w:r w:rsidR="009710C1" w:rsidRPr="00657F7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657F78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r w:rsidR="009710C1" w:rsidRPr="00657F78">
        <w:rPr>
          <w:rFonts w:ascii="Times New Roman" w:hAnsi="Times New Roman" w:cs="Times New Roman"/>
          <w:color w:val="000000"/>
          <w:sz w:val="24"/>
          <w:szCs w:val="24"/>
        </w:rPr>
        <w:t>07</w:t>
      </w:r>
      <w:r w:rsidR="008E0C3F" w:rsidRPr="00657F7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57F7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7494B" w:rsidRPr="00657F7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657F78"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="008E0C3F" w:rsidRPr="00657F7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710C1" w:rsidRPr="00657F7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657F78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657F78">
        <w:rPr>
          <w:rFonts w:ascii="Times New Roman" w:hAnsi="Times New Roman" w:cs="Times New Roman"/>
          <w:sz w:val="24"/>
          <w:szCs w:val="24"/>
        </w:rPr>
        <w:t xml:space="preserve"> Для проведения государственного экзамена составляется расписание экзамена и консультаций (обзорных лекций по дисциплинам, выносимым на государственный экзамен).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Государственный экзамен проводится на открытых заседаниях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Государственный экзамен проводится в два этапа:</w:t>
      </w:r>
    </w:p>
    <w:p w:rsidR="0039654D" w:rsidRPr="00657F78" w:rsidRDefault="0039654D" w:rsidP="00657F78">
      <w:pPr>
        <w:pStyle w:val="af"/>
        <w:numPr>
          <w:ilvl w:val="0"/>
          <w:numId w:val="18"/>
        </w:numPr>
        <w:tabs>
          <w:tab w:val="left" w:pos="993"/>
        </w:tabs>
        <w:ind w:left="0" w:firstLine="567"/>
        <w:jc w:val="both"/>
      </w:pPr>
      <w:r w:rsidRPr="00657F78">
        <w:t>на первом этапе проверяется сформированность общекультурных компетенций;</w:t>
      </w:r>
    </w:p>
    <w:p w:rsidR="0039654D" w:rsidRPr="00657F78" w:rsidRDefault="0039654D" w:rsidP="00657F78">
      <w:pPr>
        <w:pStyle w:val="af"/>
        <w:numPr>
          <w:ilvl w:val="0"/>
          <w:numId w:val="18"/>
        </w:numPr>
        <w:tabs>
          <w:tab w:val="left" w:pos="993"/>
        </w:tabs>
        <w:ind w:left="0" w:firstLine="567"/>
        <w:jc w:val="both"/>
      </w:pPr>
      <w:r w:rsidRPr="00657F78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F78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первого этапа государственного экзамена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39654D" w:rsidRPr="00657F78" w:rsidRDefault="0039654D" w:rsidP="00657F78">
      <w:pPr>
        <w:pStyle w:val="af"/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 w:rsidRPr="00657F78">
        <w:t>выбор одного правильного ответа из заданного списка;</w:t>
      </w:r>
    </w:p>
    <w:p w:rsidR="0039654D" w:rsidRPr="00657F78" w:rsidRDefault="0039654D" w:rsidP="00657F78">
      <w:pPr>
        <w:pStyle w:val="af"/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 w:rsidRPr="00657F78">
        <w:t>восстановление соответствия.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Блок заданий первого этапа государственного экзамена включает 13 тестовых вопросов. Продолжительность</w:t>
      </w:r>
      <w:r w:rsidRPr="00657F7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экзамена составляет 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>30 минут.</w:t>
      </w:r>
    </w:p>
    <w:p w:rsidR="0039654D" w:rsidRPr="00657F78" w:rsidRDefault="0039654D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sz w:val="24"/>
          <w:szCs w:val="24"/>
        </w:rPr>
      </w:pPr>
      <w:r w:rsidRPr="00657F78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39654D" w:rsidRPr="00657F78" w:rsidRDefault="0039654D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>Критерии оценки первого этапа государственного экзамена:</w:t>
      </w:r>
    </w:p>
    <w:p w:rsidR="0039654D" w:rsidRPr="00657F78" w:rsidRDefault="0039654D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– на оценку </w:t>
      </w:r>
      <w:r w:rsidRPr="00657F78">
        <w:rPr>
          <w:b/>
          <w:color w:val="000000"/>
          <w:sz w:val="24"/>
          <w:szCs w:val="24"/>
        </w:rPr>
        <w:t xml:space="preserve">«зачтено» </w:t>
      </w:r>
      <w:r w:rsidRPr="00657F78">
        <w:rPr>
          <w:color w:val="000000"/>
          <w:sz w:val="24"/>
          <w:szCs w:val="24"/>
        </w:rPr>
        <w:t xml:space="preserve">– обучающийся должен показать, что обладает системой знаний и владеет определенными умениями, которые заключаются в способности к </w:t>
      </w:r>
      <w:r w:rsidRPr="00657F78">
        <w:rPr>
          <w:color w:val="000000"/>
          <w:sz w:val="24"/>
          <w:szCs w:val="24"/>
        </w:rPr>
        <w:lastRenderedPageBreak/>
        <w:t>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39654D" w:rsidRPr="00657F78" w:rsidRDefault="0039654D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– на оценку </w:t>
      </w:r>
      <w:r w:rsidRPr="00657F78">
        <w:rPr>
          <w:b/>
          <w:color w:val="000000"/>
          <w:sz w:val="24"/>
          <w:szCs w:val="24"/>
        </w:rPr>
        <w:t>«не зачтено»</w:t>
      </w:r>
      <w:r w:rsidRPr="00657F78">
        <w:rPr>
          <w:color w:val="000000"/>
          <w:sz w:val="24"/>
          <w:szCs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657F78">
        <w:rPr>
          <w:sz w:val="24"/>
          <w:szCs w:val="24"/>
        </w:rPr>
        <w:t>Результат менее 50% баллов за задания свидетельствует о недостаточном уровне сформированности компетенций.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F78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второго этапа государственного экзамена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Ко второму этапу государственного экзамена допускается обучающийся, получивший оценку «зачтено» на первом этапе.</w:t>
      </w:r>
    </w:p>
    <w:p w:rsidR="0039654D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Второй этап государственного экзамена проводится в письменной форме.</w:t>
      </w:r>
    </w:p>
    <w:p w:rsidR="00650331" w:rsidRPr="00657F78" w:rsidRDefault="0039654D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Второй этап государственного экзамена включает </w:t>
      </w:r>
      <w:r w:rsidR="00FA6F55" w:rsidRPr="00657F78">
        <w:rPr>
          <w:rFonts w:ascii="Times New Roman" w:hAnsi="Times New Roman" w:cs="Times New Roman"/>
          <w:i/>
          <w:sz w:val="24"/>
          <w:szCs w:val="24"/>
          <w:u w:val="single"/>
        </w:rPr>
        <w:t>171</w:t>
      </w:r>
      <w:r w:rsidR="00650331" w:rsidRPr="00657F78">
        <w:rPr>
          <w:rFonts w:ascii="Times New Roman" w:hAnsi="Times New Roman" w:cs="Times New Roman"/>
          <w:sz w:val="24"/>
          <w:szCs w:val="24"/>
        </w:rPr>
        <w:t xml:space="preserve"> теоретических вопроса и </w:t>
      </w:r>
      <w:r w:rsidR="00FA6F55" w:rsidRPr="00657F78">
        <w:rPr>
          <w:rFonts w:ascii="Times New Roman" w:hAnsi="Times New Roman" w:cs="Times New Roman"/>
          <w:i/>
          <w:sz w:val="24"/>
          <w:szCs w:val="24"/>
          <w:u w:val="single"/>
        </w:rPr>
        <w:t>15</w:t>
      </w:r>
      <w:r w:rsidR="00650331" w:rsidRPr="00657F78">
        <w:rPr>
          <w:rFonts w:ascii="Times New Roman" w:hAnsi="Times New Roman" w:cs="Times New Roman"/>
          <w:sz w:val="24"/>
          <w:szCs w:val="24"/>
        </w:rPr>
        <w:t xml:space="preserve"> практическое задание.</w:t>
      </w:r>
      <w:r w:rsidRPr="00657F78">
        <w:rPr>
          <w:rFonts w:ascii="Times New Roman" w:hAnsi="Times New Roman" w:cs="Times New Roman"/>
          <w:sz w:val="24"/>
          <w:szCs w:val="24"/>
        </w:rPr>
        <w:t xml:space="preserve"> </w:t>
      </w:r>
      <w:r w:rsidR="00650331" w:rsidRPr="00657F78">
        <w:rPr>
          <w:rFonts w:ascii="Times New Roman" w:hAnsi="Times New Roman" w:cs="Times New Roman"/>
          <w:sz w:val="24"/>
          <w:szCs w:val="24"/>
        </w:rPr>
        <w:t>Продолжительность</w:t>
      </w:r>
      <w:r w:rsidR="00650331" w:rsidRPr="00657F7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экзамена составляет </w:t>
      </w:r>
      <w:r w:rsidR="00650331" w:rsidRPr="00657F78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4часа.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Во </w:t>
      </w:r>
      <w:r w:rsidRPr="00657F78">
        <w:rPr>
          <w:rFonts w:ascii="Times New Roman" w:hAnsi="Times New Roman" w:cs="Times New Roman"/>
          <w:sz w:val="24"/>
          <w:szCs w:val="24"/>
        </w:rPr>
        <w:t>время</w:t>
      </w:r>
      <w:r w:rsidR="000B0D37" w:rsidRPr="00657F78">
        <w:rPr>
          <w:rFonts w:ascii="Times New Roman" w:hAnsi="Times New Roman" w:cs="Times New Roman"/>
          <w:sz w:val="24"/>
          <w:szCs w:val="24"/>
        </w:rPr>
        <w:t xml:space="preserve"> второго этапа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государственного экзамена студент может пользоваться схемами, справочниками.</w:t>
      </w:r>
    </w:p>
    <w:p w:rsidR="000B0D37" w:rsidRPr="00657F78" w:rsidRDefault="000B0D37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0B0D37" w:rsidRPr="00657F78" w:rsidRDefault="000B0D37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Pr="00657F78">
        <w:rPr>
          <w:rFonts w:ascii="Times New Roman" w:hAnsi="Times New Roman" w:cs="Times New Roman"/>
          <w:color w:val="000000"/>
          <w:sz w:val="24"/>
          <w:szCs w:val="24"/>
        </w:rPr>
        <w:t xml:space="preserve">второго этапа </w:t>
      </w:r>
      <w:r w:rsidRPr="00657F78">
        <w:rPr>
          <w:rFonts w:ascii="Times New Roman" w:hAnsi="Times New Roman" w:cs="Times New Roman"/>
          <w:sz w:val="24"/>
          <w:szCs w:val="24"/>
        </w:rPr>
        <w:t xml:space="preserve">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0B0D37" w:rsidRPr="00657F78" w:rsidRDefault="000B0D37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>Критерии оценки второго этапа государственного экзамена:</w:t>
      </w:r>
    </w:p>
    <w:p w:rsidR="000B0D37" w:rsidRPr="00657F78" w:rsidRDefault="000B0D37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– на оценку </w:t>
      </w:r>
      <w:r w:rsidRPr="00657F78">
        <w:rPr>
          <w:b/>
          <w:color w:val="000000"/>
          <w:sz w:val="24"/>
          <w:szCs w:val="24"/>
        </w:rPr>
        <w:t>«отлично»</w:t>
      </w:r>
      <w:r w:rsidRPr="00657F78">
        <w:rPr>
          <w:color w:val="000000"/>
          <w:sz w:val="24"/>
          <w:szCs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0B0D37" w:rsidRPr="00657F78" w:rsidRDefault="000B0D37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– на оценку </w:t>
      </w:r>
      <w:r w:rsidRPr="00657F78">
        <w:rPr>
          <w:b/>
          <w:color w:val="000000"/>
          <w:sz w:val="24"/>
          <w:szCs w:val="24"/>
        </w:rPr>
        <w:t>«хорошо»</w:t>
      </w:r>
      <w:r w:rsidRPr="00657F78">
        <w:rPr>
          <w:color w:val="000000"/>
          <w:sz w:val="24"/>
          <w:szCs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0B0D37" w:rsidRPr="00657F78" w:rsidRDefault="000B0D37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– на оценку </w:t>
      </w:r>
      <w:r w:rsidRPr="00657F78">
        <w:rPr>
          <w:b/>
          <w:color w:val="000000"/>
          <w:sz w:val="24"/>
          <w:szCs w:val="24"/>
        </w:rPr>
        <w:t>«удовлетворительно»</w:t>
      </w:r>
      <w:r w:rsidRPr="00657F78">
        <w:rPr>
          <w:color w:val="000000"/>
          <w:sz w:val="24"/>
          <w:szCs w:val="24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0B0D37" w:rsidRPr="00657F78" w:rsidRDefault="000B0D37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–на оценку </w:t>
      </w:r>
      <w:r w:rsidRPr="00657F78">
        <w:rPr>
          <w:b/>
          <w:color w:val="000000"/>
          <w:sz w:val="24"/>
          <w:szCs w:val="24"/>
        </w:rPr>
        <w:t xml:space="preserve">«неудовлетворительно» </w:t>
      </w:r>
      <w:r w:rsidRPr="00657F78">
        <w:rPr>
          <w:color w:val="000000"/>
          <w:sz w:val="24"/>
          <w:szCs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0B0D37" w:rsidRPr="00657F78" w:rsidRDefault="000B0D37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– на оценку </w:t>
      </w:r>
      <w:r w:rsidRPr="00657F78">
        <w:rPr>
          <w:b/>
          <w:color w:val="000000"/>
          <w:sz w:val="24"/>
          <w:szCs w:val="24"/>
        </w:rPr>
        <w:t xml:space="preserve">«неудовлетворительно» </w:t>
      </w:r>
      <w:r w:rsidRPr="00657F78">
        <w:rPr>
          <w:color w:val="000000"/>
          <w:sz w:val="24"/>
          <w:szCs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B0D37" w:rsidRPr="00657F78" w:rsidRDefault="000B0D37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57F78">
        <w:rPr>
          <w:rFonts w:ascii="Times New Roman" w:hAnsi="Times New Roman" w:cs="Times New Roman"/>
          <w:iCs/>
          <w:sz w:val="24"/>
          <w:szCs w:val="24"/>
        </w:rPr>
        <w:t>Результаты второго этапа государственного экзамена объявляются</w:t>
      </w:r>
      <w:r w:rsidRPr="00657F78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657F78">
        <w:rPr>
          <w:rFonts w:ascii="Times New Roman" w:hAnsi="Times New Roman" w:cs="Times New Roman"/>
          <w:iCs/>
          <w:sz w:val="24"/>
          <w:szCs w:val="24"/>
        </w:rPr>
        <w:t>на следующий</w:t>
      </w:r>
      <w:r w:rsidRPr="00657F78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657F78">
        <w:rPr>
          <w:rFonts w:ascii="Times New Roman" w:hAnsi="Times New Roman" w:cs="Times New Roman"/>
          <w:iCs/>
          <w:sz w:val="24"/>
          <w:szCs w:val="24"/>
        </w:rPr>
        <w:t>рабочий день после проведения экзамена.</w:t>
      </w:r>
    </w:p>
    <w:p w:rsidR="000B0D37" w:rsidRPr="00657F78" w:rsidRDefault="000B0D37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Обучающийся, успешно </w:t>
      </w:r>
      <w:r w:rsidRPr="00657F78">
        <w:rPr>
          <w:rFonts w:ascii="Times New Roman" w:hAnsi="Times New Roman" w:cs="Times New Roman"/>
          <w:sz w:val="24"/>
          <w:szCs w:val="24"/>
        </w:rPr>
        <w:t>сдавший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FD1E54" w:rsidRPr="00657F78" w:rsidRDefault="00FD1E54" w:rsidP="00657F78">
      <w:pPr>
        <w:pStyle w:val="1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57F78">
        <w:rPr>
          <w:rFonts w:ascii="Times New Roman" w:hAnsi="Times New Roman"/>
          <w:sz w:val="24"/>
          <w:szCs w:val="24"/>
        </w:rPr>
        <w:t xml:space="preserve">           2.1 Содержание государственного экзамена</w:t>
      </w:r>
    </w:p>
    <w:p w:rsidR="000B0D37" w:rsidRPr="00657F78" w:rsidRDefault="000B0D37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F78">
        <w:rPr>
          <w:rFonts w:ascii="Times New Roman" w:hAnsi="Times New Roman" w:cs="Times New Roman"/>
          <w:b/>
          <w:i/>
          <w:sz w:val="24"/>
          <w:szCs w:val="24"/>
        </w:rPr>
        <w:t>2.1.1 Перечень тем, проверяемых на первом этапе государственного экзамена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lastRenderedPageBreak/>
        <w:t>Философия, ее место в культуре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Исторические типы философии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Проблема идеального. Сознание как форма психического отражения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Особенности человеческого бытия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Общество как развивающаяся система. Культура и цивилизация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История в системе гуманитарных наук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Цивилизации Древнего мира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Эпоха средневековья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Новое время XVI-XVIII вв.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Модернизация и становление индустриального общества во второй половине XVIII – начале XX вв.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Россия и мир в ХХ – начале XXI в.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Новое время и эпоха модернизации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Спрос, предложение, рыночное равновесие, эластичность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Основы теории производства: издержки производства, выручка, прибыль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Основные макроэкономические показатели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Макроэкономическая нестабильность: безработица, инфляция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Предприятие и фирма. Экономическая природа и целевая функция фирмы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Конституционное право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Гражданское право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Трудовое право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Семейное право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Уголовное право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Я и моё окружение (на иностранном языке)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Я и моя учеба (на иностранном языке)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Я и мир вокруг меня (на иностранном языке)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Я и моя будущая профессия (на иностранном языке)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Страна изучаемого языка (на иностранном языке)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Формы существования языка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Функциональные стили литературного языка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Проблема межкультурного взаимодействия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Речевое взаимодействие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Деловая коммуникация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Основные понятия культурологии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Христианский тип культуры как взаимодействие конфессий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Исламский тип культуры в духовно-историческом контексте взаимодействия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Теоретико-методологические основы командообразования и саморазвития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Личностные характеристики членов команды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Организационно-процессуальные аспекты командной работы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Технология создания команды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Саморазвитие как условие повышения эффективности личности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Диагностика и самодиагностика организма при регулярных занятиях физической культурой и спортом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Техническая подготовка и обучение двигательным действиям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 xml:space="preserve">Методики воспитания физических качеств.  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Виды спорта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Классификация чрезвычайных ситуаций. Система чрезвычайных ситуаций</w:t>
      </w:r>
    </w:p>
    <w:p w:rsidR="000B0D37" w:rsidRPr="00657F78" w:rsidRDefault="000B0D37" w:rsidP="00657F78">
      <w:pPr>
        <w:pStyle w:val="af"/>
        <w:numPr>
          <w:ilvl w:val="0"/>
          <w:numId w:val="20"/>
        </w:numPr>
        <w:tabs>
          <w:tab w:val="left" w:pos="993"/>
        </w:tabs>
        <w:ind w:left="0" w:firstLine="567"/>
        <w:jc w:val="both"/>
      </w:pPr>
      <w:r w:rsidRPr="00657F78">
        <w:t>Методы защиты в условиях чрезвычайных ситуаций</w:t>
      </w:r>
    </w:p>
    <w:p w:rsidR="000B0D37" w:rsidRPr="00657F78" w:rsidRDefault="000B0D37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F78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A33AF7" w:rsidRPr="00657F7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B0D37" w:rsidRPr="00657F78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 xml:space="preserve"> Перечень теоретических вопросов, выносимых на </w:t>
      </w:r>
      <w:r w:rsidR="000B0D37" w:rsidRPr="00657F78">
        <w:rPr>
          <w:rFonts w:ascii="Times New Roman" w:hAnsi="Times New Roman" w:cs="Times New Roman"/>
          <w:b/>
          <w:i/>
          <w:sz w:val="24"/>
          <w:szCs w:val="24"/>
        </w:rPr>
        <w:t xml:space="preserve">второй этап 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государственн</w:t>
      </w:r>
      <w:r w:rsidR="000B0D37" w:rsidRPr="00657F78">
        <w:rPr>
          <w:rFonts w:ascii="Times New Roman" w:hAnsi="Times New Roman" w:cs="Times New Roman"/>
          <w:b/>
          <w:i/>
          <w:sz w:val="24"/>
          <w:szCs w:val="24"/>
        </w:rPr>
        <w:t>ого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 xml:space="preserve"> экзамен</w:t>
      </w:r>
      <w:r w:rsidR="000B0D37" w:rsidRPr="00657F78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1.         Сталепроволочное производство.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657F78">
        <w:rPr>
          <w:rFonts w:ascii="Times New Roman" w:hAnsi="Times New Roman" w:cs="Times New Roman"/>
          <w:sz w:val="24"/>
          <w:szCs w:val="24"/>
        </w:rPr>
        <w:tab/>
        <w:t>Сортамент и классификация проволоки.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3.</w:t>
      </w:r>
      <w:r w:rsidRPr="00657F78">
        <w:rPr>
          <w:rFonts w:ascii="Times New Roman" w:hAnsi="Times New Roman" w:cs="Times New Roman"/>
          <w:sz w:val="24"/>
          <w:szCs w:val="24"/>
        </w:rPr>
        <w:tab/>
        <w:t>Основы технологии производства проволоки.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4.</w:t>
      </w:r>
      <w:r w:rsidRPr="00657F78">
        <w:rPr>
          <w:rFonts w:ascii="Times New Roman" w:hAnsi="Times New Roman" w:cs="Times New Roman"/>
          <w:sz w:val="24"/>
          <w:szCs w:val="24"/>
        </w:rPr>
        <w:tab/>
        <w:t>Окалина. Структура и свойства окалины.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5.</w:t>
      </w:r>
      <w:r w:rsidRPr="00657F78">
        <w:rPr>
          <w:rFonts w:ascii="Times New Roman" w:hAnsi="Times New Roman" w:cs="Times New Roman"/>
          <w:sz w:val="24"/>
          <w:szCs w:val="24"/>
        </w:rPr>
        <w:tab/>
        <w:t>Химические способы удаления окалины.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6.</w:t>
      </w:r>
      <w:r w:rsidRPr="00657F78">
        <w:rPr>
          <w:rFonts w:ascii="Times New Roman" w:hAnsi="Times New Roman" w:cs="Times New Roman"/>
          <w:sz w:val="24"/>
          <w:szCs w:val="24"/>
        </w:rPr>
        <w:tab/>
        <w:t>Химические способы удаления окалины.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7.</w:t>
      </w:r>
      <w:r w:rsidRPr="00657F78">
        <w:rPr>
          <w:rFonts w:ascii="Times New Roman" w:hAnsi="Times New Roman" w:cs="Times New Roman"/>
          <w:sz w:val="24"/>
          <w:szCs w:val="24"/>
        </w:rPr>
        <w:tab/>
        <w:t>Дополнительная обработка поверхности металла перед волочением.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8.</w:t>
      </w:r>
      <w:r w:rsidRPr="00657F78">
        <w:rPr>
          <w:rFonts w:ascii="Times New Roman" w:hAnsi="Times New Roman" w:cs="Times New Roman"/>
          <w:sz w:val="24"/>
          <w:szCs w:val="24"/>
        </w:rPr>
        <w:tab/>
        <w:t>Энергосиловые параметры процесса волочения.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9.</w:t>
      </w:r>
      <w:r w:rsidRPr="00657F78">
        <w:rPr>
          <w:rFonts w:ascii="Times New Roman" w:hAnsi="Times New Roman" w:cs="Times New Roman"/>
          <w:sz w:val="24"/>
          <w:szCs w:val="24"/>
        </w:rPr>
        <w:tab/>
        <w:t>Волочение проволоки в роликовых волоках.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10.</w:t>
      </w:r>
      <w:r w:rsidRPr="00657F78">
        <w:rPr>
          <w:rFonts w:ascii="Times New Roman" w:hAnsi="Times New Roman" w:cs="Times New Roman"/>
          <w:sz w:val="24"/>
          <w:szCs w:val="24"/>
        </w:rPr>
        <w:tab/>
        <w:t>Изменение механических свойств металла при волочении.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11.</w:t>
      </w:r>
      <w:r w:rsidRPr="00657F78">
        <w:rPr>
          <w:rFonts w:ascii="Times New Roman" w:hAnsi="Times New Roman" w:cs="Times New Roman"/>
          <w:sz w:val="24"/>
          <w:szCs w:val="24"/>
        </w:rPr>
        <w:tab/>
        <w:t>Скорость волочения и деформационный разогрев проволоки при волочении.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12.</w:t>
      </w:r>
      <w:r w:rsidRPr="00657F78">
        <w:rPr>
          <w:rFonts w:ascii="Times New Roman" w:hAnsi="Times New Roman" w:cs="Times New Roman"/>
          <w:sz w:val="24"/>
          <w:szCs w:val="24"/>
        </w:rPr>
        <w:tab/>
        <w:t>Прокатка. Структура прокатной продукции.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13.</w:t>
      </w:r>
      <w:r w:rsidRPr="00657F78">
        <w:rPr>
          <w:rFonts w:ascii="Times New Roman" w:hAnsi="Times New Roman" w:cs="Times New Roman"/>
          <w:sz w:val="24"/>
          <w:szCs w:val="24"/>
        </w:rPr>
        <w:tab/>
        <w:t>Горячая прокатка широких полос.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14.</w:t>
      </w:r>
      <w:r w:rsidRPr="00657F78">
        <w:rPr>
          <w:rFonts w:ascii="Times New Roman" w:hAnsi="Times New Roman" w:cs="Times New Roman"/>
          <w:sz w:val="24"/>
          <w:szCs w:val="24"/>
        </w:rPr>
        <w:tab/>
        <w:t>Холодная прокатка тонких полос, лент и фольги.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15.</w:t>
      </w:r>
      <w:r w:rsidRPr="00657F78">
        <w:rPr>
          <w:rFonts w:ascii="Times New Roman" w:hAnsi="Times New Roman" w:cs="Times New Roman"/>
          <w:sz w:val="24"/>
          <w:szCs w:val="24"/>
        </w:rPr>
        <w:tab/>
        <w:t>Прокатка фасонной сортовой стали.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Прессование.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17.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Цели и задачи физики твердого деформируемого тела. Свойства твердых и аморф-ных тел. Металлические стекла и их применение.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18.</w:t>
      </w:r>
      <w:r w:rsidRPr="00657F78">
        <w:rPr>
          <w:rFonts w:ascii="Times New Roman" w:hAnsi="Times New Roman" w:cs="Times New Roman"/>
          <w:sz w:val="24"/>
          <w:szCs w:val="24"/>
        </w:rPr>
        <w:tab/>
        <w:t>Силы связи ,внутренняя структура твердых тел. Классификация тел по характеру сил связи. явление полиморфизма.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19.</w:t>
      </w:r>
      <w:r w:rsidRPr="00657F78">
        <w:rPr>
          <w:rFonts w:ascii="Times New Roman" w:hAnsi="Times New Roman" w:cs="Times New Roman"/>
          <w:sz w:val="24"/>
          <w:szCs w:val="24"/>
        </w:rPr>
        <w:tab/>
        <w:t>Понятие о кристаллической решетке. Типы кристаллических решеток металлов. Индексы Миллера для обозначения кристаллографических направлений и плоско-стей.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20.</w:t>
      </w:r>
      <w:r w:rsidRPr="00657F78">
        <w:rPr>
          <w:rFonts w:ascii="Times New Roman" w:hAnsi="Times New Roman" w:cs="Times New Roman"/>
          <w:sz w:val="24"/>
          <w:szCs w:val="24"/>
        </w:rPr>
        <w:tab/>
        <w:t>Анизотропия кристаллов. Изотропность свойств поликристаллических тел.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21.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Механизм пластической деформации идеального кристалла. Растяжение и сдвиг. Напряжение, необходимое для сдвига. Понятие о краевой и винтовой дислокации. Движение дислокации. Влияние дислокации на прочность кристаллов.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22.</w:t>
      </w:r>
      <w:r w:rsidRPr="00657F78">
        <w:rPr>
          <w:rFonts w:ascii="Times New Roman" w:hAnsi="Times New Roman" w:cs="Times New Roman"/>
          <w:sz w:val="24"/>
          <w:szCs w:val="24"/>
        </w:rPr>
        <w:tab/>
        <w:t>Механические свойства твердых тел.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23.</w:t>
      </w:r>
      <w:r w:rsidRPr="00657F78">
        <w:rPr>
          <w:rFonts w:ascii="Times New Roman" w:hAnsi="Times New Roman" w:cs="Times New Roman"/>
          <w:sz w:val="24"/>
          <w:szCs w:val="24"/>
        </w:rPr>
        <w:tab/>
        <w:t>Основные закономерности упругой и пластической деформации кристаллов. Сверхпластичность и условия ее возникновения. Структурная сверхпластичность и области ее применение. Изотермическая сверхпластичность.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24.</w:t>
      </w:r>
      <w:r w:rsidRPr="00657F78">
        <w:rPr>
          <w:rFonts w:ascii="Times New Roman" w:hAnsi="Times New Roman" w:cs="Times New Roman"/>
          <w:sz w:val="24"/>
          <w:szCs w:val="24"/>
        </w:rPr>
        <w:tab/>
        <w:t>Теоретическая и реальная прочность кристаллов. Пластическая деформация поли-кристаллических тел.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25.</w:t>
      </w:r>
      <w:r w:rsidRPr="00657F78">
        <w:rPr>
          <w:rFonts w:ascii="Times New Roman" w:hAnsi="Times New Roman" w:cs="Times New Roman"/>
          <w:sz w:val="24"/>
          <w:szCs w:val="24"/>
        </w:rPr>
        <w:tab/>
        <w:t>Дислокация. Силы, необходимые для перемещения дислокации. Упрочнение кри-сталлов. Пластическая деформация с точки зрения теории несовершенства кри-сталлической решетки.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26.</w:t>
      </w:r>
      <w:r w:rsidRPr="00657F78">
        <w:rPr>
          <w:rFonts w:ascii="Times New Roman" w:hAnsi="Times New Roman" w:cs="Times New Roman"/>
          <w:sz w:val="24"/>
          <w:szCs w:val="24"/>
        </w:rPr>
        <w:tab/>
        <w:t>Тепловые свойства твердых тел. Тепловое движение в кристаллах ,тепловое рас-ширение ,теплопроводность, теплоемкость. Электропроводность, сверхпроводи-мость. 6 час.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27.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Магнитные свойства твердых тел. Диамагнетизм. Ферромагнетизм, парамагнетизм.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28.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Физические основы разрушения металлов. Механизмы зарождения микротрещин. Феноменологическая теория разрушения. Предельные деформации при одноосном и двухосном растяжении.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29.</w:t>
      </w:r>
      <w:r w:rsidRPr="00657F78">
        <w:rPr>
          <w:rFonts w:ascii="Times New Roman" w:hAnsi="Times New Roman" w:cs="Times New Roman"/>
          <w:sz w:val="24"/>
          <w:szCs w:val="24"/>
        </w:rPr>
        <w:tab/>
        <w:t>Физические основы анизотропии поликристаллических тел. Вид текстуры. Спосо-бы изучения текстуры. Влияние текстуры на пластическую деформацию. 4 час.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30.</w:t>
      </w:r>
      <w:r w:rsidRPr="00657F78">
        <w:rPr>
          <w:rFonts w:ascii="Times New Roman" w:hAnsi="Times New Roman" w:cs="Times New Roman"/>
          <w:sz w:val="24"/>
          <w:szCs w:val="24"/>
        </w:rPr>
        <w:tab/>
        <w:t>Усталость металлов. Деформационная усталость и способы управления ею. Меры предотвращения усталости стали..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31.</w:t>
      </w:r>
      <w:r w:rsidRPr="00657F78">
        <w:rPr>
          <w:rFonts w:ascii="Times New Roman" w:hAnsi="Times New Roman" w:cs="Times New Roman"/>
          <w:sz w:val="24"/>
          <w:szCs w:val="24"/>
        </w:rPr>
        <w:tab/>
        <w:t>Физические основы рекристаллизации металлов. Влияние рекристаллизации на пластическую деформацию и свойства металлов..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32.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Сопротивление металла пластической деформации. Влияние кристаллической ре-шетки и структурных несовершенств кристаллической решетки на сопротивление металла деформации.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lastRenderedPageBreak/>
        <w:t>33.</w:t>
      </w:r>
      <w:r w:rsidRPr="00657F78">
        <w:rPr>
          <w:rFonts w:ascii="Times New Roman" w:hAnsi="Times New Roman" w:cs="Times New Roman"/>
          <w:sz w:val="24"/>
          <w:szCs w:val="24"/>
        </w:rPr>
        <w:tab/>
        <w:t>Из каких основных частей состоит доменная печь?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34.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Каково устройство засыпного аппарата доменной печи?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35.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Какие основные продукты доменной плавки и их применение?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36.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Каков химический состав передельного чугуна?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37.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Каково устройство воздухонагревателя и как он работает?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38.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 осуществляется выпуск продуктов плавки в доменной печи?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39.</w:t>
      </w:r>
      <w:r w:rsidRPr="00657F78">
        <w:rPr>
          <w:rFonts w:ascii="Times New Roman" w:hAnsi="Times New Roman" w:cs="Times New Roman"/>
          <w:sz w:val="24"/>
          <w:szCs w:val="24"/>
        </w:rPr>
        <w:tab/>
        <w:t>Из каких основных элементов состоит мартеновская печь?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40.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Какие  основные разновидности мартеновского процесса существуют и в чем их различие?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41.</w:t>
      </w:r>
      <w:r w:rsidRPr="00657F78">
        <w:rPr>
          <w:rFonts w:ascii="Times New Roman" w:hAnsi="Times New Roman" w:cs="Times New Roman"/>
          <w:sz w:val="24"/>
          <w:szCs w:val="24"/>
        </w:rPr>
        <w:tab/>
        <w:t>На какие технологические периоды делится мартеновская плавка при основном скрап-рудном процессе? Как выполняют раскисление стали?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42.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Каковы технико-экономические преимущества кислородно-конвертерного способа выплавки стали по сравнению с мартеновским?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43.</w:t>
      </w:r>
      <w:r w:rsidRPr="00657F78">
        <w:rPr>
          <w:rFonts w:ascii="Times New Roman" w:hAnsi="Times New Roman" w:cs="Times New Roman"/>
          <w:sz w:val="24"/>
          <w:szCs w:val="24"/>
        </w:rPr>
        <w:tab/>
        <w:t>Из каких основных элементов состоит конвертер?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44.</w:t>
      </w:r>
      <w:r w:rsidRPr="00657F78">
        <w:rPr>
          <w:rFonts w:ascii="Times New Roman" w:hAnsi="Times New Roman" w:cs="Times New Roman"/>
          <w:sz w:val="24"/>
          <w:szCs w:val="24"/>
        </w:rPr>
        <w:tab/>
        <w:t>В чем заключается сущность кислородно-конвертерного процесса производства стали?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45.</w:t>
      </w:r>
      <w:r w:rsidRPr="00657F78">
        <w:rPr>
          <w:rFonts w:ascii="Times New Roman" w:hAnsi="Times New Roman" w:cs="Times New Roman"/>
          <w:sz w:val="24"/>
          <w:szCs w:val="24"/>
        </w:rPr>
        <w:tab/>
        <w:t>Из каких операций складывается процесс производства стали в конвертере?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46.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Каково устройство дуговой электропечи?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47.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Какие существуют варианты проведения электроплавки?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48.</w:t>
      </w:r>
      <w:r w:rsidRPr="00657F78">
        <w:rPr>
          <w:rFonts w:ascii="Times New Roman" w:hAnsi="Times New Roman" w:cs="Times New Roman"/>
          <w:sz w:val="24"/>
          <w:szCs w:val="24"/>
        </w:rPr>
        <w:tab/>
        <w:t>Из каких операций складывается процесс производства стали в дуговых электропечах?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49.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Каким образом происходит загрузка шихты в электропечь?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50.</w:t>
      </w:r>
      <w:r w:rsidRPr="00657F78">
        <w:rPr>
          <w:rFonts w:ascii="Times New Roman" w:hAnsi="Times New Roman" w:cs="Times New Roman"/>
          <w:sz w:val="24"/>
          <w:szCs w:val="24"/>
        </w:rPr>
        <w:tab/>
        <w:t>Назвать цель окислительного и восстановительного периодов плавки в дуговой электропечи.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51.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 удаляют вредные примеси из металла в процессе выплавки стали в электропе-чах?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52.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Какие существуют теории кристаллизации слитка спокойной стали?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53.</w:t>
      </w:r>
      <w:r w:rsidRPr="00657F78">
        <w:rPr>
          <w:rFonts w:ascii="Times New Roman" w:hAnsi="Times New Roman" w:cs="Times New Roman"/>
          <w:sz w:val="24"/>
          <w:szCs w:val="24"/>
        </w:rPr>
        <w:tab/>
        <w:t>Результатом какой кристаллизации является образование зоны столбчатых кри-сталлов?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54.</w:t>
      </w:r>
      <w:r w:rsidRPr="00657F78">
        <w:rPr>
          <w:rFonts w:ascii="Times New Roman" w:hAnsi="Times New Roman" w:cs="Times New Roman"/>
          <w:sz w:val="24"/>
          <w:szCs w:val="24"/>
        </w:rPr>
        <w:tab/>
        <w:t>Что такое конус осаждения, и в результате чего он образуется?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55.</w:t>
      </w:r>
      <w:r w:rsidRPr="00657F78">
        <w:rPr>
          <w:rFonts w:ascii="Times New Roman" w:hAnsi="Times New Roman" w:cs="Times New Roman"/>
          <w:sz w:val="24"/>
          <w:szCs w:val="24"/>
        </w:rPr>
        <w:tab/>
        <w:t>По какому закону с течением времени изменяется толщина слоя затвердевшего расплава?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56.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Каков физический смысл и размерность коэффициента затвердевания?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57.</w:t>
      </w:r>
      <w:r w:rsidRPr="00657F78">
        <w:rPr>
          <w:rFonts w:ascii="Times New Roman" w:hAnsi="Times New Roman" w:cs="Times New Roman"/>
          <w:sz w:val="24"/>
          <w:szCs w:val="24"/>
        </w:rPr>
        <w:tab/>
        <w:t>В какой части слитка образуется усадочная раковина и почему?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58.</w:t>
      </w:r>
      <w:r w:rsidRPr="00657F78">
        <w:rPr>
          <w:rFonts w:ascii="Times New Roman" w:hAnsi="Times New Roman" w:cs="Times New Roman"/>
          <w:sz w:val="24"/>
          <w:szCs w:val="24"/>
        </w:rPr>
        <w:tab/>
        <w:t>От чего зависит зернистость структуры металла после кристаллизации?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59.</w:t>
      </w:r>
      <w:r w:rsidRPr="00657F78">
        <w:rPr>
          <w:rFonts w:ascii="Times New Roman" w:hAnsi="Times New Roman" w:cs="Times New Roman"/>
          <w:sz w:val="24"/>
          <w:szCs w:val="24"/>
        </w:rPr>
        <w:tab/>
        <w:t>На что влияет переохлаждение расплава при кристаллизации?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60.</w:t>
      </w:r>
      <w:r w:rsidRPr="00657F78">
        <w:rPr>
          <w:rFonts w:ascii="Times New Roman" w:hAnsi="Times New Roman" w:cs="Times New Roman"/>
          <w:sz w:val="24"/>
          <w:szCs w:val="24"/>
        </w:rPr>
        <w:tab/>
        <w:t>Какую отливку называют бракованной?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61.</w:t>
      </w:r>
      <w:r w:rsidRPr="00657F78">
        <w:rPr>
          <w:rFonts w:ascii="Times New Roman" w:hAnsi="Times New Roman" w:cs="Times New Roman"/>
          <w:sz w:val="24"/>
          <w:szCs w:val="24"/>
        </w:rPr>
        <w:tab/>
        <w:t>Имеется ли специальная классификация брака отливок и где она отражена?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62.</w:t>
      </w:r>
      <w:r w:rsidRPr="00657F78">
        <w:rPr>
          <w:rFonts w:ascii="Times New Roman" w:hAnsi="Times New Roman" w:cs="Times New Roman"/>
          <w:sz w:val="24"/>
          <w:szCs w:val="24"/>
        </w:rPr>
        <w:tab/>
        <w:t>На какие группы делятся все дефекты отливок?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63.</w:t>
      </w:r>
      <w:r w:rsidRPr="00657F78">
        <w:rPr>
          <w:rFonts w:ascii="Times New Roman" w:hAnsi="Times New Roman" w:cs="Times New Roman"/>
          <w:sz w:val="24"/>
          <w:szCs w:val="24"/>
        </w:rPr>
        <w:tab/>
        <w:t>Назовите способы исправления дефектов отливок и их сущность?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64.</w:t>
      </w:r>
      <w:r w:rsidRPr="00657F78">
        <w:rPr>
          <w:rFonts w:ascii="Times New Roman" w:hAnsi="Times New Roman" w:cs="Times New Roman"/>
          <w:sz w:val="24"/>
          <w:szCs w:val="24"/>
        </w:rPr>
        <w:tab/>
        <w:t>Сопоставление процессов ОМД с другими способами получения металлических изделий.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65.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Физическая природа пластической деформации.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66.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Изменение формы тела при обработке давлением.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67.</w:t>
      </w:r>
      <w:r w:rsidRPr="00657F78">
        <w:rPr>
          <w:rFonts w:ascii="Times New Roman" w:hAnsi="Times New Roman" w:cs="Times New Roman"/>
          <w:sz w:val="24"/>
          <w:szCs w:val="24"/>
        </w:rPr>
        <w:tab/>
        <w:t>Напряжения и деформации в точке.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68.</w:t>
      </w:r>
      <w:r w:rsidRPr="00657F78">
        <w:rPr>
          <w:rFonts w:ascii="Times New Roman" w:hAnsi="Times New Roman" w:cs="Times New Roman"/>
          <w:sz w:val="24"/>
          <w:szCs w:val="24"/>
        </w:rPr>
        <w:tab/>
        <w:t>Главные максимальные касательные напряжения.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69.</w:t>
      </w:r>
      <w:r w:rsidRPr="00657F78">
        <w:rPr>
          <w:rFonts w:ascii="Times New Roman" w:hAnsi="Times New Roman" w:cs="Times New Roman"/>
          <w:sz w:val="24"/>
          <w:szCs w:val="24"/>
        </w:rPr>
        <w:tab/>
        <w:t>Коэффициенты деформации.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70.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Условия постоянства объема и наименьшего сопротивления.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71.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Напряженно-деформированное состояние при ОМД.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72.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Деформационная теория пластичности и пластического трения.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73.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Механическая схема деформации.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74.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Зависимость между напряжениями и деформациями.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lastRenderedPageBreak/>
        <w:t>75.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Деформационные уравнения равновесия и уравнения связи между напряжениями и деформациями. Неравномерность деформации при обработке давлением.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76.</w:t>
      </w:r>
      <w:r w:rsidRPr="00657F78">
        <w:rPr>
          <w:rFonts w:ascii="Times New Roman" w:hAnsi="Times New Roman" w:cs="Times New Roman"/>
          <w:sz w:val="24"/>
          <w:szCs w:val="24"/>
        </w:rPr>
        <w:tab/>
        <w:t>Причины неравномерной деформации.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77.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Методы изучения неравномерной деформации.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78.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Роль сил трения при обработке давлением.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79.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Особенности трения при обработке ОМД.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80.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Влияние трения на напряженно-деформированное состояние.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81.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Способы определения коэффициентов трения в ОМД.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82.</w:t>
      </w:r>
      <w:r w:rsidRPr="00657F78">
        <w:rPr>
          <w:rFonts w:ascii="Times New Roman" w:hAnsi="Times New Roman" w:cs="Times New Roman"/>
          <w:sz w:val="24"/>
          <w:szCs w:val="24"/>
        </w:rPr>
        <w:tab/>
        <w:t>Механизмы пластической деформации монокристаллов.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83.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Скольжение и двойникование.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84.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Величина теоретического и опытного значения скалывающего напряжения. Роль дислокации.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85.</w:t>
      </w:r>
      <w:r w:rsidRPr="00657F78">
        <w:rPr>
          <w:rFonts w:ascii="Times New Roman" w:hAnsi="Times New Roman" w:cs="Times New Roman"/>
          <w:sz w:val="24"/>
          <w:szCs w:val="24"/>
        </w:rPr>
        <w:tab/>
        <w:t>Пластическая деформация поликристаллически</w:t>
      </w:r>
      <w:r w:rsidR="00A0151F" w:rsidRPr="00657F78">
        <w:rPr>
          <w:rFonts w:ascii="Times New Roman" w:hAnsi="Times New Roman" w:cs="Times New Roman"/>
          <w:sz w:val="24"/>
          <w:szCs w:val="24"/>
        </w:rPr>
        <w:t>х тел. Внутри- и межзеренная де</w:t>
      </w:r>
      <w:r w:rsidRPr="00657F78">
        <w:rPr>
          <w:rFonts w:ascii="Times New Roman" w:hAnsi="Times New Roman" w:cs="Times New Roman"/>
          <w:sz w:val="24"/>
          <w:szCs w:val="24"/>
        </w:rPr>
        <w:t xml:space="preserve">формация.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86.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Упрочнение металла при деформации. Скоростное и деформационное упрочнение, изменение свойств металла.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87.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Температурно-скоростные условия деформации. Холодная, теплая, горячая дефор-мация.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88.</w:t>
      </w:r>
      <w:r w:rsidRPr="00657F78">
        <w:rPr>
          <w:rFonts w:ascii="Times New Roman" w:hAnsi="Times New Roman" w:cs="Times New Roman"/>
          <w:sz w:val="24"/>
          <w:szCs w:val="24"/>
        </w:rPr>
        <w:tab/>
        <w:t>Пластичность металла, как свойство состояния.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89.</w:t>
      </w:r>
      <w:r w:rsidRPr="00657F78">
        <w:rPr>
          <w:rFonts w:ascii="Times New Roman" w:hAnsi="Times New Roman" w:cs="Times New Roman"/>
          <w:sz w:val="24"/>
          <w:szCs w:val="24"/>
        </w:rPr>
        <w:tab/>
        <w:t>Материалы обрабатываемые ковкой и объемной штамповкой.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90.</w:t>
      </w:r>
      <w:r w:rsidRPr="00657F78">
        <w:rPr>
          <w:rFonts w:ascii="Times New Roman" w:hAnsi="Times New Roman" w:cs="Times New Roman"/>
          <w:sz w:val="24"/>
          <w:szCs w:val="24"/>
        </w:rPr>
        <w:tab/>
        <w:t>Термомеханический режим ковки и объемной штамповки.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91.</w:t>
      </w:r>
      <w:r w:rsidRPr="00657F78">
        <w:rPr>
          <w:rFonts w:ascii="Times New Roman" w:hAnsi="Times New Roman" w:cs="Times New Roman"/>
          <w:sz w:val="24"/>
          <w:szCs w:val="24"/>
        </w:rPr>
        <w:tab/>
        <w:t>Разделка исходного материала на заготовки.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92.</w:t>
      </w:r>
      <w:r w:rsidRPr="00657F78">
        <w:rPr>
          <w:rFonts w:ascii="Times New Roman" w:hAnsi="Times New Roman" w:cs="Times New Roman"/>
          <w:sz w:val="24"/>
          <w:szCs w:val="24"/>
        </w:rPr>
        <w:tab/>
        <w:t>Основные операции ковки. Осадка. Разновидности осадки.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93.</w:t>
      </w:r>
      <w:r w:rsidRPr="00657F78">
        <w:rPr>
          <w:rFonts w:ascii="Times New Roman" w:hAnsi="Times New Roman" w:cs="Times New Roman"/>
          <w:sz w:val="24"/>
          <w:szCs w:val="24"/>
        </w:rPr>
        <w:tab/>
        <w:t>Предварительные операции ковки.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94.</w:t>
      </w:r>
      <w:r w:rsidRPr="00657F78">
        <w:rPr>
          <w:rFonts w:ascii="Times New Roman" w:hAnsi="Times New Roman" w:cs="Times New Roman"/>
          <w:sz w:val="24"/>
          <w:szCs w:val="24"/>
        </w:rPr>
        <w:tab/>
        <w:t>Горячая объемная штамповка – классификация способов.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95.</w:t>
      </w:r>
      <w:r w:rsidRPr="00657F78">
        <w:rPr>
          <w:rFonts w:ascii="Times New Roman" w:hAnsi="Times New Roman" w:cs="Times New Roman"/>
          <w:sz w:val="24"/>
          <w:szCs w:val="24"/>
        </w:rPr>
        <w:tab/>
        <w:t>Разработка техпроцесса ковки.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96.</w:t>
      </w:r>
      <w:r w:rsidRPr="00657F78">
        <w:rPr>
          <w:rFonts w:ascii="Times New Roman" w:hAnsi="Times New Roman" w:cs="Times New Roman"/>
          <w:sz w:val="24"/>
          <w:szCs w:val="24"/>
        </w:rPr>
        <w:tab/>
        <w:t>Штамповка в открытых штампах.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97.</w:t>
      </w:r>
      <w:r w:rsidRPr="00657F78">
        <w:rPr>
          <w:rFonts w:ascii="Times New Roman" w:hAnsi="Times New Roman" w:cs="Times New Roman"/>
          <w:sz w:val="24"/>
          <w:szCs w:val="24"/>
        </w:rPr>
        <w:tab/>
        <w:t>Определение размеров заготовки при ковке.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98.</w:t>
      </w:r>
      <w:r w:rsidRPr="00657F78">
        <w:rPr>
          <w:rFonts w:ascii="Times New Roman" w:hAnsi="Times New Roman" w:cs="Times New Roman"/>
          <w:sz w:val="24"/>
          <w:szCs w:val="24"/>
        </w:rPr>
        <w:tab/>
        <w:t>Штамповка в закрытых штампах.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99.</w:t>
      </w:r>
      <w:r w:rsidRPr="00657F78">
        <w:rPr>
          <w:rFonts w:ascii="Times New Roman" w:hAnsi="Times New Roman" w:cs="Times New Roman"/>
          <w:sz w:val="24"/>
          <w:szCs w:val="24"/>
        </w:rPr>
        <w:tab/>
        <w:t>Основные операции ковки. Протяжка.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100.</w:t>
      </w:r>
      <w:r w:rsidRPr="00657F78">
        <w:rPr>
          <w:rFonts w:ascii="Times New Roman" w:hAnsi="Times New Roman" w:cs="Times New Roman"/>
          <w:sz w:val="24"/>
          <w:szCs w:val="24"/>
        </w:rPr>
        <w:tab/>
        <w:t>Разработка чертежа поковки при объемной штамповке.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101.</w:t>
      </w:r>
      <w:r w:rsidRPr="00657F78">
        <w:rPr>
          <w:rFonts w:ascii="Times New Roman" w:hAnsi="Times New Roman" w:cs="Times New Roman"/>
          <w:sz w:val="24"/>
          <w:szCs w:val="24"/>
        </w:rPr>
        <w:tab/>
        <w:t>Ковка. Основные операции. Прошивка.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102.</w:t>
      </w:r>
      <w:r w:rsidRPr="00657F78">
        <w:rPr>
          <w:rFonts w:ascii="Times New Roman" w:hAnsi="Times New Roman" w:cs="Times New Roman"/>
          <w:sz w:val="24"/>
          <w:szCs w:val="24"/>
        </w:rPr>
        <w:tab/>
        <w:t>Ручьи молотового штампа.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103.</w:t>
      </w:r>
      <w:r w:rsidRPr="00657F78">
        <w:rPr>
          <w:rFonts w:ascii="Times New Roman" w:hAnsi="Times New Roman" w:cs="Times New Roman"/>
          <w:sz w:val="24"/>
          <w:szCs w:val="24"/>
        </w:rPr>
        <w:tab/>
        <w:t>Ковка. Уков, назначение.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104.</w:t>
      </w:r>
      <w:r w:rsidRPr="00657F78">
        <w:rPr>
          <w:rFonts w:ascii="Times New Roman" w:hAnsi="Times New Roman" w:cs="Times New Roman"/>
          <w:sz w:val="24"/>
          <w:szCs w:val="24"/>
        </w:rPr>
        <w:tab/>
        <w:t>Штамповка выдавливанием.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105.</w:t>
      </w:r>
      <w:r w:rsidRPr="00657F78">
        <w:rPr>
          <w:rFonts w:ascii="Times New Roman" w:hAnsi="Times New Roman" w:cs="Times New Roman"/>
          <w:sz w:val="24"/>
          <w:szCs w:val="24"/>
        </w:rPr>
        <w:tab/>
        <w:t>Разработка чертежа штампованной поковки.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106.</w:t>
      </w:r>
      <w:r w:rsidRPr="00657F78">
        <w:rPr>
          <w:rFonts w:ascii="Times New Roman" w:hAnsi="Times New Roman" w:cs="Times New Roman"/>
          <w:sz w:val="24"/>
          <w:szCs w:val="24"/>
        </w:rPr>
        <w:tab/>
        <w:t>Ковка. Предварительные операции.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107.</w:t>
      </w:r>
      <w:r w:rsidRPr="00657F78">
        <w:rPr>
          <w:rFonts w:ascii="Times New Roman" w:hAnsi="Times New Roman" w:cs="Times New Roman"/>
          <w:sz w:val="24"/>
          <w:szCs w:val="24"/>
        </w:rPr>
        <w:tab/>
        <w:t>Объемная штамповка. Штамповка на ГКМ.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108.</w:t>
      </w:r>
      <w:r w:rsidRPr="00657F78">
        <w:rPr>
          <w:rFonts w:ascii="Times New Roman" w:hAnsi="Times New Roman" w:cs="Times New Roman"/>
          <w:sz w:val="24"/>
          <w:szCs w:val="24"/>
        </w:rPr>
        <w:tab/>
        <w:t>Разработка техпроцесса объемной штамповки.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109.</w:t>
      </w:r>
      <w:r w:rsidRPr="00657F78">
        <w:rPr>
          <w:rFonts w:ascii="Times New Roman" w:hAnsi="Times New Roman" w:cs="Times New Roman"/>
          <w:sz w:val="24"/>
          <w:szCs w:val="24"/>
        </w:rPr>
        <w:tab/>
        <w:t>Объемная штамповка. Классификация основных способов.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110.</w:t>
      </w:r>
      <w:r w:rsidRPr="00657F78">
        <w:rPr>
          <w:rFonts w:ascii="Times New Roman" w:hAnsi="Times New Roman" w:cs="Times New Roman"/>
          <w:sz w:val="24"/>
          <w:szCs w:val="24"/>
        </w:rPr>
        <w:tab/>
        <w:t>Штамповка в закрытых штампах. Преимущество и недостатки.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111.</w:t>
      </w:r>
      <w:r w:rsidRPr="00657F78">
        <w:rPr>
          <w:rFonts w:ascii="Times New Roman" w:hAnsi="Times New Roman" w:cs="Times New Roman"/>
          <w:sz w:val="24"/>
          <w:szCs w:val="24"/>
        </w:rPr>
        <w:tab/>
        <w:t>Материалы обрабатываемые ковкой и объемной штамповкой.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112.</w:t>
      </w:r>
      <w:r w:rsidRPr="00657F78">
        <w:rPr>
          <w:rFonts w:ascii="Times New Roman" w:hAnsi="Times New Roman" w:cs="Times New Roman"/>
          <w:sz w:val="24"/>
          <w:szCs w:val="24"/>
        </w:rPr>
        <w:tab/>
        <w:t>Определение размеров заготовки при объемной штамповке.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113.</w:t>
      </w:r>
      <w:r w:rsidRPr="00657F78">
        <w:rPr>
          <w:rFonts w:ascii="Times New Roman" w:hAnsi="Times New Roman" w:cs="Times New Roman"/>
          <w:sz w:val="24"/>
          <w:szCs w:val="24"/>
        </w:rPr>
        <w:tab/>
        <w:t>Нагрев. Температурные интервалы. Виды брака.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114.</w:t>
      </w:r>
      <w:r w:rsidRPr="00657F78">
        <w:rPr>
          <w:rFonts w:ascii="Times New Roman" w:hAnsi="Times New Roman" w:cs="Times New Roman"/>
          <w:sz w:val="24"/>
          <w:szCs w:val="24"/>
        </w:rPr>
        <w:tab/>
        <w:t>Определение массы и размеров заготовки при объемной штамповке.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115.</w:t>
      </w:r>
      <w:r w:rsidRPr="00657F78">
        <w:rPr>
          <w:rFonts w:ascii="Times New Roman" w:hAnsi="Times New Roman" w:cs="Times New Roman"/>
          <w:sz w:val="24"/>
          <w:szCs w:val="24"/>
        </w:rPr>
        <w:tab/>
        <w:t>Ковка. Назначение. Классификация поковок.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116.</w:t>
      </w:r>
      <w:r w:rsidRPr="00657F78">
        <w:rPr>
          <w:rFonts w:ascii="Times New Roman" w:hAnsi="Times New Roman" w:cs="Times New Roman"/>
          <w:sz w:val="24"/>
          <w:szCs w:val="24"/>
        </w:rPr>
        <w:tab/>
        <w:t>Объемная штамповка. Разработка чертежа поковки.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117.</w:t>
      </w:r>
      <w:r w:rsidRPr="00657F78">
        <w:rPr>
          <w:rFonts w:ascii="Times New Roman" w:hAnsi="Times New Roman" w:cs="Times New Roman"/>
          <w:sz w:val="24"/>
          <w:szCs w:val="24"/>
        </w:rPr>
        <w:tab/>
        <w:t>Предмет и содержание курса «Технология листовой штамповки».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118.</w:t>
      </w:r>
      <w:r w:rsidRPr="00657F78">
        <w:rPr>
          <w:rFonts w:ascii="Times New Roman" w:hAnsi="Times New Roman" w:cs="Times New Roman"/>
          <w:sz w:val="24"/>
          <w:szCs w:val="24"/>
        </w:rPr>
        <w:tab/>
        <w:t>Вытяжка листового металла. Размер заготовки при вытяжке.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119.</w:t>
      </w:r>
      <w:r w:rsidRPr="00657F78">
        <w:rPr>
          <w:rFonts w:ascii="Times New Roman" w:hAnsi="Times New Roman" w:cs="Times New Roman"/>
          <w:sz w:val="24"/>
          <w:szCs w:val="24"/>
        </w:rPr>
        <w:tab/>
        <w:t>Материалы, применяемые для листовой штамповки.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120.</w:t>
      </w:r>
      <w:r w:rsidRPr="00657F78">
        <w:rPr>
          <w:rFonts w:ascii="Times New Roman" w:hAnsi="Times New Roman" w:cs="Times New Roman"/>
          <w:sz w:val="24"/>
          <w:szCs w:val="24"/>
        </w:rPr>
        <w:tab/>
        <w:t>Профилирование листового и рулонного проката.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lastRenderedPageBreak/>
        <w:t>121.</w:t>
      </w:r>
      <w:r w:rsidRPr="00657F78">
        <w:rPr>
          <w:rFonts w:ascii="Times New Roman" w:hAnsi="Times New Roman" w:cs="Times New Roman"/>
          <w:sz w:val="24"/>
          <w:szCs w:val="24"/>
        </w:rPr>
        <w:tab/>
        <w:t>Перспективные направления листовой штамповки.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122.</w:t>
      </w:r>
      <w:r w:rsidRPr="00657F78">
        <w:rPr>
          <w:rFonts w:ascii="Times New Roman" w:hAnsi="Times New Roman" w:cs="Times New Roman"/>
          <w:sz w:val="24"/>
          <w:szCs w:val="24"/>
        </w:rPr>
        <w:tab/>
        <w:t>Предельный коэффициент вытяжки.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123.</w:t>
      </w:r>
      <w:r w:rsidRPr="00657F78">
        <w:rPr>
          <w:rFonts w:ascii="Times New Roman" w:hAnsi="Times New Roman" w:cs="Times New Roman"/>
          <w:sz w:val="24"/>
          <w:szCs w:val="24"/>
        </w:rPr>
        <w:tab/>
        <w:t>Механические свойства материалов для листовой штамповки.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124.</w:t>
      </w:r>
      <w:r w:rsidRPr="00657F78">
        <w:rPr>
          <w:rFonts w:ascii="Times New Roman" w:hAnsi="Times New Roman" w:cs="Times New Roman"/>
          <w:sz w:val="24"/>
          <w:szCs w:val="24"/>
        </w:rPr>
        <w:tab/>
        <w:t>Определение размеров заготовок по переходам при вытяжке.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125.</w:t>
      </w:r>
      <w:r w:rsidRPr="00657F78">
        <w:rPr>
          <w:rFonts w:ascii="Times New Roman" w:hAnsi="Times New Roman" w:cs="Times New Roman"/>
          <w:sz w:val="24"/>
          <w:szCs w:val="24"/>
        </w:rPr>
        <w:tab/>
        <w:t>Механические и технологические испытания листовых материалов.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126.</w:t>
      </w:r>
      <w:r w:rsidRPr="00657F78">
        <w:rPr>
          <w:rFonts w:ascii="Times New Roman" w:hAnsi="Times New Roman" w:cs="Times New Roman"/>
          <w:sz w:val="24"/>
          <w:szCs w:val="24"/>
        </w:rPr>
        <w:tab/>
        <w:t>Вытяжка изделий коробчатой формы.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127.</w:t>
      </w:r>
      <w:r w:rsidRPr="00657F78">
        <w:rPr>
          <w:rFonts w:ascii="Times New Roman" w:hAnsi="Times New Roman" w:cs="Times New Roman"/>
          <w:sz w:val="24"/>
          <w:szCs w:val="24"/>
        </w:rPr>
        <w:tab/>
        <w:t>Механические и технологические параметры, определяющие штампуемость.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128.</w:t>
      </w:r>
      <w:r w:rsidRPr="00657F78">
        <w:rPr>
          <w:rFonts w:ascii="Times New Roman" w:hAnsi="Times New Roman" w:cs="Times New Roman"/>
          <w:sz w:val="24"/>
          <w:szCs w:val="24"/>
        </w:rPr>
        <w:tab/>
        <w:t>Вытяжка резиновой матрицей и резиновым пуансоном.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129.</w:t>
      </w:r>
      <w:r w:rsidRPr="00657F78">
        <w:rPr>
          <w:rFonts w:ascii="Times New Roman" w:hAnsi="Times New Roman" w:cs="Times New Roman"/>
          <w:sz w:val="24"/>
          <w:szCs w:val="24"/>
        </w:rPr>
        <w:tab/>
        <w:t>Характеристика операции вырубки. Значение зазора между пуансоном и мат-рицей.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130.</w:t>
      </w:r>
      <w:r w:rsidRPr="00657F78">
        <w:rPr>
          <w:rFonts w:ascii="Times New Roman" w:hAnsi="Times New Roman" w:cs="Times New Roman"/>
          <w:sz w:val="24"/>
          <w:szCs w:val="24"/>
        </w:rPr>
        <w:tab/>
        <w:t>Гидромеханическая вытяжка. Сущность области применения, достоинства и недостатки.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131.</w:t>
      </w:r>
      <w:r w:rsidRPr="00657F78">
        <w:rPr>
          <w:rFonts w:ascii="Times New Roman" w:hAnsi="Times New Roman" w:cs="Times New Roman"/>
          <w:sz w:val="24"/>
          <w:szCs w:val="24"/>
        </w:rPr>
        <w:tab/>
        <w:t>Усилие вырубки. Способы уменьшения усилия вырубки.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132.</w:t>
      </w:r>
      <w:r w:rsidRPr="00657F78">
        <w:rPr>
          <w:rFonts w:ascii="Times New Roman" w:hAnsi="Times New Roman" w:cs="Times New Roman"/>
          <w:sz w:val="24"/>
          <w:szCs w:val="24"/>
        </w:rPr>
        <w:tab/>
        <w:t>Штамповка взрывом. Электрогидравлическая штамповка.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133.</w:t>
      </w:r>
      <w:r w:rsidRPr="00657F78">
        <w:rPr>
          <w:rFonts w:ascii="Times New Roman" w:hAnsi="Times New Roman" w:cs="Times New Roman"/>
          <w:sz w:val="24"/>
          <w:szCs w:val="24"/>
        </w:rPr>
        <w:tab/>
        <w:t>Определение центра давления контура.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134.</w:t>
      </w:r>
      <w:r w:rsidRPr="00657F78">
        <w:rPr>
          <w:rFonts w:ascii="Times New Roman" w:hAnsi="Times New Roman" w:cs="Times New Roman"/>
          <w:sz w:val="24"/>
          <w:szCs w:val="24"/>
        </w:rPr>
        <w:tab/>
        <w:t>Магнитно-импульсная штамповка. Сущность, области применения, достоинст-ва и недостатки.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135.</w:t>
      </w:r>
      <w:r w:rsidRPr="00657F78">
        <w:rPr>
          <w:rFonts w:ascii="Times New Roman" w:hAnsi="Times New Roman" w:cs="Times New Roman"/>
          <w:sz w:val="24"/>
          <w:szCs w:val="24"/>
        </w:rPr>
        <w:tab/>
        <w:t>Параметры определяющие штампуемость листовых материалов.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136.</w:t>
      </w:r>
      <w:r w:rsidRPr="00657F78">
        <w:rPr>
          <w:rFonts w:ascii="Times New Roman" w:hAnsi="Times New Roman" w:cs="Times New Roman"/>
          <w:sz w:val="24"/>
          <w:szCs w:val="24"/>
        </w:rPr>
        <w:tab/>
        <w:t>Выдавливание на токарно-давильных станках.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137.</w:t>
      </w:r>
      <w:r w:rsidRPr="00657F78">
        <w:rPr>
          <w:rFonts w:ascii="Times New Roman" w:hAnsi="Times New Roman" w:cs="Times New Roman"/>
          <w:sz w:val="24"/>
          <w:szCs w:val="24"/>
        </w:rPr>
        <w:tab/>
        <w:t>Общая характеристика операции вырубки.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138.</w:t>
      </w:r>
      <w:r w:rsidRPr="00657F78">
        <w:rPr>
          <w:rFonts w:ascii="Times New Roman" w:hAnsi="Times New Roman" w:cs="Times New Roman"/>
          <w:sz w:val="24"/>
          <w:szCs w:val="24"/>
        </w:rPr>
        <w:tab/>
        <w:t>Высокоэнергетические импульсные методы штамповки.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139.</w:t>
      </w:r>
      <w:r w:rsidRPr="00657F78">
        <w:rPr>
          <w:rFonts w:ascii="Times New Roman" w:hAnsi="Times New Roman" w:cs="Times New Roman"/>
          <w:sz w:val="24"/>
          <w:szCs w:val="24"/>
        </w:rPr>
        <w:tab/>
        <w:t>Определение центра давления вырубаемого контура.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140.</w:t>
      </w:r>
      <w:r w:rsidRPr="00657F78">
        <w:rPr>
          <w:rFonts w:ascii="Times New Roman" w:hAnsi="Times New Roman" w:cs="Times New Roman"/>
          <w:sz w:val="24"/>
          <w:szCs w:val="24"/>
        </w:rPr>
        <w:tab/>
        <w:t>Вытяжка с утонением стенки.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141.</w:t>
      </w:r>
      <w:r w:rsidRPr="00657F78">
        <w:rPr>
          <w:rFonts w:ascii="Times New Roman" w:hAnsi="Times New Roman" w:cs="Times New Roman"/>
          <w:sz w:val="24"/>
          <w:szCs w:val="24"/>
        </w:rPr>
        <w:tab/>
        <w:t>Механические и технологические параметры листового материала определяю-щие штампуемость.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142.</w:t>
      </w:r>
      <w:r w:rsidRPr="00657F78">
        <w:rPr>
          <w:rFonts w:ascii="Times New Roman" w:hAnsi="Times New Roman" w:cs="Times New Roman"/>
          <w:sz w:val="24"/>
          <w:szCs w:val="24"/>
        </w:rPr>
        <w:tab/>
        <w:t>Формоизменяющие операции листовой штамповки.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143.</w:t>
      </w:r>
      <w:r w:rsidRPr="00657F78">
        <w:rPr>
          <w:rFonts w:ascii="Times New Roman" w:hAnsi="Times New Roman" w:cs="Times New Roman"/>
          <w:sz w:val="24"/>
          <w:szCs w:val="24"/>
        </w:rPr>
        <w:tab/>
        <w:t>Основные технологические параметры вытяжки.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144.</w:t>
      </w:r>
      <w:r w:rsidRPr="00657F78">
        <w:rPr>
          <w:rFonts w:ascii="Times New Roman" w:hAnsi="Times New Roman" w:cs="Times New Roman"/>
          <w:sz w:val="24"/>
          <w:szCs w:val="24"/>
        </w:rPr>
        <w:tab/>
        <w:t>Штамповка на листоштамповочных многопозиционных прессах - автоматах.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145.</w:t>
      </w:r>
      <w:r w:rsidRPr="00657F78">
        <w:rPr>
          <w:rFonts w:ascii="Times New Roman" w:hAnsi="Times New Roman" w:cs="Times New Roman"/>
          <w:sz w:val="24"/>
          <w:szCs w:val="24"/>
        </w:rPr>
        <w:tab/>
        <w:t>Обжим цилиндрических полых деталей.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146.</w:t>
      </w:r>
      <w:r w:rsidRPr="00657F78">
        <w:rPr>
          <w:rFonts w:ascii="Times New Roman" w:hAnsi="Times New Roman" w:cs="Times New Roman"/>
          <w:sz w:val="24"/>
          <w:szCs w:val="24"/>
        </w:rPr>
        <w:tab/>
        <w:t>Перспективные направления развития листовой штамповки.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147.</w:t>
      </w:r>
      <w:r w:rsidRPr="00657F78">
        <w:rPr>
          <w:rFonts w:ascii="Times New Roman" w:hAnsi="Times New Roman" w:cs="Times New Roman"/>
          <w:sz w:val="24"/>
          <w:szCs w:val="24"/>
        </w:rPr>
        <w:tab/>
        <w:t>Деформационные характеристики вытяжки. Определение количества перехо-дов при вытяжке.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148.</w:t>
      </w:r>
      <w:r w:rsidRPr="00657F78">
        <w:rPr>
          <w:rFonts w:ascii="Times New Roman" w:hAnsi="Times New Roman" w:cs="Times New Roman"/>
          <w:sz w:val="24"/>
          <w:szCs w:val="24"/>
        </w:rPr>
        <w:tab/>
        <w:t>Выбортовка отверстий в листовых заготовках.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149.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Цели и задачи моделирования.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150.</w:t>
      </w:r>
      <w:r w:rsidRPr="00657F78">
        <w:rPr>
          <w:rFonts w:ascii="Times New Roman" w:hAnsi="Times New Roman" w:cs="Times New Roman"/>
          <w:sz w:val="24"/>
          <w:szCs w:val="24"/>
        </w:rPr>
        <w:tab/>
        <w:t>Виды моделирования: математическое, физическое, натурное.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151.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Особенности  закономерности математического моделирования процессов происходящих в сплошной среде.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152.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Математические методы моделирования при исследовании энергосиловых  параметров процессов ОМД.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153.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Уравнение равновесия, уравнения пластичности, уравнение движения, гра-ничные условия.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154.</w:t>
      </w:r>
      <w:r w:rsidRPr="00657F78">
        <w:rPr>
          <w:rFonts w:ascii="Times New Roman" w:hAnsi="Times New Roman" w:cs="Times New Roman"/>
          <w:sz w:val="24"/>
          <w:szCs w:val="24"/>
        </w:rPr>
        <w:tab/>
        <w:t>Моделирование условий формирования качественных показателей в процессах ОМД: геометрических, физико-математических, параметров качества поверхности.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155.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Применение электронных вычислительных машин при решении производ-ственных задач методами математического моделирования. 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156.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Физическое моделирование на основе теории подобия.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157.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Основные теории подобия.  Пластическое подобие, динамическое подобие, тепловое подобие, кинематическое и силовое подобие.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158.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Приближенное моделирование в процессах ОМД: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159.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Выбор масштаба моделирования и необходимого оборудования.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160.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Измерение температуры при моделирование. 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161.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Исследование методом подобия напряженного и деформированного состоя-ния </w:t>
      </w:r>
      <w:r w:rsidRPr="00657F78">
        <w:rPr>
          <w:rFonts w:ascii="Times New Roman" w:hAnsi="Times New Roman" w:cs="Times New Roman"/>
          <w:sz w:val="24"/>
          <w:szCs w:val="24"/>
        </w:rPr>
        <w:lastRenderedPageBreak/>
        <w:t xml:space="preserve">металла в различных условиях ОМД.  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162.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Проблемы и методы теории вероятностей и математической статистики.  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163.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Понятие о статистической зависимости.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164.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Основные задачи теории корреляции. 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165.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Отыскание параметров уравнения регрессии.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166.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Определение коэффициента корреляции.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167.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Корреляционное отношение.  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168.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Понятие о криволинейной корреляции.  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169.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Условия подобия при моделировании. </w:t>
      </w:r>
    </w:p>
    <w:p w:rsidR="00907ED3" w:rsidRPr="00657F78" w:rsidRDefault="00907ED3" w:rsidP="00657F78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170.</w:t>
      </w:r>
      <w:r w:rsidRPr="00657F78">
        <w:rPr>
          <w:rFonts w:ascii="Times New Roman" w:hAnsi="Times New Roman" w:cs="Times New Roman"/>
          <w:sz w:val="24"/>
          <w:szCs w:val="24"/>
        </w:rPr>
        <w:tab/>
        <w:t>Методы интерпретации результатов исследований.</w:t>
      </w:r>
    </w:p>
    <w:p w:rsidR="00907ED3" w:rsidRPr="00657F78" w:rsidRDefault="00907ED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F78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A33AF7" w:rsidRPr="00657F7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B0D37" w:rsidRPr="00657F78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 xml:space="preserve"> Перечень практических заданий, выносимых на государственный экзамен по следующим дисциплинам:</w:t>
      </w:r>
    </w:p>
    <w:p w:rsidR="00907ED3" w:rsidRPr="00657F78" w:rsidRDefault="00907ED3" w:rsidP="00657F78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По эскизу заготовки и изделия определить виды рациональных технологических операций, необходимые переходы, рассчитать усилие деформации и перечислить возможное оборудование для данных операций. Начертить кинематическую схему технологической машины.</w:t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1.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428750"/>
            <wp:effectExtent l="19050" t="0" r="0" b="0"/>
            <wp:docPr id="147" name="Рисунок 147" descr="13112815462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131128154629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2.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2019300"/>
            <wp:effectExtent l="19050" t="0" r="0" b="0"/>
            <wp:docPr id="148" name="Рисунок 148" descr="131128154629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131128154629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 xml:space="preserve">3. 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2533650"/>
            <wp:effectExtent l="19050" t="0" r="0" b="0"/>
            <wp:docPr id="149" name="Рисунок 149" descr="131128154629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31128154629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1933575"/>
            <wp:effectExtent l="19050" t="0" r="0" b="0"/>
            <wp:docPr id="150" name="Рисунок 150" descr="131128154629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1311281546290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5.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62100"/>
            <wp:effectExtent l="19050" t="0" r="0" b="0"/>
            <wp:docPr id="151" name="Рисунок 151" descr="131128154629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131128154629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6.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2962275"/>
            <wp:effectExtent l="19050" t="0" r="9525" b="0"/>
            <wp:docPr id="152" name="Рисунок 152" descr="131128154629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31128154629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7.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552575"/>
            <wp:effectExtent l="19050" t="0" r="0" b="0"/>
            <wp:docPr id="153" name="Рисунок 153" descr="131128154629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1311281546290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8479" cy="2631057"/>
            <wp:effectExtent l="19050" t="0" r="5571" b="0"/>
            <wp:docPr id="154" name="Рисунок 154" descr="131128154629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311281546290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77" cy="26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9.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428750"/>
            <wp:effectExtent l="19050" t="0" r="0" b="0"/>
            <wp:docPr id="155" name="Рисунок 155" descr="131128154629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131128154629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10.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152650"/>
            <wp:effectExtent l="19050" t="0" r="9525" b="0"/>
            <wp:docPr id="156" name="Рисунок 156" descr="131128154629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131128154629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11.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5410" cy="2274807"/>
            <wp:effectExtent l="19050" t="0" r="0" b="0"/>
            <wp:docPr id="157" name="Рисунок 157" descr="131128154629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1311281546290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71" cy="227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485900"/>
            <wp:effectExtent l="19050" t="0" r="0" b="0"/>
            <wp:docPr id="158" name="Рисунок 158" descr="131128154629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3112815462900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13.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3352800"/>
            <wp:effectExtent l="19050" t="0" r="9525" b="0"/>
            <wp:docPr id="159" name="Рисунок 159" descr="131128154629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31128154629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14.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171575"/>
            <wp:effectExtent l="19050" t="0" r="0" b="0"/>
            <wp:docPr id="160" name="Рисунок 160" descr="131128154629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131128154629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Pr="006E246B" w:rsidRDefault="00907ED3" w:rsidP="00907ED3">
      <w:pPr>
        <w:contextualSpacing/>
        <w:rPr>
          <w:rFonts w:ascii="Times New Roman" w:hAnsi="Times New Roman" w:cs="Times New Roman"/>
          <w:sz w:val="24"/>
          <w:szCs w:val="24"/>
        </w:rPr>
      </w:pPr>
      <w:r w:rsidRPr="006E246B">
        <w:rPr>
          <w:rFonts w:ascii="Times New Roman" w:hAnsi="Times New Roman" w:cs="Times New Roman"/>
          <w:sz w:val="24"/>
          <w:szCs w:val="24"/>
        </w:rPr>
        <w:t>15.</w:t>
      </w:r>
      <w:r w:rsidRPr="006E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2438400"/>
            <wp:effectExtent l="19050" t="0" r="9525" b="0"/>
            <wp:docPr id="161" name="Рисунок 161" descr="131128154629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3112815462900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3" w:rsidRDefault="00907ED3" w:rsidP="00650331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7F78" w:rsidRPr="00907ED3" w:rsidRDefault="00657F78" w:rsidP="00650331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0331" w:rsidRDefault="00A33AF7" w:rsidP="00657F78">
      <w:pPr>
        <w:pStyle w:val="af"/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  <w:rPr>
          <w:b/>
          <w:i/>
          <w:lang w:val="en-US"/>
        </w:rPr>
      </w:pPr>
      <w:r w:rsidRPr="0039654D">
        <w:rPr>
          <w:b/>
          <w:i/>
        </w:rPr>
        <w:lastRenderedPageBreak/>
        <w:t>2.1.</w:t>
      </w:r>
      <w:r w:rsidR="000B0D37">
        <w:rPr>
          <w:b/>
          <w:i/>
        </w:rPr>
        <w:t xml:space="preserve">4 </w:t>
      </w:r>
      <w:r w:rsidRPr="0039654D">
        <w:rPr>
          <w:b/>
          <w:i/>
        </w:rPr>
        <w:t xml:space="preserve">Учебно-методическое обеспечение </w:t>
      </w:r>
    </w:p>
    <w:p w:rsidR="003F1D9E" w:rsidRPr="003F1D9E" w:rsidRDefault="003F1D9E" w:rsidP="00657F78">
      <w:pPr>
        <w:pStyle w:val="af"/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  <w:rPr>
          <w:b/>
          <w:i/>
          <w:lang w:val="en-US"/>
        </w:rPr>
      </w:pPr>
    </w:p>
    <w:p w:rsidR="001B3E6A" w:rsidRPr="001957C6" w:rsidRDefault="001B3E6A" w:rsidP="00657F78">
      <w:pPr>
        <w:pStyle w:val="af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</w:pPr>
      <w:r w:rsidRPr="001957C6">
        <w:t>Технология конструкционных материалов : учеб</w:t>
      </w:r>
      <w:r w:rsidR="00A0151F">
        <w:t>ник / А.А. Афанасьев, А.А. Пого</w:t>
      </w:r>
      <w:r w:rsidRPr="001957C6">
        <w:t>нин. — 2-е изд., стереотип. —М. : ИНФРА-М, 2018. — 656 с. (</w:t>
      </w:r>
      <w:hyperlink r:id="rId26" w:history="1">
        <w:r w:rsidRPr="001957C6">
          <w:rPr>
            <w:rStyle w:val="a7"/>
          </w:rPr>
          <w:t>http://znanium.com/bookread2.php?book=930315</w:t>
        </w:r>
      </w:hyperlink>
      <w:r w:rsidRPr="001957C6">
        <w:t xml:space="preserve">) </w:t>
      </w:r>
    </w:p>
    <w:p w:rsidR="003F1D9E" w:rsidRPr="001957C6" w:rsidRDefault="003F1D9E" w:rsidP="00657F78">
      <w:pPr>
        <w:pStyle w:val="af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</w:pPr>
      <w:r w:rsidRPr="001957C6">
        <w:t>Основы теории и технологических процес</w:t>
      </w:r>
      <w:r w:rsidR="001957C6">
        <w:t>сов ОМД и трубного производства</w:t>
      </w:r>
      <w:r w:rsidRPr="001957C6">
        <w:t>: учебное пособие / И.А. Харитонов, С.П. Галкин,</w:t>
      </w:r>
      <w:r w:rsidR="001957C6">
        <w:t xml:space="preserve"> С.В. Самусев [и др.]. — Москва: МИСИС, 2017. — 172 с. — Текст</w:t>
      </w:r>
      <w:r w:rsidRPr="001957C6">
        <w:t>: электронный // Электро</w:t>
      </w:r>
      <w:r w:rsidR="001957C6">
        <w:t>нно-библиотечная система «Лань»</w:t>
      </w:r>
      <w:r w:rsidRPr="001957C6">
        <w:t xml:space="preserve">: [сайт]. — URL: </w:t>
      </w:r>
      <w:hyperlink r:id="rId27" w:history="1">
        <w:r w:rsidRPr="001957C6">
          <w:rPr>
            <w:rStyle w:val="a7"/>
          </w:rPr>
          <w:t>https://e.lanbook.com/book/105288</w:t>
        </w:r>
      </w:hyperlink>
      <w:r w:rsidRPr="001957C6">
        <w:t xml:space="preserve">  (дата обращения: 01.11.2019). — Режим доступа: для авториз. пользователей.</w:t>
      </w:r>
    </w:p>
    <w:p w:rsidR="003F1D9E" w:rsidRPr="001957C6" w:rsidRDefault="003F1D9E" w:rsidP="00657F78">
      <w:pPr>
        <w:pStyle w:val="af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</w:pPr>
      <w:r w:rsidRPr="001957C6">
        <w:t>Полякова Н.С., Дерябина Г.С., Федорчук Х.Р. Математическое моделирование и  планирование  эксперимента.  [Электронный  ресурс]:  пособие.  -  Издательство «Лань» Электронно-библиотечная</w:t>
      </w:r>
      <w:r w:rsidRPr="001957C6">
        <w:tab/>
        <w:t>система, 2010</w:t>
      </w:r>
      <w:r w:rsidRPr="001957C6">
        <w:tab/>
        <w:t xml:space="preserve">–Режим доступа:  </w:t>
      </w:r>
      <w:hyperlink r:id="rId28" w:history="1">
        <w:r w:rsidRPr="001957C6">
          <w:rPr>
            <w:rStyle w:val="a7"/>
          </w:rPr>
          <w:t>http://e.lanbook.com/view/boo k/52060/</w:t>
        </w:r>
      </w:hyperlink>
      <w:r w:rsidRPr="001957C6">
        <w:t xml:space="preserve">. </w:t>
      </w:r>
    </w:p>
    <w:p w:rsidR="003F1D9E" w:rsidRPr="001957C6" w:rsidRDefault="003F1D9E" w:rsidP="00657F78">
      <w:pPr>
        <w:pStyle w:val="af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</w:pPr>
      <w:r w:rsidRPr="001957C6">
        <w:t xml:space="preserve">Основы расчетов процессов получения длинномерных металлоизделий методами обработки металлов давлением [электронный ресурс]: учеб. пособие / Н.Н. Загиров, И.Л. Константинов, Е.В. Иванов. – СПб: Лань, 2016. - 312 с. - Режим доступа: </w:t>
      </w:r>
      <w:hyperlink r:id="rId29" w:history="1">
        <w:r w:rsidR="00A0151F" w:rsidRPr="00863D52">
          <w:rPr>
            <w:rStyle w:val="a7"/>
          </w:rPr>
          <w:t>http://znanium.com/bookread2.php?book=537937&amp;spec=1</w:t>
        </w:r>
      </w:hyperlink>
      <w:r w:rsidR="00A0151F">
        <w:t xml:space="preserve"> </w:t>
      </w:r>
      <w:r w:rsidRPr="001957C6">
        <w:t>. - Загл. с экрана. ISBN 978-5-7638-2380-6.</w:t>
      </w:r>
      <w:r w:rsidRPr="001B3E6A">
        <w:t xml:space="preserve"> </w:t>
      </w:r>
    </w:p>
    <w:p w:rsidR="003F1D9E" w:rsidRPr="001957C6" w:rsidRDefault="003F1D9E" w:rsidP="00657F78">
      <w:pPr>
        <w:pStyle w:val="af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</w:pPr>
      <w:r w:rsidRPr="001957C6">
        <w:t>Приложения теории пластичности к разработке и анализу технологических</w:t>
      </w:r>
      <w:r w:rsidR="001957C6">
        <w:t xml:space="preserve"> процессов [Электронный ресурс]</w:t>
      </w:r>
      <w:r w:rsidRPr="001957C6">
        <w:t xml:space="preserve">: учебное пособие / В. М. Салганик, А. М. Песин, Д. Н. Чикишев и др. - [2-е изд., подгот. по </w:t>
      </w:r>
      <w:r w:rsidR="001957C6">
        <w:t>печ. изд. 2012]. - Магнитогорск</w:t>
      </w:r>
      <w:r w:rsidRPr="001957C6">
        <w:t xml:space="preserve">: МГТУ, 2013. - 1 электрон. опт. диск (CD-ROM). - Режим доступа: </w:t>
      </w:r>
      <w:hyperlink r:id="rId30" w:history="1">
        <w:r w:rsidRPr="001957C6">
          <w:rPr>
            <w:rStyle w:val="a7"/>
          </w:rPr>
          <w:t>https://magtu.informsystema.ru/uploader/fileUpload?name=1049&amp;show=dcatalogues/1/1119349/1049&amp;view=true</w:t>
        </w:r>
      </w:hyperlink>
      <w:r w:rsidRPr="001957C6">
        <w:t xml:space="preserve"> </w:t>
      </w:r>
    </w:p>
    <w:p w:rsidR="00A33AF7" w:rsidRPr="001957C6" w:rsidRDefault="003F1D9E" w:rsidP="00657F78">
      <w:pPr>
        <w:pStyle w:val="af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</w:pPr>
      <w:r w:rsidRPr="001957C6">
        <w:t xml:space="preserve">Дорогобид В. Г. Теоретические основы обработки металлов </w:t>
      </w:r>
      <w:r w:rsidR="001957C6">
        <w:t>давлением [Электрон-ный ресурс]</w:t>
      </w:r>
      <w:r w:rsidRPr="001957C6">
        <w:t>: учебное пособие / В. Г. Дорогобид, А</w:t>
      </w:r>
      <w:r w:rsidR="001957C6">
        <w:t>. Г. Корчунов, К. Г. Пивоварова</w:t>
      </w:r>
      <w:r w:rsidR="00A0151F">
        <w:t>; МГТУ. - Магнитогорск</w:t>
      </w:r>
      <w:r w:rsidRPr="001957C6">
        <w:t xml:space="preserve">: МГТУ, 2015. - 1 электрон. опт. диск (CD-ROM). - Режим дос-тупа: </w:t>
      </w:r>
      <w:hyperlink r:id="rId31" w:history="1">
        <w:r w:rsidRPr="001957C6">
          <w:rPr>
            <w:rStyle w:val="a7"/>
          </w:rPr>
          <w:t>https://magtu.informsystema.ru/uploader/fileUpload?name=1415.pdf&amp;show=dcatalogues/1/1123930/1415.pdf&amp;view=true</w:t>
        </w:r>
      </w:hyperlink>
      <w:r w:rsidRPr="001957C6">
        <w:t>.</w:t>
      </w:r>
    </w:p>
    <w:p w:rsidR="003F1D9E" w:rsidRPr="001957C6" w:rsidRDefault="003F1D9E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 w:rsidRPr="001957C6">
        <w:t>Приложения теории пластичности к разработке и анализу технологических про</w:t>
      </w:r>
      <w:r w:rsidR="001957C6">
        <w:t>цессов [Электронный ресурс]</w:t>
      </w:r>
      <w:r w:rsidRPr="001957C6">
        <w:t xml:space="preserve">: учебное пособие / В. М. Салганик, А. М. Песин, Д. Н. Чикишев и др. - [2-е изд., подгот. по печ. изд. 2012]. - Магнитогорск : МГТУ, 2013. - 1 электрон. опт. диск (CD-ROM). - Режим доступа: </w:t>
      </w:r>
      <w:hyperlink r:id="rId32" w:history="1">
        <w:r w:rsidRPr="001957C6">
          <w:rPr>
            <w:rStyle w:val="a7"/>
          </w:rPr>
          <w:t>https://magtu.informsystema.ru/uploader/fileUpload?name=1049&amp;show=dcatalogues/1/1119349/1049&amp;view=true</w:t>
        </w:r>
      </w:hyperlink>
      <w:r w:rsidRPr="001957C6">
        <w:t>.</w:t>
      </w:r>
    </w:p>
    <w:p w:rsidR="003F1D9E" w:rsidRPr="001957C6" w:rsidRDefault="003F1D9E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 w:rsidRPr="001957C6">
        <w:t>Дорогобид В. Г. Теоретические основы обработки металлов давлением [Элек</w:t>
      </w:r>
      <w:r w:rsidR="001957C6">
        <w:t>трон-ный ресурс]</w:t>
      </w:r>
      <w:r w:rsidRPr="001957C6">
        <w:t>: учебное пособие / В. Г. Дорогобид, А</w:t>
      </w:r>
      <w:r w:rsidR="001957C6">
        <w:t>. Г. Корчунов, К. Г. Пивоварова</w:t>
      </w:r>
      <w:r w:rsidRPr="001957C6">
        <w:t xml:space="preserve">; МГТУ. - Магнитогорск : МГТУ, 2015. - 1 электрон. опт. диск (CD-ROM). - Режим дос-тупа: </w:t>
      </w:r>
      <w:hyperlink r:id="rId33" w:history="1">
        <w:r w:rsidRPr="001957C6">
          <w:rPr>
            <w:rStyle w:val="a7"/>
          </w:rPr>
          <w:t>https://magtu.informsystema.ru/uploader/fileUpload?name=1415.pdf&amp;show=dcatalogues/1/1123930/1415.pdf&amp;view=true</w:t>
        </w:r>
      </w:hyperlink>
      <w:r w:rsidRPr="001957C6">
        <w:t>.</w:t>
      </w:r>
    </w:p>
    <w:p w:rsidR="003F1D9E" w:rsidRDefault="003F1D9E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 w:rsidRPr="001957C6">
        <w:t>Маликов Р.Ф. Основы математического моделирован</w:t>
      </w:r>
      <w:r w:rsidR="001957C6">
        <w:t>ия: Учебное пособие. –  М.: «Го</w:t>
      </w:r>
      <w:r w:rsidRPr="001957C6">
        <w:t xml:space="preserve">рячая линия-Телеком», 2010. – 368 с. [Электронный ресурс] – Режим доступа: </w:t>
      </w:r>
      <w:hyperlink r:id="rId34" w:history="1">
        <w:r w:rsidRPr="001957C6">
          <w:rPr>
            <w:rStyle w:val="a7"/>
          </w:rPr>
          <w:t>http://e.lanbook.com/books/element.php?pl1_cid=25&amp;pl1_id=5169</w:t>
        </w:r>
      </w:hyperlink>
      <w:r w:rsidRPr="001957C6">
        <w:t xml:space="preserve"> – Заглавие с экрана</w:t>
      </w:r>
    </w:p>
    <w:p w:rsidR="00A0151F" w:rsidRDefault="00A0151F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Чукин, М. В. Моделирование процессов обработки металлов давлением с использованием программного комплекса DEFORM-3D : учебное пособие / М. В. Чукин, М. А. Полякова ; МГТУ, [каф. МиМТ]. - Магнитогорск, 2011. - 113 с. : ил., табл. - URL: </w:t>
      </w:r>
      <w:hyperlink r:id="rId35" w:history="1">
        <w:r w:rsidRPr="00863D52">
          <w:rPr>
            <w:rStyle w:val="a7"/>
          </w:rPr>
          <w:t>https://magtu.informsystema.ru/uploader/fileUpload?name=497.pdf&amp;show=dcatalogues/1/1088078/497.pdf&amp;view=true</w:t>
        </w:r>
      </w:hyperlink>
      <w:r>
        <w:t xml:space="preserve">  (дата обращения: 04.10.2019). - Макрообъект. - Текст : электронный.</w:t>
      </w:r>
    </w:p>
    <w:p w:rsidR="00A0151F" w:rsidRDefault="00A0151F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lastRenderedPageBreak/>
        <w:t xml:space="preserve">Мухина, Е. Ю. Системы автоматизированного проектирования: учебное пособие / Е. Ю. Мухина, Е. С. Рябчикова ; МГТУ. - Магнитогорск, 2013. - 150 с. : ил.,схемы. - URL: </w:t>
      </w:r>
      <w:hyperlink r:id="rId36" w:history="1">
        <w:r w:rsidRPr="00863D52">
          <w:rPr>
            <w:rStyle w:val="a7"/>
          </w:rPr>
          <w:t>https://magtu.informsystema.ru/uploader/fileUpload?name=620.pdf&amp;show=dcatalogues/1/1107855/620.pdf&amp;view=true</w:t>
        </w:r>
      </w:hyperlink>
      <w:r>
        <w:t xml:space="preserve">  (дата обращения: 04.10.2019). - Макрообъект. - Текст : электронный. - ISBN 978-5-9967-0384-5.</w:t>
      </w:r>
    </w:p>
    <w:p w:rsidR="00A0151F" w:rsidRDefault="00A0151F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Кальченко, А. А. Моделирование процессов ОМД с использованием современных программных продуктов : учебное пособие / А. А. Кальченко, К. Г. Пащенко ; МГТУ. - Магнитогорск : МГТУ, 2017. - 1 электрон. опт. диск (CD-ROM). - URL: </w:t>
      </w:r>
      <w:hyperlink r:id="rId37" w:history="1">
        <w:r w:rsidRPr="00863D52">
          <w:rPr>
            <w:rStyle w:val="a7"/>
          </w:rPr>
          <w:t>https://magtu.informsystema.ru/uploader/fileUpload?name=2992.pdf&amp;show=dcatalogues/1/1134932/2992.pdf&amp;view=true</w:t>
        </w:r>
      </w:hyperlink>
      <w:r>
        <w:t xml:space="preserve">  (дата обращения: 04.10.2019). - Макрообъект. - Текст: электронный.</w:t>
      </w:r>
    </w:p>
    <w:p w:rsidR="00A0151F" w:rsidRDefault="00A0151F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 Моделирование процессов ОМД с использованием современных программных продуктов: учебное пособие / А. А. Кальченко, К. Г. Пащенко; МГТУ. - Магнитогорск: МГТУ, 2017. - 1 электрон. опт. диск (CD-ROM). - Текст: электронный.</w:t>
      </w:r>
    </w:p>
    <w:p w:rsidR="00A0151F" w:rsidRDefault="00A0151F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>Планирование эксперимента и обработка р</w:t>
      </w:r>
      <w:r w:rsidR="00881708">
        <w:t>езультатов с использованием ЭВМ</w:t>
      </w:r>
      <w:r>
        <w:t>: учебное пособие /</w:t>
      </w:r>
      <w:r w:rsidR="00881708">
        <w:t xml:space="preserve"> А. А. Кальченко, К. Г. Пащенко</w:t>
      </w:r>
      <w:r>
        <w:t>; МГТУ. - Магнитогорск: МГТУ, 2017. - 1 электрон. опт. диск (CD-ROM). - На тит. л. со</w:t>
      </w:r>
      <w:r w:rsidR="00881708">
        <w:t>ст. указаны как авторы. - Текст</w:t>
      </w:r>
      <w:r>
        <w:t>: электронный.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>Математические методы в инженерии: учебное пособие / А. А. Кальченко, К. Г. Пащенко; МГТУ. - Магнитогорск: МГТУ, 2017. - 1 электрон. опт. диск (CD-ROM). - На обор. тит. л. авт. указаны как сост. - Текст : электронный.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>Компьютерные технологии в машиностроении: учебное пособие / А. А. Кальченко; МГТУ. - Магнитогорск: МГТУ, 2017. - 1 электрон. опт. диск (CD-ROM). - Текст: электронный.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>Методы описания и анализа формоизменения металла: учебное пособие / А. А. Кальченко, К. Г. Пащенко; МГТУ. - Магнитогорск: МГТУ, 2017. - 1 электрон. опт. диск (CD-ROM). - На тит. л. сост. указаны как авторы. - Текст: электронный.</w:t>
      </w:r>
    </w:p>
    <w:p w:rsidR="00A0151F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Харитонов, В.А. Анализ процесса волочения в монолитной волоке при моделировании в программном комплексе Deform-3d: учебное пособие / В.А. Харитонов, М.Ю. Усанов; МГТУ. - Магнитогорск/ МГТУ, 2018. – 1 электрон. опт. диск (CD-ROM). - Загл. с титул. экрана. - URL: </w:t>
      </w:r>
      <w:hyperlink r:id="rId38" w:history="1">
        <w:r w:rsidRPr="00863D52">
          <w:rPr>
            <w:rStyle w:val="a7"/>
          </w:rPr>
          <w:t>http://catalog.inforeg.ru/Inet/GetEzineByID/321429</w:t>
        </w:r>
      </w:hyperlink>
      <w:r>
        <w:t xml:space="preserve">  (дата обращения: 15.10.2019). - Макрообъект. - Текст : электронный. - Сведения доступны также на CD-ROM.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 Михайлицын, С. В. Основы сварочного производства : учебное пособие / С. В. Михайлицын, М. А. Шекшеев, А. В. Ярославцев; МГТУ. - Магнитогорск: [МГТУ], 2017. - 243 с.: ил., табл., схемы, граф., эскизы. – </w:t>
      </w:r>
      <w:hyperlink r:id="rId39" w:history="1">
        <w:r w:rsidRPr="00863D52">
          <w:rPr>
            <w:rStyle w:val="a7"/>
          </w:rPr>
          <w:t>URL:https://magtu.informsystema.ru/uploader/fileUpload?name=3270</w:t>
        </w:r>
      </w:hyperlink>
      <w:r>
        <w:t>. pdf&amp;show=dcatalogues/1/1137326/3270.pdf&amp;view=true   (дата обращения: 04.10.2019). - Макрообъект. - Текст: электронный. - ISBN 978-5-9967-0946-5. - Имеется печатный аналог.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Михайлицын, С. В. Сварка специальных сталей и сплавов: учебное пособие / С. В. Михайлицын, М. А. Шекшеев, А. И. Беляев; МГТУ. - Магнитогорск: МГТУ, 2015. - 203 с.: ил., диагр., табл. – </w:t>
      </w:r>
      <w:hyperlink r:id="rId40" w:history="1">
        <w:r w:rsidRPr="00863D52">
          <w:rPr>
            <w:rStyle w:val="a7"/>
          </w:rPr>
          <w:t>URL:https://magtu.informsystema.ru/uploader/fileUpload?name=1138</w:t>
        </w:r>
      </w:hyperlink>
      <w:r>
        <w:t>.    pdf&amp;show=dcatalogues/1/1120707/1138.pdf&amp;view=true  (дата обращения: 04.10.2019). - Макрообъект. - Текст: электронный. - ISBN 978-5-9967-0607-5. - Имеется печатный аналог.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Ю. В., Жиркин. Основы трибологии [Текст]: практикум / МГТУ. - Магнитогорск : МГТУ, 2018. - 51 с. : ил., табл., схемы. - ISBN 978-5-9967-1164-2 </w:t>
      </w:r>
      <w:hyperlink r:id="rId41" w:history="1">
        <w:r w:rsidRPr="00863D52">
          <w:rPr>
            <w:rStyle w:val="a7"/>
          </w:rPr>
          <w:t>https://magtu.informsystema.ru/uploader/fileUpload?name=3642.pdf&amp;show=dcatalogues/1/152</w:t>
        </w:r>
        <w:r w:rsidRPr="00863D52">
          <w:rPr>
            <w:rStyle w:val="a7"/>
          </w:rPr>
          <w:lastRenderedPageBreak/>
          <w:t>4717/3642.pdf&amp;view=true</w:t>
        </w:r>
      </w:hyperlink>
      <w:r>
        <w:t xml:space="preserve">. 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Чиченев, Н.А. Эксплуатация технологических машин : учебник / Н.А. Чиченев. — Москва: МИСИС, 2014. — 324 с. — ISBN 978-5-87623-761-3. — Текст: электронный // Лань: электронно-библиотечная система. — URL: </w:t>
      </w:r>
      <w:hyperlink r:id="rId42" w:history="1">
        <w:r w:rsidRPr="00863D52">
          <w:rPr>
            <w:rStyle w:val="a7"/>
          </w:rPr>
          <w:t>https://e.lanbook.com/book/116897</w:t>
        </w:r>
      </w:hyperlink>
      <w:r>
        <w:t xml:space="preserve">  (дата обращения: 25.02.2020). — Режим доступа: для авториз. пользователей.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 Композиционные материалы : учебное пособие для вузов / Д. А. Иванов, А. И. Ситников, С. Д. Шляпин. — Москва : Издательство Юрайт, 2019. — 253 с. — (Высшее образование). — ISBN 978-5-534-11618-2. — Текст : электронный // ЭБС Юрайт [сайт]. — URL: </w:t>
      </w:r>
      <w:hyperlink r:id="rId43" w:history="1">
        <w:r w:rsidRPr="00863D52">
          <w:rPr>
            <w:rStyle w:val="a7"/>
          </w:rPr>
          <w:t>https://www.biblio-online.ru/bcode/445758</w:t>
        </w:r>
      </w:hyperlink>
      <w:r>
        <w:t xml:space="preserve">   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Рогачев, С. О. Металлические композиционные и гибридные материалы. Гибридные наноструктурные материалы : учебное пособие / С. О. Рогачев, В. А. Белов. — Москва: МИСИС, 2018. — 74 с. — ISBN 978-5-906953-92-6. — Текст: электронный // Лань: электронно-библиотечная система. — URL: </w:t>
      </w:r>
      <w:hyperlink r:id="rId44" w:history="1">
        <w:r w:rsidRPr="00863D52">
          <w:rPr>
            <w:rStyle w:val="a7"/>
          </w:rPr>
          <w:t>https://e.lanbook.com/book/115266</w:t>
        </w:r>
      </w:hyperlink>
      <w:r>
        <w:t xml:space="preserve">   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Солнцев Ю.П., Пряхин Е.И., Пиирайнен В.Ю. Специальные материалы в машиностроении: учебник [Электронный ресурс]. – М.: Лань, 2019. – 664 с. – Режим доступа: </w:t>
      </w:r>
      <w:hyperlink r:id="rId45" w:anchor="2" w:history="1">
        <w:r w:rsidRPr="00863D52">
          <w:rPr>
            <w:rStyle w:val="a7"/>
          </w:rPr>
          <w:t>https://e.lanbook.com/reader/book/118630/#2</w:t>
        </w:r>
      </w:hyperlink>
      <w:r>
        <w:t xml:space="preserve">  - Загл. с экрана. – 978-5-8114-3921-8. 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 Смирнов И.В. Сварка специальных сталей и сплавов [Электронный ресурс]. – М.: Лань, 2019. – 268 с. – Режим доступа: </w:t>
      </w:r>
      <w:hyperlink r:id="rId46" w:history="1">
        <w:r w:rsidRPr="00863D52">
          <w:rPr>
            <w:rStyle w:val="a7"/>
          </w:rPr>
          <w:t>https://e.lanbook.com/book/118607</w:t>
        </w:r>
      </w:hyperlink>
      <w:r>
        <w:t xml:space="preserve">  - Загл. с экрана. – 978-5-8114-4275-1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Баурова, Н. И. Применение полимерных композиционных материалов в машиностроении: учебное пособие / Н. И. Баурова, В. А. Зорин. — Москва : ИНФРА-М, 2019. — 301 с. — (Высшее образование: Бакалавриат). — 978-5-16-012938-9. — ISBN 978-5-16-106556-3. — URL: </w:t>
      </w:r>
      <w:hyperlink r:id="rId47" w:history="1">
        <w:r w:rsidRPr="00863D52">
          <w:rPr>
            <w:rStyle w:val="a7"/>
          </w:rPr>
          <w:t>https://new.znanium.com/catalog/product/1034672</w:t>
        </w:r>
      </w:hyperlink>
      <w:r>
        <w:t xml:space="preserve">  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Волков,  Г. М. Машиностроительные материалы нового поколения: учебное пособие / Г. М. Волков. — Москва: ИНФРА-М, 2020. — 319 с. — (Высшее образование: Бакалавриат). — ISBN 978-5-16-012892-4. — URL: </w:t>
      </w:r>
      <w:hyperlink r:id="rId48" w:history="1">
        <w:r w:rsidRPr="00863D52">
          <w:rPr>
            <w:rStyle w:val="a7"/>
          </w:rPr>
          <w:t>https://new.znanium.com/catalog/product/1048184</w:t>
        </w:r>
      </w:hyperlink>
      <w:r>
        <w:t xml:space="preserve">   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Адаскин, А. М. Материаловедение и технология металлических, неметаллических и композиционных материалов : учебник / A. M. Адаскин, А. Н. Красновский. — Москва: ФОРУМ: ИНФРА-М, 2019. — 400 с. — (Высшее образование: Бакалавриат). — ISBN 978-5-16-104328-8. — URL: </w:t>
      </w:r>
      <w:hyperlink r:id="rId49" w:history="1">
        <w:r w:rsidRPr="00863D52">
          <w:rPr>
            <w:rStyle w:val="a7"/>
          </w:rPr>
          <w:t>https://new.znanium.com/catalog/product/982105</w:t>
        </w:r>
      </w:hyperlink>
      <w:r>
        <w:t xml:space="preserve"> 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 Проектирование технологических линий и комплексов металлургических цехов : учебное пособие / М. В. Аксенова, В. И. Кадошников, И. Д. Кадошникова и др. ; МГТУ, [каф. ПМиГ]. - Магнитогорск, 2011. - 143 с. : ил., табл. - URL: https://magtu.informsystema.ru/uploader/fileUpload?name=525.pdf&amp;show=dcatalogues/1/1092594/525.pdf&amp;view=true (дата обращения: 04.10.2019). - Макрообъект. - Текст: электронный.</w:t>
      </w:r>
    </w:p>
    <w:p w:rsidR="00881708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Проектирование машин. Расчет и конструирование элементов грузоподъемных машин: учебное пособие / В. И. Кадошников, И. Д. Кадошникова, Е. В. Куликова, В. В. Точилкин ; МГТУ. - Магнитогорск : МГТУ, 2014. - 1 электрон. опт. диск (CD-ROM). - URL: </w:t>
      </w:r>
      <w:hyperlink r:id="rId50" w:history="1">
        <w:r w:rsidRPr="00863D52">
          <w:rPr>
            <w:rStyle w:val="a7"/>
          </w:rPr>
          <w:t>https://magtu.informsystema.ru/uploader/fileUpload?name=1373.pdf&amp;show=dcatalogues/1/1123827/1373.pdf&amp;view=true</w:t>
        </w:r>
      </w:hyperlink>
      <w:r>
        <w:t xml:space="preserve">  (дата обращения: 04.10.2019). - Макрообъект. - Текст: электронный.</w:t>
      </w:r>
    </w:p>
    <w:p w:rsidR="00881708" w:rsidRPr="003F1D9E" w:rsidRDefault="00881708" w:rsidP="00657F78">
      <w:pPr>
        <w:pStyle w:val="af"/>
        <w:widowControl w:val="0"/>
        <w:numPr>
          <w:ilvl w:val="0"/>
          <w:numId w:val="24"/>
        </w:numPr>
        <w:tabs>
          <w:tab w:val="left" w:pos="993"/>
        </w:tabs>
        <w:ind w:left="0" w:firstLine="567"/>
        <w:jc w:val="both"/>
      </w:pPr>
      <w:r>
        <w:t xml:space="preserve">Проектирование прокатных цехов: учебное пособие / М. В. Андросенко, В. И. Кадошников, И. Д. Кадошникова и др. - Магнитогорск : МГТУ, 2015. - 55 с. : ил. - URL: </w:t>
      </w:r>
      <w:hyperlink r:id="rId51" w:history="1">
        <w:r w:rsidRPr="00863D52">
          <w:rPr>
            <w:rStyle w:val="a7"/>
          </w:rPr>
          <w:t>https://magtu.informsystema.ru/uploader/fileUpload?name=897.pdf&amp;show=dcatalogues/1/1118828/897.pdf&amp;view=true</w:t>
        </w:r>
      </w:hyperlink>
      <w:r>
        <w:t xml:space="preserve">  (дата обращения: 04.10.2019). - Макрообъект. - Текст: электронный.</w:t>
      </w:r>
    </w:p>
    <w:p w:rsidR="003F1D9E" w:rsidRDefault="003F1D9E" w:rsidP="00657F78">
      <w:pPr>
        <w:pStyle w:val="af"/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</w:pPr>
    </w:p>
    <w:p w:rsidR="003041C4" w:rsidRPr="003F1D9E" w:rsidRDefault="003041C4" w:rsidP="00657F78">
      <w:pPr>
        <w:pStyle w:val="af"/>
        <w:tabs>
          <w:tab w:val="left" w:pos="993"/>
        </w:tabs>
        <w:autoSpaceDE w:val="0"/>
        <w:autoSpaceDN w:val="0"/>
        <w:adjustRightInd w:val="0"/>
        <w:ind w:left="0" w:right="227" w:firstLine="567"/>
        <w:jc w:val="both"/>
      </w:pPr>
    </w:p>
    <w:p w:rsidR="003041C4" w:rsidRPr="00657F78" w:rsidRDefault="003041C4" w:rsidP="00657F78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657F78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3041C4" w:rsidRPr="003041C4" w:rsidTr="003041C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3041C4" w:rsidRPr="003041C4" w:rsidTr="003041C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  <w:lang w:val="en-US"/>
              </w:rPr>
            </w:pPr>
            <w:r w:rsidRPr="003041C4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3041C4" w:rsidRPr="003041C4" w:rsidTr="003041C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  <w:lang w:val="en-US"/>
              </w:rPr>
            </w:pPr>
            <w:r w:rsidRPr="003041C4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3041C4" w:rsidRPr="003041C4" w:rsidTr="003041C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3041C4" w:rsidRPr="003041C4" w:rsidTr="003041C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  <w:lang w:val="en-US"/>
              </w:rPr>
            </w:pPr>
            <w:r w:rsidRPr="003041C4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1C4" w:rsidRPr="003041C4" w:rsidRDefault="003041C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3041C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3041C4" w:rsidRPr="003041C4" w:rsidRDefault="003041C4" w:rsidP="003041C4">
      <w:pPr>
        <w:pStyle w:val="Style8"/>
        <w:widowControl/>
        <w:jc w:val="center"/>
        <w:rPr>
          <w:rStyle w:val="FontStyle21"/>
          <w:sz w:val="24"/>
          <w:szCs w:val="24"/>
        </w:rPr>
      </w:pPr>
    </w:p>
    <w:p w:rsidR="003041C4" w:rsidRPr="00657F78" w:rsidRDefault="003041C4" w:rsidP="003041C4">
      <w:pPr>
        <w:pStyle w:val="Style10"/>
        <w:widowControl/>
        <w:rPr>
          <w:rStyle w:val="FontStyle21"/>
          <w:b/>
          <w:sz w:val="24"/>
          <w:szCs w:val="24"/>
        </w:rPr>
      </w:pPr>
      <w:r w:rsidRPr="00657F78">
        <w:rPr>
          <w:rStyle w:val="FontStyle21"/>
          <w:b/>
          <w:sz w:val="24"/>
          <w:szCs w:val="24"/>
        </w:rPr>
        <w:t>Интернет-ресурсы:</w:t>
      </w:r>
    </w:p>
    <w:p w:rsidR="003041C4" w:rsidRPr="003041C4" w:rsidRDefault="003041C4" w:rsidP="003041C4">
      <w:pPr>
        <w:pStyle w:val="Style10"/>
        <w:widowControl/>
        <w:rPr>
          <w:rStyle w:val="FontStyle18"/>
          <w:sz w:val="24"/>
          <w:szCs w:val="24"/>
        </w:rPr>
      </w:pPr>
    </w:p>
    <w:p w:rsidR="003041C4" w:rsidRPr="00657F78" w:rsidRDefault="003041C4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1. Национальная информационно-аналитическая система – Российский индекс научного цитирования (РИНЦ). – </w:t>
      </w:r>
      <w:r w:rsidRPr="00657F7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7F78">
        <w:rPr>
          <w:rFonts w:ascii="Times New Roman" w:hAnsi="Times New Roman" w:cs="Times New Roman"/>
          <w:sz w:val="24"/>
          <w:szCs w:val="24"/>
        </w:rPr>
        <w:t>:</w:t>
      </w:r>
      <w:hyperlink r:id="rId52" w:history="1">
        <w:r w:rsidRPr="00657F78">
          <w:rPr>
            <w:rStyle w:val="a7"/>
            <w:sz w:val="24"/>
            <w:szCs w:val="24"/>
            <w:lang w:val="en-US"/>
          </w:rPr>
          <w:t>https</w:t>
        </w:r>
        <w:r w:rsidRPr="00657F78">
          <w:rPr>
            <w:rStyle w:val="a7"/>
            <w:sz w:val="24"/>
            <w:szCs w:val="24"/>
          </w:rPr>
          <w:t>://</w:t>
        </w:r>
        <w:r w:rsidRPr="00657F78">
          <w:rPr>
            <w:rStyle w:val="a7"/>
            <w:sz w:val="24"/>
            <w:szCs w:val="24"/>
            <w:lang w:val="en-US"/>
          </w:rPr>
          <w:t>elibrary</w:t>
        </w:r>
        <w:r w:rsidRPr="00657F78">
          <w:rPr>
            <w:rStyle w:val="a7"/>
            <w:sz w:val="24"/>
            <w:szCs w:val="24"/>
          </w:rPr>
          <w:t>.</w:t>
        </w:r>
        <w:r w:rsidRPr="00657F78">
          <w:rPr>
            <w:rStyle w:val="a7"/>
            <w:sz w:val="24"/>
            <w:szCs w:val="24"/>
            <w:lang w:val="en-US"/>
          </w:rPr>
          <w:t>ru</w:t>
        </w:r>
        <w:r w:rsidRPr="00657F78">
          <w:rPr>
            <w:rStyle w:val="a7"/>
            <w:sz w:val="24"/>
            <w:szCs w:val="24"/>
          </w:rPr>
          <w:t>/</w:t>
        </w:r>
        <w:r w:rsidRPr="00657F78">
          <w:rPr>
            <w:rStyle w:val="a7"/>
            <w:sz w:val="24"/>
            <w:szCs w:val="24"/>
            <w:lang w:val="en-US"/>
          </w:rPr>
          <w:t>project</w:t>
        </w:r>
        <w:r w:rsidRPr="00657F78">
          <w:rPr>
            <w:rStyle w:val="a7"/>
            <w:sz w:val="24"/>
            <w:szCs w:val="24"/>
          </w:rPr>
          <w:t>_</w:t>
        </w:r>
        <w:r w:rsidRPr="00657F78">
          <w:rPr>
            <w:rStyle w:val="a7"/>
            <w:sz w:val="24"/>
            <w:szCs w:val="24"/>
            <w:lang w:val="en-US"/>
          </w:rPr>
          <w:t>risc</w:t>
        </w:r>
        <w:r w:rsidRPr="00657F78">
          <w:rPr>
            <w:rStyle w:val="a7"/>
            <w:sz w:val="24"/>
            <w:szCs w:val="24"/>
          </w:rPr>
          <w:t>.</w:t>
        </w:r>
        <w:r w:rsidRPr="00657F78">
          <w:rPr>
            <w:rStyle w:val="a7"/>
            <w:sz w:val="24"/>
            <w:szCs w:val="24"/>
            <w:lang w:val="en-US"/>
          </w:rPr>
          <w:t>asp</w:t>
        </w:r>
        <w:r w:rsidRPr="00657F78">
          <w:rPr>
            <w:rStyle w:val="a7"/>
            <w:sz w:val="24"/>
            <w:szCs w:val="24"/>
          </w:rPr>
          <w:t>.</w:t>
        </w:r>
      </w:hyperlink>
    </w:p>
    <w:p w:rsidR="003041C4" w:rsidRPr="00657F78" w:rsidRDefault="003041C4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2. Поисковая система Академия </w:t>
      </w:r>
      <w:r w:rsidRPr="00657F7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57F78">
        <w:rPr>
          <w:rFonts w:ascii="Times New Roman" w:hAnsi="Times New Roman" w:cs="Times New Roman"/>
          <w:sz w:val="24"/>
          <w:szCs w:val="24"/>
        </w:rPr>
        <w:t xml:space="preserve"> (</w:t>
      </w:r>
      <w:r w:rsidRPr="00657F7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57F78">
        <w:rPr>
          <w:rFonts w:ascii="Times New Roman" w:hAnsi="Times New Roman" w:cs="Times New Roman"/>
          <w:sz w:val="24"/>
          <w:szCs w:val="24"/>
        </w:rPr>
        <w:t xml:space="preserve"> </w:t>
      </w:r>
      <w:r w:rsidRPr="00657F78">
        <w:rPr>
          <w:rFonts w:ascii="Times New Roman" w:hAnsi="Times New Roman" w:cs="Times New Roman"/>
          <w:sz w:val="24"/>
          <w:szCs w:val="24"/>
          <w:lang w:val="en-US"/>
        </w:rPr>
        <w:t>Scholar</w:t>
      </w:r>
      <w:r w:rsidRPr="00657F78">
        <w:rPr>
          <w:rFonts w:ascii="Times New Roman" w:hAnsi="Times New Roman" w:cs="Times New Roman"/>
          <w:sz w:val="24"/>
          <w:szCs w:val="24"/>
        </w:rPr>
        <w:t xml:space="preserve">). – </w:t>
      </w:r>
      <w:r w:rsidRPr="00657F7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7F78">
        <w:rPr>
          <w:rFonts w:ascii="Times New Roman" w:hAnsi="Times New Roman" w:cs="Times New Roman"/>
          <w:sz w:val="24"/>
          <w:szCs w:val="24"/>
        </w:rPr>
        <w:t>:</w:t>
      </w:r>
      <w:hyperlink r:id="rId53" w:history="1">
        <w:r w:rsidRPr="00657F78">
          <w:rPr>
            <w:rStyle w:val="a7"/>
            <w:sz w:val="24"/>
            <w:szCs w:val="24"/>
            <w:lang w:val="en-US"/>
          </w:rPr>
          <w:t>https</w:t>
        </w:r>
        <w:r w:rsidRPr="00657F78">
          <w:rPr>
            <w:rStyle w:val="a7"/>
            <w:sz w:val="24"/>
            <w:szCs w:val="24"/>
          </w:rPr>
          <w:t>://</w:t>
        </w:r>
        <w:r w:rsidRPr="00657F78">
          <w:rPr>
            <w:rStyle w:val="a7"/>
            <w:sz w:val="24"/>
            <w:szCs w:val="24"/>
            <w:lang w:val="en-US"/>
          </w:rPr>
          <w:t>scholar</w:t>
        </w:r>
        <w:r w:rsidRPr="00657F78">
          <w:rPr>
            <w:rStyle w:val="a7"/>
            <w:sz w:val="24"/>
            <w:szCs w:val="24"/>
          </w:rPr>
          <w:t>.</w:t>
        </w:r>
        <w:r w:rsidRPr="00657F78">
          <w:rPr>
            <w:rStyle w:val="a7"/>
            <w:sz w:val="24"/>
            <w:szCs w:val="24"/>
            <w:lang w:val="en-US"/>
          </w:rPr>
          <w:t>google</w:t>
        </w:r>
        <w:r w:rsidRPr="00657F78">
          <w:rPr>
            <w:rStyle w:val="a7"/>
            <w:sz w:val="24"/>
            <w:szCs w:val="24"/>
          </w:rPr>
          <w:t>.</w:t>
        </w:r>
        <w:r w:rsidRPr="00657F78">
          <w:rPr>
            <w:rStyle w:val="a7"/>
            <w:sz w:val="24"/>
            <w:szCs w:val="24"/>
            <w:lang w:val="en-US"/>
          </w:rPr>
          <w:t>ru</w:t>
        </w:r>
        <w:r w:rsidRPr="00657F78">
          <w:rPr>
            <w:rStyle w:val="a7"/>
            <w:sz w:val="24"/>
            <w:szCs w:val="24"/>
          </w:rPr>
          <w:t>/.</w:t>
        </w:r>
      </w:hyperlink>
    </w:p>
    <w:p w:rsidR="003041C4" w:rsidRPr="00657F78" w:rsidRDefault="003041C4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3. Информационная система – Единое окно доступа к информационным ресурсам. – </w:t>
      </w:r>
      <w:r w:rsidRPr="00657F78">
        <w:rPr>
          <w:rStyle w:val="FontStyle21"/>
          <w:sz w:val="24"/>
          <w:szCs w:val="24"/>
          <w:lang w:val="en-US"/>
        </w:rPr>
        <w:t>URL</w:t>
      </w:r>
      <w:r w:rsidRPr="00657F78">
        <w:rPr>
          <w:rStyle w:val="FontStyle21"/>
          <w:sz w:val="24"/>
          <w:szCs w:val="24"/>
        </w:rPr>
        <w:t xml:space="preserve">: </w:t>
      </w:r>
      <w:hyperlink r:id="rId54" w:history="1">
        <w:r w:rsidRPr="00657F78">
          <w:rPr>
            <w:rStyle w:val="a7"/>
            <w:sz w:val="24"/>
            <w:szCs w:val="24"/>
            <w:lang w:val="en-US"/>
          </w:rPr>
          <w:t>http</w:t>
        </w:r>
        <w:r w:rsidRPr="00657F78">
          <w:rPr>
            <w:rStyle w:val="a7"/>
            <w:sz w:val="24"/>
            <w:szCs w:val="24"/>
          </w:rPr>
          <w:t>://</w:t>
        </w:r>
        <w:r w:rsidRPr="00657F78">
          <w:rPr>
            <w:rStyle w:val="a7"/>
            <w:sz w:val="24"/>
            <w:szCs w:val="24"/>
            <w:lang w:val="en-US"/>
          </w:rPr>
          <w:t>window</w:t>
        </w:r>
        <w:r w:rsidRPr="00657F78">
          <w:rPr>
            <w:rStyle w:val="a7"/>
            <w:sz w:val="24"/>
            <w:szCs w:val="24"/>
          </w:rPr>
          <w:t>/</w:t>
        </w:r>
        <w:r w:rsidRPr="00657F78">
          <w:rPr>
            <w:rStyle w:val="a7"/>
            <w:sz w:val="24"/>
            <w:szCs w:val="24"/>
            <w:lang w:val="en-US"/>
          </w:rPr>
          <w:t>edu</w:t>
        </w:r>
        <w:r w:rsidRPr="00657F78">
          <w:rPr>
            <w:rStyle w:val="a7"/>
            <w:sz w:val="24"/>
            <w:szCs w:val="24"/>
          </w:rPr>
          <w:t>.</w:t>
        </w:r>
        <w:r w:rsidRPr="00657F78">
          <w:rPr>
            <w:rStyle w:val="a7"/>
            <w:sz w:val="24"/>
            <w:szCs w:val="24"/>
            <w:lang w:val="en-US"/>
          </w:rPr>
          <w:t>ru</w:t>
        </w:r>
        <w:r w:rsidRPr="00657F78">
          <w:rPr>
            <w:rStyle w:val="a7"/>
            <w:sz w:val="24"/>
            <w:szCs w:val="24"/>
          </w:rPr>
          <w:t>/</w:t>
        </w:r>
      </w:hyperlink>
      <w:r w:rsidRPr="00657F78">
        <w:rPr>
          <w:rFonts w:ascii="Times New Roman" w:hAnsi="Times New Roman" w:cs="Times New Roman"/>
          <w:sz w:val="24"/>
          <w:szCs w:val="24"/>
        </w:rPr>
        <w:t>.</w:t>
      </w:r>
    </w:p>
    <w:p w:rsidR="003041C4" w:rsidRPr="00657F78" w:rsidRDefault="003041C4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4. Федеральное государственное бюджетное учреждение «Федеральный институт промышленной собственности». – </w:t>
      </w:r>
      <w:r w:rsidRPr="00657F7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57F78">
        <w:rPr>
          <w:rFonts w:ascii="Times New Roman" w:hAnsi="Times New Roman" w:cs="Times New Roman"/>
          <w:sz w:val="24"/>
          <w:szCs w:val="24"/>
        </w:rPr>
        <w:t xml:space="preserve">: </w:t>
      </w:r>
      <w:hyperlink r:id="rId55" w:history="1">
        <w:r w:rsidRPr="00657F78">
          <w:rPr>
            <w:rStyle w:val="a7"/>
            <w:sz w:val="24"/>
            <w:szCs w:val="24"/>
          </w:rPr>
          <w:t>http://www1.fips.ru/</w:t>
        </w:r>
      </w:hyperlink>
    </w:p>
    <w:p w:rsidR="00650331" w:rsidRPr="00657F78" w:rsidRDefault="00650331" w:rsidP="00657F78">
      <w:pPr>
        <w:pStyle w:val="Style10"/>
        <w:widowControl/>
        <w:tabs>
          <w:tab w:val="left" w:pos="993"/>
          <w:tab w:val="left" w:pos="6300"/>
        </w:tabs>
        <w:rPr>
          <w:rStyle w:val="FontStyle22"/>
          <w:sz w:val="24"/>
          <w:szCs w:val="24"/>
        </w:rPr>
      </w:pPr>
    </w:p>
    <w:p w:rsidR="00650331" w:rsidRPr="00657F78" w:rsidRDefault="00650331" w:rsidP="00657F78">
      <w:pPr>
        <w:pStyle w:val="Style10"/>
        <w:widowControl/>
        <w:tabs>
          <w:tab w:val="left" w:pos="993"/>
          <w:tab w:val="left" w:pos="6300"/>
        </w:tabs>
        <w:rPr>
          <w:b/>
        </w:rPr>
      </w:pPr>
      <w:r w:rsidRPr="00657F78">
        <w:rPr>
          <w:b/>
        </w:rPr>
        <w:t>3. Порядок подготовки и защиты выпускной квалификационной работы</w:t>
      </w:r>
    </w:p>
    <w:p w:rsidR="008E5D1B" w:rsidRPr="00657F78" w:rsidRDefault="008E5D1B" w:rsidP="00657F78">
      <w:pPr>
        <w:pStyle w:val="Style10"/>
        <w:widowControl/>
        <w:tabs>
          <w:tab w:val="left" w:pos="993"/>
          <w:tab w:val="left" w:pos="6300"/>
        </w:tabs>
        <w:rPr>
          <w:b/>
        </w:rPr>
      </w:pP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Выполнение и защита </w:t>
      </w:r>
      <w:r w:rsidRPr="00657F78">
        <w:rPr>
          <w:rFonts w:ascii="Times New Roman" w:hAnsi="Times New Roman" w:cs="Times New Roman"/>
          <w:sz w:val="24"/>
          <w:szCs w:val="24"/>
        </w:rPr>
        <w:t>выпускной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квалификационной работы является одной из форм государственной итоговой аттестации.</w:t>
      </w: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</w:pP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4B0671" w:rsidRPr="00657F78" w:rsidRDefault="004B0671" w:rsidP="00657F78">
      <w:pPr>
        <w:pStyle w:val="a8"/>
        <w:tabs>
          <w:tab w:val="left" w:pos="993"/>
        </w:tabs>
        <w:spacing w:after="0"/>
        <w:ind w:firstLine="567"/>
        <w:jc w:val="both"/>
      </w:pPr>
      <w:r w:rsidRPr="00657F78">
        <w:t>Обучающий, выполняющий выпускную квалификационную работу должен показать свою способность и умение:</w:t>
      </w: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определять и формулировать проблему исследования с учетом ее актуальности;</w:t>
      </w: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ставить цели исследования и определять задачи, необходимые для их достижения;</w:t>
      </w: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применять теоретические знания при решении практических задач;</w:t>
      </w: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делать заключение по теме исследования, обозначать перспективы дальнейшего изучения исследуемого вопроса;</w:t>
      </w: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оформлять работу в соответствии с установленными требованиями;</w:t>
      </w:r>
    </w:p>
    <w:p w:rsidR="00650331" w:rsidRPr="00657F78" w:rsidRDefault="00650331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Виды профессиональной деятельности: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научно-исследовательская;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проектно-конструкторская;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производственно-технологическая.</w:t>
      </w:r>
    </w:p>
    <w:p w:rsidR="00450CB8" w:rsidRPr="00657F78" w:rsidRDefault="00450CB8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657F78" w:rsidRDefault="00650331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Конкретные виды деятельности определяются содержанием образовательно-профессиональной программы, разрабатываемой вузом.</w:t>
      </w:r>
    </w:p>
    <w:p w:rsidR="00650331" w:rsidRPr="00657F78" w:rsidRDefault="00650331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   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Бакалавр по направлению </w:t>
      </w:r>
      <w:r w:rsidR="00505AB9" w:rsidRPr="00657F78">
        <w:rPr>
          <w:rFonts w:ascii="Times New Roman" w:hAnsi="Times New Roman" w:cs="Times New Roman"/>
          <w:bCs/>
          <w:sz w:val="24"/>
          <w:szCs w:val="24"/>
        </w:rPr>
        <w:t>15.03.0</w:t>
      </w:r>
      <w:r w:rsidR="0050049A" w:rsidRPr="00657F78">
        <w:rPr>
          <w:rFonts w:ascii="Times New Roman" w:hAnsi="Times New Roman" w:cs="Times New Roman"/>
          <w:bCs/>
          <w:sz w:val="24"/>
          <w:szCs w:val="24"/>
        </w:rPr>
        <w:t>1</w:t>
      </w:r>
      <w:r w:rsidRPr="00657F7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0049A" w:rsidRPr="00657F78">
        <w:rPr>
          <w:rFonts w:ascii="Times New Roman" w:hAnsi="Times New Roman" w:cs="Times New Roman"/>
          <w:bCs/>
          <w:sz w:val="24"/>
          <w:szCs w:val="24"/>
        </w:rPr>
        <w:t>Машиностроение</w:t>
      </w:r>
      <w:r w:rsidRPr="00657F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F78">
        <w:rPr>
          <w:rFonts w:ascii="Times New Roman" w:hAnsi="Times New Roman" w:cs="Times New Roman"/>
          <w:sz w:val="24"/>
          <w:szCs w:val="24"/>
        </w:rPr>
        <w:t xml:space="preserve"> подготовлен к решению следующих типов задач.</w:t>
      </w:r>
    </w:p>
    <w:p w:rsidR="00650331" w:rsidRPr="00657F78" w:rsidRDefault="00650331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а) Научно-исследовательская деятельность: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испытание и диагностика  объектов деятельности (технологических процессов,  оборудования, оснастки, средств автоматизации и управления) с использованием необходимых методов и средств анализа;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lastRenderedPageBreak/>
        <w:t>проведение экспериментальных работ по проверке и освоению технологических процессов и режимов производства;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использование информационных технологий при создании технологий и изделий машиностроения.</w:t>
      </w:r>
    </w:p>
    <w:p w:rsidR="00650331" w:rsidRPr="00657F78" w:rsidRDefault="00650331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б) Проектно-конструкторская деятельность: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формирование под руководством более квалифицированного специалиста целей проекта (программы), задач при выделенных критериях, целевых функциях, ограничениях,  построение структуры их взаимосвязей, выявление приоритетов решения задач с учётом нравственных аспектов деятельности;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разработка под руководством более квалифицированного специалиста проектов простых машиностроительных изделий с учётом механических, технологических, конструкторских, эксплуатационных, эстетических, экономических параметров;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использование информационных технологий для выбора необходимых материалов изготовляемых изделий;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отработка проектной и рабочей конструкторской документации, проведение патентных исследований и определение показателей технического уровня проектируемых изделий и автоматизации.</w:t>
      </w:r>
    </w:p>
    <w:p w:rsidR="00650331" w:rsidRPr="00657F78" w:rsidRDefault="00650331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в)  Производственно-технологическая деятельность: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разработка под руководством более квалифицированного специалиста прогрессивных технологических процессов и оптимальных режимов производства, простых видов машиностроительной продукции или её элементов;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выбор материала и оборудование для реализации технологических процессов;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внедрение технологических процессов в производство, выявление причин брака продукции, подготовка предложений по его предупреждению и ликвидации;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разработка документации технологических процессов;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разработка технически обоснованных норм времени (выработки), расчёт подетальных и пооперационных материальных нормативов, расхода сырья, материалов, инструмента, экономической эффективности проектируемых технологических процессов;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организация контроля технологических процессов, осуществление метрологической проверки основных средств измерения показателей качества выпускаемой продукции;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стандартизация и сертификация выпускаемых изделий и продукции.</w:t>
      </w:r>
    </w:p>
    <w:p w:rsidR="00650331" w:rsidRPr="00657F78" w:rsidRDefault="00650331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   Для решения профессиональных задач бакалавр: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выполняет работы по проектированию, информационному обслуживанию, организации производства, его управлению, метрологическому обеспечению, техническому контролю;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способствует рациональному использованию природных ресурсов, энергии и материалов;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принимает участие в разработке методических и нормативных материалов, технической документации, а также предложений и мероприятий по осуществлению проектов и программ; 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участвует в работах по осуществлению исследований, разработке проектов и программ, проведению необходимых мероприятий по отладке технологических процессов, испытаниям оборудования, их внедрению в производство;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участвует в работах по стандартизации процессов, оборудования, систем, технических средств, в рассмотрении различной технической документации и подготавливает необходимые обзоры, отзывы, заключения;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изучает и анализирует необходимую информацию, технические данные, показатели и результаты работы, обобщает и систематизирует результаты решений, </w:t>
      </w:r>
      <w:r w:rsidRPr="00657F78">
        <w:rPr>
          <w:rFonts w:ascii="Times New Roman" w:hAnsi="Times New Roman" w:cs="Times New Roman"/>
          <w:sz w:val="24"/>
          <w:szCs w:val="24"/>
        </w:rPr>
        <w:lastRenderedPageBreak/>
        <w:t>выполняет необходимые расчёты с использованием современных компьютерных средств;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оказывает методическую и практическую помощь при реализации проектов, программ, планов и договоров;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проводит экспертизу технической документации, надзор и контроль над технологическими процессами, состоянием и эксплуатацией оборудования и технологической оснастки;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контролирует соблюдение установленных требований, действующих норм, правил и стандартов;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участвует в организации работы по повышению научно-технических знаний работников;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способствует развитию творческой инициативы, изобретательства, внедрению достижений отечественной и зарубежной науки, техники, использованию передового опыта, обеспечивающих эффективную работу учреждения, организации, предприятия.</w:t>
      </w:r>
    </w:p>
    <w:p w:rsidR="00650331" w:rsidRPr="00657F78" w:rsidRDefault="00650331" w:rsidP="00657F78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7F78">
        <w:rPr>
          <w:rFonts w:ascii="Times New Roman" w:hAnsi="Times New Roman" w:cs="Times New Roman"/>
          <w:sz w:val="24"/>
          <w:szCs w:val="24"/>
          <w:u w:val="single"/>
        </w:rPr>
        <w:t>Бакалавр должен знать: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постановления, распоряжения, приказы вышестоящих и других органов;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методические, нормативные и руководящие материалы, касающиеся выполняемой работы;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перспективы технического развития и особенности деятельности учреждения, организации, предприятия;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принцип работы, технические характеристики, конструктивные особенности разрабатываемых и используемых технических средств;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методы исследования, правила и условия выполнения работ;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основные требования, предъявляемые к технической документации, материалам, изделиям;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методы проведения технических расчётов и определения экономической эффективности исследований и разработок;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достижения науки и техники, передовой отечественный и зарубежный опыт в области знаний, способствующих развитию творческой инициативы в сфере организации производства, труда и управления;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основы трудового законодательства и гражданского права;</w:t>
      </w:r>
    </w:p>
    <w:p w:rsidR="00650331" w:rsidRPr="00657F78" w:rsidRDefault="00650331" w:rsidP="00657F78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правила и нормы охраны труда, техники безопасности, производственной санитарии и противопожарной защиты.</w:t>
      </w: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b/>
          <w:sz w:val="24"/>
          <w:szCs w:val="24"/>
        </w:rPr>
        <w:t>3.1 Подготовительный этап выполнения выпускной квалификационной работы</w:t>
      </w:r>
    </w:p>
    <w:p w:rsidR="00657F78" w:rsidRDefault="00657F78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B0671" w:rsidRPr="00657F78" w:rsidRDefault="004B067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F78">
        <w:rPr>
          <w:rFonts w:ascii="Times New Roman" w:hAnsi="Times New Roman" w:cs="Times New Roman"/>
          <w:b/>
          <w:i/>
          <w:sz w:val="24"/>
          <w:szCs w:val="24"/>
        </w:rPr>
        <w:t>3.1.1 Выбор темы выпускной квалификационной работы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Обучающийся </w:t>
      </w:r>
      <w:r w:rsidR="00650331"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самостоятельно</w:t>
      </w:r>
      <w:r w:rsidR="00650331" w:rsidRPr="00657F78">
        <w:rPr>
          <w:rFonts w:ascii="Times New Roman" w:hAnsi="Times New Roman" w:cs="Times New Roman"/>
          <w:sz w:val="24"/>
          <w:szCs w:val="24"/>
        </w:rPr>
        <w:t xml:space="preserve"> выбирает тему из рекомендуемого перечня тем ВКР, представленного в приложении 1. </w:t>
      </w:r>
      <w:r w:rsidRPr="00657F78">
        <w:rPr>
          <w:rFonts w:ascii="Times New Roman" w:hAnsi="Times New Roman" w:cs="Times New Roman"/>
          <w:sz w:val="24"/>
          <w:szCs w:val="24"/>
        </w:rPr>
        <w:t>Обучающийся 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F78">
        <w:rPr>
          <w:rFonts w:ascii="Times New Roman" w:hAnsi="Times New Roman" w:cs="Times New Roman"/>
          <w:b/>
          <w:i/>
          <w:sz w:val="24"/>
          <w:szCs w:val="24"/>
        </w:rPr>
        <w:t>3.1.2 Функции руководителя выпускной квалификационной работы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Руководитель ВКР 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помогает</w:t>
      </w:r>
      <w:r w:rsidRPr="00657F78">
        <w:rPr>
          <w:rFonts w:ascii="Times New Roman" w:hAnsi="Times New Roman" w:cs="Times New Roman"/>
          <w:sz w:val="24"/>
          <w:szCs w:val="24"/>
        </w:rPr>
        <w:t xml:space="preserve">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lastRenderedPageBreak/>
        <w:t xml:space="preserve">Подготовка 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>ВКР</w:t>
      </w:r>
      <w:r w:rsidRPr="00657F78">
        <w:rPr>
          <w:rFonts w:ascii="Times New Roman" w:hAnsi="Times New Roman" w:cs="Times New Roman"/>
          <w:sz w:val="24"/>
          <w:szCs w:val="24"/>
        </w:rP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b/>
          <w:sz w:val="24"/>
          <w:szCs w:val="24"/>
        </w:rPr>
        <w:t>3.2 Требования к выпускной квалификационной работе</w:t>
      </w:r>
    </w:p>
    <w:p w:rsidR="002235C4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При подготовке выпускной квалификационной работы студент руководствуется методическим указанием по выполнению  и документом системы менеджмента качества </w:t>
      </w:r>
      <w:r w:rsidR="002235C4" w:rsidRPr="00657F78">
        <w:rPr>
          <w:rFonts w:ascii="Times New Roman" w:hAnsi="Times New Roman" w:cs="Times New Roman"/>
          <w:sz w:val="24"/>
          <w:szCs w:val="24"/>
        </w:rPr>
        <w:t xml:space="preserve">СМК-О-СМГТУ-36-16 Выпускная квалификационная работа: структура, содержание, общие правила выполнения и оформления. </w:t>
      </w:r>
    </w:p>
    <w:p w:rsidR="00657F78" w:rsidRDefault="00657F78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b/>
          <w:sz w:val="24"/>
          <w:szCs w:val="24"/>
        </w:rPr>
        <w:t>3.</w:t>
      </w:r>
      <w:r w:rsidR="00A33AF7" w:rsidRPr="00657F78">
        <w:rPr>
          <w:rFonts w:ascii="Times New Roman" w:hAnsi="Times New Roman" w:cs="Times New Roman"/>
          <w:b/>
          <w:sz w:val="24"/>
          <w:szCs w:val="24"/>
        </w:rPr>
        <w:t>3</w:t>
      </w:r>
      <w:r w:rsidRPr="00657F78">
        <w:rPr>
          <w:rFonts w:ascii="Times New Roman" w:hAnsi="Times New Roman" w:cs="Times New Roman"/>
          <w:b/>
          <w:sz w:val="24"/>
          <w:szCs w:val="24"/>
        </w:rPr>
        <w:t xml:space="preserve"> Порядок защиты выпускной квалификационной работы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Законченная выпускная квалификационная работа должна пройти процедуру нормоконтроля, а затем представлена руководителю</w:t>
      </w:r>
      <w:r w:rsidR="002235C4" w:rsidRPr="00657F78">
        <w:rPr>
          <w:rFonts w:ascii="Times New Roman" w:hAnsi="Times New Roman" w:cs="Times New Roman"/>
          <w:sz w:val="24"/>
          <w:szCs w:val="24"/>
        </w:rPr>
        <w:t xml:space="preserve"> для оформления письменного отзыва.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 оценке ВКР руководитель учитывает следующее: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57F78">
        <w:rPr>
          <w:rFonts w:ascii="Times New Roman" w:hAnsi="Times New Roman" w:cs="Times New Roman"/>
          <w:bCs/>
          <w:i/>
          <w:sz w:val="24"/>
          <w:szCs w:val="24"/>
        </w:rPr>
        <w:t>1. Актуальность выбранной темы ВКР: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Тема соответствует списку тем программы ГИА.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Тема выбрана по заявке хозяйствующего субъекта.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Тема ВКР выбрана в соответствии с актуальными научными проблемами (бюджетная НИР, грант).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57F78">
        <w:rPr>
          <w:rFonts w:ascii="Times New Roman" w:hAnsi="Times New Roman" w:cs="Times New Roman"/>
          <w:bCs/>
          <w:i/>
          <w:sz w:val="24"/>
          <w:szCs w:val="24"/>
        </w:rPr>
        <w:t>2. Полнота раскрытия темы ВКР: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Соответствие темы ВКР ее содержанию.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Логика построения и качество стилистического изложения ВКР.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Научное и практическое значение выводов, содержащихся в ВКР.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Использование иностранной литературы в оригинале, международных стандартов (МСФО, МСА) по теме исследования.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Наличие публикаций по теме исследования.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Использование пакетов прикладных программ.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Наличие концептуального, комплексного, системного подхода.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Апробация результатов исследования (наличие актов, справок о внедрении).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57F78">
        <w:rPr>
          <w:rFonts w:ascii="Times New Roman" w:hAnsi="Times New Roman" w:cs="Times New Roman"/>
          <w:bCs/>
          <w:i/>
          <w:sz w:val="24"/>
          <w:szCs w:val="24"/>
        </w:rPr>
        <w:t>3. Качество оформления ВКР: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Соответствие объема ВКР рекомендуемым требованиям внутривузовских стандартов.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Соответствие оформления таблиц, графиков, формул, ссылок, рисунков, списка использованной литературы требованиям внутривузовских образовательных стандартов и ГОСТов.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Объявление о защите выпускных работ вывешивается на кафедре за несколько дней до защиты.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не должна превышать 30 минут</w:t>
      </w:r>
      <w:r w:rsidRPr="00657F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Для сообщения обучающемуся предоставляется 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не более 10 минут</w:t>
      </w:r>
      <w:r w:rsidRPr="00657F78">
        <w:rPr>
          <w:rFonts w:ascii="Times New Roman" w:hAnsi="Times New Roman" w:cs="Times New Roman"/>
          <w:sz w:val="24"/>
          <w:szCs w:val="24"/>
        </w:rPr>
        <w:t xml:space="preserve">. 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 своем выступлении обучающийся должен отразить: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содержание проблемы и актуальность исследования;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цель и задачи исследования;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объект и предмет исследования;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методику своего исследования;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полученные теоретические и практические результаты исследования;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выводы и заключение.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2235C4" w:rsidRPr="00657F78" w:rsidRDefault="00217C5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</w:t>
      </w:r>
      <w:r w:rsidR="002235C4" w:rsidRPr="00657F78">
        <w:rPr>
          <w:rFonts w:ascii="Times New Roman" w:hAnsi="Times New Roman" w:cs="Times New Roman"/>
          <w:sz w:val="24"/>
          <w:szCs w:val="24"/>
        </w:rPr>
        <w:t xml:space="preserve">осле этого выступает рецензент или рецензия зачитывается одним из членов ГЭК. 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Заслушав официальную рецензию своей работы, студент должен ответить на вопросы и замечания рецензента.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2235C4" w:rsidRPr="00657F78" w:rsidRDefault="002235C4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Выпускная квалификационная работа, подписанная заведующим кафедрой, имеющая е отзыв руководителя работы, допускается к защите. Объявление о защите выпускных работ вывешивается на кафедре за несколько дней до защиты.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не должна превышать 30 минут</w:t>
      </w:r>
      <w:r w:rsidRPr="00657F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Для сообщения студенту предоставляется 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не более 10 минут</w:t>
      </w:r>
      <w:r w:rsidRPr="00657F78">
        <w:rPr>
          <w:rFonts w:ascii="Times New Roman" w:hAnsi="Times New Roman" w:cs="Times New Roman"/>
          <w:sz w:val="24"/>
          <w:szCs w:val="24"/>
        </w:rPr>
        <w:t xml:space="preserve">. </w:t>
      </w:r>
      <w:r w:rsidRPr="00657F7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В своем выступлении студент должен отразить: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содержание проблемы и актуальность исследования;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цель и задачи исследования;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объект и предмет исследования;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методику своего исследования;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полученные теоретические и практические результаты исследования;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выводы и заключение.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lastRenderedPageBreak/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657F78" w:rsidRDefault="00657F78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F78">
        <w:rPr>
          <w:rFonts w:ascii="Times New Roman" w:hAnsi="Times New Roman" w:cs="Times New Roman"/>
          <w:b/>
          <w:sz w:val="24"/>
          <w:szCs w:val="24"/>
        </w:rPr>
        <w:t>3.4 Критерии оценки выпускной квалификационной работы</w:t>
      </w:r>
    </w:p>
    <w:p w:rsidR="00217C53" w:rsidRPr="00657F78" w:rsidRDefault="00217C5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657F78">
        <w:rPr>
          <w:rFonts w:ascii="Times New Roman" w:hAnsi="Times New Roman" w:cs="Times New Roman"/>
          <w:b/>
          <w:i/>
          <w:sz w:val="24"/>
          <w:szCs w:val="24"/>
        </w:rPr>
        <w:t>в день защиты.</w:t>
      </w:r>
      <w:r w:rsidRPr="00657F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53" w:rsidRPr="00657F78" w:rsidRDefault="00217C5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217C53" w:rsidRPr="00657F78" w:rsidRDefault="00217C5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актуальность темы;</w:t>
      </w:r>
    </w:p>
    <w:p w:rsidR="00217C53" w:rsidRPr="00657F78" w:rsidRDefault="00217C5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научно-практическое значением темы;</w:t>
      </w:r>
    </w:p>
    <w:p w:rsidR="00217C53" w:rsidRPr="00657F78" w:rsidRDefault="00217C5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качество выполнения работы, включая демонстрационные и презентационные материалы;</w:t>
      </w:r>
    </w:p>
    <w:p w:rsidR="00217C53" w:rsidRPr="00657F78" w:rsidRDefault="00217C5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содержательность доклада и ответов на вопросы;</w:t>
      </w:r>
    </w:p>
    <w:p w:rsidR="00217C53" w:rsidRPr="00657F78" w:rsidRDefault="00217C53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– умение представлять работу на защите, уровень речевой культуры.</w:t>
      </w:r>
    </w:p>
    <w:p w:rsidR="00217C53" w:rsidRPr="00657F78" w:rsidRDefault="00217C53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Оценка </w:t>
      </w:r>
      <w:r w:rsidRPr="00657F78">
        <w:rPr>
          <w:b/>
          <w:color w:val="000000"/>
          <w:sz w:val="24"/>
          <w:szCs w:val="24"/>
        </w:rPr>
        <w:t xml:space="preserve">«отлично» </w:t>
      </w:r>
      <w:r w:rsidRPr="00657F78">
        <w:rPr>
          <w:color w:val="000000"/>
          <w:sz w:val="24"/>
          <w:szCs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217C53" w:rsidRPr="00657F78" w:rsidRDefault="00217C53" w:rsidP="00657F78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Оценка </w:t>
      </w:r>
      <w:r w:rsidRPr="00657F78">
        <w:rPr>
          <w:b/>
          <w:color w:val="000000"/>
          <w:sz w:val="24"/>
          <w:szCs w:val="24"/>
        </w:rPr>
        <w:t>«хорошо»</w:t>
      </w:r>
      <w:r w:rsidRPr="00657F78">
        <w:rPr>
          <w:color w:val="000000"/>
          <w:sz w:val="24"/>
          <w:szCs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217C53" w:rsidRPr="00657F78" w:rsidRDefault="00217C53" w:rsidP="00657F78">
      <w:pPr>
        <w:pStyle w:val="11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Оценка </w:t>
      </w:r>
      <w:r w:rsidRPr="00657F78">
        <w:rPr>
          <w:b/>
          <w:color w:val="000000"/>
          <w:sz w:val="24"/>
          <w:szCs w:val="24"/>
        </w:rPr>
        <w:t>«удовлетворительно»</w:t>
      </w:r>
      <w:r w:rsidRPr="00657F78">
        <w:rPr>
          <w:color w:val="000000"/>
          <w:sz w:val="24"/>
          <w:szCs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217C53" w:rsidRPr="00657F78" w:rsidRDefault="00217C53" w:rsidP="00657F78">
      <w:pPr>
        <w:pStyle w:val="11"/>
        <w:tabs>
          <w:tab w:val="left" w:pos="993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Оценка </w:t>
      </w:r>
      <w:r w:rsidRPr="00657F78">
        <w:rPr>
          <w:b/>
          <w:color w:val="000000"/>
          <w:sz w:val="24"/>
          <w:szCs w:val="24"/>
        </w:rPr>
        <w:t>«неудовлетворительно»</w:t>
      </w:r>
      <w:r w:rsidRPr="00657F78">
        <w:rPr>
          <w:color w:val="000000"/>
          <w:sz w:val="24"/>
          <w:szCs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657F78">
        <w:rPr>
          <w:i/>
          <w:iCs/>
          <w:color w:val="FF0000"/>
          <w:sz w:val="24"/>
          <w:szCs w:val="24"/>
        </w:rPr>
        <w:t xml:space="preserve"> </w:t>
      </w:r>
    </w:p>
    <w:p w:rsidR="00217C53" w:rsidRPr="00657F78" w:rsidRDefault="00217C53" w:rsidP="00657F78">
      <w:pPr>
        <w:pStyle w:val="11"/>
        <w:tabs>
          <w:tab w:val="left" w:pos="993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657F78">
        <w:rPr>
          <w:color w:val="000000"/>
          <w:sz w:val="24"/>
          <w:szCs w:val="24"/>
        </w:rPr>
        <w:t xml:space="preserve">Оценка </w:t>
      </w:r>
      <w:r w:rsidRPr="00657F78">
        <w:rPr>
          <w:b/>
          <w:color w:val="000000"/>
          <w:sz w:val="24"/>
          <w:szCs w:val="24"/>
        </w:rPr>
        <w:t>«неудовлетворительно»</w:t>
      </w:r>
      <w:r w:rsidRPr="00657F78">
        <w:rPr>
          <w:color w:val="000000"/>
          <w:sz w:val="24"/>
          <w:szCs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217C53" w:rsidRPr="00657F78" w:rsidRDefault="00217C53" w:rsidP="00657F78">
      <w:pPr>
        <w:pStyle w:val="11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657F78">
        <w:rPr>
          <w:color w:val="000000"/>
          <w:sz w:val="24"/>
          <w:szCs w:val="24"/>
        </w:rPr>
        <w:lastRenderedPageBreak/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Pr="00657F78">
        <w:rPr>
          <w:i/>
          <w:sz w:val="24"/>
          <w:szCs w:val="24"/>
        </w:rPr>
        <w:br w:type="page"/>
      </w:r>
    </w:p>
    <w:p w:rsidR="00650331" w:rsidRPr="00657F78" w:rsidRDefault="00650331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7F7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650331" w:rsidRPr="00657F78" w:rsidRDefault="00650331" w:rsidP="00657F78">
      <w:pPr>
        <w:pStyle w:val="Default"/>
        <w:tabs>
          <w:tab w:val="left" w:pos="993"/>
        </w:tabs>
        <w:ind w:firstLine="567"/>
        <w:jc w:val="both"/>
        <w:rPr>
          <w:b/>
          <w:bCs/>
        </w:rPr>
      </w:pPr>
    </w:p>
    <w:p w:rsidR="001957C6" w:rsidRPr="00657F78" w:rsidRDefault="001957C6" w:rsidP="00657F78">
      <w:pPr>
        <w:pStyle w:val="Default"/>
        <w:tabs>
          <w:tab w:val="left" w:pos="993"/>
        </w:tabs>
        <w:ind w:firstLine="567"/>
        <w:jc w:val="both"/>
        <w:rPr>
          <w:b/>
          <w:bCs/>
        </w:rPr>
      </w:pPr>
      <w:r w:rsidRPr="00657F78">
        <w:rPr>
          <w:b/>
          <w:bCs/>
        </w:rPr>
        <w:t>Примерный перечень тем выпускных квалификационных работ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процесса гибки пружинистых клемм типа ЖБР и АРС».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2.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технологии для изготовления брусков и цилиндров с отверстием».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3.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условий работы  работы агрегата поперечной резки в условиях ЛПЦ-5 ОАО «ММК» с целью повышения производительности».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4.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возможности расширения сортамента продукции стана 370 ОАО ММК с целью выпуска конкурентоспособной бунтовой арматуры из низколегиро-ванных сталей».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5.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возможности расширения сортамента продукции стана 450 ОАО «ММК» с целью выпуска конкурентоспособной продукции».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6.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условий работы моталок стана 2000 ЛПЦ-10 ОАО «ММК» с целью повышения производительности».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7.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технологического процесса изготовления высокопрочной арматур-ной проволоки диаметром 7 мм в условиях  СПЦ 4 ОАО ММК «Метиз».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8.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стана 2500 г.п. с целью повышения производительности и качества выпускаемой продукции».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9.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черновой группы клетей стана 2500 г. п. с целью повышения производительности и улучшения качества проката».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10.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 технологии производства листового проката в условиях ЛПЦ-8 ОАО «ММК» для получения автолиста из марки стали HC 420 LA».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11.</w:t>
      </w:r>
      <w:r w:rsidRPr="00657F78">
        <w:rPr>
          <w:rFonts w:ascii="Times New Roman" w:hAnsi="Times New Roman" w:cs="Times New Roman"/>
          <w:sz w:val="24"/>
          <w:szCs w:val="24"/>
        </w:rPr>
        <w:tab/>
        <w:t xml:space="preserve">«Исследование технологии изготовления поковки для шестерни в условиях КПУ МЦ ЗАО «МРК» ОАО «ММК». 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12.</w:t>
      </w:r>
      <w:r w:rsidRPr="00657F78">
        <w:rPr>
          <w:rFonts w:ascii="Times New Roman" w:hAnsi="Times New Roman" w:cs="Times New Roman"/>
          <w:sz w:val="24"/>
          <w:szCs w:val="24"/>
        </w:rPr>
        <w:tab/>
        <w:t>«Оценка энергоэффективности широкополосной горячей прокатки различного сортамента на примере стана 2000 г. п. ОАО ММК».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13.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энергосиловых параметров работы моталки и кантователя рулонов стана 2500 холодной прокатки».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14.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технологии изготовления короба бака погрузочно-доставочной ма-шины в условиях ЗАЩ «УралСпецМаш».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15.</w:t>
      </w:r>
      <w:r w:rsidRPr="00657F78">
        <w:rPr>
          <w:rFonts w:ascii="Times New Roman" w:hAnsi="Times New Roman" w:cs="Times New Roman"/>
          <w:sz w:val="24"/>
          <w:szCs w:val="24"/>
        </w:rPr>
        <w:tab/>
        <w:t>«Повышение эксплуатационных свойств рабочих валков черновых клетей станов горячей прокатки».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16.</w:t>
      </w:r>
      <w:r w:rsidRPr="00657F78">
        <w:rPr>
          <w:rFonts w:ascii="Times New Roman" w:hAnsi="Times New Roman" w:cs="Times New Roman"/>
          <w:sz w:val="24"/>
          <w:szCs w:val="24"/>
        </w:rPr>
        <w:tab/>
        <w:t>«Изготовление приварных бесшовных эксцентрических переходов».</w:t>
      </w:r>
    </w:p>
    <w:p w:rsidR="001957C6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17.</w:t>
      </w:r>
      <w:r w:rsidRPr="00657F78">
        <w:rPr>
          <w:rFonts w:ascii="Times New Roman" w:hAnsi="Times New Roman" w:cs="Times New Roman"/>
          <w:sz w:val="24"/>
          <w:szCs w:val="24"/>
        </w:rPr>
        <w:tab/>
        <w:t>«Оценка энергоэффективности широкополосной горячей прокатки различного сортамента на примере стана 2000 г. п. ОАО ММК».</w:t>
      </w:r>
    </w:p>
    <w:p w:rsidR="00A33AF7" w:rsidRPr="00657F78" w:rsidRDefault="001957C6" w:rsidP="00657F78">
      <w:pPr>
        <w:tabs>
          <w:tab w:val="left" w:pos="993"/>
        </w:tabs>
        <w:spacing w:after="0" w:line="240" w:lineRule="auto"/>
        <w:ind w:firstLine="567"/>
        <w:jc w:val="both"/>
        <w:rPr>
          <w:rStyle w:val="FontStyle22"/>
          <w:sz w:val="24"/>
          <w:szCs w:val="24"/>
        </w:rPr>
      </w:pPr>
      <w:r w:rsidRPr="00657F78">
        <w:rPr>
          <w:rFonts w:ascii="Times New Roman" w:hAnsi="Times New Roman" w:cs="Times New Roman"/>
          <w:sz w:val="24"/>
          <w:szCs w:val="24"/>
        </w:rPr>
        <w:t>18.</w:t>
      </w:r>
      <w:r w:rsidRPr="00657F78">
        <w:rPr>
          <w:rFonts w:ascii="Times New Roman" w:hAnsi="Times New Roman" w:cs="Times New Roman"/>
          <w:sz w:val="24"/>
          <w:szCs w:val="24"/>
        </w:rPr>
        <w:tab/>
        <w:t>«Исследование технологии изготовления опорного листа погрузочно-доставочной машины в условиях ЗАО «УралСпецМаш».</w:t>
      </w:r>
    </w:p>
    <w:p w:rsidR="005417C2" w:rsidRPr="0039654D" w:rsidRDefault="005417C2" w:rsidP="001957C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417C2" w:rsidRPr="0039654D" w:rsidSect="00CE16CA"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E7E" w:rsidRDefault="00153E7E" w:rsidP="00547CFA">
      <w:pPr>
        <w:spacing w:after="0" w:line="240" w:lineRule="auto"/>
      </w:pPr>
      <w:r>
        <w:separator/>
      </w:r>
    </w:p>
  </w:endnote>
  <w:endnote w:type="continuationSeparator" w:id="0">
    <w:p w:rsidR="00153E7E" w:rsidRDefault="00153E7E" w:rsidP="00547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E7E" w:rsidRDefault="00153E7E" w:rsidP="00547CFA">
      <w:pPr>
        <w:spacing w:after="0" w:line="240" w:lineRule="auto"/>
      </w:pPr>
      <w:r>
        <w:separator/>
      </w:r>
    </w:p>
  </w:footnote>
  <w:footnote w:type="continuationSeparator" w:id="0">
    <w:p w:rsidR="00153E7E" w:rsidRDefault="00153E7E" w:rsidP="00547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7989"/>
    <w:multiLevelType w:val="hybridMultilevel"/>
    <w:tmpl w:val="BC42A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6003A"/>
    <w:multiLevelType w:val="hybridMultilevel"/>
    <w:tmpl w:val="CD42D6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C13061"/>
    <w:multiLevelType w:val="hybridMultilevel"/>
    <w:tmpl w:val="AEB63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2323332">
      <w:start w:val="1"/>
      <w:numFmt w:val="decimal"/>
      <w:lvlText w:val="%2."/>
      <w:lvlJc w:val="left"/>
      <w:pPr>
        <w:ind w:left="2115" w:hanging="103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04534D"/>
    <w:multiLevelType w:val="hybridMultilevel"/>
    <w:tmpl w:val="E9C60756"/>
    <w:lvl w:ilvl="0" w:tplc="B45809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Courier New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010FF"/>
    <w:multiLevelType w:val="hybridMultilevel"/>
    <w:tmpl w:val="8AD223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772B5"/>
    <w:multiLevelType w:val="singleLevel"/>
    <w:tmpl w:val="D55E2C8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284756EB"/>
    <w:multiLevelType w:val="hybridMultilevel"/>
    <w:tmpl w:val="9C500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FE75F18"/>
    <w:multiLevelType w:val="hybridMultilevel"/>
    <w:tmpl w:val="DB3879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12440B"/>
    <w:multiLevelType w:val="hybridMultilevel"/>
    <w:tmpl w:val="A36AB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AA7987"/>
    <w:multiLevelType w:val="hybridMultilevel"/>
    <w:tmpl w:val="11D68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9360BE"/>
    <w:multiLevelType w:val="hybridMultilevel"/>
    <w:tmpl w:val="43F6C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C6FEA"/>
    <w:multiLevelType w:val="singleLevel"/>
    <w:tmpl w:val="7BB682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5">
    <w:nsid w:val="5A664E90"/>
    <w:multiLevelType w:val="hybridMultilevel"/>
    <w:tmpl w:val="4DFAD8E8"/>
    <w:lvl w:ilvl="0" w:tplc="B45809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ourier New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DA030D"/>
    <w:multiLevelType w:val="hybridMultilevel"/>
    <w:tmpl w:val="EA28AB46"/>
    <w:lvl w:ilvl="0" w:tplc="0419000F">
      <w:start w:val="8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113ACC"/>
    <w:multiLevelType w:val="hybridMultilevel"/>
    <w:tmpl w:val="B908EAF4"/>
    <w:lvl w:ilvl="0" w:tplc="000652C4">
      <w:start w:val="1"/>
      <w:numFmt w:val="decimal"/>
      <w:lvlText w:val="%1."/>
      <w:lvlJc w:val="left"/>
      <w:pPr>
        <w:ind w:left="698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">
    <w:nsid w:val="6C0D7492"/>
    <w:multiLevelType w:val="hybridMultilevel"/>
    <w:tmpl w:val="A4E682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307E64"/>
    <w:multiLevelType w:val="hybridMultilevel"/>
    <w:tmpl w:val="832E1E18"/>
    <w:lvl w:ilvl="0" w:tplc="64E4E21A">
      <w:start w:val="15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7B3CA0"/>
    <w:multiLevelType w:val="hybridMultilevel"/>
    <w:tmpl w:val="2F82D692"/>
    <w:lvl w:ilvl="0" w:tplc="B45809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ourier New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434968"/>
    <w:multiLevelType w:val="hybridMultilevel"/>
    <w:tmpl w:val="F61675A0"/>
    <w:lvl w:ilvl="0" w:tplc="EF264E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514DF7"/>
    <w:multiLevelType w:val="hybridMultilevel"/>
    <w:tmpl w:val="675CC112"/>
    <w:lvl w:ilvl="0" w:tplc="75EE8658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7"/>
  </w:num>
  <w:num w:numId="19">
    <w:abstractNumId w:val="9"/>
  </w:num>
  <w:num w:numId="20">
    <w:abstractNumId w:val="10"/>
  </w:num>
  <w:num w:numId="21">
    <w:abstractNumId w:val="0"/>
  </w:num>
  <w:num w:numId="22">
    <w:abstractNumId w:val="13"/>
  </w:num>
  <w:num w:numId="23">
    <w:abstractNumId w:val="17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F40C6D"/>
    <w:rsid w:val="00012B70"/>
    <w:rsid w:val="00091884"/>
    <w:rsid w:val="00092E93"/>
    <w:rsid w:val="000A1BD9"/>
    <w:rsid w:val="000B0D37"/>
    <w:rsid w:val="000C4928"/>
    <w:rsid w:val="000F7A41"/>
    <w:rsid w:val="0014529E"/>
    <w:rsid w:val="00153E7E"/>
    <w:rsid w:val="001957C6"/>
    <w:rsid w:val="001B3E6A"/>
    <w:rsid w:val="00217C53"/>
    <w:rsid w:val="00222879"/>
    <w:rsid w:val="002235C4"/>
    <w:rsid w:val="002539FD"/>
    <w:rsid w:val="002B2D31"/>
    <w:rsid w:val="002D16E0"/>
    <w:rsid w:val="002E5671"/>
    <w:rsid w:val="002F070E"/>
    <w:rsid w:val="00301DB5"/>
    <w:rsid w:val="003041C4"/>
    <w:rsid w:val="0039654D"/>
    <w:rsid w:val="003D6D7B"/>
    <w:rsid w:val="003E1BCD"/>
    <w:rsid w:val="003F1D9E"/>
    <w:rsid w:val="004065A3"/>
    <w:rsid w:val="00423D40"/>
    <w:rsid w:val="00450CB8"/>
    <w:rsid w:val="0045657B"/>
    <w:rsid w:val="00462D06"/>
    <w:rsid w:val="00465A2B"/>
    <w:rsid w:val="00472FAD"/>
    <w:rsid w:val="00493459"/>
    <w:rsid w:val="0049709B"/>
    <w:rsid w:val="004B0671"/>
    <w:rsid w:val="004B3BD4"/>
    <w:rsid w:val="004D6B4D"/>
    <w:rsid w:val="004E0645"/>
    <w:rsid w:val="0050049A"/>
    <w:rsid w:val="00505AB9"/>
    <w:rsid w:val="005417C2"/>
    <w:rsid w:val="00547CFA"/>
    <w:rsid w:val="00550FC0"/>
    <w:rsid w:val="00565C51"/>
    <w:rsid w:val="00570C2C"/>
    <w:rsid w:val="005760E9"/>
    <w:rsid w:val="005761B2"/>
    <w:rsid w:val="00585E34"/>
    <w:rsid w:val="00596361"/>
    <w:rsid w:val="00601AFD"/>
    <w:rsid w:val="00641966"/>
    <w:rsid w:val="00644875"/>
    <w:rsid w:val="00650331"/>
    <w:rsid w:val="00657F78"/>
    <w:rsid w:val="00672CCA"/>
    <w:rsid w:val="006E246B"/>
    <w:rsid w:val="00742BEF"/>
    <w:rsid w:val="008328D0"/>
    <w:rsid w:val="0087494B"/>
    <w:rsid w:val="00881708"/>
    <w:rsid w:val="00893DC5"/>
    <w:rsid w:val="008E0C3F"/>
    <w:rsid w:val="008E5D1B"/>
    <w:rsid w:val="00907ED3"/>
    <w:rsid w:val="00907FBE"/>
    <w:rsid w:val="00915996"/>
    <w:rsid w:val="009450BD"/>
    <w:rsid w:val="009710C1"/>
    <w:rsid w:val="009A457E"/>
    <w:rsid w:val="00A0151F"/>
    <w:rsid w:val="00A2372C"/>
    <w:rsid w:val="00A33AF7"/>
    <w:rsid w:val="00A60D6B"/>
    <w:rsid w:val="00AD3F60"/>
    <w:rsid w:val="00AD67BA"/>
    <w:rsid w:val="00C11BF6"/>
    <w:rsid w:val="00C40EC1"/>
    <w:rsid w:val="00CB68B7"/>
    <w:rsid w:val="00CD73D7"/>
    <w:rsid w:val="00CE16CA"/>
    <w:rsid w:val="00D643E7"/>
    <w:rsid w:val="00D67DB4"/>
    <w:rsid w:val="00E23346"/>
    <w:rsid w:val="00E24C41"/>
    <w:rsid w:val="00EF1312"/>
    <w:rsid w:val="00EF36D1"/>
    <w:rsid w:val="00F40C6D"/>
    <w:rsid w:val="00F64D66"/>
    <w:rsid w:val="00FA6F55"/>
    <w:rsid w:val="00FD1E54"/>
    <w:rsid w:val="00FE1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6D"/>
  </w:style>
  <w:style w:type="paragraph" w:styleId="1">
    <w:name w:val="heading 1"/>
    <w:basedOn w:val="a"/>
    <w:next w:val="a"/>
    <w:link w:val="10"/>
    <w:qFormat/>
    <w:rsid w:val="00650331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D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33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033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331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033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5033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F40C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40C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9">
    <w:name w:val="Style9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F40C6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2">
    <w:name w:val="Font Style22"/>
    <w:basedOn w:val="a0"/>
    <w:rsid w:val="00F40C6D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rsid w:val="00F40C6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F40C6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F40C6D"/>
    <w:rPr>
      <w:rFonts w:ascii="Times New Roman" w:hAnsi="Times New Roman" w:cs="Times New Roman" w:hint="default"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74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BEF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650331"/>
    <w:rPr>
      <w:rFonts w:ascii="Times New Roman" w:hAnsi="Times New Roman" w:cs="Times New Roman" w:hint="default"/>
      <w:color w:val="0000FF"/>
      <w:u w:val="single"/>
    </w:rPr>
  </w:style>
  <w:style w:type="paragraph" w:styleId="a8">
    <w:name w:val="Body Text"/>
    <w:basedOn w:val="a"/>
    <w:link w:val="a9"/>
    <w:semiHidden/>
    <w:unhideWhenUsed/>
    <w:rsid w:val="0065033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6503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link w:val="ab"/>
    <w:qFormat/>
    <w:rsid w:val="00650331"/>
    <w:pPr>
      <w:spacing w:after="0" w:line="240" w:lineRule="auto"/>
      <w:jc w:val="right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ab">
    <w:name w:val="Подзаголовок Знак"/>
    <w:basedOn w:val="a0"/>
    <w:link w:val="aa"/>
    <w:rsid w:val="00650331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6503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65033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unhideWhenUsed/>
    <w:rsid w:val="00650331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65033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650331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qFormat/>
    <w:rsid w:val="006503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6503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650331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Default">
    <w:name w:val="Default"/>
    <w:rsid w:val="006503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05A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585E34"/>
  </w:style>
  <w:style w:type="paragraph" w:styleId="af0">
    <w:name w:val="header"/>
    <w:basedOn w:val="a"/>
    <w:link w:val="af1"/>
    <w:uiPriority w:val="99"/>
    <w:semiHidden/>
    <w:unhideWhenUsed/>
    <w:rsid w:val="00547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547CFA"/>
  </w:style>
  <w:style w:type="paragraph" w:styleId="af2">
    <w:name w:val="footer"/>
    <w:basedOn w:val="a"/>
    <w:link w:val="af3"/>
    <w:uiPriority w:val="99"/>
    <w:semiHidden/>
    <w:unhideWhenUsed/>
    <w:rsid w:val="00547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547CFA"/>
  </w:style>
  <w:style w:type="character" w:customStyle="1" w:styleId="20">
    <w:name w:val="Заголовок 2 Знак"/>
    <w:basedOn w:val="a0"/>
    <w:link w:val="2"/>
    <w:uiPriority w:val="9"/>
    <w:semiHidden/>
    <w:rsid w:val="000B0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8">
    <w:name w:val="Style8"/>
    <w:basedOn w:val="a"/>
    <w:rsid w:val="003041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znanium.com/bookread2.php?book=930315" TargetMode="External"/><Relationship Id="rId39" Type="http://schemas.openxmlformats.org/officeDocument/2006/relationships/hyperlink" Target="URL:https://magtu.informsystema.ru/uploader/fileUpload?name=3270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e.lanbook.com/books/element.php?pl1_cid=25&amp;pl1_id=5169" TargetMode="External"/><Relationship Id="rId42" Type="http://schemas.openxmlformats.org/officeDocument/2006/relationships/hyperlink" Target="https://e.lanbook.com/book/116897" TargetMode="External"/><Relationship Id="rId47" Type="http://schemas.openxmlformats.org/officeDocument/2006/relationships/hyperlink" Target="https://new.znanium.com/catalog/product/1034672" TargetMode="External"/><Relationship Id="rId50" Type="http://schemas.openxmlformats.org/officeDocument/2006/relationships/hyperlink" Target="https://magtu.informsystema.ru/uploader/fileUpload?name=1373.pdf&amp;show=dcatalogues/1/1123827/1373.pdf&amp;view=true" TargetMode="External"/><Relationship Id="rId55" Type="http://schemas.openxmlformats.org/officeDocument/2006/relationships/hyperlink" Target="http://www1.fip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magtu.informsystema.ru/uploader/fileUpload?name=1415.pdf&amp;show=dcatalogues/1/1123930/1415.pdf&amp;view=true" TargetMode="External"/><Relationship Id="rId38" Type="http://schemas.openxmlformats.org/officeDocument/2006/relationships/hyperlink" Target="http://catalog.inforeg.ru/Inet/GetEzineByID/321429" TargetMode="External"/><Relationship Id="rId46" Type="http://schemas.openxmlformats.org/officeDocument/2006/relationships/hyperlink" Target="https://e.lanbook.com/book/11860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znanium.com/bookread2.php?book=537937&amp;spec=1" TargetMode="External"/><Relationship Id="rId41" Type="http://schemas.openxmlformats.org/officeDocument/2006/relationships/hyperlink" Target="https://magtu.informsystema.ru/uploader/fileUpload?name=3642.pdf&amp;show=dcatalogues/1/1524717/3642.pdf&amp;view=true" TargetMode="External"/><Relationship Id="rId54" Type="http://schemas.openxmlformats.org/officeDocument/2006/relationships/hyperlink" Target="http://window/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magtu.informsystema.ru/uploader/fileUpload?name=1049&amp;show=dcatalogues/1/1119349/1049&amp;view=true" TargetMode="External"/><Relationship Id="rId37" Type="http://schemas.openxmlformats.org/officeDocument/2006/relationships/hyperlink" Target="https://magtu.informsystema.ru/uploader/fileUpload?name=2992.pdf&amp;show=dcatalogues/1/1134932/2992.pdf&amp;view=true" TargetMode="External"/><Relationship Id="rId40" Type="http://schemas.openxmlformats.org/officeDocument/2006/relationships/hyperlink" Target="URL:https://magtu.informsystema.ru/uploader/fileUpload?name=1138" TargetMode="External"/><Relationship Id="rId45" Type="http://schemas.openxmlformats.org/officeDocument/2006/relationships/hyperlink" Target="https://e.lanbook.com/reader/book/118630/" TargetMode="External"/><Relationship Id="rId53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e.lanbook.com/view/boo%20k/52060/" TargetMode="External"/><Relationship Id="rId36" Type="http://schemas.openxmlformats.org/officeDocument/2006/relationships/hyperlink" Target="https://magtu.informsystema.ru/uploader/fileUpload?name=620.pdf&amp;show=dcatalogues/1/1107855/620.pdf&amp;view=true" TargetMode="External"/><Relationship Id="rId49" Type="http://schemas.openxmlformats.org/officeDocument/2006/relationships/hyperlink" Target="https://new.znanium.com/catalog/product/982105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magtu.informsystema.ru/uploader/fileUpload?name=1415.pdf&amp;show=dcatalogues/1/1123930/1415.pdf&amp;view=true" TargetMode="External"/><Relationship Id="rId44" Type="http://schemas.openxmlformats.org/officeDocument/2006/relationships/hyperlink" Target="https://e.lanbook.com/book/115266" TargetMode="External"/><Relationship Id="rId52" Type="http://schemas.openxmlformats.org/officeDocument/2006/relationships/hyperlink" Target="https://elibrary.ru/project_risc.asp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e.lanbook.com/book/105288" TargetMode="External"/><Relationship Id="rId30" Type="http://schemas.openxmlformats.org/officeDocument/2006/relationships/hyperlink" Target="https://magtu.informsystema.ru/uploader/fileUpload?name=1049&amp;show=dcatalogues/1/1119349/1049&amp;view=true" TargetMode="External"/><Relationship Id="rId35" Type="http://schemas.openxmlformats.org/officeDocument/2006/relationships/hyperlink" Target="https://magtu.informsystema.ru/uploader/fileUpload?name=497.pdf&amp;show=dcatalogues/1/1088078/497.pdf&amp;view=true" TargetMode="External"/><Relationship Id="rId43" Type="http://schemas.openxmlformats.org/officeDocument/2006/relationships/hyperlink" Target="https://www.biblio-online.ru/bcode/445758" TargetMode="External"/><Relationship Id="rId48" Type="http://schemas.openxmlformats.org/officeDocument/2006/relationships/hyperlink" Target="https://new.znanium.com/catalog/product/1048184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magtu.informsystema.ru/uploader/fileUpload?name=897.pdf&amp;show=dcatalogues/1/1118828/897.pdf&amp;view=tru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BC100-9EA2-4850-ABC2-A4D4DC29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27</Pages>
  <Words>8734</Words>
  <Characters>49787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Алексей</cp:lastModifiedBy>
  <cp:revision>34</cp:revision>
  <cp:lastPrinted>2020-09-24T11:25:00Z</cp:lastPrinted>
  <dcterms:created xsi:type="dcterms:W3CDTF">2016-10-31T09:54:00Z</dcterms:created>
  <dcterms:modified xsi:type="dcterms:W3CDTF">2020-11-24T17:34:00Z</dcterms:modified>
</cp:coreProperties>
</file>