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1E7" w:rsidRDefault="00BA108C">
      <w:pPr>
        <w:spacing w:after="200"/>
        <w:ind w:left="-1276" w:firstLine="0"/>
        <w:jc w:val="left"/>
        <w:rPr>
          <w:b/>
          <w:bCs/>
          <w:kern w:val="32"/>
          <w:szCs w:val="32"/>
        </w:rPr>
      </w:pPr>
      <w:r>
        <w:rPr>
          <w:noProof/>
        </w:rPr>
        <w:drawing>
          <wp:inline distT="0" distB="0" distL="0" distR="0">
            <wp:extent cx="6809105" cy="9370695"/>
            <wp:effectExtent l="19050" t="0" r="0" b="0"/>
            <wp:docPr id="4" name="Рисунок 1" descr="F:\Рабочий стол\Фаина\Рабочие программы и ОП 2017год\РПД\скан ТЛ\АМб-17\ГИ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F:\Рабочий стол\Фаина\Рабочие программы и ОП 2017год\РПД\скан ТЛ\АМб-17\ГИА 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3546" cy="937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E7" w:rsidRDefault="00BA108C">
      <w:pPr>
        <w:spacing w:after="200"/>
        <w:ind w:left="-1418" w:firstLine="0"/>
        <w:jc w:val="left"/>
        <w:rPr>
          <w:b/>
          <w:bCs/>
          <w:kern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-898980</wp:posOffset>
            </wp:positionH>
            <wp:positionV relativeFrom="paragraph">
              <wp:posOffset>-4098</wp:posOffset>
            </wp:positionV>
            <wp:extent cx="6901132" cy="9497514"/>
            <wp:effectExtent l="0" t="0" r="0" b="0"/>
            <wp:wrapNone/>
            <wp:docPr id="5" name="Рисунок 2" descr="F:\Рабочий стол\Фаина\Рабочие программы и ОП 2017год\РПД\скан ТЛ\АМб-17\ГИ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F:\Рабочий стол\Фаина\Рабочие программы и ОП 2017год\РПД\скан ТЛ\АМб-17\ГИА 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1132" cy="949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50645" w:rsidRPr="00250645" w:rsidRDefault="00250645" w:rsidP="00250645">
      <w:pPr>
        <w:pStyle w:val="1"/>
        <w:ind w:firstLine="0"/>
        <w:rPr>
          <w:b w:val="0"/>
          <w:lang w:val="en-US"/>
        </w:rPr>
      </w:pPr>
      <w:r>
        <w:rPr>
          <w:b w:val="0"/>
          <w:noProof/>
        </w:rPr>
        <w:lastRenderedPageBreak/>
        <w:drawing>
          <wp:inline distT="0" distB="0" distL="0" distR="0">
            <wp:extent cx="5940425" cy="840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,2019,2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645" w:rsidRDefault="00250645">
      <w:pPr>
        <w:pStyle w:val="1"/>
        <w:rPr>
          <w:lang w:val="en-US"/>
        </w:rPr>
      </w:pPr>
    </w:p>
    <w:p w:rsidR="00250645" w:rsidRDefault="00250645">
      <w:pPr>
        <w:pStyle w:val="1"/>
        <w:rPr>
          <w:lang w:val="en-US"/>
        </w:rPr>
      </w:pPr>
    </w:p>
    <w:p w:rsidR="006451E7" w:rsidRDefault="00BA108C">
      <w:pPr>
        <w:pStyle w:val="1"/>
      </w:pPr>
      <w:r>
        <w:lastRenderedPageBreak/>
        <w:t>1. Общие положения</w:t>
      </w:r>
    </w:p>
    <w:p w:rsidR="006451E7" w:rsidRDefault="00BA108C">
      <w:pPr>
        <w:ind w:right="170"/>
      </w:pPr>
      <w:r>
        <w:t xml:space="preserve"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</w:t>
      </w:r>
      <w:r>
        <w:t>государственного образовательного стандарта.</w:t>
      </w:r>
    </w:p>
    <w:p w:rsidR="006451E7" w:rsidRDefault="00BA108C">
      <w:pPr>
        <w:ind w:right="170"/>
      </w:pPr>
      <w:r>
        <w:t xml:space="preserve">Бакалавр по направлению подготовки 15.03.06 </w:t>
      </w:r>
      <w:proofErr w:type="spellStart"/>
      <w:r>
        <w:t>Мехатроника</w:t>
      </w:r>
      <w:proofErr w:type="spellEnd"/>
      <w:r>
        <w:t xml:space="preserve"> и робототехника должен быть подготовлен к решению профессиональных задач в соответствии с  профилем образовательной программы </w:t>
      </w:r>
      <w:proofErr w:type="spellStart"/>
      <w:r>
        <w:t>Мехатронные</w:t>
      </w:r>
      <w:proofErr w:type="spellEnd"/>
      <w:r>
        <w:t xml:space="preserve"> системы в автомат</w:t>
      </w:r>
      <w:r>
        <w:t>изированном производстве</w:t>
      </w:r>
      <w:r>
        <w:rPr>
          <w:i/>
        </w:rPr>
        <w:t xml:space="preserve"> </w:t>
      </w:r>
      <w:r>
        <w:t>и видам профессиональной деятельности:</w:t>
      </w:r>
    </w:p>
    <w:p w:rsidR="006451E7" w:rsidRDefault="00BA108C">
      <w:pPr>
        <w:ind w:right="170"/>
      </w:pPr>
      <w:r>
        <w:t>– научно-исследовательской;</w:t>
      </w:r>
    </w:p>
    <w:p w:rsidR="006451E7" w:rsidRDefault="00BA108C">
      <w:pPr>
        <w:ind w:right="170"/>
      </w:pPr>
      <w:r>
        <w:t>– проектно-конструкторской;</w:t>
      </w:r>
    </w:p>
    <w:p w:rsidR="006451E7" w:rsidRDefault="00250645">
      <w:pPr>
        <w:ind w:right="170"/>
      </w:pPr>
      <w:r>
        <w:t>–</w:t>
      </w:r>
      <w:r w:rsidR="00BA108C">
        <w:t xml:space="preserve"> эксплуатационной;</w:t>
      </w:r>
    </w:p>
    <w:p w:rsidR="006451E7" w:rsidRDefault="00250645">
      <w:pPr>
        <w:ind w:right="170"/>
      </w:pPr>
      <w:r>
        <w:t>–</w:t>
      </w:r>
      <w:r w:rsidR="00BA108C">
        <w:t xml:space="preserve"> </w:t>
      </w:r>
      <w:proofErr w:type="spellStart"/>
      <w:r w:rsidR="00BA108C">
        <w:t>сервисно</w:t>
      </w:r>
      <w:proofErr w:type="spellEnd"/>
      <w:r w:rsidR="00BA108C">
        <w:t xml:space="preserve"> </w:t>
      </w:r>
      <w:r>
        <w:t>–</w:t>
      </w:r>
      <w:r w:rsidR="00BA108C">
        <w:t xml:space="preserve"> эксплуатационной;</w:t>
      </w:r>
    </w:p>
    <w:p w:rsidR="006451E7" w:rsidRDefault="00BA108C">
      <w:pPr>
        <w:ind w:right="170"/>
      </w:pPr>
      <w:r>
        <w:t>В соответствии с видами и задачами профессиональной деятельности выпускник на государ</w:t>
      </w:r>
      <w:r>
        <w:t>ственной итоговой аттестации должен показать соответствующий уровень освоения следующих компетенций:</w:t>
      </w:r>
    </w:p>
    <w:p w:rsidR="006451E7" w:rsidRDefault="00BA108C">
      <w:r>
        <w:rPr>
          <w:color w:val="000000"/>
          <w:spacing w:val="2"/>
        </w:rPr>
        <w:t>–</w:t>
      </w:r>
      <w:r>
        <w:t xml:space="preserve">     способностью использовать основы философских знаний для формирования мировоззренческой позиции (ОК-1)</w:t>
      </w:r>
    </w:p>
    <w:p w:rsidR="006451E7" w:rsidRDefault="00BA108C">
      <w:r>
        <w:rPr>
          <w:color w:val="000000"/>
          <w:spacing w:val="2"/>
        </w:rPr>
        <w:t>–</w:t>
      </w:r>
      <w:r>
        <w:t xml:space="preserve">     способностью анализировать основные этапы</w:t>
      </w:r>
      <w:r>
        <w:t xml:space="preserve"> и закономерности исторического развития общества для формирования гражданской позиции (ОК-2)</w:t>
      </w:r>
    </w:p>
    <w:p w:rsidR="006451E7" w:rsidRDefault="00BA108C">
      <w:r>
        <w:rPr>
          <w:color w:val="000000"/>
          <w:spacing w:val="2"/>
        </w:rPr>
        <w:t>–</w:t>
      </w:r>
      <w:r>
        <w:t xml:space="preserve">     способностью использовать основы экономических знаний в различных сферах жизнедеятельности (ОК-3)</w:t>
      </w:r>
    </w:p>
    <w:p w:rsidR="006451E7" w:rsidRDefault="00BA108C">
      <w:r>
        <w:rPr>
          <w:color w:val="000000"/>
          <w:spacing w:val="2"/>
        </w:rPr>
        <w:t>–</w:t>
      </w:r>
      <w:r>
        <w:t xml:space="preserve">     способностью использовать основы правовых знаний в р</w:t>
      </w:r>
      <w:r>
        <w:t>азличных сферах деятельности (ОК-4)</w:t>
      </w:r>
    </w:p>
    <w:p w:rsidR="006451E7" w:rsidRDefault="00BA108C">
      <w:r>
        <w:rPr>
          <w:color w:val="000000"/>
          <w:spacing w:val="2"/>
        </w:rPr>
        <w:t>–</w:t>
      </w:r>
      <w:r>
        <w:t xml:space="preserve">     способностью к коммуникации в устной и письменной </w:t>
      </w:r>
      <w:proofErr w:type="gramStart"/>
      <w:r>
        <w:t>формах</w:t>
      </w:r>
      <w:proofErr w:type="gramEnd"/>
      <w:r>
        <w:t xml:space="preserve"> на русском и иностранном языках для решения задач межличностного и межкультурного взаимодействия (ОК-5)</w:t>
      </w:r>
    </w:p>
    <w:p w:rsidR="006451E7" w:rsidRDefault="00BA108C">
      <w:r>
        <w:rPr>
          <w:color w:val="000000"/>
          <w:spacing w:val="2"/>
        </w:rPr>
        <w:t>–</w:t>
      </w:r>
      <w:r>
        <w:t xml:space="preserve">     способностью работать в коллективе, толерантно </w:t>
      </w:r>
      <w:r>
        <w:t>воспринимать социальные, этнические, конфессиональные и культурные различия (ОК-6)</w:t>
      </w:r>
    </w:p>
    <w:p w:rsidR="006451E7" w:rsidRDefault="00BA108C">
      <w:r>
        <w:rPr>
          <w:color w:val="000000"/>
          <w:spacing w:val="2"/>
        </w:rPr>
        <w:t>–</w:t>
      </w:r>
      <w:r>
        <w:t xml:space="preserve">     способностью к самоорганизации и самообразованию (ОК-7)</w:t>
      </w:r>
    </w:p>
    <w:p w:rsidR="006451E7" w:rsidRDefault="00BA108C">
      <w:r>
        <w:rPr>
          <w:color w:val="000000"/>
          <w:spacing w:val="2"/>
        </w:rPr>
        <w:t>–</w:t>
      </w:r>
      <w:r>
        <w:t xml:space="preserve">     способностью использовать методы и инструменты физической культуры для обеспечения полноценной социальной</w:t>
      </w:r>
      <w:r>
        <w:t xml:space="preserve"> и профессиональной деятельности (ОК-8)</w:t>
      </w:r>
    </w:p>
    <w:p w:rsidR="006451E7" w:rsidRDefault="00BA108C">
      <w:r>
        <w:rPr>
          <w:color w:val="000000"/>
          <w:spacing w:val="2"/>
        </w:rPr>
        <w:t>–</w:t>
      </w:r>
      <w:r>
        <w:t xml:space="preserve">     способностью использовать приемы первой помощи, методы защиты в условиях чрезвычайных ситуаций (ОК-9)</w:t>
      </w:r>
    </w:p>
    <w:p w:rsidR="006451E7" w:rsidRDefault="00BA108C">
      <w:r>
        <w:rPr>
          <w:color w:val="000000"/>
          <w:spacing w:val="2"/>
        </w:rPr>
        <w:t>–</w:t>
      </w:r>
      <w:r>
        <w:t xml:space="preserve">     способностью осуществлять поиск, хранение, обработку и анализ информации из различных источников и баз</w:t>
      </w:r>
      <w:r>
        <w:t xml:space="preserve"> данных, представлять ее в требуемом формате с использованием информационных, компьютерных и сетевых технологий (ОПК-1)</w:t>
      </w:r>
    </w:p>
    <w:p w:rsidR="006451E7" w:rsidRDefault="00BA108C">
      <w:r>
        <w:rPr>
          <w:color w:val="000000"/>
          <w:spacing w:val="2"/>
        </w:rPr>
        <w:t>–</w:t>
      </w:r>
      <w:r>
        <w:t xml:space="preserve">     способностью применять соответствующий физико-математический аппарат, методы анализа и моделирования, теоретического и эксперимент</w:t>
      </w:r>
      <w:r>
        <w:t>ального исследования при решении профессиональных задач (ОПК-2)</w:t>
      </w:r>
    </w:p>
    <w:p w:rsidR="006451E7" w:rsidRDefault="00BA108C">
      <w:r>
        <w:rPr>
          <w:color w:val="000000"/>
          <w:spacing w:val="2"/>
        </w:rPr>
        <w:t>–</w:t>
      </w:r>
      <w:r>
        <w:t xml:space="preserve">     способностью использовать методы анализа и моделирования электрических цепей (ОПК-3)</w:t>
      </w:r>
    </w:p>
    <w:p w:rsidR="006451E7" w:rsidRDefault="00BA108C">
      <w:r>
        <w:rPr>
          <w:color w:val="000000"/>
          <w:spacing w:val="2"/>
        </w:rPr>
        <w:t>–</w:t>
      </w:r>
      <w:r w:rsidR="007679D9">
        <w:rPr>
          <w:color w:val="000000"/>
          <w:spacing w:val="2"/>
        </w:rPr>
        <w:t xml:space="preserve"> </w:t>
      </w:r>
      <w:r>
        <w:t xml:space="preserve">готовностью собирать, обрабатывать, анализировать и систематизировать научно-техническую информацию </w:t>
      </w:r>
      <w:r>
        <w:t xml:space="preserve">по тематике исследования, использовать достижения </w:t>
      </w:r>
      <w:r>
        <w:lastRenderedPageBreak/>
        <w:t>отечественной и зарубежной науки, техники и технологии в своей профессиональной деятельности (ОПК-4)</w:t>
      </w:r>
    </w:p>
    <w:p w:rsidR="006451E7" w:rsidRDefault="00BA108C">
      <w:r>
        <w:rPr>
          <w:color w:val="000000"/>
          <w:spacing w:val="2"/>
        </w:rPr>
        <w:t>–</w:t>
      </w:r>
      <w:r>
        <w:t>способностью использовать основы экономических знаний при оценке эффективности результатов своей професс</w:t>
      </w:r>
      <w:r>
        <w:t>иональной деятельности (ОПК-5)</w:t>
      </w:r>
    </w:p>
    <w:p w:rsidR="006451E7" w:rsidRDefault="00BA108C">
      <w:r>
        <w:rPr>
          <w:color w:val="000000"/>
          <w:spacing w:val="2"/>
        </w:rPr>
        <w:t>–</w:t>
      </w:r>
      <w: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</w:t>
      </w:r>
      <w:r>
        <w:t xml:space="preserve"> безопасности (ОПК-6)</w:t>
      </w:r>
    </w:p>
    <w:p w:rsidR="006451E7" w:rsidRDefault="00BA108C">
      <w:r>
        <w:rPr>
          <w:color w:val="000000"/>
          <w:spacing w:val="2"/>
        </w:rPr>
        <w:t>–</w:t>
      </w:r>
      <w:r>
        <w:t>способностью участвовать в планировании, подготовке и выполнении типовых экспериментальных исследований по заданной методике (ПК-1)</w:t>
      </w:r>
    </w:p>
    <w:p w:rsidR="006451E7" w:rsidRDefault="00BA108C">
      <w:r>
        <w:rPr>
          <w:color w:val="000000"/>
          <w:spacing w:val="2"/>
        </w:rPr>
        <w:t>–</w:t>
      </w:r>
      <w:r>
        <w:t>способностью обрабатывать результаты экспериментов (ПК-2)</w:t>
      </w:r>
    </w:p>
    <w:p w:rsidR="006451E7" w:rsidRDefault="00BA108C">
      <w:r>
        <w:rPr>
          <w:color w:val="000000"/>
          <w:spacing w:val="2"/>
        </w:rPr>
        <w:t>–</w:t>
      </w:r>
      <w:r>
        <w:t xml:space="preserve">способностью принимать участие в </w:t>
      </w:r>
      <w:r>
        <w:t xml:space="preserve">проектировании объектов профессиональной деятельности в соответствии с техническим заданием и нормативно-технической документацией, соблюдая различные технические, </w:t>
      </w:r>
      <w:proofErr w:type="spellStart"/>
      <w:r>
        <w:t>энергоэффективные</w:t>
      </w:r>
      <w:proofErr w:type="spellEnd"/>
      <w:r>
        <w:t xml:space="preserve"> и экологические требования (ПК-3)</w:t>
      </w:r>
    </w:p>
    <w:p w:rsidR="006451E7" w:rsidRDefault="00BA108C">
      <w:r>
        <w:rPr>
          <w:color w:val="000000"/>
          <w:spacing w:val="2"/>
        </w:rPr>
        <w:t>–</w:t>
      </w:r>
      <w:r>
        <w:t>способностью проводить обоснование прое</w:t>
      </w:r>
      <w:r>
        <w:t>ктных решений (ПК-4)</w:t>
      </w:r>
    </w:p>
    <w:p w:rsidR="006451E7" w:rsidRDefault="00BA108C">
      <w:r>
        <w:rPr>
          <w:color w:val="000000"/>
          <w:spacing w:val="2"/>
        </w:rPr>
        <w:t>–</w:t>
      </w:r>
      <w:r>
        <w:t>готовностью определять параметры оборудования объектов профессиональной деятельности (ПК-5)</w:t>
      </w:r>
    </w:p>
    <w:p w:rsidR="006451E7" w:rsidRDefault="00BA108C">
      <w:r>
        <w:rPr>
          <w:color w:val="000000"/>
          <w:spacing w:val="2"/>
        </w:rPr>
        <w:t>–</w:t>
      </w:r>
      <w:r>
        <w:t>способностью рассчитывать режимы работы объектов профессиональной деятельности (ПК-6)</w:t>
      </w:r>
    </w:p>
    <w:p w:rsidR="006451E7" w:rsidRDefault="00BA108C">
      <w:r>
        <w:rPr>
          <w:color w:val="000000"/>
          <w:spacing w:val="2"/>
        </w:rPr>
        <w:t>–</w:t>
      </w:r>
      <w:r>
        <w:t xml:space="preserve">готовностью обеспечивать требуемые режимы и заданные </w:t>
      </w:r>
      <w:r>
        <w:t>параметры технологического процесса по заданной методике (ПК-7)</w:t>
      </w:r>
    </w:p>
    <w:p w:rsidR="006451E7" w:rsidRDefault="00BA108C">
      <w:r>
        <w:rPr>
          <w:color w:val="000000"/>
          <w:spacing w:val="2"/>
        </w:rPr>
        <w:t>–</w:t>
      </w:r>
      <w:r>
        <w:t>способностью использовать технические средства для измерения и контроля основных параметров технологического процесса (ПК-8)</w:t>
      </w:r>
    </w:p>
    <w:p w:rsidR="006451E7" w:rsidRDefault="00BA108C">
      <w:r>
        <w:rPr>
          <w:color w:val="000000"/>
          <w:spacing w:val="2"/>
        </w:rPr>
        <w:t>–</w:t>
      </w:r>
      <w:r>
        <w:t>способностью составлять и оформлять типовую техническую документа</w:t>
      </w:r>
      <w:r>
        <w:t>цию (ПК-9)</w:t>
      </w:r>
    </w:p>
    <w:p w:rsidR="006451E7" w:rsidRDefault="00BA108C">
      <w:r>
        <w:rPr>
          <w:color w:val="000000"/>
          <w:spacing w:val="2"/>
        </w:rPr>
        <w:t>–</w:t>
      </w:r>
      <w:r>
        <w:t>способностью использовать правила техники безопасности, производственной санитарии, пожарной безопасности и нормы охраны труда (ПК-10)</w:t>
      </w:r>
    </w:p>
    <w:p w:rsidR="006451E7" w:rsidRDefault="00BA108C">
      <w:r>
        <w:rPr>
          <w:color w:val="000000"/>
          <w:spacing w:val="2"/>
        </w:rPr>
        <w:t>–</w:t>
      </w:r>
      <w:r>
        <w:t>способностью к участию в монтаже элементов оборудования объектов профессиональной деятельности (ПК-11)</w:t>
      </w:r>
    </w:p>
    <w:p w:rsidR="006451E7" w:rsidRDefault="00BA108C">
      <w:r>
        <w:rPr>
          <w:color w:val="000000"/>
          <w:spacing w:val="2"/>
        </w:rPr>
        <w:t>–</w:t>
      </w:r>
      <w:r>
        <w:t>гото</w:t>
      </w:r>
      <w:r>
        <w:t>вностью к участию в испытаниях вводимого в эксплуатацию электроэнергетического и электротехнического оборудования (ПК-12)</w:t>
      </w:r>
    </w:p>
    <w:p w:rsidR="006451E7" w:rsidRDefault="00BA108C">
      <w:r>
        <w:rPr>
          <w:color w:val="000000"/>
          <w:spacing w:val="2"/>
        </w:rPr>
        <w:t>–</w:t>
      </w:r>
      <w:r>
        <w:t>способностью участвовать в пуско-наладочных работах (ПК-13)</w:t>
      </w:r>
    </w:p>
    <w:p w:rsidR="006451E7" w:rsidRDefault="00BA108C">
      <w:r>
        <w:rPr>
          <w:color w:val="000000"/>
          <w:spacing w:val="2"/>
        </w:rPr>
        <w:t>–</w:t>
      </w:r>
      <w:r>
        <w:t>способностью применять методы и технические средства эксплуатационных ис</w:t>
      </w:r>
      <w:r>
        <w:t>пытаний и диагностики электроэнергетического и электротехнического оборудования (ПК-14)</w:t>
      </w:r>
    </w:p>
    <w:p w:rsidR="006451E7" w:rsidRDefault="00BA108C">
      <w:r>
        <w:rPr>
          <w:color w:val="000000"/>
          <w:spacing w:val="2"/>
        </w:rPr>
        <w:t>–</w:t>
      </w:r>
      <w:r>
        <w:t>способностью оценивать техническое состояние и остаточный ресурс оборудования (ПК-15)</w:t>
      </w:r>
    </w:p>
    <w:p w:rsidR="006451E7" w:rsidRDefault="00BA108C">
      <w:r>
        <w:rPr>
          <w:color w:val="000000"/>
          <w:spacing w:val="2"/>
        </w:rPr>
        <w:t>–</w:t>
      </w:r>
      <w:r>
        <w:t>готовностью к участию в выполнении ремонтов оборудования по заданной методике (П</w:t>
      </w:r>
      <w:r>
        <w:t>К-16)</w:t>
      </w:r>
    </w:p>
    <w:p w:rsidR="006451E7" w:rsidRDefault="00BA108C">
      <w:r>
        <w:rPr>
          <w:color w:val="000000"/>
          <w:spacing w:val="2"/>
        </w:rPr>
        <w:t>–</w:t>
      </w:r>
      <w:r>
        <w:t>готовностью к составлению заявок на оборудование и запасные части и подготовке технической документации на ремонт (ПК-17)</w:t>
      </w:r>
    </w:p>
    <w:p w:rsidR="006451E7" w:rsidRDefault="00BA108C">
      <w:r>
        <w:rPr>
          <w:color w:val="000000"/>
          <w:spacing w:val="2"/>
        </w:rPr>
        <w:t>–</w:t>
      </w:r>
      <w:r>
        <w:t xml:space="preserve">готовностью участвовать в проведении предварительных испытаний составных частей опытного образца </w:t>
      </w:r>
      <w:proofErr w:type="spellStart"/>
      <w:r>
        <w:t>мехатронной</w:t>
      </w:r>
      <w:proofErr w:type="spellEnd"/>
      <w:r>
        <w:t xml:space="preserve"> или робототехниче</w:t>
      </w:r>
      <w:r>
        <w:t>ской системы по заданным программам и методикам и вести соответствующие журналы испытаний (ПК-27)</w:t>
      </w:r>
    </w:p>
    <w:p w:rsidR="006451E7" w:rsidRDefault="00BA108C">
      <w:proofErr w:type="gramStart"/>
      <w:r>
        <w:rPr>
          <w:color w:val="000000"/>
          <w:spacing w:val="2"/>
        </w:rPr>
        <w:lastRenderedPageBreak/>
        <w:t>–</w:t>
      </w:r>
      <w:r>
        <w:t xml:space="preserve">способностью участвовать в монтаже, наладке, настройке и сдаче в эксплуатацию опытных образцов </w:t>
      </w:r>
      <w:proofErr w:type="spellStart"/>
      <w:r>
        <w:t>мехатронных</w:t>
      </w:r>
      <w:proofErr w:type="spellEnd"/>
      <w:r>
        <w:t xml:space="preserve"> и робототехнических систем, их подсистем и отдельн</w:t>
      </w:r>
      <w:r>
        <w:t>ых модулей (ПК-280</w:t>
      </w:r>
      <w:proofErr w:type="gramEnd"/>
    </w:p>
    <w:p w:rsidR="006451E7" w:rsidRDefault="00BA108C">
      <w:r>
        <w:rPr>
          <w:color w:val="000000"/>
          <w:spacing w:val="2"/>
        </w:rPr>
        <w:t>–</w:t>
      </w:r>
      <w:r>
        <w:t>способностью настраивать 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 (ПК-29)</w:t>
      </w:r>
    </w:p>
    <w:p w:rsidR="006451E7" w:rsidRDefault="00BA108C">
      <w:proofErr w:type="gramStart"/>
      <w:r>
        <w:rPr>
          <w:color w:val="000000"/>
          <w:spacing w:val="2"/>
        </w:rPr>
        <w:t>–</w:t>
      </w:r>
      <w:r>
        <w:t xml:space="preserve"> готовн</w:t>
      </w:r>
      <w:r>
        <w:t>остью осуществлять проверку технического состояния оборудования, производить его профилактический контроль и ремонт путем замены отдельных модулей (ПК-30</w:t>
      </w:r>
      <w:proofErr w:type="gramEnd"/>
    </w:p>
    <w:p w:rsidR="006451E7" w:rsidRDefault="006451E7">
      <w:pPr>
        <w:ind w:right="170" w:firstLine="0"/>
        <w:rPr>
          <w:color w:val="000000"/>
          <w:spacing w:val="2"/>
        </w:rPr>
      </w:pPr>
    </w:p>
    <w:p w:rsidR="006451E7" w:rsidRDefault="00BA108C">
      <w:r>
        <w:rPr>
          <w:color w:val="000000"/>
          <w:spacing w:val="2"/>
        </w:rPr>
        <w:t>–</w:t>
      </w:r>
      <w:r>
        <w:t>готовностью производить инсталляцию и настройку системного, прикладного и инструментального программ</w:t>
      </w:r>
      <w:r>
        <w:t xml:space="preserve">ного обеспечения </w:t>
      </w:r>
      <w:proofErr w:type="spellStart"/>
      <w:r>
        <w:t>мехатронных</w:t>
      </w:r>
      <w:proofErr w:type="spellEnd"/>
      <w:r>
        <w:t xml:space="preserve"> и робототехнических систем и их подсистем (ПК-31)</w:t>
      </w:r>
    </w:p>
    <w:p w:rsidR="006451E7" w:rsidRDefault="00BA108C">
      <w:r>
        <w:rPr>
          <w:color w:val="000000"/>
          <w:spacing w:val="2"/>
        </w:rPr>
        <w:t>–</w:t>
      </w:r>
      <w:r>
        <w:t>способностью разрабатывать инструкции по эксплуатации используемого технического оборудования и программного обеспечения для обслуживающего персонала (ПК-32)</w:t>
      </w:r>
    </w:p>
    <w:p w:rsidR="006451E7" w:rsidRDefault="006451E7">
      <w:pPr>
        <w:rPr>
          <w:rFonts w:ascii="Tahoma" w:hAnsi="Tahoma" w:cs="Tahoma"/>
          <w:sz w:val="18"/>
          <w:szCs w:val="18"/>
        </w:rPr>
      </w:pPr>
    </w:p>
    <w:p w:rsidR="006451E7" w:rsidRDefault="00BA108C">
      <w:pPr>
        <w:tabs>
          <w:tab w:val="left" w:pos="851"/>
        </w:tabs>
      </w:pPr>
      <w:r>
        <w:t>На основании реше</w:t>
      </w:r>
      <w:r>
        <w:t xml:space="preserve">ния Ученого совета университета от  </w:t>
      </w:r>
      <w:r>
        <w:t>29.03.2017 (протокол № 3)</w:t>
      </w:r>
      <w:r>
        <w:t xml:space="preserve"> государственные аттестационные испытания по направлению подготовки 15.03.06 </w:t>
      </w:r>
      <w:proofErr w:type="spellStart"/>
      <w:r>
        <w:t>Мехатроника</w:t>
      </w:r>
      <w:proofErr w:type="spellEnd"/>
      <w:r>
        <w:t xml:space="preserve"> и робототехника проводятся в форме:</w:t>
      </w:r>
    </w:p>
    <w:p w:rsidR="006451E7" w:rsidRDefault="00BA108C">
      <w:pPr>
        <w:pStyle w:val="ad"/>
        <w:spacing w:before="120" w:after="120"/>
        <w:ind w:left="0"/>
        <w:contextualSpacing w:val="0"/>
      </w:pPr>
      <w:r>
        <w:t>– государственного экзамена;</w:t>
      </w:r>
    </w:p>
    <w:p w:rsidR="006451E7" w:rsidRDefault="00BA108C">
      <w:pPr>
        <w:pStyle w:val="ad"/>
        <w:spacing w:before="120" w:after="120"/>
        <w:ind w:left="0"/>
        <w:contextualSpacing w:val="0"/>
      </w:pPr>
      <w:r>
        <w:rPr>
          <w:i/>
        </w:rPr>
        <w:t xml:space="preserve">– </w:t>
      </w:r>
      <w:r>
        <w:t xml:space="preserve">защиты выпускной квалификационной </w:t>
      </w:r>
      <w:r>
        <w:t>работы.</w:t>
      </w:r>
    </w:p>
    <w:p w:rsidR="006451E7" w:rsidRDefault="00BA108C">
      <w:pPr>
        <w:ind w:right="170"/>
      </w:pPr>
      <w: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:rsidR="006451E7" w:rsidRDefault="00BA108C">
      <w:pPr>
        <w:pStyle w:val="1"/>
      </w:pPr>
      <w:r>
        <w:t xml:space="preserve">2. Программа и порядок проведения </w:t>
      </w:r>
      <w:r>
        <w:t>государственного экзамена</w:t>
      </w:r>
    </w:p>
    <w:p w:rsidR="006451E7" w:rsidRDefault="00BA108C">
      <w:pPr>
        <w:ind w:right="170"/>
      </w:pPr>
      <w:r>
        <w:t>Согласно рабочему учебному плану государственный экзамен проводится в период с 25.05.2021 по 07.06.2021. Для проведения государственного экзамена составляется расписание экзамена и предэкзаменационной консультации (консультировани</w:t>
      </w:r>
      <w:r>
        <w:t xml:space="preserve">е </w:t>
      </w:r>
      <w:proofErr w:type="gramStart"/>
      <w:r>
        <w:t>обучающихся</w:t>
      </w:r>
      <w:proofErr w:type="gramEnd"/>
      <w:r>
        <w:t xml:space="preserve"> по вопросам, включенным в программу государственного экзамена).</w:t>
      </w:r>
    </w:p>
    <w:p w:rsidR="006451E7" w:rsidRDefault="00BA108C">
      <w:pPr>
        <w:ind w:right="170"/>
      </w:pPr>
      <w:r>
        <w:t>Государственный экзамен проводится на открытых заседаниях государственной экзаменационной комиссии в специально подготовленных аудиториях, выведенных на время экзамена из расписа</w:t>
      </w:r>
      <w:r>
        <w:t>ния. Присутствие на государственном экзамене посторонних лиц допускается только с разрешения председателя ГЭК.</w:t>
      </w:r>
    </w:p>
    <w:p w:rsidR="006451E7" w:rsidRDefault="00BA108C">
      <w:pPr>
        <w:ind w:right="170"/>
      </w:pPr>
      <w:r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</w:t>
      </w:r>
      <w:r>
        <w:t>а связи.</w:t>
      </w:r>
    </w:p>
    <w:p w:rsidR="00250645" w:rsidRPr="002A79FB" w:rsidRDefault="00250645" w:rsidP="00250645">
      <w:pPr>
        <w:ind w:right="-1"/>
      </w:pPr>
      <w:r w:rsidRPr="002A79FB">
        <w:t>Государственный экзамен проводится в два этапа:</w:t>
      </w:r>
    </w:p>
    <w:p w:rsidR="00250645" w:rsidRPr="002A79FB" w:rsidRDefault="00250645" w:rsidP="00250645">
      <w:pPr>
        <w:pStyle w:val="ad"/>
        <w:numPr>
          <w:ilvl w:val="0"/>
          <w:numId w:val="3"/>
        </w:numPr>
        <w:ind w:left="567" w:right="-1"/>
      </w:pPr>
      <w:r w:rsidRPr="002A79FB">
        <w:t xml:space="preserve">на первом этапе проверяется </w:t>
      </w:r>
      <w:proofErr w:type="spellStart"/>
      <w:r w:rsidRPr="002A79FB">
        <w:t>сформированность</w:t>
      </w:r>
      <w:proofErr w:type="spellEnd"/>
      <w:r w:rsidRPr="002A79FB">
        <w:t xml:space="preserve"> общекультурных компетенций;</w:t>
      </w:r>
    </w:p>
    <w:p w:rsidR="00250645" w:rsidRPr="002A79FB" w:rsidRDefault="00250645" w:rsidP="00250645">
      <w:pPr>
        <w:pStyle w:val="ad"/>
        <w:numPr>
          <w:ilvl w:val="0"/>
          <w:numId w:val="3"/>
        </w:numPr>
        <w:ind w:left="567" w:right="-1"/>
      </w:pPr>
      <w:r w:rsidRPr="002A79FB">
        <w:t xml:space="preserve">на втором этапе проверяется </w:t>
      </w:r>
      <w:proofErr w:type="spellStart"/>
      <w:r w:rsidRPr="002A79FB">
        <w:t>сформированность</w:t>
      </w:r>
      <w:proofErr w:type="spellEnd"/>
      <w:r w:rsidRPr="002A79FB">
        <w:t xml:space="preserve"> общепрофессиональных и профессиональных компетенций в соответствии с учебным планом.</w:t>
      </w:r>
    </w:p>
    <w:p w:rsidR="00250645" w:rsidRPr="002A79FB" w:rsidRDefault="00250645" w:rsidP="00250645">
      <w:pPr>
        <w:ind w:right="-1"/>
        <w:jc w:val="center"/>
        <w:rPr>
          <w:b/>
          <w:i/>
        </w:rPr>
      </w:pPr>
      <w:r w:rsidRPr="002A79FB">
        <w:rPr>
          <w:b/>
          <w:i/>
        </w:rPr>
        <w:t>Подготовка к сдаче и сдача первого этапа государственного экзамена</w:t>
      </w:r>
    </w:p>
    <w:p w:rsidR="00250645" w:rsidRPr="002A79FB" w:rsidRDefault="00250645" w:rsidP="00250645">
      <w:pPr>
        <w:ind w:right="-1"/>
      </w:pPr>
      <w:r w:rsidRPr="002A79FB"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</w:t>
      </w:r>
      <w:r w:rsidRPr="002A79FB">
        <w:lastRenderedPageBreak/>
        <w:t xml:space="preserve">компетенций соответствующего направления подготовки/ специальности. В заданиях используются следующие типы вопросов: </w:t>
      </w:r>
    </w:p>
    <w:p w:rsidR="00250645" w:rsidRPr="002A79FB" w:rsidRDefault="00250645" w:rsidP="00250645">
      <w:pPr>
        <w:pStyle w:val="ad"/>
        <w:numPr>
          <w:ilvl w:val="0"/>
          <w:numId w:val="4"/>
        </w:numPr>
        <w:ind w:right="-1"/>
      </w:pPr>
      <w:r w:rsidRPr="002A79FB">
        <w:t>выбор одного правильного ответа из заданного списка;</w:t>
      </w:r>
    </w:p>
    <w:p w:rsidR="00250645" w:rsidRPr="002A79FB" w:rsidRDefault="00250645" w:rsidP="00250645">
      <w:pPr>
        <w:pStyle w:val="ad"/>
        <w:numPr>
          <w:ilvl w:val="0"/>
          <w:numId w:val="4"/>
        </w:numPr>
        <w:ind w:right="-1"/>
      </w:pPr>
      <w:r w:rsidRPr="002A79FB">
        <w:t>восстановление соответствия.</w:t>
      </w:r>
    </w:p>
    <w:p w:rsidR="00250645" w:rsidRPr="002A79FB" w:rsidRDefault="00250645" w:rsidP="00250645">
      <w:pPr>
        <w:ind w:right="-1"/>
      </w:pPr>
      <w:proofErr w:type="gramStart"/>
      <w:r w:rsidRPr="002A79FB">
        <w:t>Для подготовки к экзамену на образовательном портале за три недели до начала</w:t>
      </w:r>
      <w:proofErr w:type="gramEnd"/>
      <w:r w:rsidRPr="002A79FB">
        <w:t xml:space="preserve"> испытаний в блоке «Ваши курсы» становится доступным электронный курс «</w:t>
      </w:r>
      <w:proofErr w:type="spellStart"/>
      <w:r w:rsidRPr="002A79FB">
        <w:t>Демо</w:t>
      </w:r>
      <w:proofErr w:type="spellEnd"/>
      <w:r w:rsidRPr="002A79FB">
        <w:t xml:space="preserve">-версия. Государственный экзамен (тестирование)». Доступ к </w:t>
      </w:r>
      <w:proofErr w:type="spellStart"/>
      <w:r w:rsidRPr="002A79FB">
        <w:t>демо</w:t>
      </w:r>
      <w:proofErr w:type="spellEnd"/>
      <w:r w:rsidRPr="002A79FB">
        <w:t xml:space="preserve">-версии осуществляется по логину и паролю, которые используются </w:t>
      </w:r>
      <w:proofErr w:type="gramStart"/>
      <w:r w:rsidRPr="002A79FB">
        <w:t>обучающимися</w:t>
      </w:r>
      <w:proofErr w:type="gramEnd"/>
      <w:r w:rsidRPr="002A79FB">
        <w:t xml:space="preserve"> для организации доступа к информационным ресурсам и сервисам университета.</w:t>
      </w:r>
    </w:p>
    <w:p w:rsidR="00250645" w:rsidRPr="002A79FB" w:rsidRDefault="00250645" w:rsidP="00250645">
      <w:pPr>
        <w:ind w:right="-1"/>
      </w:pPr>
      <w:r w:rsidRPr="002A79FB"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:rsidR="00250645" w:rsidRPr="002A79FB" w:rsidRDefault="00250645" w:rsidP="00250645">
      <w:pPr>
        <w:ind w:right="-1"/>
      </w:pPr>
      <w:r w:rsidRPr="002A79FB">
        <w:t>Блок заданий первого этапа государственного экзамена включает 13 тестовых вопросов. Продолжительность</w:t>
      </w:r>
      <w:r w:rsidRPr="002A79FB">
        <w:rPr>
          <w:color w:val="000000"/>
          <w:spacing w:val="3"/>
        </w:rPr>
        <w:t xml:space="preserve"> экзамена составляет </w:t>
      </w:r>
      <w:r w:rsidRPr="002A79FB">
        <w:rPr>
          <w:color w:val="000000"/>
          <w:spacing w:val="2"/>
        </w:rPr>
        <w:t>30 минут.</w:t>
      </w:r>
    </w:p>
    <w:p w:rsidR="00250645" w:rsidRPr="002A79FB" w:rsidRDefault="00250645" w:rsidP="00250645">
      <w:pPr>
        <w:pStyle w:val="11"/>
        <w:shd w:val="clear" w:color="auto" w:fill="FFFFFF"/>
        <w:ind w:right="-1" w:firstLine="567"/>
        <w:rPr>
          <w:sz w:val="24"/>
          <w:szCs w:val="24"/>
        </w:rPr>
      </w:pPr>
      <w:r w:rsidRPr="002A79FB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:rsidR="00250645" w:rsidRPr="002A79FB" w:rsidRDefault="00250645" w:rsidP="0025064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2A79FB">
        <w:rPr>
          <w:color w:val="000000"/>
          <w:sz w:val="24"/>
        </w:rPr>
        <w:t>Критерии оценки первого этапа государственного экзамена:</w:t>
      </w:r>
    </w:p>
    <w:p w:rsidR="00250645" w:rsidRPr="002A79FB" w:rsidRDefault="00250645" w:rsidP="0025064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2A79FB">
        <w:rPr>
          <w:color w:val="000000"/>
          <w:sz w:val="24"/>
        </w:rPr>
        <w:t xml:space="preserve">– на оценку </w:t>
      </w:r>
      <w:r w:rsidRPr="002A79FB">
        <w:rPr>
          <w:b/>
          <w:color w:val="000000"/>
          <w:sz w:val="24"/>
        </w:rPr>
        <w:t xml:space="preserve">«зачтено» </w:t>
      </w:r>
      <w:r w:rsidRPr="002A79FB">
        <w:rPr>
          <w:color w:val="000000"/>
          <w:sz w:val="24"/>
        </w:rPr>
        <w:t xml:space="preserve">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</w:t>
      </w:r>
      <w:proofErr w:type="spellStart"/>
      <w:r w:rsidRPr="002A79FB">
        <w:rPr>
          <w:color w:val="000000"/>
          <w:sz w:val="24"/>
        </w:rPr>
        <w:t>сформированности</w:t>
      </w:r>
      <w:proofErr w:type="spellEnd"/>
      <w:r w:rsidRPr="002A79FB">
        <w:rPr>
          <w:color w:val="000000"/>
          <w:sz w:val="24"/>
        </w:rPr>
        <w:t xml:space="preserve"> компетенций;</w:t>
      </w:r>
    </w:p>
    <w:p w:rsidR="00250645" w:rsidRPr="002A79FB" w:rsidRDefault="00250645" w:rsidP="0025064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2A79FB">
        <w:rPr>
          <w:color w:val="000000"/>
          <w:sz w:val="24"/>
        </w:rPr>
        <w:t xml:space="preserve">– на оценку </w:t>
      </w:r>
      <w:r w:rsidRPr="002A79FB">
        <w:rPr>
          <w:b/>
          <w:color w:val="000000"/>
          <w:sz w:val="24"/>
        </w:rPr>
        <w:t>«не зачтено»</w:t>
      </w:r>
      <w:r w:rsidRPr="002A79FB">
        <w:rPr>
          <w:color w:val="000000"/>
          <w:sz w:val="24"/>
        </w:rPr>
        <w:t xml:space="preserve"> – </w:t>
      </w:r>
      <w:proofErr w:type="gramStart"/>
      <w:r w:rsidRPr="002A79FB">
        <w:rPr>
          <w:color w:val="000000"/>
          <w:sz w:val="24"/>
        </w:rPr>
        <w:t>обучающийся</w:t>
      </w:r>
      <w:proofErr w:type="gramEnd"/>
      <w:r w:rsidRPr="002A79FB">
        <w:rPr>
          <w:color w:val="000000"/>
          <w:sz w:val="24"/>
        </w:rPr>
        <w:t xml:space="preserve">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</w:t>
      </w:r>
      <w:r w:rsidRPr="002A79FB">
        <w:rPr>
          <w:sz w:val="24"/>
          <w:szCs w:val="24"/>
        </w:rPr>
        <w:t xml:space="preserve">Результат менее 50% баллов за задания свидетельствует о недостаточном уровне </w:t>
      </w:r>
      <w:proofErr w:type="spellStart"/>
      <w:r w:rsidRPr="002A79FB">
        <w:rPr>
          <w:sz w:val="24"/>
          <w:szCs w:val="24"/>
        </w:rPr>
        <w:t>сформированности</w:t>
      </w:r>
      <w:proofErr w:type="spellEnd"/>
      <w:r w:rsidRPr="002A79FB">
        <w:rPr>
          <w:sz w:val="24"/>
          <w:szCs w:val="24"/>
        </w:rPr>
        <w:t xml:space="preserve"> компетенций.</w:t>
      </w:r>
    </w:p>
    <w:p w:rsidR="00250645" w:rsidRPr="002A79FB" w:rsidRDefault="00250645" w:rsidP="00250645">
      <w:pPr>
        <w:ind w:right="-1"/>
        <w:jc w:val="center"/>
        <w:rPr>
          <w:b/>
          <w:i/>
        </w:rPr>
      </w:pPr>
      <w:r w:rsidRPr="002A79FB">
        <w:rPr>
          <w:b/>
          <w:i/>
        </w:rPr>
        <w:t>Подготовка к сдаче и сдача второго этапа государственного экзамена</w:t>
      </w:r>
    </w:p>
    <w:p w:rsidR="00250645" w:rsidRPr="002A79FB" w:rsidRDefault="00250645" w:rsidP="00250645">
      <w:pPr>
        <w:ind w:right="-1"/>
      </w:pPr>
      <w:r w:rsidRPr="002A79FB">
        <w:t xml:space="preserve">Ко второму этапу государственного экзамена допускается </w:t>
      </w:r>
      <w:proofErr w:type="gramStart"/>
      <w:r w:rsidRPr="002A79FB">
        <w:t>обучающийся</w:t>
      </w:r>
      <w:proofErr w:type="gramEnd"/>
      <w:r w:rsidRPr="002A79FB">
        <w:t>, получивший оценку «зачтено» на первом этапе.</w:t>
      </w:r>
    </w:p>
    <w:p w:rsidR="00250645" w:rsidRDefault="00250645" w:rsidP="00250645">
      <w:pPr>
        <w:ind w:right="-1"/>
      </w:pPr>
      <w:r w:rsidRPr="002A79FB">
        <w:t xml:space="preserve">Второй этап государственного экзамена проводится в </w:t>
      </w:r>
      <w:r>
        <w:t>письменной</w:t>
      </w:r>
      <w:r w:rsidRPr="002A79FB">
        <w:t xml:space="preserve"> форме.</w:t>
      </w:r>
    </w:p>
    <w:p w:rsidR="00250645" w:rsidRDefault="00250645" w:rsidP="00250645">
      <w:pPr>
        <w:ind w:right="-1"/>
      </w:pPr>
      <w:r>
        <w:t xml:space="preserve">Государственный экзамен включает 2 </w:t>
      </w:r>
      <w:proofErr w:type="gramStart"/>
      <w:r>
        <w:t>теоретических</w:t>
      </w:r>
      <w:proofErr w:type="gramEnd"/>
      <w:r>
        <w:t xml:space="preserve"> вопроса и 1 практическое задание. Продолжительность</w:t>
      </w:r>
      <w:r>
        <w:rPr>
          <w:color w:val="000000"/>
          <w:spacing w:val="3"/>
        </w:rPr>
        <w:t xml:space="preserve"> экзамена составляет 3 часа.</w:t>
      </w:r>
    </w:p>
    <w:p w:rsidR="00250645" w:rsidRDefault="00250645" w:rsidP="00250645">
      <w:pPr>
        <w:ind w:right="-1"/>
        <w:rPr>
          <w:color w:val="000000"/>
          <w:spacing w:val="2"/>
        </w:rPr>
      </w:pPr>
      <w:r>
        <w:rPr>
          <w:color w:val="000000"/>
          <w:spacing w:val="2"/>
        </w:rPr>
        <w:t xml:space="preserve">Во </w:t>
      </w:r>
      <w:r>
        <w:t>время</w:t>
      </w:r>
      <w:r>
        <w:rPr>
          <w:color w:val="000000"/>
          <w:spacing w:val="2"/>
        </w:rPr>
        <w:t xml:space="preserve"> государственного экзамена студент может пользоваться: учебными про</w:t>
      </w:r>
      <w:r>
        <w:rPr>
          <w:color w:val="000000"/>
          <w:spacing w:val="2"/>
        </w:rPr>
        <w:softHyphen/>
        <w:t>граммами, макетами, альбомами схем и другими наглядными пособиями.</w:t>
      </w:r>
    </w:p>
    <w:p w:rsidR="00250645" w:rsidRDefault="00250645" w:rsidP="00250645">
      <w:pPr>
        <w:ind w:right="-1"/>
      </w:pPr>
      <w:r>
        <w:t xml:space="preserve">Результаты государственного экзамена определяются оценками: «отлично», «хорошо», «удовлетворительно», «неудовлетворительно» и объявляются в день приема экзамена. </w:t>
      </w:r>
    </w:p>
    <w:p w:rsidR="00250645" w:rsidRDefault="00250645" w:rsidP="0025064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>Критерии оценки государственного экзамена:</w:t>
      </w:r>
    </w:p>
    <w:p w:rsidR="00250645" w:rsidRDefault="00250645" w:rsidP="0025064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>
        <w:rPr>
          <w:b/>
          <w:color w:val="000000"/>
          <w:sz w:val="24"/>
        </w:rPr>
        <w:t>«отлично»</w:t>
      </w:r>
      <w:r>
        <w:rPr>
          <w:color w:val="000000"/>
          <w:sz w:val="24"/>
        </w:rPr>
        <w:t xml:space="preserve"> – обучающийся должен показать высокий уровень </w:t>
      </w:r>
      <w:proofErr w:type="spellStart"/>
      <w:r>
        <w:rPr>
          <w:color w:val="000000"/>
          <w:sz w:val="24"/>
        </w:rPr>
        <w:t>сформированности</w:t>
      </w:r>
      <w:proofErr w:type="spellEnd"/>
      <w:r>
        <w:rPr>
          <w:color w:val="000000"/>
          <w:sz w:val="24"/>
        </w:rPr>
        <w:t xml:space="preserve"> компетенций, т.е. показать не только знания и умения на уровне воспроизведения и объяснения информации, но и профессиональные, интеллектуальные навыки решения проблем и задач, нахождения уникальных ответов к проблемам, оценки и вынесения критических суждений, основанных на прочных знаниях;</w:t>
      </w:r>
    </w:p>
    <w:p w:rsidR="00250645" w:rsidRDefault="00250645" w:rsidP="0025064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– обучающийся должен показать средний уровень </w:t>
      </w:r>
      <w:proofErr w:type="spellStart"/>
      <w:r>
        <w:rPr>
          <w:color w:val="000000"/>
          <w:sz w:val="24"/>
        </w:rPr>
        <w:t>сформированности</w:t>
      </w:r>
      <w:proofErr w:type="spellEnd"/>
      <w:r>
        <w:rPr>
          <w:color w:val="000000"/>
          <w:sz w:val="24"/>
        </w:rPr>
        <w:t xml:space="preserve"> компетенций, т.е. показать не только знания и умения на уровне </w:t>
      </w:r>
      <w:r>
        <w:rPr>
          <w:color w:val="000000"/>
          <w:sz w:val="24"/>
        </w:rPr>
        <w:lastRenderedPageBreak/>
        <w:t>воспроизведения и объяснения информации, но и профессиональные, интеллектуальные навыки решения проблем и задач, нахождения уникальных ответов к проблемам;</w:t>
      </w:r>
    </w:p>
    <w:p w:rsidR="00250645" w:rsidRDefault="00250645" w:rsidP="0025064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>
        <w:rPr>
          <w:b/>
          <w:color w:val="000000"/>
          <w:sz w:val="24"/>
        </w:rPr>
        <w:t>«удовлетворительно»</w:t>
      </w:r>
      <w:r>
        <w:rPr>
          <w:color w:val="000000"/>
          <w:sz w:val="24"/>
        </w:rPr>
        <w:t xml:space="preserve"> – обучающийся должен показать пороговый уровень </w:t>
      </w:r>
      <w:proofErr w:type="spellStart"/>
      <w:r>
        <w:rPr>
          <w:color w:val="000000"/>
          <w:sz w:val="24"/>
        </w:rPr>
        <w:t>сформированности</w:t>
      </w:r>
      <w:proofErr w:type="spellEnd"/>
      <w:r>
        <w:rPr>
          <w:color w:val="000000"/>
          <w:sz w:val="24"/>
        </w:rPr>
        <w:t xml:space="preserve"> компетенций, т.е. показать знания на уровне воспроизведения и объяснения информации, профессиональные навыки решения простых задач.</w:t>
      </w:r>
    </w:p>
    <w:p w:rsidR="00250645" w:rsidRDefault="00250645" w:rsidP="0025064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>
        <w:rPr>
          <w:b/>
          <w:color w:val="000000"/>
          <w:sz w:val="24"/>
        </w:rPr>
        <w:t>«неудовлетворительно»</w:t>
      </w:r>
      <w:r>
        <w:rPr>
          <w:color w:val="000000"/>
          <w:sz w:val="24"/>
        </w:rPr>
        <w:t xml:space="preserve"> – </w:t>
      </w:r>
      <w:proofErr w:type="gramStart"/>
      <w:r>
        <w:rPr>
          <w:color w:val="000000"/>
          <w:sz w:val="24"/>
        </w:rPr>
        <w:t>обучающийся</w:t>
      </w:r>
      <w:proofErr w:type="gramEnd"/>
      <w:r>
        <w:rPr>
          <w:color w:val="000000"/>
          <w:sz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50645" w:rsidRDefault="00250645" w:rsidP="00250645">
      <w:pPr>
        <w:widowControl w:val="0"/>
        <w:spacing w:before="120" w:line="240" w:lineRule="auto"/>
        <w:ind w:right="-1"/>
        <w:rPr>
          <w:iCs/>
        </w:rPr>
      </w:pPr>
      <w:r>
        <w:rPr>
          <w:iCs/>
        </w:rPr>
        <w:t>Результаты государственного экзамена объявляются на следующий рабочий день после проведения экзамена.</w:t>
      </w:r>
    </w:p>
    <w:p w:rsidR="006451E7" w:rsidRDefault="00250645" w:rsidP="00250645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Обучающийся, успешно </w:t>
      </w:r>
      <w:r>
        <w:t>сдавший</w:t>
      </w:r>
      <w:r>
        <w:rPr>
          <w:color w:val="000000"/>
          <w:spacing w:val="2"/>
        </w:rPr>
        <w:t xml:space="preserve"> государственный экзамен, допускается к выполнению и защите выпускной квалификационной работы.</w:t>
      </w:r>
    </w:p>
    <w:p w:rsidR="006451E7" w:rsidRDefault="00BA108C">
      <w:pPr>
        <w:pStyle w:val="1"/>
      </w:pPr>
      <w:r>
        <w:t xml:space="preserve">2.1 </w:t>
      </w:r>
      <w:bookmarkStart w:id="0" w:name="_Toc294809323"/>
      <w:r>
        <w:t>Содержание государственного экзамена</w:t>
      </w:r>
      <w:bookmarkEnd w:id="0"/>
    </w:p>
    <w:p w:rsidR="00250645" w:rsidRDefault="00250645" w:rsidP="00250645">
      <w:pPr>
        <w:pStyle w:val="2"/>
      </w:pPr>
      <w:r>
        <w:t xml:space="preserve">2.1.1 Перечень тем, </w:t>
      </w:r>
      <w:r w:rsidRPr="00BD709A">
        <w:t>проверяемых на первом этапе государственного экзамена</w:t>
      </w:r>
    </w:p>
    <w:p w:rsidR="00250645" w:rsidRDefault="00250645" w:rsidP="00250645">
      <w:r>
        <w:t>1.</w:t>
      </w:r>
      <w:r>
        <w:tab/>
        <w:t>Философия, ее место в культуре</w:t>
      </w:r>
    </w:p>
    <w:p w:rsidR="00250645" w:rsidRDefault="00250645" w:rsidP="00250645">
      <w:r>
        <w:t>2.</w:t>
      </w:r>
      <w:r>
        <w:tab/>
        <w:t>Исторические типы философии</w:t>
      </w:r>
    </w:p>
    <w:p w:rsidR="00250645" w:rsidRDefault="00250645" w:rsidP="00250645">
      <w:r>
        <w:t>3.</w:t>
      </w:r>
      <w:r>
        <w:tab/>
        <w:t xml:space="preserve">Проблема </w:t>
      </w:r>
      <w:proofErr w:type="gramStart"/>
      <w:r>
        <w:t>идеального</w:t>
      </w:r>
      <w:proofErr w:type="gramEnd"/>
      <w:r>
        <w:t>. Сознание как форма психического отражения</w:t>
      </w:r>
    </w:p>
    <w:p w:rsidR="00250645" w:rsidRDefault="00250645" w:rsidP="00250645">
      <w:r>
        <w:t>4.</w:t>
      </w:r>
      <w:r>
        <w:tab/>
        <w:t>Особенности человеческого бытия</w:t>
      </w:r>
    </w:p>
    <w:p w:rsidR="00250645" w:rsidRDefault="00250645" w:rsidP="00250645">
      <w:r>
        <w:t>5.</w:t>
      </w:r>
      <w:r>
        <w:tab/>
        <w:t>Общество как развивающаяся система. Культура и цивилизация</w:t>
      </w:r>
    </w:p>
    <w:p w:rsidR="00250645" w:rsidRDefault="00250645" w:rsidP="00250645">
      <w:r>
        <w:t>6.</w:t>
      </w:r>
      <w:r>
        <w:tab/>
        <w:t>История в системе гуманитарных наук</w:t>
      </w:r>
    </w:p>
    <w:p w:rsidR="00250645" w:rsidRDefault="00250645" w:rsidP="00250645">
      <w:r>
        <w:t>7.</w:t>
      </w:r>
      <w:r>
        <w:tab/>
        <w:t>Цивилизации Древнего мира</w:t>
      </w:r>
    </w:p>
    <w:p w:rsidR="00250645" w:rsidRDefault="00250645" w:rsidP="00250645">
      <w:r>
        <w:t>8.</w:t>
      </w:r>
      <w:r>
        <w:tab/>
        <w:t>Эпоха средневековья</w:t>
      </w:r>
    </w:p>
    <w:p w:rsidR="00250645" w:rsidRDefault="00250645" w:rsidP="00250645">
      <w:r>
        <w:t>9.</w:t>
      </w:r>
      <w:r>
        <w:tab/>
        <w:t>Новое время XVI-XVIII вв.</w:t>
      </w:r>
    </w:p>
    <w:p w:rsidR="00250645" w:rsidRDefault="00250645" w:rsidP="00250645">
      <w:r>
        <w:t>10.</w:t>
      </w:r>
      <w:r>
        <w:tab/>
        <w:t>Модернизация и становление индустриального общества во второй половине XVIII – начале XX вв.</w:t>
      </w:r>
    </w:p>
    <w:p w:rsidR="00250645" w:rsidRDefault="00250645" w:rsidP="00250645">
      <w:r>
        <w:t>11.</w:t>
      </w:r>
      <w:r>
        <w:tab/>
        <w:t>Россия и мир в ХХ – начале XXI в.</w:t>
      </w:r>
    </w:p>
    <w:p w:rsidR="00250645" w:rsidRDefault="00250645" w:rsidP="00250645">
      <w:r>
        <w:t>12.</w:t>
      </w:r>
      <w:r>
        <w:tab/>
        <w:t>Новое время и эпоха модернизации</w:t>
      </w:r>
    </w:p>
    <w:p w:rsidR="00250645" w:rsidRDefault="00250645" w:rsidP="00250645">
      <w:r>
        <w:t>13.</w:t>
      </w:r>
      <w:r>
        <w:tab/>
        <w:t>Спрос, предложение, рыночное равновесие, эластичность</w:t>
      </w:r>
    </w:p>
    <w:p w:rsidR="00250645" w:rsidRDefault="00250645" w:rsidP="00250645">
      <w:r>
        <w:t>14.</w:t>
      </w:r>
      <w:r>
        <w:tab/>
        <w:t>Основы теории производства: издержки производства, выручка, прибыль</w:t>
      </w:r>
    </w:p>
    <w:p w:rsidR="00250645" w:rsidRDefault="00250645" w:rsidP="00250645">
      <w:r>
        <w:t>15.</w:t>
      </w:r>
      <w:r>
        <w:tab/>
        <w:t>Основные макроэкономические показатели</w:t>
      </w:r>
    </w:p>
    <w:p w:rsidR="00250645" w:rsidRDefault="00250645" w:rsidP="00250645">
      <w:r>
        <w:t>16.</w:t>
      </w:r>
      <w:r>
        <w:tab/>
        <w:t>Макроэкономическая нестабильность: безработица, инфляция</w:t>
      </w:r>
    </w:p>
    <w:p w:rsidR="00250645" w:rsidRDefault="00250645" w:rsidP="00250645">
      <w:r>
        <w:t>17.</w:t>
      </w:r>
      <w:r>
        <w:tab/>
        <w:t>Предприятие и фирма. Экономическая природа и целевая функция фирмы</w:t>
      </w:r>
    </w:p>
    <w:p w:rsidR="00250645" w:rsidRDefault="00250645" w:rsidP="00250645">
      <w:r>
        <w:t>18.</w:t>
      </w:r>
      <w:r>
        <w:tab/>
        <w:t>Конституционное право</w:t>
      </w:r>
    </w:p>
    <w:p w:rsidR="00250645" w:rsidRDefault="00250645" w:rsidP="00250645">
      <w:r>
        <w:t>19.</w:t>
      </w:r>
      <w:r>
        <w:tab/>
        <w:t>Гражданское право</w:t>
      </w:r>
    </w:p>
    <w:p w:rsidR="00250645" w:rsidRDefault="00250645" w:rsidP="00250645">
      <w:r>
        <w:t>20.</w:t>
      </w:r>
      <w:r>
        <w:tab/>
        <w:t>Трудовое право</w:t>
      </w:r>
    </w:p>
    <w:p w:rsidR="00250645" w:rsidRDefault="00250645" w:rsidP="00250645">
      <w:r>
        <w:t>21.</w:t>
      </w:r>
      <w:r>
        <w:tab/>
        <w:t>Семейное право</w:t>
      </w:r>
    </w:p>
    <w:p w:rsidR="00250645" w:rsidRDefault="00250645" w:rsidP="00250645">
      <w:r>
        <w:t>22.</w:t>
      </w:r>
      <w:r>
        <w:tab/>
        <w:t>Уголовное право</w:t>
      </w:r>
    </w:p>
    <w:p w:rsidR="00250645" w:rsidRDefault="00250645" w:rsidP="00250645">
      <w:r>
        <w:t>23.</w:t>
      </w:r>
      <w:r>
        <w:tab/>
        <w:t>Я и моё окружение (на иностранном языке)</w:t>
      </w:r>
    </w:p>
    <w:p w:rsidR="00250645" w:rsidRDefault="00250645" w:rsidP="00250645">
      <w:r>
        <w:t>24.</w:t>
      </w:r>
      <w:r>
        <w:tab/>
        <w:t>Я и моя учеба (на иностранном языке)</w:t>
      </w:r>
    </w:p>
    <w:p w:rsidR="00250645" w:rsidRDefault="00250645" w:rsidP="00250645">
      <w:r>
        <w:t>25.</w:t>
      </w:r>
      <w:r>
        <w:tab/>
        <w:t>Я и мир вокруг меня (на иностранном языке)</w:t>
      </w:r>
    </w:p>
    <w:p w:rsidR="00250645" w:rsidRDefault="00250645" w:rsidP="00250645">
      <w:r>
        <w:t>26.</w:t>
      </w:r>
      <w:r>
        <w:tab/>
        <w:t>Я и моя будущая профессия (на иностранном языке)</w:t>
      </w:r>
    </w:p>
    <w:p w:rsidR="00250645" w:rsidRDefault="00250645" w:rsidP="00250645">
      <w:r>
        <w:t>27.</w:t>
      </w:r>
      <w:r>
        <w:tab/>
        <w:t>Страна изучаемого языка (на иностранном языке)</w:t>
      </w:r>
    </w:p>
    <w:p w:rsidR="00250645" w:rsidRDefault="00250645" w:rsidP="00250645">
      <w:r>
        <w:t>28.</w:t>
      </w:r>
      <w:r>
        <w:tab/>
        <w:t>Формы существования языка</w:t>
      </w:r>
    </w:p>
    <w:p w:rsidR="00250645" w:rsidRDefault="00250645" w:rsidP="00250645">
      <w:r>
        <w:t>29.</w:t>
      </w:r>
      <w:r>
        <w:tab/>
        <w:t>Функциональные стили литературного языка</w:t>
      </w:r>
    </w:p>
    <w:p w:rsidR="00250645" w:rsidRDefault="00250645" w:rsidP="00250645">
      <w:r>
        <w:lastRenderedPageBreak/>
        <w:t>30.</w:t>
      </w:r>
      <w:r>
        <w:tab/>
        <w:t>Проблема межкультурного взаимодействия</w:t>
      </w:r>
    </w:p>
    <w:p w:rsidR="00250645" w:rsidRDefault="00250645" w:rsidP="00250645">
      <w:r>
        <w:t>31.</w:t>
      </w:r>
      <w:r>
        <w:tab/>
        <w:t>Речевое взаимодействие</w:t>
      </w:r>
    </w:p>
    <w:p w:rsidR="00250645" w:rsidRDefault="00250645" w:rsidP="00250645">
      <w:r>
        <w:t>32.</w:t>
      </w:r>
      <w:r>
        <w:tab/>
        <w:t>Деловая коммуникация</w:t>
      </w:r>
    </w:p>
    <w:p w:rsidR="00250645" w:rsidRDefault="00250645" w:rsidP="00250645">
      <w:r>
        <w:t>33.</w:t>
      </w:r>
      <w:r>
        <w:tab/>
        <w:t>Основные понятия культурологии</w:t>
      </w:r>
    </w:p>
    <w:p w:rsidR="00250645" w:rsidRDefault="00250645" w:rsidP="00250645">
      <w:r>
        <w:t>34.</w:t>
      </w:r>
      <w:r>
        <w:tab/>
        <w:t>Христианский тип культуры как взаимодействие конфессий</w:t>
      </w:r>
    </w:p>
    <w:p w:rsidR="00250645" w:rsidRDefault="00250645" w:rsidP="00250645">
      <w:r>
        <w:t>35.</w:t>
      </w:r>
      <w:r>
        <w:tab/>
        <w:t>Исламский тип культуры в духовно-историческом контексте взаимодействия</w:t>
      </w:r>
    </w:p>
    <w:p w:rsidR="00250645" w:rsidRDefault="00250645" w:rsidP="00250645">
      <w:r>
        <w:t>36.</w:t>
      </w:r>
      <w:r>
        <w:tab/>
        <w:t xml:space="preserve">Теоретико-методологические основы </w:t>
      </w:r>
      <w:proofErr w:type="spellStart"/>
      <w:r>
        <w:t>командообразования</w:t>
      </w:r>
      <w:proofErr w:type="spellEnd"/>
      <w:r>
        <w:t xml:space="preserve"> и саморазвития</w:t>
      </w:r>
    </w:p>
    <w:p w:rsidR="00250645" w:rsidRDefault="00250645" w:rsidP="00250645">
      <w:r>
        <w:t>37.</w:t>
      </w:r>
      <w:r>
        <w:tab/>
        <w:t>Личностные характеристики членов команды</w:t>
      </w:r>
    </w:p>
    <w:p w:rsidR="00250645" w:rsidRDefault="00250645" w:rsidP="00250645">
      <w:r>
        <w:t>38.</w:t>
      </w:r>
      <w:r>
        <w:tab/>
        <w:t>Организационно-процессуальные аспекты командной работы</w:t>
      </w:r>
    </w:p>
    <w:p w:rsidR="00250645" w:rsidRDefault="00250645" w:rsidP="00250645">
      <w:r>
        <w:t>39.</w:t>
      </w:r>
      <w:r>
        <w:tab/>
        <w:t>Технология создания команды</w:t>
      </w:r>
    </w:p>
    <w:p w:rsidR="00250645" w:rsidRDefault="00250645" w:rsidP="00250645">
      <w:r>
        <w:t>40.</w:t>
      </w:r>
      <w:r>
        <w:tab/>
        <w:t>Саморазвитие как условие повышения эффективности личности</w:t>
      </w:r>
    </w:p>
    <w:p w:rsidR="00250645" w:rsidRDefault="00250645" w:rsidP="00250645">
      <w:r>
        <w:t>41.</w:t>
      </w:r>
      <w:r>
        <w:tab/>
        <w:t>Диагностика и самодиагностика организма при регулярных занятиях физической культурой и спортом</w:t>
      </w:r>
    </w:p>
    <w:p w:rsidR="00250645" w:rsidRDefault="00250645" w:rsidP="00250645">
      <w:r>
        <w:t>42.</w:t>
      </w:r>
      <w:r>
        <w:tab/>
        <w:t>Техническая подготовка и обучение двигательным действиям</w:t>
      </w:r>
    </w:p>
    <w:p w:rsidR="00250645" w:rsidRDefault="00250645" w:rsidP="00250645">
      <w:r>
        <w:t>43.</w:t>
      </w:r>
      <w:r>
        <w:tab/>
        <w:t xml:space="preserve">Методики воспитания физических качеств.  </w:t>
      </w:r>
    </w:p>
    <w:p w:rsidR="00250645" w:rsidRDefault="00250645" w:rsidP="00250645">
      <w:r>
        <w:t>44.</w:t>
      </w:r>
      <w:r>
        <w:tab/>
        <w:t>Виды спорта</w:t>
      </w:r>
    </w:p>
    <w:p w:rsidR="00250645" w:rsidRDefault="00250645" w:rsidP="00250645">
      <w:r>
        <w:t>45.</w:t>
      </w:r>
      <w:r>
        <w:tab/>
        <w:t>Классификация чрезвычайных ситуаций. Система чрезвычайных ситуаций</w:t>
      </w:r>
    </w:p>
    <w:p w:rsidR="00250645" w:rsidRPr="00BD709A" w:rsidRDefault="00250645" w:rsidP="00250645">
      <w:r>
        <w:t>46.</w:t>
      </w:r>
      <w:r>
        <w:tab/>
        <w:t>Методы защиты в условиях чрезвычайных ситуаций</w:t>
      </w:r>
    </w:p>
    <w:p w:rsidR="00250645" w:rsidRDefault="00250645" w:rsidP="00250645">
      <w:pPr>
        <w:pStyle w:val="2"/>
      </w:pPr>
      <w:r>
        <w:t>2.1.2 Перечень теоретических вопросов, выносимых на государственный экзамен</w:t>
      </w:r>
    </w:p>
    <w:p w:rsidR="00250645" w:rsidRDefault="00250645" w:rsidP="00250645">
      <w:pPr>
        <w:pStyle w:val="a7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</w:pPr>
      <w:r>
        <w:t>Система команд микропроцессора: классификация, структура,   форматы  команд, способы адресации данных.</w:t>
      </w:r>
    </w:p>
    <w:p w:rsidR="00250645" w:rsidRDefault="00250645" w:rsidP="00250645">
      <w:pPr>
        <w:pStyle w:val="a7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</w:pPr>
      <w:r>
        <w:t>Система команд микропроцессора: команды пересылки, обработки данных, команды переходов и управления программой, специальные команды.</w:t>
      </w:r>
    </w:p>
    <w:p w:rsidR="00250645" w:rsidRDefault="00250645" w:rsidP="00250645">
      <w:pPr>
        <w:pStyle w:val="a7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</w:pPr>
      <w:r>
        <w:t>Основные определения, характеристики и классификация микропроцессоров.</w:t>
      </w:r>
    </w:p>
    <w:p w:rsidR="00250645" w:rsidRDefault="00250645" w:rsidP="00250645">
      <w:pPr>
        <w:pStyle w:val="a7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</w:pPr>
      <w:r>
        <w:t>Архитектура однокристального микропроцессора: арифметико-логический блок, блок регистров общего назначения, схема синхронизации и управления.</w:t>
      </w:r>
    </w:p>
    <w:p w:rsidR="00250645" w:rsidRDefault="00250645" w:rsidP="00250645">
      <w:pPr>
        <w:pStyle w:val="a7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</w:pPr>
      <w:r>
        <w:t>Понятие о языке программирования,  способы представления данных в ЭВМ.</w:t>
      </w:r>
    </w:p>
    <w:p w:rsidR="00250645" w:rsidRDefault="00250645" w:rsidP="00250645">
      <w:pPr>
        <w:pStyle w:val="a7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</w:pPr>
      <w:r>
        <w:t>Запоминающие устройства микро ЭВМ и их основные характеристики.</w:t>
      </w:r>
    </w:p>
    <w:p w:rsidR="00250645" w:rsidRDefault="00250645" w:rsidP="00250645">
      <w:pPr>
        <w:pStyle w:val="a7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</w:pPr>
      <w:r>
        <w:t>Организация модулей ввода, вывода  дискретных  сигналов.</w:t>
      </w:r>
    </w:p>
    <w:p w:rsidR="00250645" w:rsidRDefault="00250645" w:rsidP="00250645">
      <w:pPr>
        <w:pStyle w:val="a7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</w:pPr>
      <w:r>
        <w:t>Организация модулей ввода, вывода  непрерывных  сигналов.</w:t>
      </w:r>
    </w:p>
    <w:p w:rsidR="00250645" w:rsidRDefault="00250645" w:rsidP="00250645">
      <w:pPr>
        <w:pStyle w:val="a7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</w:pPr>
      <w:r>
        <w:t>Интерфейс микропроцессорных систем: основные функции и элементы интерфейса.</w:t>
      </w:r>
    </w:p>
    <w:p w:rsidR="00250645" w:rsidRDefault="00250645" w:rsidP="00250645">
      <w:pPr>
        <w:pStyle w:val="a7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</w:pPr>
      <w:r>
        <w:t>Способы обмена данными между МП и внешними устройствами:  программно-управляемая  передача, система прерываний, прямой доступ к памяти.</w:t>
      </w:r>
    </w:p>
    <w:p w:rsidR="00250645" w:rsidRDefault="00250645" w:rsidP="00250645">
      <w:pPr>
        <w:pStyle w:val="a7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</w:pPr>
      <w:r>
        <w:t>Понятия о цифровых фильтрах. Программирование типовых динамических звеньев: пропорционального, интегрирующего,  дифференцирующего.</w:t>
      </w:r>
    </w:p>
    <w:p w:rsidR="00250645" w:rsidRDefault="00250645" w:rsidP="00250645">
      <w:pPr>
        <w:pStyle w:val="a7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</w:pPr>
      <w:r>
        <w:t>Основные способы программирования логических (релейных) схем.</w:t>
      </w:r>
    </w:p>
    <w:p w:rsidR="00250645" w:rsidRDefault="00250645" w:rsidP="00250645">
      <w:pPr>
        <w:pStyle w:val="a7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</w:pPr>
      <w:r>
        <w:t>Программируемый контроллер: блочная схема, языки программирования</w:t>
      </w:r>
    </w:p>
    <w:p w:rsidR="00250645" w:rsidRDefault="00250645" w:rsidP="00250645">
      <w:pPr>
        <w:pStyle w:val="a7"/>
        <w:numPr>
          <w:ilvl w:val="0"/>
          <w:numId w:val="1"/>
        </w:numPr>
        <w:spacing w:after="0"/>
        <w:ind w:left="0" w:firstLine="540"/>
      </w:pPr>
      <w:r>
        <w:t>Требования, предъявляемые к датчикам параметров технологического процесса прокатки.</w:t>
      </w:r>
    </w:p>
    <w:p w:rsidR="00250645" w:rsidRDefault="00250645" w:rsidP="00250645">
      <w:pPr>
        <w:pStyle w:val="a7"/>
        <w:numPr>
          <w:ilvl w:val="0"/>
          <w:numId w:val="1"/>
        </w:numPr>
        <w:spacing w:after="0"/>
        <w:ind w:left="0" w:firstLine="540"/>
      </w:pPr>
      <w:r>
        <w:t xml:space="preserve"> Принцип действия измерителей давления металла на валки при прокатке (тензометрические, </w:t>
      </w:r>
      <w:proofErr w:type="spellStart"/>
      <w:r>
        <w:t>магнитоанизотропные</w:t>
      </w:r>
      <w:proofErr w:type="spellEnd"/>
      <w:r>
        <w:t>).</w:t>
      </w:r>
    </w:p>
    <w:p w:rsidR="00250645" w:rsidRDefault="00250645" w:rsidP="00250645">
      <w:pPr>
        <w:pStyle w:val="a7"/>
        <w:numPr>
          <w:ilvl w:val="0"/>
          <w:numId w:val="1"/>
        </w:numPr>
        <w:spacing w:after="0"/>
      </w:pPr>
      <w:r>
        <w:t xml:space="preserve"> Классификация измерителей толщины по принципам и способам измерения </w:t>
      </w:r>
    </w:p>
    <w:p w:rsidR="00250645" w:rsidRDefault="00250645" w:rsidP="00250645">
      <w:pPr>
        <w:pStyle w:val="a7"/>
        <w:numPr>
          <w:ilvl w:val="0"/>
          <w:numId w:val="1"/>
        </w:numPr>
        <w:spacing w:after="0"/>
      </w:pPr>
      <w:r>
        <w:t>Принцип действия рентгеновских измерителей толщины компенсационного типа.</w:t>
      </w:r>
    </w:p>
    <w:p w:rsidR="00250645" w:rsidRDefault="00250645" w:rsidP="00250645">
      <w:pPr>
        <w:pStyle w:val="a7"/>
        <w:numPr>
          <w:ilvl w:val="0"/>
          <w:numId w:val="1"/>
        </w:numPr>
        <w:spacing w:after="0"/>
      </w:pPr>
      <w:r>
        <w:lastRenderedPageBreak/>
        <w:t xml:space="preserve">Принцип действия косвенных измерителей толщины по методу </w:t>
      </w:r>
      <w:proofErr w:type="spellStart"/>
      <w:r>
        <w:t>Симса</w:t>
      </w:r>
      <w:proofErr w:type="spellEnd"/>
      <w:r>
        <w:t>-Головина.</w:t>
      </w:r>
    </w:p>
    <w:p w:rsidR="00250645" w:rsidRDefault="00250645" w:rsidP="00250645">
      <w:pPr>
        <w:pStyle w:val="a7"/>
        <w:numPr>
          <w:ilvl w:val="0"/>
          <w:numId w:val="1"/>
        </w:numPr>
        <w:spacing w:after="0"/>
      </w:pPr>
      <w:r>
        <w:t>Принцип действия фотоэлектрических измерителей температуры.</w:t>
      </w:r>
    </w:p>
    <w:p w:rsidR="00250645" w:rsidRDefault="00250645" w:rsidP="00250645">
      <w:pPr>
        <w:pStyle w:val="a7"/>
        <w:numPr>
          <w:ilvl w:val="0"/>
          <w:numId w:val="1"/>
        </w:numPr>
        <w:spacing w:after="0"/>
      </w:pPr>
      <w:r>
        <w:t xml:space="preserve">Принцип действия лазерных измерителей скорости. </w:t>
      </w:r>
    </w:p>
    <w:p w:rsidR="00250645" w:rsidRDefault="00250645" w:rsidP="00250645">
      <w:pPr>
        <w:pStyle w:val="a7"/>
        <w:numPr>
          <w:ilvl w:val="0"/>
          <w:numId w:val="1"/>
        </w:numPr>
        <w:spacing w:after="0"/>
      </w:pPr>
      <w:r>
        <w:t>Принцип действия рентгеновских измерителей толщины прямого действия.</w:t>
      </w:r>
    </w:p>
    <w:p w:rsidR="00250645" w:rsidRDefault="00250645" w:rsidP="00250645">
      <w:pPr>
        <w:pStyle w:val="a7"/>
        <w:numPr>
          <w:ilvl w:val="0"/>
          <w:numId w:val="1"/>
        </w:numPr>
        <w:spacing w:after="0"/>
      </w:pPr>
      <w:r>
        <w:t xml:space="preserve">Способы измерения раствора валков при прокатке металла. </w:t>
      </w:r>
    </w:p>
    <w:p w:rsidR="00250645" w:rsidRDefault="00250645" w:rsidP="00250645">
      <w:pPr>
        <w:pStyle w:val="a7"/>
        <w:numPr>
          <w:ilvl w:val="0"/>
          <w:numId w:val="1"/>
        </w:numPr>
        <w:spacing w:after="0"/>
        <w:ind w:left="0" w:firstLine="540"/>
      </w:pPr>
      <w:r>
        <w:t xml:space="preserve">Принцип действия лазерных измерителей  формы листа и размеров сортового проката. </w:t>
      </w:r>
    </w:p>
    <w:p w:rsidR="00250645" w:rsidRDefault="00250645" w:rsidP="00250645">
      <w:pPr>
        <w:pStyle w:val="a7"/>
        <w:numPr>
          <w:ilvl w:val="0"/>
          <w:numId w:val="1"/>
        </w:numPr>
        <w:spacing w:after="0"/>
        <w:ind w:left="0" w:firstLine="540"/>
      </w:pPr>
      <w:r>
        <w:t>В чем разница в принципах измерения натяжения полосы на станах горячей  и холодной прокатки листа.</w:t>
      </w:r>
    </w:p>
    <w:p w:rsidR="00250645" w:rsidRDefault="00250645" w:rsidP="00250645">
      <w:pPr>
        <w:pStyle w:val="a7"/>
        <w:numPr>
          <w:ilvl w:val="0"/>
          <w:numId w:val="1"/>
        </w:numPr>
        <w:spacing w:after="0"/>
      </w:pPr>
      <w:r>
        <w:t>Структура современной АСУ ТП.</w:t>
      </w:r>
    </w:p>
    <w:p w:rsidR="00250645" w:rsidRDefault="00250645" w:rsidP="00250645">
      <w:pPr>
        <w:pStyle w:val="a7"/>
        <w:numPr>
          <w:ilvl w:val="0"/>
          <w:numId w:val="1"/>
        </w:numPr>
        <w:spacing w:after="0"/>
        <w:ind w:left="0" w:firstLine="567"/>
      </w:pPr>
      <w:r>
        <w:t xml:space="preserve">В чем суть иерархического принципа построения </w:t>
      </w:r>
      <w:proofErr w:type="gramStart"/>
      <w:r>
        <w:t>АСУ</w:t>
      </w:r>
      <w:proofErr w:type="gramEnd"/>
      <w:r>
        <w:t xml:space="preserve"> ТП и </w:t>
      </w:r>
      <w:proofErr w:type="gramStart"/>
      <w:r>
        <w:t>какие</w:t>
      </w:r>
      <w:proofErr w:type="gramEnd"/>
      <w:r>
        <w:t xml:space="preserve"> преимущества он дает.</w:t>
      </w:r>
    </w:p>
    <w:p w:rsidR="00250645" w:rsidRDefault="00250645" w:rsidP="00250645">
      <w:pPr>
        <w:pStyle w:val="a7"/>
        <w:numPr>
          <w:ilvl w:val="0"/>
          <w:numId w:val="1"/>
        </w:numPr>
        <w:spacing w:after="0"/>
      </w:pPr>
      <w:r>
        <w:t>В чем состоит суть оптимального управления АСУ ТП.</w:t>
      </w:r>
    </w:p>
    <w:p w:rsidR="00250645" w:rsidRDefault="00250645" w:rsidP="00250645">
      <w:pPr>
        <w:pStyle w:val="ad"/>
        <w:numPr>
          <w:ilvl w:val="0"/>
          <w:numId w:val="1"/>
        </w:numPr>
      </w:pPr>
      <w:r>
        <w:t>Что такое целевая функция управления?</w:t>
      </w:r>
    </w:p>
    <w:p w:rsidR="00250645" w:rsidRDefault="00250645" w:rsidP="00250645">
      <w:pPr>
        <w:pStyle w:val="a7"/>
        <w:numPr>
          <w:ilvl w:val="0"/>
          <w:numId w:val="1"/>
        </w:numPr>
        <w:spacing w:after="0"/>
        <w:rPr>
          <w:rFonts w:ascii="Times" w:hAnsi="Times"/>
        </w:rPr>
      </w:pPr>
      <w:proofErr w:type="spellStart"/>
      <w:r>
        <w:rPr>
          <w:rFonts w:ascii="Times" w:hAnsi="Times"/>
        </w:rPr>
        <w:t>Мехатронные</w:t>
      </w:r>
      <w:proofErr w:type="spellEnd"/>
      <w:r>
        <w:rPr>
          <w:rFonts w:ascii="Times" w:hAnsi="Times"/>
        </w:rPr>
        <w:t xml:space="preserve"> технологические машины в машиностроении.</w:t>
      </w:r>
    </w:p>
    <w:p w:rsidR="00250645" w:rsidRDefault="00250645" w:rsidP="00250645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Times" w:hAnsi="Times"/>
        </w:rPr>
      </w:pPr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Мехатронные</w:t>
      </w:r>
      <w:proofErr w:type="spellEnd"/>
      <w:r>
        <w:rPr>
          <w:rFonts w:ascii="Times" w:hAnsi="Times"/>
        </w:rPr>
        <w:t xml:space="preserve"> технологии обработки материалов резанием.</w:t>
      </w:r>
    </w:p>
    <w:p w:rsidR="00250645" w:rsidRDefault="00250645" w:rsidP="00250645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Times" w:hAnsi="Times"/>
        </w:rPr>
      </w:pPr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Мехатронные</w:t>
      </w:r>
      <w:proofErr w:type="spellEnd"/>
      <w:r>
        <w:rPr>
          <w:rFonts w:ascii="Times" w:hAnsi="Times"/>
        </w:rPr>
        <w:t xml:space="preserve"> модули линейных перемещений.</w:t>
      </w:r>
    </w:p>
    <w:p w:rsidR="00250645" w:rsidRDefault="00250645" w:rsidP="00250645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Times" w:hAnsi="Times"/>
        </w:rPr>
      </w:pPr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Мехатронные</w:t>
      </w:r>
      <w:proofErr w:type="spellEnd"/>
      <w:r>
        <w:rPr>
          <w:rFonts w:ascii="Times" w:hAnsi="Times"/>
        </w:rPr>
        <w:t xml:space="preserve"> модули вращательных перемещений.</w:t>
      </w:r>
    </w:p>
    <w:p w:rsidR="00250645" w:rsidRDefault="00250645" w:rsidP="00250645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Times" w:hAnsi="Times"/>
        </w:rPr>
      </w:pPr>
      <w:r>
        <w:rPr>
          <w:rFonts w:ascii="Times" w:hAnsi="Times"/>
        </w:rPr>
        <w:t xml:space="preserve"> Структура и принципы построения </w:t>
      </w:r>
      <w:proofErr w:type="spellStart"/>
      <w:r>
        <w:rPr>
          <w:rFonts w:ascii="Times" w:hAnsi="Times"/>
        </w:rPr>
        <w:t>мехатронных</w:t>
      </w:r>
      <w:proofErr w:type="spellEnd"/>
      <w:r>
        <w:rPr>
          <w:rFonts w:ascii="Times" w:hAnsi="Times"/>
        </w:rPr>
        <w:t xml:space="preserve"> систем.</w:t>
      </w:r>
    </w:p>
    <w:p w:rsidR="00250645" w:rsidRDefault="00250645" w:rsidP="00250645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540"/>
        <w:rPr>
          <w:rFonts w:ascii="Times" w:hAnsi="Times"/>
        </w:rPr>
      </w:pPr>
      <w:r>
        <w:rPr>
          <w:rFonts w:ascii="Times" w:hAnsi="Times"/>
        </w:rPr>
        <w:t xml:space="preserve"> Концепция проектирования и применения </w:t>
      </w:r>
      <w:proofErr w:type="spellStart"/>
      <w:r>
        <w:rPr>
          <w:rFonts w:ascii="Times" w:hAnsi="Times"/>
        </w:rPr>
        <w:t>мехатронных</w:t>
      </w:r>
      <w:proofErr w:type="spellEnd"/>
      <w:r>
        <w:rPr>
          <w:rFonts w:ascii="Times" w:hAnsi="Times"/>
        </w:rPr>
        <w:t xml:space="preserve"> технологических систем.</w:t>
      </w:r>
    </w:p>
    <w:p w:rsidR="00250645" w:rsidRDefault="00250645" w:rsidP="00250645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Times" w:hAnsi="Times"/>
        </w:rPr>
      </w:pPr>
      <w:r>
        <w:rPr>
          <w:rFonts w:ascii="Times" w:hAnsi="Times"/>
        </w:rPr>
        <w:t xml:space="preserve"> Приводы главного движения станков для высокоскоростной обработки.</w:t>
      </w:r>
    </w:p>
    <w:p w:rsidR="00250645" w:rsidRDefault="00250645" w:rsidP="00250645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Times" w:hAnsi="Times"/>
        </w:rPr>
      </w:pPr>
      <w:r>
        <w:rPr>
          <w:rFonts w:ascii="Times" w:hAnsi="Times"/>
        </w:rPr>
        <w:t xml:space="preserve"> Микромашины в </w:t>
      </w:r>
      <w:proofErr w:type="spellStart"/>
      <w:r>
        <w:rPr>
          <w:rFonts w:ascii="Times" w:hAnsi="Times"/>
        </w:rPr>
        <w:t>мехатронных</w:t>
      </w:r>
      <w:proofErr w:type="spellEnd"/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ситемах</w:t>
      </w:r>
      <w:proofErr w:type="spellEnd"/>
      <w:r>
        <w:rPr>
          <w:rFonts w:ascii="Times" w:hAnsi="Times"/>
        </w:rPr>
        <w:t>.</w:t>
      </w:r>
    </w:p>
    <w:p w:rsidR="00250645" w:rsidRDefault="00250645" w:rsidP="00250645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540"/>
      </w:pPr>
      <w:r>
        <w:t xml:space="preserve"> </w:t>
      </w:r>
      <w:proofErr w:type="spellStart"/>
      <w:r>
        <w:t>Мехатронные</w:t>
      </w:r>
      <w:proofErr w:type="spellEnd"/>
      <w:r>
        <w:t xml:space="preserve"> и электромеханические системы непрерывного стана 630 холодной прокатки.</w:t>
      </w:r>
    </w:p>
    <w:p w:rsidR="00250645" w:rsidRDefault="00250645" w:rsidP="00250645">
      <w:pPr>
        <w:pStyle w:val="Style3"/>
        <w:numPr>
          <w:ilvl w:val="0"/>
          <w:numId w:val="1"/>
        </w:numPr>
        <w:ind w:left="0" w:firstLine="540"/>
      </w:pPr>
      <w:proofErr w:type="spellStart"/>
      <w:r>
        <w:t>Мехатронные</w:t>
      </w:r>
      <w:proofErr w:type="spellEnd"/>
      <w:r>
        <w:t xml:space="preserve"> и электромеханические системы моталки непрерывного стана 2500 холодной прокатки листа.</w:t>
      </w:r>
    </w:p>
    <w:p w:rsidR="00250645" w:rsidRDefault="00250645" w:rsidP="00250645">
      <w:pPr>
        <w:ind w:firstLine="540"/>
      </w:pPr>
      <w:r>
        <w:t xml:space="preserve">39. </w:t>
      </w:r>
      <w:proofErr w:type="spellStart"/>
      <w:r>
        <w:t>Мехатронные</w:t>
      </w:r>
      <w:proofErr w:type="spellEnd"/>
      <w:r>
        <w:t xml:space="preserve"> и электромеханические системы станков с числовым программным управлением.</w:t>
      </w:r>
    </w:p>
    <w:p w:rsidR="00250645" w:rsidRDefault="00250645" w:rsidP="00250645">
      <w:pPr>
        <w:pStyle w:val="2"/>
      </w:pPr>
      <w:r>
        <w:t>2.1.3 Перечень практических заданий, выносимых на государственный экзамен</w:t>
      </w:r>
    </w:p>
    <w:p w:rsidR="00250645" w:rsidRDefault="00250645" w:rsidP="00250645">
      <w:pPr>
        <w:tabs>
          <w:tab w:val="left" w:pos="0"/>
        </w:tabs>
      </w:pPr>
      <w:r>
        <w:t xml:space="preserve">1. Два асинхронных двигателя с </w:t>
      </w:r>
      <w:proofErr w:type="spellStart"/>
      <w:r>
        <w:t>к.з</w:t>
      </w:r>
      <w:proofErr w:type="spellEnd"/>
      <w:r>
        <w:t xml:space="preserve">. ротором (паспортные данные  </w:t>
      </w:r>
      <w:proofErr w:type="spellStart"/>
      <w:r>
        <w:t>Рн</w:t>
      </w:r>
      <w:proofErr w:type="spellEnd"/>
      <w:r>
        <w:t xml:space="preserve">  = 3,5 кВт,      </w:t>
      </w:r>
      <w:proofErr w:type="spellStart"/>
      <w:r>
        <w:t>ηн</w:t>
      </w:r>
      <w:proofErr w:type="spellEnd"/>
      <w:r>
        <w:t xml:space="preserve"> = 870 об/мин, U1л = 380</w:t>
      </w:r>
      <w:proofErr w:type="gramStart"/>
      <w:r>
        <w:t xml:space="preserve"> В</w:t>
      </w:r>
      <w:proofErr w:type="gramEnd"/>
      <w:r>
        <w:t xml:space="preserve">, I1н = 10,1 А, r1 = 2,16 Ом, х1 = 2,03 Ом, </w:t>
      </w:r>
      <w:r>
        <w:object w:dxaOrig="924" w:dyaOrig="3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18.75pt" o:ole="">
            <v:imagedata r:id="rId12" o:title=""/>
          </v:shape>
          <o:OLEObject Type="Embed" ProgID="Equation.3" ShapeID="_x0000_i1025" DrawAspect="Content" ObjectID="_1666263715" r:id="rId13"/>
        </w:object>
      </w:r>
      <w:r>
        <w:t xml:space="preserve">Ом, </w:t>
      </w:r>
      <w:r>
        <w:object w:dxaOrig="946" w:dyaOrig="365">
          <v:shape id="_x0000_i1026" type="#_x0000_t75" style="width:47.25pt;height:18.75pt" o:ole="">
            <v:imagedata r:id="rId14" o:title=""/>
          </v:shape>
          <o:OLEObject Type="Embed" ProgID="Equation.3" ShapeID="_x0000_i1026" DrawAspect="Content" ObjectID="_1666263716" r:id="rId15"/>
        </w:object>
      </w:r>
      <w:r>
        <w:t xml:space="preserve">Ом) работают на общий вал. В результате технологического разброса параметров оказалось, что активное сопротивление ротора 1-ой машины на 10% меньше паспортного, а активное сопротивление ротора 2-ой машины на 10% больше паспортного. Оцените графическим способом загрузку двигателей, если суммарный момент нагрузки </w:t>
      </w:r>
      <w:proofErr w:type="spellStart"/>
      <w:r>
        <w:t>Мс</w:t>
      </w:r>
      <w:proofErr w:type="spellEnd"/>
      <w:r>
        <w:t xml:space="preserve"> = 75 </w:t>
      </w:r>
      <w:proofErr w:type="spellStart"/>
      <w:r>
        <w:t>Нм</w:t>
      </w:r>
      <w:proofErr w:type="spellEnd"/>
      <w:r>
        <w:t>.</w:t>
      </w:r>
    </w:p>
    <w:p w:rsidR="00250645" w:rsidRDefault="00250645" w:rsidP="00250645">
      <w:pPr>
        <w:tabs>
          <w:tab w:val="left" w:pos="0"/>
        </w:tabs>
      </w:pPr>
      <w:r>
        <w:t>2. Для регулирования скорости ДПТ с независимым возбуждением применяется сис</w:t>
      </w:r>
      <w:r>
        <w:softHyphen/>
        <w:t xml:space="preserve">тема </w:t>
      </w:r>
      <w:proofErr w:type="gramStart"/>
      <w:r>
        <w:t>Г-Д</w:t>
      </w:r>
      <w:proofErr w:type="gramEnd"/>
      <w:r>
        <w:t xml:space="preserve">. Генератор и двигатель одинаковые </w:t>
      </w:r>
      <w:proofErr w:type="spellStart"/>
      <w:r>
        <w:t>эл</w:t>
      </w:r>
      <w:proofErr w:type="gramStart"/>
      <w:r>
        <w:t>.м</w:t>
      </w:r>
      <w:proofErr w:type="gramEnd"/>
      <w:r>
        <w:t>ашины</w:t>
      </w:r>
      <w:proofErr w:type="spellEnd"/>
      <w:r>
        <w:t xml:space="preserve"> с параметрами: </w:t>
      </w:r>
      <w:proofErr w:type="spellStart"/>
      <w:r>
        <w:t>Рн</w:t>
      </w:r>
      <w:proofErr w:type="spellEnd"/>
      <w:r>
        <w:t xml:space="preserve"> = 12 кВт,     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Ом. Момент инерции  J = 0,4 кгм</w:t>
      </w:r>
      <w:proofErr w:type="gramStart"/>
      <w:r>
        <w:t>2</w:t>
      </w:r>
      <w:proofErr w:type="gramEnd"/>
      <w:r>
        <w:t xml:space="preserve">. Определите диапазон D регулирования скорости при заданной точности ее поддержания </w:t>
      </w:r>
      <w:proofErr w:type="spellStart"/>
      <w:r>
        <w:t>ΔМс</w:t>
      </w:r>
      <w:proofErr w:type="spellEnd"/>
      <w:r>
        <w:t xml:space="preserve"> </w:t>
      </w:r>
      <w:proofErr w:type="spellStart"/>
      <w:r>
        <w:t>доп</w:t>
      </w:r>
      <w:proofErr w:type="spellEnd"/>
      <w:r>
        <w:t xml:space="preserve"> = 0,5</w:t>
      </w:r>
      <w:proofErr w:type="gramStart"/>
      <w:r>
        <w:t xml:space="preserve"> </w:t>
      </w:r>
      <w:proofErr w:type="spellStart"/>
      <w:r>
        <w:t>М</w:t>
      </w:r>
      <w:proofErr w:type="gramEnd"/>
      <w:r>
        <w:t>н</w:t>
      </w:r>
      <w:proofErr w:type="spellEnd"/>
      <w:r>
        <w:t xml:space="preserve">; момент статический сопротивлений изменяется в пределах от 0 до </w:t>
      </w:r>
      <w:proofErr w:type="spellStart"/>
      <w:r>
        <w:t>Мн</w:t>
      </w:r>
      <w:proofErr w:type="spellEnd"/>
      <w:r>
        <w:t>; температура машин в процессе работы изменяется в пределах от 200 С до 800 С.</w:t>
      </w:r>
    </w:p>
    <w:p w:rsidR="00250645" w:rsidRDefault="00250645" w:rsidP="00250645">
      <w:pPr>
        <w:tabs>
          <w:tab w:val="left" w:pos="0"/>
        </w:tabs>
      </w:pPr>
      <w:r>
        <w:t xml:space="preserve">Определите необходимый коэффициент </w:t>
      </w:r>
      <w:proofErr w:type="spellStart"/>
      <w:r>
        <w:t>форсировки</w:t>
      </w:r>
      <w:proofErr w:type="spellEnd"/>
      <w:r>
        <w:t xml:space="preserve"> для пуска двигателя в системе Г-Д за </w:t>
      </w:r>
      <w:proofErr w:type="spellStart"/>
      <w:proofErr w:type="gramStart"/>
      <w:r>
        <w:t>t</w:t>
      </w:r>
      <w:proofErr w:type="gramEnd"/>
      <w:r>
        <w:t>п</w:t>
      </w:r>
      <w:proofErr w:type="spellEnd"/>
      <w:r>
        <w:t xml:space="preserve"> = 0,7 с,  </w:t>
      </w:r>
      <w:proofErr w:type="spellStart"/>
      <w:r>
        <w:t>Тв</w:t>
      </w:r>
      <w:proofErr w:type="spellEnd"/>
      <w:r>
        <w:t xml:space="preserve"> = 1,5 с,  </w:t>
      </w:r>
      <w:proofErr w:type="spellStart"/>
      <w:r>
        <w:t>Uвн</w:t>
      </w:r>
      <w:proofErr w:type="spellEnd"/>
      <w:r>
        <w:t xml:space="preserve"> = 220 В.</w:t>
      </w:r>
    </w:p>
    <w:p w:rsidR="00250645" w:rsidRDefault="00250645" w:rsidP="00250645">
      <w:pPr>
        <w:tabs>
          <w:tab w:val="left" w:pos="0"/>
        </w:tabs>
      </w:pPr>
      <w:r>
        <w:lastRenderedPageBreak/>
        <w:t xml:space="preserve">3. Двигатель постоянного тока независимого возбуждения: JΣ = 10 кгм2, ω0 = 1101/с,   </w:t>
      </w:r>
      <w:proofErr w:type="spellStart"/>
      <w:r>
        <w:t>ωнач</w:t>
      </w:r>
      <w:proofErr w:type="spellEnd"/>
      <w:r>
        <w:t xml:space="preserve"> = 100 1/с, КФ = 5 </w:t>
      </w:r>
      <w:proofErr w:type="spellStart"/>
      <w:r>
        <w:t>вс</w:t>
      </w:r>
      <w:proofErr w:type="spellEnd"/>
      <w:r>
        <w:t xml:space="preserve">, </w:t>
      </w:r>
      <w:proofErr w:type="spellStart"/>
      <w:r>
        <w:t>Мн</w:t>
      </w:r>
      <w:proofErr w:type="spellEnd"/>
      <w:r>
        <w:t xml:space="preserve"> = 1000 </w:t>
      </w:r>
      <w:proofErr w:type="spellStart"/>
      <w:r>
        <w:t>Нм</w:t>
      </w:r>
      <w:proofErr w:type="spellEnd"/>
      <w:r>
        <w:t xml:space="preserve">  переходит в режим динамического торможения с </w:t>
      </w:r>
      <w:proofErr w:type="spellStart"/>
      <w:r>
        <w:t>Мнач</w:t>
      </w:r>
      <w:proofErr w:type="spellEnd"/>
      <w:r>
        <w:t xml:space="preserve"> = 1,4</w:t>
      </w:r>
      <w:proofErr w:type="gramStart"/>
      <w:r>
        <w:t xml:space="preserve"> М</w:t>
      </w:r>
      <w:proofErr w:type="gramEnd"/>
      <w:r>
        <w:t xml:space="preserve">н. Нарисовать кривые переходного процесса при ω = ƒ(t), </w:t>
      </w:r>
      <w:proofErr w:type="spellStart"/>
      <w:r>
        <w:t>iя</w:t>
      </w:r>
      <w:proofErr w:type="spellEnd"/>
      <w:r>
        <w:t xml:space="preserve"> = ƒ(t) при актив</w:t>
      </w:r>
      <w:r>
        <w:softHyphen/>
        <w:t xml:space="preserve">ном и реактивном </w:t>
      </w:r>
      <w:proofErr w:type="spellStart"/>
      <w:r>
        <w:t>Мс</w:t>
      </w:r>
      <w:proofErr w:type="spellEnd"/>
      <w:r>
        <w:t>.</w:t>
      </w:r>
    </w:p>
    <w:p w:rsidR="00250645" w:rsidRDefault="00250645" w:rsidP="00250645">
      <w:pPr>
        <w:tabs>
          <w:tab w:val="left" w:pos="0"/>
        </w:tabs>
      </w:pPr>
      <w:r>
        <w:t>Определить:</w:t>
      </w:r>
    </w:p>
    <w:p w:rsidR="00250645" w:rsidRDefault="00250645" w:rsidP="00250645">
      <w:pPr>
        <w:tabs>
          <w:tab w:val="left" w:pos="0"/>
        </w:tabs>
      </w:pPr>
      <w:r>
        <w:t xml:space="preserve">1) </w:t>
      </w:r>
      <w:proofErr w:type="spellStart"/>
      <w:r>
        <w:t>Тм</w:t>
      </w:r>
      <w:proofErr w:type="spellEnd"/>
    </w:p>
    <w:p w:rsidR="00250645" w:rsidRDefault="00250645" w:rsidP="00250645">
      <w:pPr>
        <w:tabs>
          <w:tab w:val="left" w:pos="0"/>
        </w:tabs>
      </w:pPr>
      <w:r>
        <w:t xml:space="preserve">2) </w:t>
      </w:r>
      <w:proofErr w:type="spellStart"/>
      <w:proofErr w:type="gramStart"/>
      <w:r>
        <w:t>t</w:t>
      </w:r>
      <w:proofErr w:type="gramEnd"/>
      <w:r>
        <w:t>д.т</w:t>
      </w:r>
      <w:proofErr w:type="spellEnd"/>
      <w:r>
        <w:t>. время торможения двигателя до скорости ω = 0;</w:t>
      </w:r>
    </w:p>
    <w:p w:rsidR="00250645" w:rsidRDefault="00250645" w:rsidP="00250645">
      <w:pPr>
        <w:tabs>
          <w:tab w:val="left" w:pos="0"/>
        </w:tabs>
      </w:pPr>
      <w:r>
        <w:t>3) Потери энергии в двигателях и откуда они поступают?</w:t>
      </w:r>
    </w:p>
    <w:p w:rsidR="00250645" w:rsidRDefault="00250645" w:rsidP="00250645">
      <w:pPr>
        <w:tabs>
          <w:tab w:val="left" w:pos="0"/>
        </w:tabs>
      </w:pPr>
      <w:r>
        <w:t>Нарисовать схему асинхронного вентильного каскада и пояснить принцип работы.</w:t>
      </w:r>
    </w:p>
    <w:p w:rsidR="00250645" w:rsidRDefault="00250645" w:rsidP="00250645">
      <w:pPr>
        <w:tabs>
          <w:tab w:val="left" w:pos="0"/>
        </w:tabs>
      </w:pPr>
      <w:r>
        <w:t xml:space="preserve">4. Асинхронный двигатель тормозится вхолостую в режиме </w:t>
      </w:r>
      <w:proofErr w:type="spellStart"/>
      <w:r>
        <w:t>противовключения</w:t>
      </w:r>
      <w:proofErr w:type="spellEnd"/>
      <w:r>
        <w:t>. Кри</w:t>
      </w:r>
      <w:r>
        <w:softHyphen/>
        <w:t xml:space="preserve">тический момент </w:t>
      </w:r>
      <w:proofErr w:type="spellStart"/>
      <w:r>
        <w:t>Мк</w:t>
      </w:r>
      <w:proofErr w:type="spellEnd"/>
      <w:r>
        <w:t xml:space="preserve"> = 1000 </w:t>
      </w:r>
      <w:proofErr w:type="spellStart"/>
      <w:r>
        <w:t>Нм</w:t>
      </w:r>
      <w:proofErr w:type="spellEnd"/>
      <w:r>
        <w:t>, синхронная скорость ω0 = 104,7 1/с, момент инерции       J = 10 кгм</w:t>
      </w:r>
      <w:proofErr w:type="gramStart"/>
      <w:r>
        <w:t>2</w:t>
      </w:r>
      <w:proofErr w:type="gramEnd"/>
      <w:r>
        <w:t>. Определить величину критического скольжения, при котором время торможе</w:t>
      </w:r>
      <w:r>
        <w:softHyphen/>
        <w:t xml:space="preserve">ния </w:t>
      </w:r>
      <w:proofErr w:type="spellStart"/>
      <w:proofErr w:type="gramStart"/>
      <w:r>
        <w:t>t</w:t>
      </w:r>
      <w:proofErr w:type="gramEnd"/>
      <w:r>
        <w:t>т</w:t>
      </w:r>
      <w:proofErr w:type="spellEnd"/>
      <w:r>
        <w:t xml:space="preserve"> </w:t>
      </w:r>
      <w:proofErr w:type="spellStart"/>
      <w:r>
        <w:t>min</w:t>
      </w:r>
      <w:proofErr w:type="spellEnd"/>
      <w:r>
        <w:t>, а также потери Δ Ап, если R1 / R2 = 1.</w:t>
      </w:r>
    </w:p>
    <w:p w:rsidR="00250645" w:rsidRDefault="00250645" w:rsidP="00250645">
      <w:pPr>
        <w:tabs>
          <w:tab w:val="left" w:pos="0"/>
        </w:tabs>
      </w:pPr>
      <w:r>
        <w:t xml:space="preserve">5. Двигатель постоянного тока независимого возбуждения тормозится в режиме </w:t>
      </w:r>
      <w:proofErr w:type="spellStart"/>
      <w:r>
        <w:t>про</w:t>
      </w:r>
      <w:r>
        <w:softHyphen/>
        <w:t>тивовключения</w:t>
      </w:r>
      <w:proofErr w:type="spellEnd"/>
      <w:r>
        <w:t xml:space="preserve"> с реактивным </w:t>
      </w:r>
      <w:proofErr w:type="spellStart"/>
      <w:r>
        <w:t>Мс</w:t>
      </w:r>
      <w:proofErr w:type="spellEnd"/>
      <w:proofErr w:type="gramStart"/>
      <w:r>
        <w:t xml:space="preserve"> = М</w:t>
      </w:r>
      <w:proofErr w:type="gramEnd"/>
      <w:r>
        <w:t xml:space="preserve">н. Технические данные:   </w:t>
      </w:r>
      <w:proofErr w:type="spellStart"/>
      <w:r>
        <w:t>Рн</w:t>
      </w:r>
      <w:proofErr w:type="spellEnd"/>
      <w:r>
        <w:t xml:space="preserve"> = 12 кВт,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Ом, J = 0,4 кгм2, </w:t>
      </w:r>
      <w:proofErr w:type="spellStart"/>
      <w:r>
        <w:t>ωнач</w:t>
      </w:r>
      <w:proofErr w:type="spellEnd"/>
      <w:r>
        <w:t xml:space="preserve"> = 82,7 1/с, </w:t>
      </w:r>
      <w:proofErr w:type="spellStart"/>
      <w:r>
        <w:t>Iнач</w:t>
      </w:r>
      <w:proofErr w:type="spellEnd"/>
      <w:r>
        <w:t xml:space="preserve"> = 130 А.</w:t>
      </w:r>
    </w:p>
    <w:p w:rsidR="00250645" w:rsidRDefault="00250645" w:rsidP="00250645">
      <w:pPr>
        <w:tabs>
          <w:tab w:val="left" w:pos="0"/>
        </w:tabs>
      </w:pPr>
      <w:r>
        <w:t>а) Построить кривые ω = ƒ(t), М = ƒ(t) и определить время торможения до ω = 0.</w:t>
      </w:r>
    </w:p>
    <w:p w:rsidR="00250645" w:rsidRDefault="00250645" w:rsidP="00250645">
      <w:pPr>
        <w:tabs>
          <w:tab w:val="left" w:pos="0"/>
        </w:tabs>
      </w:pPr>
      <w:r>
        <w:t>б) Определить величину потерь энергии при торможении.</w:t>
      </w:r>
    </w:p>
    <w:p w:rsidR="00250645" w:rsidRDefault="00250645" w:rsidP="00250645">
      <w:pPr>
        <w:tabs>
          <w:tab w:val="left" w:pos="0"/>
        </w:tabs>
      </w:pPr>
      <w:r>
        <w:t xml:space="preserve">6. </w:t>
      </w:r>
      <w:proofErr w:type="gramStart"/>
      <w:r>
        <w:t xml:space="preserve">Два асинхронных двигателя с </w:t>
      </w:r>
      <w:proofErr w:type="spellStart"/>
      <w:r>
        <w:t>к.з</w:t>
      </w:r>
      <w:proofErr w:type="spellEnd"/>
      <w:r>
        <w:t>. ротором (паспортные данные:</w:t>
      </w:r>
      <w:proofErr w:type="gramEnd"/>
      <w:r>
        <w:t xml:space="preserve"> </w:t>
      </w:r>
      <w:proofErr w:type="spellStart"/>
      <w:r>
        <w:t>Рн</w:t>
      </w:r>
      <w:proofErr w:type="spellEnd"/>
      <w:r>
        <w:t xml:space="preserve"> = 3,5 кВт,       </w:t>
      </w:r>
      <w:proofErr w:type="spellStart"/>
      <w:r>
        <w:t>ηн</w:t>
      </w:r>
      <w:proofErr w:type="spellEnd"/>
      <w:r>
        <w:t xml:space="preserve"> = 870 об/мин, U1л =380</w:t>
      </w:r>
      <w:proofErr w:type="gramStart"/>
      <w:r>
        <w:t xml:space="preserve"> В</w:t>
      </w:r>
      <w:proofErr w:type="gramEnd"/>
      <w:r>
        <w:t xml:space="preserve">, I1н = 10,1 А, r1 =2,16 Ом, х1 = 2,03 Ом, </w:t>
      </w:r>
      <w:r>
        <w:object w:dxaOrig="924" w:dyaOrig="365">
          <v:shape id="_x0000_i1027" type="#_x0000_t75" style="width:45.75pt;height:18.75pt" o:ole="">
            <v:imagedata r:id="rId12" o:title=""/>
          </v:shape>
          <o:OLEObject Type="Embed" ProgID="Equation.3" ShapeID="_x0000_i1027" DrawAspect="Content" ObjectID="_1666263717" r:id="rId16"/>
        </w:object>
      </w:r>
      <w:r>
        <w:t xml:space="preserve">Ом, </w:t>
      </w:r>
      <w:r>
        <w:object w:dxaOrig="946" w:dyaOrig="365">
          <v:shape id="_x0000_i1028" type="#_x0000_t75" style="width:47.25pt;height:18.75pt" o:ole="">
            <v:imagedata r:id="rId17" o:title=""/>
          </v:shape>
          <o:OLEObject Type="Embed" ProgID="Equation.3" ShapeID="_x0000_i1028" DrawAspect="Content" ObjectID="_1666263718" r:id="rId18"/>
        </w:object>
      </w:r>
      <w:r>
        <w:t>Ом) работают на общий вал. В результате технологического разброса параметров оказалось, что активное сопротивление ротора 1-го двигателя на 10% меньше паспорт</w:t>
      </w:r>
      <w:r>
        <w:softHyphen/>
        <w:t>ного, а 2-го на 10% больше паспортного. Оцените графическим способом загрузку двига</w:t>
      </w:r>
      <w:r>
        <w:softHyphen/>
        <w:t xml:space="preserve">телей, если суммарный момент нагрузки </w:t>
      </w:r>
      <w:proofErr w:type="spellStart"/>
      <w:r>
        <w:t>Мс</w:t>
      </w:r>
      <w:proofErr w:type="spellEnd"/>
      <w:r>
        <w:t xml:space="preserve"> = 75 </w:t>
      </w:r>
      <w:proofErr w:type="spellStart"/>
      <w:r>
        <w:t>Нм</w:t>
      </w:r>
      <w:proofErr w:type="spellEnd"/>
      <w:r>
        <w:t xml:space="preserve">. </w:t>
      </w:r>
    </w:p>
    <w:p w:rsidR="00250645" w:rsidRDefault="00250645" w:rsidP="00250645">
      <w:pPr>
        <w:tabs>
          <w:tab w:val="left" w:pos="0"/>
        </w:tabs>
      </w:pPr>
      <w:r>
        <w:t xml:space="preserve">7. Для регулирования скорости ДПТ с независимым возбуждением изменяется система </w:t>
      </w:r>
      <w:proofErr w:type="gramStart"/>
      <w:r>
        <w:t>Г-Д</w:t>
      </w:r>
      <w:proofErr w:type="gramEnd"/>
      <w:r>
        <w:t xml:space="preserve">. Генератор и двигатель одинаковые </w:t>
      </w:r>
      <w:proofErr w:type="spellStart"/>
      <w:r>
        <w:t>эл</w:t>
      </w:r>
      <w:proofErr w:type="gramStart"/>
      <w:r>
        <w:t>.м</w:t>
      </w:r>
      <w:proofErr w:type="gramEnd"/>
      <w:r>
        <w:t>ашины</w:t>
      </w:r>
      <w:proofErr w:type="spellEnd"/>
      <w:r>
        <w:t xml:space="preserve"> с параметрами:  </w:t>
      </w:r>
      <w:proofErr w:type="spellStart"/>
      <w:r>
        <w:t>Рн</w:t>
      </w:r>
      <w:proofErr w:type="spellEnd"/>
      <w:r>
        <w:t xml:space="preserve"> = 12 кВт,    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Ом, момент инерции J = 0,4 кгм2. Определите диапазон D регулирования скорости при заданной точности ее поддержания </w:t>
      </w:r>
      <w:proofErr w:type="spellStart"/>
      <w:r>
        <w:t>ΔМс</w:t>
      </w:r>
      <w:proofErr w:type="spellEnd"/>
      <w:r>
        <w:t xml:space="preserve"> </w:t>
      </w:r>
      <w:proofErr w:type="spellStart"/>
      <w:r>
        <w:t>доп</w:t>
      </w:r>
      <w:proofErr w:type="spellEnd"/>
      <w:r>
        <w:t xml:space="preserve"> = 0,5</w:t>
      </w:r>
      <w:proofErr w:type="gramStart"/>
      <w:r>
        <w:t xml:space="preserve"> </w:t>
      </w:r>
      <w:proofErr w:type="spellStart"/>
      <w:r>
        <w:t>М</w:t>
      </w:r>
      <w:proofErr w:type="gramEnd"/>
      <w:r>
        <w:t>н</w:t>
      </w:r>
      <w:proofErr w:type="spellEnd"/>
      <w:r>
        <w:t>; момент статических сопротивлений изменяется в преде</w:t>
      </w:r>
      <w:r>
        <w:softHyphen/>
        <w:t xml:space="preserve">лах от 0 до </w:t>
      </w:r>
      <w:proofErr w:type="spellStart"/>
      <w:r>
        <w:t>Мн</w:t>
      </w:r>
      <w:proofErr w:type="spellEnd"/>
      <w:r>
        <w:t xml:space="preserve">; температура машин в процессе работы изменяется в пределах от </w:t>
      </w:r>
      <w:proofErr w:type="spellStart"/>
      <w:r>
        <w:t>от</w:t>
      </w:r>
      <w:proofErr w:type="spellEnd"/>
      <w:r>
        <w:t xml:space="preserve"> 200 С до 800 С.</w:t>
      </w:r>
    </w:p>
    <w:p w:rsidR="00250645" w:rsidRDefault="00250645" w:rsidP="00250645">
      <w:pPr>
        <w:tabs>
          <w:tab w:val="left" w:pos="0"/>
        </w:tabs>
      </w:pPr>
      <w:r>
        <w:t xml:space="preserve">Определите необходимый коэффициент </w:t>
      </w:r>
      <w:proofErr w:type="spellStart"/>
      <w:r>
        <w:t>форсировки</w:t>
      </w:r>
      <w:proofErr w:type="spellEnd"/>
      <w:r>
        <w:t xml:space="preserve"> для пуска двигателя в системе Г-Д за </w:t>
      </w:r>
      <w:proofErr w:type="spellStart"/>
      <w:proofErr w:type="gramStart"/>
      <w:r>
        <w:t>t</w:t>
      </w:r>
      <w:proofErr w:type="gramEnd"/>
      <w:r>
        <w:t>п</w:t>
      </w:r>
      <w:proofErr w:type="spellEnd"/>
      <w:r>
        <w:t xml:space="preserve"> = 0,7 с,  </w:t>
      </w:r>
      <w:proofErr w:type="spellStart"/>
      <w:r>
        <w:t>Тв</w:t>
      </w:r>
      <w:proofErr w:type="spellEnd"/>
      <w:r>
        <w:t xml:space="preserve"> = 1,5 с,  </w:t>
      </w:r>
      <w:proofErr w:type="spellStart"/>
      <w:r>
        <w:t>Uвн</w:t>
      </w:r>
      <w:proofErr w:type="spellEnd"/>
      <w:r>
        <w:t xml:space="preserve"> = 220 В.</w:t>
      </w:r>
    </w:p>
    <w:p w:rsidR="00250645" w:rsidRDefault="00250645" w:rsidP="00250645">
      <w:pPr>
        <w:tabs>
          <w:tab w:val="left" w:pos="0"/>
        </w:tabs>
      </w:pPr>
      <w:r>
        <w:t xml:space="preserve">8. </w:t>
      </w:r>
      <w:proofErr w:type="gramStart"/>
      <w:r>
        <w:t>Для регулирования скорости ДПТ с НВ (паспортные данные двигателя:</w:t>
      </w:r>
      <w:proofErr w:type="gramEnd"/>
      <w:r>
        <w:t xml:space="preserve">                </w:t>
      </w:r>
      <w:proofErr w:type="spellStart"/>
      <w:r>
        <w:t>Рн</w:t>
      </w:r>
      <w:proofErr w:type="spellEnd"/>
      <w:r>
        <w:t xml:space="preserve"> = 12 кВт,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Ом, момент инерции          J = 0,4 кгм2,  </w:t>
      </w:r>
      <w:proofErr w:type="spellStart"/>
      <w:r>
        <w:t>Iнач</w:t>
      </w:r>
      <w:proofErr w:type="spellEnd"/>
      <w:r>
        <w:t xml:space="preserve"> = - 130 А. Используется система ТП-Д. </w:t>
      </w:r>
      <w:proofErr w:type="spellStart"/>
      <w:r>
        <w:t>Тиристорный</w:t>
      </w:r>
      <w:proofErr w:type="spellEnd"/>
      <w:r>
        <w:t xml:space="preserve"> преобразователь – трехфаз</w:t>
      </w:r>
      <w:r>
        <w:softHyphen/>
        <w:t>ная мостовая схема выпрямления, питается от сети с реактором (</w:t>
      </w:r>
      <w:proofErr w:type="spellStart"/>
      <w:proofErr w:type="gramStart"/>
      <w:r>
        <w:t>U</w:t>
      </w:r>
      <w:proofErr w:type="gramEnd"/>
      <w:r>
        <w:t>л</w:t>
      </w:r>
      <w:proofErr w:type="spellEnd"/>
      <w:r>
        <w:t xml:space="preserve"> = 220 В), индуктив</w:t>
      </w:r>
      <w:r>
        <w:softHyphen/>
        <w:t xml:space="preserve">ность фазы </w:t>
      </w:r>
      <w:proofErr w:type="spellStart"/>
      <w:r>
        <w:t>Lф</w:t>
      </w:r>
      <w:proofErr w:type="spellEnd"/>
      <w:r>
        <w:t xml:space="preserve"> = 0,25мГн, активное сопротивление </w:t>
      </w:r>
      <w:proofErr w:type="spellStart"/>
      <w:r>
        <w:t>Rф</w:t>
      </w:r>
      <w:proofErr w:type="spellEnd"/>
      <w:r>
        <w:t xml:space="preserve"> = 0,015. Требуется обеспечить диа</w:t>
      </w:r>
      <w:r>
        <w:softHyphen/>
        <w:t>пазон регулирования скорости D = 5 1. Оцените точность регулирования и коэффициент мощности при таком способе регулирования.</w:t>
      </w:r>
    </w:p>
    <w:p w:rsidR="00250645" w:rsidRDefault="00250645" w:rsidP="00250645">
      <w:pPr>
        <w:tabs>
          <w:tab w:val="left" w:pos="0"/>
        </w:tabs>
      </w:pPr>
      <w:r>
        <w:t xml:space="preserve"> 9. Рассчитайте переходный процесс пуска ω = ƒ(t), </w:t>
      </w:r>
      <w:proofErr w:type="spellStart"/>
      <w:proofErr w:type="gramStart"/>
      <w:r>
        <w:t>i</w:t>
      </w:r>
      <w:proofErr w:type="gramEnd"/>
      <w:r>
        <w:t>я</w:t>
      </w:r>
      <w:proofErr w:type="spellEnd"/>
      <w:r>
        <w:t xml:space="preserve"> = ƒ(t) двигателя постоянного с НВ, имеющего следующие данные:  </w:t>
      </w:r>
      <w:proofErr w:type="spellStart"/>
      <w:r>
        <w:t>Рн</w:t>
      </w:r>
      <w:proofErr w:type="spellEnd"/>
      <w:r>
        <w:t xml:space="preserve"> = 12 кВт, </w:t>
      </w:r>
      <w:proofErr w:type="spellStart"/>
      <w:r>
        <w:t>ηн</w:t>
      </w:r>
      <w:proofErr w:type="spellEnd"/>
      <w:r>
        <w:t xml:space="preserve"> = 1360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0,194 Ом, момент инерции  JΣ = 0,4 кгм2, λ = 2. В якорную цепь для ограничения пуско</w:t>
      </w:r>
      <w:r>
        <w:softHyphen/>
        <w:t xml:space="preserve">вого тока на допустимом уровне включен дополнительный резистор </w:t>
      </w:r>
      <w:proofErr w:type="spellStart"/>
      <w:r>
        <w:t>Rдоб</w:t>
      </w:r>
      <w:proofErr w:type="spellEnd"/>
      <w:r>
        <w:t xml:space="preserve">;  </w:t>
      </w:r>
      <w:proofErr w:type="spellStart"/>
      <w:r>
        <w:t>Мс</w:t>
      </w:r>
      <w:proofErr w:type="spellEnd"/>
      <w:proofErr w:type="gramStart"/>
      <w:r>
        <w:t xml:space="preserve"> = </w:t>
      </w:r>
      <w:proofErr w:type="spellStart"/>
      <w:r>
        <w:t>М</w:t>
      </w:r>
      <w:proofErr w:type="gramEnd"/>
      <w:r>
        <w:t>н</w:t>
      </w:r>
      <w:proofErr w:type="spellEnd"/>
    </w:p>
    <w:p w:rsidR="00250645" w:rsidRDefault="00250645" w:rsidP="00250645">
      <w:pPr>
        <w:tabs>
          <w:tab w:val="left" w:pos="0"/>
        </w:tabs>
      </w:pPr>
      <w:r>
        <w:t xml:space="preserve">10. Регулирование скорости АД с КЗР осуществляется по системе ПЧ-АД. </w:t>
      </w:r>
      <w:proofErr w:type="gramStart"/>
      <w:r>
        <w:t>Паспорт</w:t>
      </w:r>
      <w:r>
        <w:softHyphen/>
        <w:t>ным</w:t>
      </w:r>
      <w:proofErr w:type="gramEnd"/>
      <w:r>
        <w:t xml:space="preserve"> данные двигателя: </w:t>
      </w:r>
      <w:proofErr w:type="spellStart"/>
      <w:r>
        <w:t>Рн</w:t>
      </w:r>
      <w:proofErr w:type="spellEnd"/>
      <w:r>
        <w:t xml:space="preserve"> = 3,5 кВт, </w:t>
      </w:r>
      <w:proofErr w:type="spellStart"/>
      <w:r>
        <w:t>ηн</w:t>
      </w:r>
      <w:proofErr w:type="spellEnd"/>
      <w:r>
        <w:t xml:space="preserve"> = 870 об/мин, </w:t>
      </w:r>
      <w:proofErr w:type="spellStart"/>
      <w:r>
        <w:t>Uнл</w:t>
      </w:r>
      <w:proofErr w:type="spellEnd"/>
      <w:r>
        <w:t xml:space="preserve"> = 380</w:t>
      </w:r>
      <w:proofErr w:type="gramStart"/>
      <w:r>
        <w:t xml:space="preserve"> В</w:t>
      </w:r>
      <w:proofErr w:type="gramEnd"/>
      <w:r>
        <w:t xml:space="preserve">, I1н = 10,1 А,              </w:t>
      </w:r>
      <w:r>
        <w:lastRenderedPageBreak/>
        <w:t xml:space="preserve">R1 = 2,16 Ом, х1 = 2,03 Ом,  </w:t>
      </w:r>
      <w:r>
        <w:object w:dxaOrig="967" w:dyaOrig="365">
          <v:shape id="_x0000_i1029" type="#_x0000_t75" style="width:48.75pt;height:18.75pt" o:ole="">
            <v:imagedata r:id="rId19" o:title=""/>
          </v:shape>
          <o:OLEObject Type="Embed" ProgID="Equation.3" ShapeID="_x0000_i1029" DrawAspect="Content" ObjectID="_1666263719" r:id="rId20"/>
        </w:object>
      </w:r>
      <w:r>
        <w:t xml:space="preserve">Ом,  </w:t>
      </w:r>
      <w:r>
        <w:object w:dxaOrig="946" w:dyaOrig="365">
          <v:shape id="_x0000_i1030" type="#_x0000_t75" style="width:47.25pt;height:18.75pt" o:ole="">
            <v:imagedata r:id="rId21" o:title=""/>
          </v:shape>
          <o:OLEObject Type="Embed" ProgID="Equation.3" ShapeID="_x0000_i1030" DrawAspect="Content" ObjectID="_1666263720" r:id="rId22"/>
        </w:object>
      </w:r>
      <w:r>
        <w:t>Ом. Определите частоту и напряжение, которое необходимо приложить к статору, для получения скорости вращения</w:t>
      </w:r>
    </w:p>
    <w:p w:rsidR="00250645" w:rsidRDefault="00250645" w:rsidP="00250645">
      <w:pPr>
        <w:tabs>
          <w:tab w:val="left" w:pos="0"/>
        </w:tabs>
      </w:pPr>
      <w:r>
        <w:t xml:space="preserve"> 1) ω = 157 рад/</w:t>
      </w:r>
      <w:proofErr w:type="gramStart"/>
      <w:r>
        <w:t>с</w:t>
      </w:r>
      <w:proofErr w:type="gramEnd"/>
      <w:r>
        <w:t xml:space="preserve"> </w:t>
      </w:r>
      <w:proofErr w:type="gramStart"/>
      <w:r>
        <w:t>при</w:t>
      </w:r>
      <w:proofErr w:type="gramEnd"/>
      <w:r>
        <w:t xml:space="preserve"> моменте нагрузки </w:t>
      </w:r>
      <w:proofErr w:type="spellStart"/>
      <w:r>
        <w:t>Мс</w:t>
      </w:r>
      <w:proofErr w:type="spellEnd"/>
      <w:r>
        <w:t xml:space="preserve"> = 15 </w:t>
      </w:r>
      <w:proofErr w:type="spellStart"/>
      <w:r>
        <w:t>Нм</w:t>
      </w:r>
      <w:proofErr w:type="spellEnd"/>
      <w:r>
        <w:t>.</w:t>
      </w:r>
    </w:p>
    <w:p w:rsidR="00250645" w:rsidRDefault="00250645" w:rsidP="00250645">
      <w:pPr>
        <w:tabs>
          <w:tab w:val="left" w:pos="0"/>
        </w:tabs>
      </w:pPr>
      <w:r>
        <w:t xml:space="preserve"> 2) ω = 45 рад/</w:t>
      </w:r>
      <w:proofErr w:type="gramStart"/>
      <w:r>
        <w:t>с</w:t>
      </w:r>
      <w:proofErr w:type="gramEnd"/>
      <w:r>
        <w:t xml:space="preserve"> </w:t>
      </w:r>
      <w:proofErr w:type="gramStart"/>
      <w:r>
        <w:t>при</w:t>
      </w:r>
      <w:proofErr w:type="gramEnd"/>
      <w:r>
        <w:t xml:space="preserve"> </w:t>
      </w:r>
      <w:proofErr w:type="spellStart"/>
      <w:r>
        <w:t>Мс</w:t>
      </w:r>
      <w:proofErr w:type="spellEnd"/>
      <w:r>
        <w:t xml:space="preserve"> = 15 </w:t>
      </w:r>
      <w:proofErr w:type="spellStart"/>
      <w:r>
        <w:t>Нм</w:t>
      </w:r>
      <w:proofErr w:type="spellEnd"/>
      <w:r>
        <w:t>.</w:t>
      </w:r>
    </w:p>
    <w:p w:rsidR="00250645" w:rsidRDefault="00250645" w:rsidP="00250645">
      <w:pPr>
        <w:tabs>
          <w:tab w:val="left" w:pos="0"/>
        </w:tabs>
      </w:pPr>
      <w:r>
        <w:t xml:space="preserve"> Рассчитайте и постройте характеристики ω = ƒ(М) при ω = 91 рад/с, ω = 45 рад/с,     ω = 157 рад/</w:t>
      </w:r>
      <w:proofErr w:type="gramStart"/>
      <w:r>
        <w:t>с</w:t>
      </w:r>
      <w:proofErr w:type="gramEnd"/>
      <w:r>
        <w:t>,</w:t>
      </w:r>
    </w:p>
    <w:p w:rsidR="00250645" w:rsidRDefault="00250645" w:rsidP="00250645">
      <w:pPr>
        <w:tabs>
          <w:tab w:val="left" w:pos="0"/>
        </w:tabs>
      </w:pPr>
      <w:r>
        <w:t xml:space="preserve">11. </w:t>
      </w:r>
      <w:proofErr w:type="gramStart"/>
      <w:r>
        <w:t xml:space="preserve">Два асинхронных двигателя с </w:t>
      </w:r>
      <w:proofErr w:type="spellStart"/>
      <w:r>
        <w:t>к.з</w:t>
      </w:r>
      <w:proofErr w:type="spellEnd"/>
      <w:r>
        <w:t>. ротором (паспортные данные:</w:t>
      </w:r>
      <w:proofErr w:type="gramEnd"/>
      <w:r>
        <w:t xml:space="preserve"> </w:t>
      </w:r>
      <w:proofErr w:type="spellStart"/>
      <w:r>
        <w:t>Рн</w:t>
      </w:r>
      <w:proofErr w:type="spellEnd"/>
      <w:r>
        <w:t xml:space="preserve">  = 3,5 кВт,   </w:t>
      </w:r>
      <w:proofErr w:type="spellStart"/>
      <w:r>
        <w:t>ηн</w:t>
      </w:r>
      <w:proofErr w:type="spellEnd"/>
      <w:r>
        <w:t xml:space="preserve"> = 870 об/мин, U1л = 380</w:t>
      </w:r>
      <w:proofErr w:type="gramStart"/>
      <w:r>
        <w:t xml:space="preserve"> В</w:t>
      </w:r>
      <w:proofErr w:type="gramEnd"/>
      <w:r>
        <w:t xml:space="preserve">, I1н = 10,1 А, r1 = 2,16 Ом, х1 = 2,03 Ом, </w:t>
      </w:r>
      <w:r>
        <w:object w:dxaOrig="924" w:dyaOrig="365">
          <v:shape id="_x0000_i1031" type="#_x0000_t75" style="width:45.75pt;height:18.75pt" o:ole="">
            <v:imagedata r:id="rId12" o:title=""/>
          </v:shape>
          <o:OLEObject Type="Embed" ProgID="Equation.3" ShapeID="_x0000_i1031" DrawAspect="Content" ObjectID="_1666263721" r:id="rId23"/>
        </w:object>
      </w:r>
      <w:r>
        <w:t xml:space="preserve">Ом, </w:t>
      </w:r>
      <w:r>
        <w:object w:dxaOrig="946" w:dyaOrig="365">
          <v:shape id="_x0000_i1032" type="#_x0000_t75" style="width:47.25pt;height:18.75pt" o:ole="">
            <v:imagedata r:id="rId14" o:title=""/>
          </v:shape>
          <o:OLEObject Type="Embed" ProgID="Equation.3" ShapeID="_x0000_i1032" DrawAspect="Content" ObjectID="_1666263722" r:id="rId24"/>
        </w:object>
      </w:r>
      <w:r>
        <w:t xml:space="preserve">Ом) работают на общий вал. В результате технологического разброса параметров оказалось, что активное сопротивление ротора 1-ой машины на 10% меньше паспортного, а активное сопротивление ротора 2-ой машины на 10% больше паспортного. Оцените графическим способом загрузку двигателей, если суммарный момент нагрузки                </w:t>
      </w:r>
      <w:proofErr w:type="spellStart"/>
      <w:r>
        <w:t>Мс</w:t>
      </w:r>
      <w:proofErr w:type="spellEnd"/>
      <w:r>
        <w:t xml:space="preserve"> = 75 </w:t>
      </w:r>
      <w:proofErr w:type="spellStart"/>
      <w:r>
        <w:t>Нм</w:t>
      </w:r>
      <w:proofErr w:type="spellEnd"/>
      <w:r>
        <w:t>.</w:t>
      </w:r>
    </w:p>
    <w:p w:rsidR="00250645" w:rsidRDefault="00250645" w:rsidP="00250645">
      <w:pPr>
        <w:tabs>
          <w:tab w:val="left" w:pos="0"/>
        </w:tabs>
      </w:pPr>
      <w:r>
        <w:t xml:space="preserve">12. Для регулирования скорости ДПТ с независимым возбуждением применяется система </w:t>
      </w:r>
      <w:proofErr w:type="gramStart"/>
      <w:r>
        <w:t>Г-Д</w:t>
      </w:r>
      <w:proofErr w:type="gramEnd"/>
      <w:r>
        <w:t xml:space="preserve">. Генератор и двигатель одинаковые </w:t>
      </w:r>
      <w:proofErr w:type="spellStart"/>
      <w:r>
        <w:t>эл</w:t>
      </w:r>
      <w:proofErr w:type="gramStart"/>
      <w:r>
        <w:t>.м</w:t>
      </w:r>
      <w:proofErr w:type="gramEnd"/>
      <w:r>
        <w:t>ашины</w:t>
      </w:r>
      <w:proofErr w:type="spellEnd"/>
      <w:r>
        <w:t xml:space="preserve"> с параметрами: </w:t>
      </w:r>
      <w:proofErr w:type="spellStart"/>
      <w:r>
        <w:t>Рн</w:t>
      </w:r>
      <w:proofErr w:type="spellEnd"/>
      <w:r>
        <w:t xml:space="preserve"> = 12 кВт,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Ом. Момент инерции  J = 0,4 кгм</w:t>
      </w:r>
      <w:proofErr w:type="gramStart"/>
      <w:r>
        <w:t>2</w:t>
      </w:r>
      <w:proofErr w:type="gramEnd"/>
      <w:r>
        <w:t xml:space="preserve">. Определите диапазон D регулирования скорости при заданной точности ее поддержания </w:t>
      </w:r>
      <w:proofErr w:type="spellStart"/>
      <w:r>
        <w:t>ΔМс</w:t>
      </w:r>
      <w:proofErr w:type="spellEnd"/>
      <w:r>
        <w:t xml:space="preserve"> </w:t>
      </w:r>
      <w:proofErr w:type="spellStart"/>
      <w:r>
        <w:t>доп</w:t>
      </w:r>
      <w:proofErr w:type="spellEnd"/>
      <w:r>
        <w:t xml:space="preserve"> = 0,5</w:t>
      </w:r>
      <w:proofErr w:type="gramStart"/>
      <w:r>
        <w:t xml:space="preserve"> </w:t>
      </w:r>
      <w:proofErr w:type="spellStart"/>
      <w:r>
        <w:t>М</w:t>
      </w:r>
      <w:proofErr w:type="gramEnd"/>
      <w:r>
        <w:t>н</w:t>
      </w:r>
      <w:proofErr w:type="spellEnd"/>
      <w:r>
        <w:t xml:space="preserve">; момент статический сопротивлений изменяется в пределах от 0 до </w:t>
      </w:r>
      <w:proofErr w:type="spellStart"/>
      <w:r>
        <w:t>Мн</w:t>
      </w:r>
      <w:proofErr w:type="spellEnd"/>
      <w:r>
        <w:t>; температура машин в процессе работы изменяется в пределах от 200 С до 800 С.</w:t>
      </w:r>
    </w:p>
    <w:p w:rsidR="00250645" w:rsidRDefault="00250645" w:rsidP="00250645">
      <w:pPr>
        <w:tabs>
          <w:tab w:val="left" w:pos="0"/>
        </w:tabs>
      </w:pPr>
      <w:r>
        <w:t xml:space="preserve">Определите необходимый коэффициент </w:t>
      </w:r>
      <w:proofErr w:type="spellStart"/>
      <w:r>
        <w:t>форсировки</w:t>
      </w:r>
      <w:proofErr w:type="spellEnd"/>
      <w:r>
        <w:t xml:space="preserve"> для пуска двигателя в системе Г-Д за </w:t>
      </w:r>
      <w:proofErr w:type="spellStart"/>
      <w:proofErr w:type="gramStart"/>
      <w:r>
        <w:t>t</w:t>
      </w:r>
      <w:proofErr w:type="gramEnd"/>
      <w:r>
        <w:t>п</w:t>
      </w:r>
      <w:proofErr w:type="spellEnd"/>
      <w:r>
        <w:t xml:space="preserve"> = 0,7 с,  </w:t>
      </w:r>
      <w:proofErr w:type="spellStart"/>
      <w:r>
        <w:t>Тв</w:t>
      </w:r>
      <w:proofErr w:type="spellEnd"/>
      <w:r>
        <w:t xml:space="preserve"> = 1,5 с,  </w:t>
      </w:r>
      <w:proofErr w:type="spellStart"/>
      <w:r>
        <w:t>Uвн</w:t>
      </w:r>
      <w:proofErr w:type="spellEnd"/>
      <w:r>
        <w:t xml:space="preserve"> = 220 В.</w:t>
      </w:r>
    </w:p>
    <w:p w:rsidR="00250645" w:rsidRDefault="00250645" w:rsidP="00250645">
      <w:pPr>
        <w:tabs>
          <w:tab w:val="left" w:pos="0"/>
        </w:tabs>
      </w:pPr>
      <w:r>
        <w:t xml:space="preserve"> 13. Двигатель постоянного тока независимого возбуждения: JΣ = 10 кгм2,               ω0 = 1101/с,   </w:t>
      </w:r>
      <w:proofErr w:type="spellStart"/>
      <w:r>
        <w:t>ωнач</w:t>
      </w:r>
      <w:proofErr w:type="spellEnd"/>
      <w:r>
        <w:t xml:space="preserve"> = 100 1/с, КФ = 5 </w:t>
      </w:r>
      <w:proofErr w:type="spellStart"/>
      <w:r>
        <w:t>вс</w:t>
      </w:r>
      <w:proofErr w:type="spellEnd"/>
      <w:r>
        <w:t xml:space="preserve">, </w:t>
      </w:r>
      <w:proofErr w:type="spellStart"/>
      <w:r>
        <w:t>Мн</w:t>
      </w:r>
      <w:proofErr w:type="spellEnd"/>
      <w:r>
        <w:t xml:space="preserve"> = 1000 </w:t>
      </w:r>
      <w:proofErr w:type="spellStart"/>
      <w:r>
        <w:t>Нм</w:t>
      </w:r>
      <w:proofErr w:type="spellEnd"/>
      <w:r>
        <w:t xml:space="preserve">  переходит в режим динамического торможения с </w:t>
      </w:r>
      <w:proofErr w:type="spellStart"/>
      <w:r>
        <w:t>Мнач</w:t>
      </w:r>
      <w:proofErr w:type="spellEnd"/>
      <w:r>
        <w:t xml:space="preserve"> = 1,4</w:t>
      </w:r>
      <w:proofErr w:type="gramStart"/>
      <w:r>
        <w:t xml:space="preserve"> М</w:t>
      </w:r>
      <w:proofErr w:type="gramEnd"/>
      <w:r>
        <w:t xml:space="preserve">н. Нарисовать кривые переходного процесса при ω = ƒ(t),       </w:t>
      </w:r>
      <w:proofErr w:type="spellStart"/>
      <w:r>
        <w:t>iя</w:t>
      </w:r>
      <w:proofErr w:type="spellEnd"/>
      <w:r>
        <w:t xml:space="preserve"> = ƒ(t) при актив</w:t>
      </w:r>
      <w:r>
        <w:softHyphen/>
        <w:t xml:space="preserve">ном и реактивном </w:t>
      </w:r>
      <w:proofErr w:type="spellStart"/>
      <w:r>
        <w:t>Мс</w:t>
      </w:r>
      <w:proofErr w:type="spellEnd"/>
      <w:r>
        <w:t>.</w:t>
      </w:r>
    </w:p>
    <w:p w:rsidR="00250645" w:rsidRDefault="00250645" w:rsidP="00250645">
      <w:pPr>
        <w:tabs>
          <w:tab w:val="left" w:pos="0"/>
        </w:tabs>
      </w:pPr>
      <w:r>
        <w:t>Определить:</w:t>
      </w:r>
    </w:p>
    <w:p w:rsidR="00250645" w:rsidRDefault="00250645" w:rsidP="00250645">
      <w:pPr>
        <w:tabs>
          <w:tab w:val="left" w:pos="0"/>
        </w:tabs>
      </w:pPr>
      <w:r>
        <w:t xml:space="preserve">1) </w:t>
      </w:r>
      <w:proofErr w:type="spellStart"/>
      <w:r>
        <w:t>Тм</w:t>
      </w:r>
      <w:proofErr w:type="spellEnd"/>
    </w:p>
    <w:p w:rsidR="00250645" w:rsidRDefault="00250645" w:rsidP="00250645">
      <w:pPr>
        <w:tabs>
          <w:tab w:val="left" w:pos="0"/>
        </w:tabs>
      </w:pPr>
      <w:r>
        <w:t xml:space="preserve">2) </w:t>
      </w:r>
      <w:proofErr w:type="spellStart"/>
      <w:proofErr w:type="gramStart"/>
      <w:r>
        <w:t>t</w:t>
      </w:r>
      <w:proofErr w:type="gramEnd"/>
      <w:r>
        <w:t>д.т</w:t>
      </w:r>
      <w:proofErr w:type="spellEnd"/>
      <w:r>
        <w:t>. время торможения двигателя до скорости ω = 0;</w:t>
      </w:r>
    </w:p>
    <w:p w:rsidR="00250645" w:rsidRDefault="00250645" w:rsidP="00250645">
      <w:pPr>
        <w:tabs>
          <w:tab w:val="left" w:pos="0"/>
        </w:tabs>
      </w:pPr>
      <w:r>
        <w:t>3) Потери энергии в двигателях и откуда они поступают?</w:t>
      </w:r>
    </w:p>
    <w:p w:rsidR="00250645" w:rsidRDefault="00250645" w:rsidP="00250645">
      <w:pPr>
        <w:tabs>
          <w:tab w:val="left" w:pos="0"/>
        </w:tabs>
      </w:pPr>
      <w:r>
        <w:t>Нарисовать схему асинхронного вентильного каскада и пояснить принцип работы.</w:t>
      </w:r>
    </w:p>
    <w:p w:rsidR="00250645" w:rsidRDefault="00250645" w:rsidP="00250645">
      <w:pPr>
        <w:tabs>
          <w:tab w:val="left" w:pos="0"/>
        </w:tabs>
      </w:pPr>
      <w:r>
        <w:t xml:space="preserve">14. Асинхронный двигатель тормозится вхолостую в режиме </w:t>
      </w:r>
      <w:proofErr w:type="spellStart"/>
      <w:r>
        <w:t>противовключения</w:t>
      </w:r>
      <w:proofErr w:type="spellEnd"/>
      <w:r>
        <w:t xml:space="preserve">. </w:t>
      </w:r>
      <w:proofErr w:type="spellStart"/>
      <w:r>
        <w:t>Кри</w:t>
      </w:r>
      <w:proofErr w:type="spellEnd"/>
      <w:r>
        <w:t xml:space="preserve"> </w:t>
      </w:r>
      <w:proofErr w:type="spellStart"/>
      <w:r>
        <w:t>тический</w:t>
      </w:r>
      <w:proofErr w:type="spellEnd"/>
      <w:r>
        <w:t xml:space="preserve"> момент </w:t>
      </w:r>
      <w:proofErr w:type="spellStart"/>
      <w:r>
        <w:t>Мк</w:t>
      </w:r>
      <w:proofErr w:type="spellEnd"/>
      <w:r>
        <w:t xml:space="preserve"> = 1000 </w:t>
      </w:r>
      <w:proofErr w:type="spellStart"/>
      <w:r>
        <w:t>Нм</w:t>
      </w:r>
      <w:proofErr w:type="spellEnd"/>
      <w:r>
        <w:t>, синхронная скорость ω0 = 104,7 1/с, момент инерции        J = 10 кгм</w:t>
      </w:r>
      <w:proofErr w:type="gramStart"/>
      <w:r>
        <w:t>2</w:t>
      </w:r>
      <w:proofErr w:type="gramEnd"/>
      <w:r>
        <w:t>. Определить величину критического скольжения, при котором время торможе</w:t>
      </w:r>
      <w:r>
        <w:softHyphen/>
        <w:t xml:space="preserve">ния </w:t>
      </w:r>
      <w:proofErr w:type="spellStart"/>
      <w:proofErr w:type="gramStart"/>
      <w:r>
        <w:t>t</w:t>
      </w:r>
      <w:proofErr w:type="gramEnd"/>
      <w:r>
        <w:t>т</w:t>
      </w:r>
      <w:proofErr w:type="spellEnd"/>
      <w:r>
        <w:t xml:space="preserve"> </w:t>
      </w:r>
      <w:proofErr w:type="spellStart"/>
      <w:r>
        <w:t>min</w:t>
      </w:r>
      <w:proofErr w:type="spellEnd"/>
      <w:r>
        <w:t>, а также потери Δ Ап, если R1 / R2 = 1.</w:t>
      </w:r>
    </w:p>
    <w:p w:rsidR="00250645" w:rsidRDefault="00250645" w:rsidP="00250645">
      <w:pPr>
        <w:tabs>
          <w:tab w:val="left" w:pos="0"/>
        </w:tabs>
      </w:pPr>
      <w:r>
        <w:t xml:space="preserve">15. Двигатель постоянного тока независимого возбуждения тормозится в режиме </w:t>
      </w:r>
      <w:proofErr w:type="spellStart"/>
      <w:r>
        <w:t>противовключения</w:t>
      </w:r>
      <w:proofErr w:type="spellEnd"/>
      <w:r>
        <w:t xml:space="preserve"> с реактивным </w:t>
      </w:r>
      <w:proofErr w:type="spellStart"/>
      <w:r>
        <w:t>Мс</w:t>
      </w:r>
      <w:proofErr w:type="spellEnd"/>
      <w:proofErr w:type="gramStart"/>
      <w:r>
        <w:t xml:space="preserve"> = М</w:t>
      </w:r>
      <w:proofErr w:type="gramEnd"/>
      <w:r>
        <w:t xml:space="preserve">н. Технические данные:   </w:t>
      </w:r>
      <w:proofErr w:type="spellStart"/>
      <w:r>
        <w:t>Рн</w:t>
      </w:r>
      <w:proofErr w:type="spellEnd"/>
      <w:r>
        <w:t xml:space="preserve"> = 12 кВт,              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Ом, J = 0,4 кгм2, </w:t>
      </w:r>
      <w:proofErr w:type="spellStart"/>
      <w:r>
        <w:t>ωнач</w:t>
      </w:r>
      <w:proofErr w:type="spellEnd"/>
      <w:r>
        <w:t xml:space="preserve"> = 82,7 1/с,      </w:t>
      </w:r>
      <w:proofErr w:type="spellStart"/>
      <w:r>
        <w:t>Iнач</w:t>
      </w:r>
      <w:proofErr w:type="spellEnd"/>
      <w:r>
        <w:t xml:space="preserve"> = 130 А.</w:t>
      </w:r>
    </w:p>
    <w:p w:rsidR="00250645" w:rsidRDefault="00250645" w:rsidP="00250645">
      <w:pPr>
        <w:tabs>
          <w:tab w:val="left" w:pos="0"/>
        </w:tabs>
      </w:pPr>
      <w:r>
        <w:t>а) Построить кривые ω = ƒ(t), М = ƒ(t) и определить время торможения до ω = 0.</w:t>
      </w:r>
    </w:p>
    <w:p w:rsidR="00250645" w:rsidRDefault="00250645" w:rsidP="00250645">
      <w:pPr>
        <w:tabs>
          <w:tab w:val="left" w:pos="0"/>
        </w:tabs>
      </w:pPr>
      <w:r>
        <w:t>б) Определить величину потерь энергии при торможении.</w:t>
      </w:r>
    </w:p>
    <w:p w:rsidR="00250645" w:rsidRDefault="00250645" w:rsidP="00250645">
      <w:pPr>
        <w:tabs>
          <w:tab w:val="left" w:pos="0"/>
        </w:tabs>
      </w:pPr>
      <w:r>
        <w:t>16. Для регулирования скорости ДПТ с независимым возбуждением изменяется сис</w:t>
      </w:r>
      <w:r>
        <w:softHyphen/>
        <w:t xml:space="preserve">тема </w:t>
      </w:r>
      <w:proofErr w:type="gramStart"/>
      <w:r>
        <w:t>Г-Д</w:t>
      </w:r>
      <w:proofErr w:type="gramEnd"/>
      <w:r>
        <w:t xml:space="preserve">. Генератор и двигатель одинаковые </w:t>
      </w:r>
      <w:proofErr w:type="spellStart"/>
      <w:r>
        <w:t>эл</w:t>
      </w:r>
      <w:proofErr w:type="gramStart"/>
      <w:r>
        <w:t>.м</w:t>
      </w:r>
      <w:proofErr w:type="gramEnd"/>
      <w:r>
        <w:t>ашины</w:t>
      </w:r>
      <w:proofErr w:type="spellEnd"/>
      <w:r>
        <w:t xml:space="preserve"> с параметрами:  </w:t>
      </w:r>
      <w:proofErr w:type="spellStart"/>
      <w:r>
        <w:t>Рн</w:t>
      </w:r>
      <w:proofErr w:type="spellEnd"/>
      <w:r>
        <w:t xml:space="preserve"> = 12 кВт,    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Ом, момент инерции  J = 0,4 кгм2. Определите диапазон D регулирования скорости при заданной точности ее поддержания </w:t>
      </w:r>
      <w:proofErr w:type="spellStart"/>
      <w:r>
        <w:lastRenderedPageBreak/>
        <w:t>ΔМс</w:t>
      </w:r>
      <w:proofErr w:type="spellEnd"/>
      <w:r>
        <w:t xml:space="preserve"> </w:t>
      </w:r>
      <w:proofErr w:type="spellStart"/>
      <w:r>
        <w:t>доп</w:t>
      </w:r>
      <w:proofErr w:type="spellEnd"/>
      <w:r>
        <w:t xml:space="preserve"> = 0,5</w:t>
      </w:r>
      <w:proofErr w:type="gramStart"/>
      <w:r>
        <w:t xml:space="preserve"> </w:t>
      </w:r>
      <w:proofErr w:type="spellStart"/>
      <w:r>
        <w:t>М</w:t>
      </w:r>
      <w:proofErr w:type="gramEnd"/>
      <w:r>
        <w:t>н</w:t>
      </w:r>
      <w:proofErr w:type="spellEnd"/>
      <w:r>
        <w:t>; момент статических сопротивлений изменяется в преде</w:t>
      </w:r>
      <w:r>
        <w:softHyphen/>
        <w:t xml:space="preserve">лах от 0 до </w:t>
      </w:r>
      <w:proofErr w:type="spellStart"/>
      <w:r>
        <w:t>Мн</w:t>
      </w:r>
      <w:proofErr w:type="spellEnd"/>
      <w:r>
        <w:t xml:space="preserve">; температура машин в процессе работы изменяется в пределах от </w:t>
      </w:r>
      <w:proofErr w:type="spellStart"/>
      <w:r>
        <w:t>от</w:t>
      </w:r>
      <w:proofErr w:type="spellEnd"/>
      <w:r>
        <w:t xml:space="preserve"> 200 С до 800 С.</w:t>
      </w:r>
    </w:p>
    <w:p w:rsidR="00250645" w:rsidRDefault="00250645" w:rsidP="00250645">
      <w:pPr>
        <w:tabs>
          <w:tab w:val="left" w:pos="0"/>
        </w:tabs>
      </w:pPr>
      <w:r>
        <w:t xml:space="preserve">Определите необходимый коэффициент </w:t>
      </w:r>
      <w:proofErr w:type="spellStart"/>
      <w:r>
        <w:t>форсировки</w:t>
      </w:r>
      <w:proofErr w:type="spellEnd"/>
      <w:r>
        <w:t xml:space="preserve"> для пуска двигателя в системе Г-Д за </w:t>
      </w:r>
      <w:proofErr w:type="spellStart"/>
      <w:proofErr w:type="gramStart"/>
      <w:r>
        <w:t>t</w:t>
      </w:r>
      <w:proofErr w:type="gramEnd"/>
      <w:r>
        <w:t>п</w:t>
      </w:r>
      <w:proofErr w:type="spellEnd"/>
      <w:r>
        <w:t xml:space="preserve"> = 0,7 с,  </w:t>
      </w:r>
      <w:proofErr w:type="spellStart"/>
      <w:r>
        <w:t>Тв</w:t>
      </w:r>
      <w:proofErr w:type="spellEnd"/>
      <w:r>
        <w:t xml:space="preserve"> = 1,5 с,  </w:t>
      </w:r>
      <w:proofErr w:type="spellStart"/>
      <w:r>
        <w:t>Uвн</w:t>
      </w:r>
      <w:proofErr w:type="spellEnd"/>
      <w:r>
        <w:t xml:space="preserve"> = 220 В.</w:t>
      </w:r>
    </w:p>
    <w:p w:rsidR="00250645" w:rsidRDefault="00250645" w:rsidP="00250645">
      <w:pPr>
        <w:tabs>
          <w:tab w:val="left" w:pos="0"/>
        </w:tabs>
      </w:pPr>
      <w:r>
        <w:t xml:space="preserve">17. </w:t>
      </w:r>
      <w:proofErr w:type="gramStart"/>
      <w:r>
        <w:t>Для регулирования скорости ДПТ с НВ (паспортные данные двигателя:</w:t>
      </w:r>
      <w:proofErr w:type="gramEnd"/>
      <w:r>
        <w:t xml:space="preserve">              </w:t>
      </w:r>
      <w:proofErr w:type="spellStart"/>
      <w:r>
        <w:t>Рн</w:t>
      </w:r>
      <w:proofErr w:type="spellEnd"/>
      <w:r>
        <w:t xml:space="preserve"> = 12 кВт,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Ом, момент инерции          J = 0,4 кгм2,  </w:t>
      </w:r>
      <w:proofErr w:type="spellStart"/>
      <w:r>
        <w:t>Iнач</w:t>
      </w:r>
      <w:proofErr w:type="spellEnd"/>
      <w:r>
        <w:t xml:space="preserve"> = - 130 А. Используется система ТП-Д. </w:t>
      </w:r>
      <w:proofErr w:type="spellStart"/>
      <w:r>
        <w:t>Тиристорный</w:t>
      </w:r>
      <w:proofErr w:type="spellEnd"/>
      <w:r>
        <w:t xml:space="preserve"> преобразователь – трехфаз</w:t>
      </w:r>
      <w:r>
        <w:softHyphen/>
        <w:t>ная мостовая схема выпрямления, питается от сети с реактором (</w:t>
      </w:r>
      <w:proofErr w:type="spellStart"/>
      <w:proofErr w:type="gramStart"/>
      <w:r>
        <w:t>U</w:t>
      </w:r>
      <w:proofErr w:type="gramEnd"/>
      <w:r>
        <w:t>л</w:t>
      </w:r>
      <w:proofErr w:type="spellEnd"/>
      <w:r>
        <w:t xml:space="preserve"> = 220 В), индуктив</w:t>
      </w:r>
      <w:r>
        <w:softHyphen/>
        <w:t xml:space="preserve">ность фазы </w:t>
      </w:r>
      <w:proofErr w:type="spellStart"/>
      <w:r>
        <w:t>Lф</w:t>
      </w:r>
      <w:proofErr w:type="spellEnd"/>
      <w:r>
        <w:t xml:space="preserve"> = 0,25мГн, активное сопротивление </w:t>
      </w:r>
      <w:proofErr w:type="spellStart"/>
      <w:r>
        <w:t>Rф</w:t>
      </w:r>
      <w:proofErr w:type="spellEnd"/>
      <w:r>
        <w:t xml:space="preserve"> = 0,015. Требуется обеспечить диа</w:t>
      </w:r>
      <w:r>
        <w:softHyphen/>
        <w:t>пазон регулирования скорости D = 5 1. Оцените точность регулирования и коэффициент мощности при таком способе регулирования.</w:t>
      </w:r>
    </w:p>
    <w:p w:rsidR="00250645" w:rsidRDefault="00250645" w:rsidP="00250645">
      <w:pPr>
        <w:tabs>
          <w:tab w:val="left" w:pos="0"/>
        </w:tabs>
      </w:pPr>
      <w:r>
        <w:t xml:space="preserve">18. Рассчитайте переходный процесс пуска ω = ƒ(t), </w:t>
      </w:r>
      <w:proofErr w:type="spellStart"/>
      <w:proofErr w:type="gramStart"/>
      <w:r>
        <w:t>i</w:t>
      </w:r>
      <w:proofErr w:type="gramEnd"/>
      <w:r>
        <w:t>я</w:t>
      </w:r>
      <w:proofErr w:type="spellEnd"/>
      <w:r>
        <w:t xml:space="preserve"> = ƒ(t) двигателя постоянного с НВ, имеющего следующие данные:  </w:t>
      </w:r>
      <w:proofErr w:type="spellStart"/>
      <w:r>
        <w:t>Рн</w:t>
      </w:r>
      <w:proofErr w:type="spellEnd"/>
      <w:r>
        <w:t xml:space="preserve"> = 12 кВт, </w:t>
      </w:r>
      <w:proofErr w:type="spellStart"/>
      <w:r>
        <w:t>ηн</w:t>
      </w:r>
      <w:proofErr w:type="spellEnd"/>
      <w:r>
        <w:t xml:space="preserve"> = 1360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0,194 Ом, момент инерции  JΣ = 0,4 кгм2, λ = 2. В якорную цепь для ограничения пуско</w:t>
      </w:r>
      <w:r>
        <w:softHyphen/>
        <w:t xml:space="preserve">вого тока на допустимом уровне включен дополнительный резистор </w:t>
      </w:r>
      <w:proofErr w:type="spellStart"/>
      <w:r>
        <w:t>Rдоб</w:t>
      </w:r>
      <w:proofErr w:type="spellEnd"/>
      <w:r>
        <w:t xml:space="preserve">; </w:t>
      </w:r>
      <w:proofErr w:type="spellStart"/>
      <w:r>
        <w:t>Мс</w:t>
      </w:r>
      <w:proofErr w:type="spellEnd"/>
      <w:proofErr w:type="gramStart"/>
      <w:r>
        <w:t xml:space="preserve"> = </w:t>
      </w:r>
      <w:proofErr w:type="spellStart"/>
      <w:r>
        <w:t>М</w:t>
      </w:r>
      <w:proofErr w:type="gramEnd"/>
      <w:r>
        <w:t>н</w:t>
      </w:r>
      <w:proofErr w:type="spellEnd"/>
    </w:p>
    <w:p w:rsidR="00250645" w:rsidRDefault="00250645" w:rsidP="00250645">
      <w:pPr>
        <w:tabs>
          <w:tab w:val="left" w:pos="0"/>
        </w:tabs>
      </w:pPr>
      <w:r>
        <w:t>19. Регулирование скорости АД с КЗР осуществляется по системе ПЧ-АД. Паспорт</w:t>
      </w:r>
      <w:r>
        <w:softHyphen/>
        <w:t xml:space="preserve">ные данные двигателя: </w:t>
      </w:r>
      <w:proofErr w:type="spellStart"/>
      <w:r>
        <w:t>Рн</w:t>
      </w:r>
      <w:proofErr w:type="spellEnd"/>
      <w:r>
        <w:t xml:space="preserve"> = 3,5 кВт, </w:t>
      </w:r>
      <w:proofErr w:type="spellStart"/>
      <w:r>
        <w:t>ηн</w:t>
      </w:r>
      <w:proofErr w:type="spellEnd"/>
      <w:r>
        <w:t xml:space="preserve"> = 870 об/мин, </w:t>
      </w:r>
      <w:proofErr w:type="spellStart"/>
      <w:r>
        <w:t>Uнл</w:t>
      </w:r>
      <w:proofErr w:type="spellEnd"/>
      <w:r>
        <w:t xml:space="preserve"> = 380</w:t>
      </w:r>
      <w:proofErr w:type="gramStart"/>
      <w:r>
        <w:t xml:space="preserve"> В</w:t>
      </w:r>
      <w:proofErr w:type="gramEnd"/>
      <w:r>
        <w:t xml:space="preserve">, I1н = 10,1 А,               R1 = 2,16 Ом, х1 = 2,03 Ом,  </w:t>
      </w:r>
      <w:r>
        <w:object w:dxaOrig="967" w:dyaOrig="365">
          <v:shape id="_x0000_i1033" type="#_x0000_t75" style="width:48.75pt;height:18.75pt" o:ole="">
            <v:imagedata r:id="rId19" o:title=""/>
          </v:shape>
          <o:OLEObject Type="Embed" ProgID="Equation.3" ShapeID="_x0000_i1033" DrawAspect="Content" ObjectID="_1666263723" r:id="rId25"/>
        </w:object>
      </w:r>
      <w:r>
        <w:t xml:space="preserve">Ом,  </w:t>
      </w:r>
      <w:r>
        <w:object w:dxaOrig="946" w:dyaOrig="365">
          <v:shape id="_x0000_i1034" type="#_x0000_t75" style="width:47.25pt;height:18.75pt" o:ole="">
            <v:imagedata r:id="rId21" o:title=""/>
          </v:shape>
          <o:OLEObject Type="Embed" ProgID="Equation.3" ShapeID="_x0000_i1034" DrawAspect="Content" ObjectID="_1666263724" r:id="rId26"/>
        </w:object>
      </w:r>
      <w:r>
        <w:t>Ом. Определите частоту и напряжение, которое необходимо приложить к статору, для получения скорости вращения</w:t>
      </w:r>
    </w:p>
    <w:p w:rsidR="00250645" w:rsidRDefault="00250645" w:rsidP="00250645">
      <w:pPr>
        <w:tabs>
          <w:tab w:val="left" w:pos="0"/>
        </w:tabs>
      </w:pPr>
      <w:r>
        <w:t xml:space="preserve">  1) ω = 157 рад/</w:t>
      </w:r>
      <w:proofErr w:type="gramStart"/>
      <w:r>
        <w:t>с</w:t>
      </w:r>
      <w:proofErr w:type="gramEnd"/>
      <w:r>
        <w:t xml:space="preserve"> </w:t>
      </w:r>
      <w:proofErr w:type="gramStart"/>
      <w:r>
        <w:t>при</w:t>
      </w:r>
      <w:proofErr w:type="gramEnd"/>
      <w:r>
        <w:t xml:space="preserve"> моменте нагрузки </w:t>
      </w:r>
      <w:proofErr w:type="spellStart"/>
      <w:r>
        <w:t>Мс</w:t>
      </w:r>
      <w:proofErr w:type="spellEnd"/>
      <w:r>
        <w:t xml:space="preserve"> = 15 </w:t>
      </w:r>
      <w:proofErr w:type="spellStart"/>
      <w:r>
        <w:t>Нм</w:t>
      </w:r>
      <w:proofErr w:type="spellEnd"/>
      <w:r>
        <w:t>.</w:t>
      </w:r>
    </w:p>
    <w:p w:rsidR="00250645" w:rsidRDefault="00250645" w:rsidP="00250645">
      <w:pPr>
        <w:tabs>
          <w:tab w:val="left" w:pos="0"/>
        </w:tabs>
      </w:pPr>
      <w:r>
        <w:t xml:space="preserve">  2) ω = 45 рад/</w:t>
      </w:r>
      <w:proofErr w:type="gramStart"/>
      <w:r>
        <w:t>с</w:t>
      </w:r>
      <w:proofErr w:type="gramEnd"/>
      <w:r>
        <w:t xml:space="preserve"> </w:t>
      </w:r>
      <w:proofErr w:type="gramStart"/>
      <w:r>
        <w:t>при</w:t>
      </w:r>
      <w:proofErr w:type="gramEnd"/>
      <w:r>
        <w:t xml:space="preserve"> </w:t>
      </w:r>
      <w:proofErr w:type="spellStart"/>
      <w:r>
        <w:t>Мс</w:t>
      </w:r>
      <w:proofErr w:type="spellEnd"/>
      <w:r>
        <w:t xml:space="preserve"> = 15 </w:t>
      </w:r>
      <w:proofErr w:type="spellStart"/>
      <w:r>
        <w:t>Нм</w:t>
      </w:r>
      <w:proofErr w:type="spellEnd"/>
      <w:r>
        <w:t>.</w:t>
      </w:r>
    </w:p>
    <w:p w:rsidR="00250645" w:rsidRDefault="00250645" w:rsidP="00250645">
      <w:pPr>
        <w:tabs>
          <w:tab w:val="left" w:pos="0"/>
        </w:tabs>
      </w:pPr>
      <w:r>
        <w:t xml:space="preserve">  Рассчитайте и постройте характеристики ω = ƒ(М) при ω = 91 рад/с, ω = 45 рад/с,    ω = 157 рад/</w:t>
      </w:r>
      <w:proofErr w:type="gramStart"/>
      <w:r>
        <w:t>с</w:t>
      </w:r>
      <w:proofErr w:type="gramEnd"/>
      <w:r>
        <w:t>,</w:t>
      </w:r>
    </w:p>
    <w:p w:rsidR="00250645" w:rsidRDefault="00250645" w:rsidP="00250645">
      <w:pPr>
        <w:tabs>
          <w:tab w:val="left" w:pos="0"/>
        </w:tabs>
      </w:pPr>
      <w:r>
        <w:t xml:space="preserve">19. Для однофазной схемы выпрямления со средней точкой определить максимальное значение выпрямленной ЭДС  Еd0, среднее значение выпрямленной ЭДС </w:t>
      </w:r>
      <w:proofErr w:type="spellStart"/>
      <w:r>
        <w:t>Еd</w:t>
      </w:r>
      <w:proofErr w:type="spellEnd"/>
      <w:r>
        <w:t>, среднее зна</w:t>
      </w:r>
      <w:r>
        <w:softHyphen/>
        <w:t xml:space="preserve">чение выпрямленного тока </w:t>
      </w:r>
      <w:proofErr w:type="spellStart"/>
      <w:r>
        <w:t>Id</w:t>
      </w:r>
      <w:proofErr w:type="spellEnd"/>
      <w:r>
        <w:t xml:space="preserve">, среднее значение тока через вентиль  </w:t>
      </w:r>
      <w:proofErr w:type="spellStart"/>
      <w:r>
        <w:t>Iв.ср</w:t>
      </w:r>
      <w:proofErr w:type="spellEnd"/>
      <w:r>
        <w:t xml:space="preserve">., максимальное напряжение на вентиле </w:t>
      </w:r>
      <w:proofErr w:type="spellStart"/>
      <w:r>
        <w:t>Umax</w:t>
      </w:r>
      <w:proofErr w:type="spellEnd"/>
      <w:r>
        <w:t xml:space="preserve"> при  Е2ф=100</w:t>
      </w:r>
      <w:proofErr w:type="gramStart"/>
      <w:r>
        <w:t xml:space="preserve"> В</w:t>
      </w:r>
      <w:proofErr w:type="gramEnd"/>
      <w:r>
        <w:t xml:space="preserve">; </w:t>
      </w:r>
      <w:proofErr w:type="spellStart"/>
      <w:r>
        <w:t>Rd</w:t>
      </w:r>
      <w:proofErr w:type="spellEnd"/>
      <w:r>
        <w:t xml:space="preserve">=10 Ом; </w:t>
      </w:r>
      <w:proofErr w:type="spellStart"/>
      <w:r>
        <w:t>Ld</w:t>
      </w:r>
      <w:proofErr w:type="spellEnd"/>
      <w:r>
        <w:t>= ,</w:t>
      </w:r>
      <w:r>
        <w:object w:dxaOrig="774" w:dyaOrig="322">
          <v:shape id="_x0000_i1035" type="#_x0000_t75" style="width:38.25pt;height:15.75pt" o:ole="">
            <v:imagedata r:id="rId27" o:title=""/>
          </v:shape>
          <o:OLEObject Type="Embed" ProgID="Equation.3" ShapeID="_x0000_i1035" DrawAspect="Content" ObjectID="_1666263725" r:id="rId28"/>
        </w:object>
      </w:r>
      <w:r>
        <w:t>.</w:t>
      </w:r>
    </w:p>
    <w:p w:rsidR="00250645" w:rsidRDefault="00250645" w:rsidP="00250645">
      <w:pPr>
        <w:tabs>
          <w:tab w:val="left" w:pos="0"/>
        </w:tabs>
      </w:pPr>
      <w:r>
        <w:t xml:space="preserve">20. Нарисовать кривые </w:t>
      </w:r>
      <w:r>
        <w:object w:dxaOrig="2644" w:dyaOrig="365">
          <v:shape id="_x0000_i1036" type="#_x0000_t75" style="width:133.5pt;height:18.75pt" o:ole="">
            <v:imagedata r:id="rId29" o:title=""/>
          </v:shape>
          <o:OLEObject Type="Embed" ProgID="Equation.3" ShapeID="_x0000_i1036" DrawAspect="Content" ObjectID="_1666263726" r:id="rId30"/>
        </w:object>
      </w:r>
      <w:r>
        <w:t xml:space="preserve"> для однофазной схемы </w:t>
      </w:r>
      <w:proofErr w:type="spellStart"/>
      <w:r>
        <w:t>выпрямле-ния</w:t>
      </w:r>
      <w:proofErr w:type="spellEnd"/>
      <w:r>
        <w:t xml:space="preserve"> со средней точкой при работе на </w:t>
      </w:r>
      <w:proofErr w:type="spellStart"/>
      <w:r>
        <w:t>Rd</w:t>
      </w:r>
      <w:proofErr w:type="spellEnd"/>
      <w:r>
        <w:t xml:space="preserve"> (</w:t>
      </w:r>
      <w:proofErr w:type="spellStart"/>
      <w:r>
        <w:t>Ld</w:t>
      </w:r>
      <w:proofErr w:type="spellEnd"/>
      <w:r>
        <w:t xml:space="preserve">=0) при </w:t>
      </w:r>
      <w:r>
        <w:object w:dxaOrig="774" w:dyaOrig="322">
          <v:shape id="_x0000_i1037" type="#_x0000_t75" style="width:38.25pt;height:15.75pt" o:ole="">
            <v:imagedata r:id="rId31" o:title=""/>
          </v:shape>
          <o:OLEObject Type="Embed" ProgID="Equation.3" ShapeID="_x0000_i1037" DrawAspect="Content" ObjectID="_1666263727" r:id="rId32"/>
        </w:object>
      </w:r>
      <w:r>
        <w:t xml:space="preserve">, ХТ=0; </w:t>
      </w:r>
      <w:proofErr w:type="spellStart"/>
      <w:r>
        <w:t>Rт</w:t>
      </w:r>
      <w:proofErr w:type="spellEnd"/>
      <w:r>
        <w:t>=0; Е2ф=100 В. Опреде</w:t>
      </w:r>
      <w:r>
        <w:softHyphen/>
        <w:t xml:space="preserve">лить </w:t>
      </w:r>
      <w:proofErr w:type="spellStart"/>
      <w:r>
        <w:t>Еd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.м</w:t>
      </w:r>
      <w:proofErr w:type="gramEnd"/>
      <w:r>
        <w:t>ax</w:t>
      </w:r>
      <w:proofErr w:type="spellEnd"/>
      <w:r>
        <w:t>.</w:t>
      </w:r>
    </w:p>
    <w:p w:rsidR="00250645" w:rsidRDefault="00250645" w:rsidP="00250645">
      <w:r>
        <w:t xml:space="preserve">21. Нарисовать кривые </w:t>
      </w:r>
      <w:r>
        <w:object w:dxaOrig="2644" w:dyaOrig="365">
          <v:shape id="_x0000_i1038" type="#_x0000_t75" style="width:133.5pt;height:18.75pt" o:ole="">
            <v:imagedata r:id="rId29" o:title=""/>
          </v:shape>
          <o:OLEObject Type="Embed" ProgID="Equation.3" ShapeID="_x0000_i1038" DrawAspect="Content" ObjectID="_1666263728" r:id="rId33"/>
        </w:object>
      </w:r>
      <w:r>
        <w:t xml:space="preserve"> для однофазной схемы </w:t>
      </w:r>
      <w:proofErr w:type="spellStart"/>
      <w:r>
        <w:t>выпрямле-ния</w:t>
      </w:r>
      <w:proofErr w:type="spellEnd"/>
      <w:r>
        <w:t xml:space="preserve"> со средней точкой  при работе на </w:t>
      </w:r>
      <w:proofErr w:type="spellStart"/>
      <w:r>
        <w:t>Rd</w:t>
      </w:r>
      <w:proofErr w:type="spellEnd"/>
      <w:r>
        <w:t xml:space="preserve">=10 Ом; </w:t>
      </w:r>
      <w:proofErr w:type="spellStart"/>
      <w:r>
        <w:t>Ld</w:t>
      </w:r>
      <w:proofErr w:type="spellEnd"/>
      <w:r>
        <w:t xml:space="preserve">=   при </w:t>
      </w:r>
      <w:r>
        <w:object w:dxaOrig="774" w:dyaOrig="322">
          <v:shape id="_x0000_i1039" type="#_x0000_t75" style="width:38.25pt;height:15.75pt" o:ole="">
            <v:imagedata r:id="rId31" o:title=""/>
          </v:shape>
          <o:OLEObject Type="Embed" ProgID="Equation.3" ShapeID="_x0000_i1039" DrawAspect="Content" ObjectID="_1666263729" r:id="rId34"/>
        </w:object>
      </w:r>
      <w:r>
        <w:t xml:space="preserve"> с учетом коммутации ХТ=0,5 Ом ;  Е2ф=100 В. Определить </w:t>
      </w:r>
      <w:proofErr w:type="spellStart"/>
      <w:r>
        <w:t>Еd</w:t>
      </w:r>
      <w:proofErr w:type="spellEnd"/>
      <w:r>
        <w:t xml:space="preserve">, </w:t>
      </w:r>
      <w:proofErr w:type="spellStart"/>
      <w:r>
        <w:t>U.d</w:t>
      </w:r>
      <w:proofErr w:type="spellEnd"/>
      <w:r>
        <w:t xml:space="preserve">, </w:t>
      </w:r>
      <w:proofErr w:type="spellStart"/>
      <w:r>
        <w:t>Id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.м</w:t>
      </w:r>
      <w:proofErr w:type="gramEnd"/>
      <w:r>
        <w:t>ax</w:t>
      </w:r>
      <w:proofErr w:type="spellEnd"/>
    </w:p>
    <w:p w:rsidR="00250645" w:rsidRDefault="00250645" w:rsidP="00250645">
      <w:r>
        <w:t xml:space="preserve">23. Нарисовать кривые </w:t>
      </w:r>
      <w:r>
        <w:object w:dxaOrig="2644" w:dyaOrig="365">
          <v:shape id="_x0000_i1040" type="#_x0000_t75" style="width:133.5pt;height:18.75pt" o:ole="">
            <v:imagedata r:id="rId29" o:title=""/>
          </v:shape>
          <o:OLEObject Type="Embed" ProgID="Equation.3" ShapeID="_x0000_i1040" DrawAspect="Content" ObjectID="_1666263730" r:id="rId35"/>
        </w:object>
      </w:r>
      <w:r>
        <w:t xml:space="preserve"> для однофазной мостовой схемы выпрям</w:t>
      </w:r>
      <w:r>
        <w:softHyphen/>
        <w:t xml:space="preserve">ления  при работе на </w:t>
      </w:r>
      <w:proofErr w:type="spellStart"/>
      <w:r>
        <w:t>Rd</w:t>
      </w:r>
      <w:proofErr w:type="spellEnd"/>
      <w:r>
        <w:t xml:space="preserve"> (</w:t>
      </w:r>
      <w:proofErr w:type="spellStart"/>
      <w:r>
        <w:t>Ld</w:t>
      </w:r>
      <w:proofErr w:type="spellEnd"/>
      <w:r>
        <w:t xml:space="preserve">=0) при </w:t>
      </w:r>
      <w:r>
        <w:object w:dxaOrig="774" w:dyaOrig="322">
          <v:shape id="_x0000_i1041" type="#_x0000_t75" style="width:38.25pt;height:15.75pt" o:ole="">
            <v:imagedata r:id="rId31" o:title=""/>
          </v:shape>
          <o:OLEObject Type="Embed" ProgID="Equation.3" ShapeID="_x0000_i1041" DrawAspect="Content" ObjectID="_1666263731" r:id="rId36"/>
        </w:object>
      </w:r>
      <w:r>
        <w:t xml:space="preserve">  ХТ=0 ;  </w:t>
      </w:r>
      <w:proofErr w:type="spellStart"/>
      <w:r>
        <w:t>Rт</w:t>
      </w:r>
      <w:proofErr w:type="spellEnd"/>
      <w:r>
        <w:t xml:space="preserve">=0; </w:t>
      </w:r>
      <w:proofErr w:type="spellStart"/>
      <w:r>
        <w:t>Rd</w:t>
      </w:r>
      <w:proofErr w:type="spellEnd"/>
      <w:r>
        <w:t xml:space="preserve">=10 Ом; Е2ф=100 В. Определить </w:t>
      </w:r>
      <w:proofErr w:type="spellStart"/>
      <w:r>
        <w:t>Еd</w:t>
      </w:r>
      <w:proofErr w:type="spellEnd"/>
      <w:r>
        <w:t xml:space="preserve">,  </w:t>
      </w:r>
      <w:proofErr w:type="spellStart"/>
      <w:r>
        <w:t>Id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.м</w:t>
      </w:r>
      <w:proofErr w:type="gramEnd"/>
      <w:r>
        <w:t>ax</w:t>
      </w:r>
      <w:proofErr w:type="spellEnd"/>
    </w:p>
    <w:p w:rsidR="00250645" w:rsidRDefault="00250645" w:rsidP="00250645">
      <w:r>
        <w:t xml:space="preserve">24. Нарисовать кривые </w:t>
      </w:r>
      <w:r>
        <w:object w:dxaOrig="2644" w:dyaOrig="365">
          <v:shape id="_x0000_i1042" type="#_x0000_t75" style="width:133.5pt;height:18.75pt" o:ole="">
            <v:imagedata r:id="rId29" o:title=""/>
          </v:shape>
          <o:OLEObject Type="Embed" ProgID="Equation.3" ShapeID="_x0000_i1042" DrawAspect="Content" ObjectID="_1666263732" r:id="rId37"/>
        </w:object>
      </w:r>
      <w:r>
        <w:t xml:space="preserve"> для однофазной мостовой схемы выпрям</w:t>
      </w:r>
      <w:r>
        <w:softHyphen/>
        <w:t xml:space="preserve">ления при работе на </w:t>
      </w:r>
      <w:proofErr w:type="spellStart"/>
      <w:r>
        <w:t>Rd</w:t>
      </w:r>
      <w:proofErr w:type="spellEnd"/>
      <w:r>
        <w:t xml:space="preserve">=10 Ом; </w:t>
      </w:r>
      <w:proofErr w:type="spellStart"/>
      <w:r>
        <w:t>Ld</w:t>
      </w:r>
      <w:proofErr w:type="spellEnd"/>
      <w:r>
        <w:t xml:space="preserve">=   при </w:t>
      </w:r>
      <w:r>
        <w:object w:dxaOrig="774" w:dyaOrig="322">
          <v:shape id="_x0000_i1043" type="#_x0000_t75" style="width:38.25pt;height:15.75pt" o:ole="">
            <v:imagedata r:id="rId31" o:title=""/>
          </v:shape>
          <o:OLEObject Type="Embed" ProgID="Equation.3" ShapeID="_x0000_i1043" DrawAspect="Content" ObjectID="_1666263733" r:id="rId38"/>
        </w:object>
      </w:r>
      <w:r>
        <w:t xml:space="preserve">с учетом коммутации         ХТ=0,5 Ом;  Е2ф=100 В. Определить </w:t>
      </w:r>
      <w:proofErr w:type="spellStart"/>
      <w:r>
        <w:t>Еd</w:t>
      </w:r>
      <w:proofErr w:type="spellEnd"/>
      <w:r>
        <w:t xml:space="preserve">, </w:t>
      </w:r>
      <w:proofErr w:type="spellStart"/>
      <w:r>
        <w:t>U.d</w:t>
      </w:r>
      <w:proofErr w:type="spellEnd"/>
      <w:r>
        <w:t xml:space="preserve">, </w:t>
      </w:r>
      <w:proofErr w:type="spellStart"/>
      <w:r>
        <w:t>Id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.м</w:t>
      </w:r>
      <w:proofErr w:type="gramEnd"/>
      <w:r>
        <w:t>ax</w:t>
      </w:r>
      <w:proofErr w:type="spellEnd"/>
    </w:p>
    <w:p w:rsidR="00250645" w:rsidRDefault="00250645" w:rsidP="00250645">
      <w:r>
        <w:t xml:space="preserve">25. Нарисовать кривые </w:t>
      </w:r>
      <w:r>
        <w:object w:dxaOrig="5524" w:dyaOrig="365">
          <v:shape id="_x0000_i1044" type="#_x0000_t75" style="width:276.75pt;height:18.75pt" o:ole="">
            <v:imagedata r:id="rId39" o:title=""/>
          </v:shape>
          <o:OLEObject Type="Embed" ProgID="Equation.3" ShapeID="_x0000_i1044" DrawAspect="Content" ObjectID="_1666263734" r:id="rId40"/>
        </w:object>
      </w:r>
      <w:r>
        <w:t xml:space="preserve"> для трехфаз</w:t>
      </w:r>
      <w:r>
        <w:softHyphen/>
        <w:t xml:space="preserve">ной нулевой схемы выпрямления  при работе на </w:t>
      </w:r>
      <w:proofErr w:type="spellStart"/>
      <w:r>
        <w:t>Rd</w:t>
      </w:r>
      <w:proofErr w:type="spellEnd"/>
      <w:r>
        <w:t xml:space="preserve"> (</w:t>
      </w:r>
      <w:proofErr w:type="spellStart"/>
      <w:r>
        <w:t>Ld</w:t>
      </w:r>
      <w:proofErr w:type="spellEnd"/>
      <w:r>
        <w:t xml:space="preserve">=0) при </w:t>
      </w:r>
      <w:r>
        <w:object w:dxaOrig="602" w:dyaOrig="279">
          <v:shape id="_x0000_i1045" type="#_x0000_t75" style="width:30pt;height:14.25pt" o:ole="">
            <v:imagedata r:id="rId41" o:title=""/>
          </v:shape>
          <o:OLEObject Type="Embed" ProgID="Equation.3" ShapeID="_x0000_i1045" DrawAspect="Content" ObjectID="_1666263735" r:id="rId42"/>
        </w:object>
      </w:r>
      <w:r>
        <w:t xml:space="preserve">, </w:t>
      </w:r>
      <w:proofErr w:type="spellStart"/>
      <w:r>
        <w:t>Rd</w:t>
      </w:r>
      <w:proofErr w:type="spellEnd"/>
      <w:r>
        <w:t xml:space="preserve">=10 Ом; </w:t>
      </w:r>
      <w:r>
        <w:lastRenderedPageBreak/>
        <w:t xml:space="preserve">Е2ф=100 В. Схема соединение обмоток трансформатора </w:t>
      </w:r>
      <w:r>
        <w:object w:dxaOrig="516" w:dyaOrig="279">
          <v:shape id="_x0000_i1046" type="#_x0000_t75" style="width:26.25pt;height:14.25pt" o:ole="">
            <v:imagedata r:id="rId43" o:title=""/>
          </v:shape>
          <o:OLEObject Type="Embed" ProgID="Equation.3" ShapeID="_x0000_i1046" DrawAspect="Content" ObjectID="_1666263736" r:id="rId44"/>
        </w:object>
      </w:r>
      <w:r>
        <w:t xml:space="preserve">. Определить Еd0, </w:t>
      </w:r>
      <w:proofErr w:type="spellStart"/>
      <w:r>
        <w:t>Id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.м</w:t>
      </w:r>
      <w:proofErr w:type="gramEnd"/>
      <w:r>
        <w:t>ax</w:t>
      </w:r>
      <w:proofErr w:type="spellEnd"/>
      <w:r>
        <w:t xml:space="preserve">, средний ток вентиля </w:t>
      </w:r>
      <w:proofErr w:type="spellStart"/>
      <w:r>
        <w:t>Iв.ср</w:t>
      </w:r>
      <w:proofErr w:type="spellEnd"/>
      <w:r>
        <w:t>..</w:t>
      </w:r>
    </w:p>
    <w:p w:rsidR="00250645" w:rsidRDefault="00250645" w:rsidP="00250645">
      <w:r>
        <w:t xml:space="preserve">26. Нарисовать кривые </w:t>
      </w:r>
      <w:r>
        <w:object w:dxaOrig="5094" w:dyaOrig="365">
          <v:shape id="_x0000_i1047" type="#_x0000_t75" style="width:255pt;height:18.75pt" o:ole="">
            <v:imagedata r:id="rId45" o:title=""/>
          </v:shape>
          <o:OLEObject Type="Embed" ProgID="Equation.3" ShapeID="_x0000_i1047" DrawAspect="Content" ObjectID="_1666263737" r:id="rId46"/>
        </w:object>
      </w:r>
      <w:r>
        <w:t xml:space="preserve"> для трехфаз</w:t>
      </w:r>
      <w:r>
        <w:softHyphen/>
        <w:t xml:space="preserve">ной нулевой схемы выпрямления при работе на </w:t>
      </w:r>
      <w:proofErr w:type="spellStart"/>
      <w:r>
        <w:t>Rd</w:t>
      </w:r>
      <w:proofErr w:type="spellEnd"/>
      <w:r>
        <w:t xml:space="preserve">=10 Ом; </w:t>
      </w:r>
      <w:proofErr w:type="spellStart"/>
      <w:r>
        <w:t>Ld</w:t>
      </w:r>
      <w:proofErr w:type="spellEnd"/>
      <w:r>
        <w:t xml:space="preserve">=   при </w:t>
      </w:r>
      <w:r>
        <w:object w:dxaOrig="774" w:dyaOrig="322">
          <v:shape id="_x0000_i1048" type="#_x0000_t75" style="width:38.25pt;height:15.75pt" o:ole="">
            <v:imagedata r:id="rId47" o:title=""/>
          </v:shape>
          <o:OLEObject Type="Embed" ProgID="Equation.3" ShapeID="_x0000_i1048" DrawAspect="Content" ObjectID="_1666263738" r:id="rId48"/>
        </w:object>
      </w:r>
      <w:r>
        <w:t>с учетом комму</w:t>
      </w:r>
      <w:r>
        <w:softHyphen/>
        <w:t xml:space="preserve">тации ХТ=0,5 Ом ;  Е2ф=100 В. Схема соединение обмоток трансформатора </w:t>
      </w:r>
      <w:r>
        <w:object w:dxaOrig="516" w:dyaOrig="279">
          <v:shape id="_x0000_i1049" type="#_x0000_t75" style="width:26.25pt;height:14.25pt" o:ole="">
            <v:imagedata r:id="rId43" o:title=""/>
          </v:shape>
          <o:OLEObject Type="Embed" ProgID="Equation.3" ShapeID="_x0000_i1049" DrawAspect="Content" ObjectID="_1666263739" r:id="rId49"/>
        </w:object>
      </w:r>
      <w:r>
        <w:t xml:space="preserve"> Опре</w:t>
      </w:r>
      <w:r>
        <w:softHyphen/>
        <w:t xml:space="preserve">делить </w:t>
      </w:r>
      <w:proofErr w:type="spellStart"/>
      <w:r>
        <w:t>Еd</w:t>
      </w:r>
      <w:proofErr w:type="spellEnd"/>
      <w:r>
        <w:t xml:space="preserve">, </w:t>
      </w:r>
      <w:proofErr w:type="spellStart"/>
      <w:r>
        <w:t>Id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.м</w:t>
      </w:r>
      <w:proofErr w:type="gramEnd"/>
      <w:r>
        <w:t>ax</w:t>
      </w:r>
      <w:proofErr w:type="spellEnd"/>
      <w:r>
        <w:t xml:space="preserve">, средний ток вентиля </w:t>
      </w:r>
      <w:proofErr w:type="spellStart"/>
      <w:r>
        <w:t>Iв.ср</w:t>
      </w:r>
      <w:proofErr w:type="spellEnd"/>
      <w:r>
        <w:t xml:space="preserve">., </w:t>
      </w:r>
      <w:proofErr w:type="spellStart"/>
      <w:r>
        <w:t>U.d</w:t>
      </w:r>
      <w:proofErr w:type="spellEnd"/>
    </w:p>
    <w:p w:rsidR="006451E7" w:rsidRDefault="00250645" w:rsidP="00250645">
      <w:pPr>
        <w:pStyle w:val="ab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>
        <w:t xml:space="preserve">27. Нарисовать кривые </w:t>
      </w:r>
      <w:r>
        <w:object w:dxaOrig="5094" w:dyaOrig="365">
          <v:shape id="_x0000_i1050" type="#_x0000_t75" style="width:255pt;height:18.75pt" o:ole="">
            <v:imagedata r:id="rId50" o:title=""/>
          </v:shape>
          <o:OLEObject Type="Embed" ProgID="Equation.3" ShapeID="_x0000_i1050" DrawAspect="Content" ObjectID="_1666263740" r:id="rId51"/>
        </w:object>
      </w:r>
      <w:r>
        <w:t xml:space="preserve"> для трехфаз</w:t>
      </w:r>
      <w:r>
        <w:softHyphen/>
        <w:t xml:space="preserve">ной мостовой схемы выпрямления  при работе на </w:t>
      </w:r>
      <w:proofErr w:type="spellStart"/>
      <w:r>
        <w:t>Rd</w:t>
      </w:r>
      <w:proofErr w:type="spellEnd"/>
      <w:r>
        <w:t xml:space="preserve"> (</w:t>
      </w:r>
      <w:proofErr w:type="spellStart"/>
      <w:r>
        <w:t>Ld</w:t>
      </w:r>
      <w:proofErr w:type="spellEnd"/>
      <w:r>
        <w:t xml:space="preserve">=0) при </w:t>
      </w:r>
      <w:r>
        <w:object w:dxaOrig="774" w:dyaOrig="322">
          <v:shape id="_x0000_i1051" type="#_x0000_t75" style="width:38.25pt;height:15.75pt" o:ole="">
            <v:imagedata r:id="rId52" o:title=""/>
          </v:shape>
          <o:OLEObject Type="Embed" ProgID="Equation.3" ShapeID="_x0000_i1051" DrawAspect="Content" ObjectID="_1666263741" r:id="rId53"/>
        </w:object>
      </w:r>
      <w:r>
        <w:t xml:space="preserve">, </w:t>
      </w:r>
      <w:proofErr w:type="spellStart"/>
      <w:r>
        <w:t>Rd</w:t>
      </w:r>
      <w:proofErr w:type="spellEnd"/>
      <w:r>
        <w:t xml:space="preserve">=10 Ом; Е2Л=205 В. Схема соединение обмоток трансформатора </w:t>
      </w:r>
      <w:r>
        <w:object w:dxaOrig="516" w:dyaOrig="279">
          <v:shape id="_x0000_i1052" type="#_x0000_t75" style="width:26.25pt;height:14.25pt" o:ole="">
            <v:imagedata r:id="rId43" o:title=""/>
          </v:shape>
          <o:OLEObject Type="Embed" ProgID="Equation.3" ShapeID="_x0000_i1052" DrawAspect="Content" ObjectID="_1666263742" r:id="rId54"/>
        </w:object>
      </w:r>
      <w:r>
        <w:t xml:space="preserve">. Определить Еd0, </w:t>
      </w:r>
      <w:proofErr w:type="spellStart"/>
      <w:r>
        <w:t>Id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</w:t>
      </w:r>
      <w:r>
        <w:t>м</w:t>
      </w:r>
      <w:proofErr w:type="gramEnd"/>
      <w:r>
        <w:t>ax</w:t>
      </w:r>
      <w:proofErr w:type="spellEnd"/>
      <w:r>
        <w:t xml:space="preserve">, средний ток вентиля </w:t>
      </w:r>
      <w:proofErr w:type="spellStart"/>
      <w:r>
        <w:t>Iв.ср</w:t>
      </w:r>
      <w:proofErr w:type="spellEnd"/>
      <w:r>
        <w:t>.</w:t>
      </w:r>
    </w:p>
    <w:p w:rsidR="006451E7" w:rsidRDefault="006451E7">
      <w:pPr>
        <w:widowControl w:val="0"/>
        <w:spacing w:before="120" w:line="240" w:lineRule="auto"/>
        <w:rPr>
          <w:i/>
          <w:iCs/>
          <w:color w:val="FF0000"/>
        </w:rPr>
      </w:pPr>
    </w:p>
    <w:p w:rsidR="006451E7" w:rsidRDefault="00BA108C">
      <w:pPr>
        <w:pStyle w:val="2"/>
        <w:rPr>
          <w:highlight w:val="yellow"/>
        </w:rPr>
      </w:pPr>
      <w:r>
        <w:t>2.1.3 Учебно-методическое обеспечение</w:t>
      </w:r>
    </w:p>
    <w:p w:rsidR="006451E7" w:rsidRDefault="00250645">
      <w:pPr>
        <w:ind w:firstLine="426"/>
      </w:pPr>
      <w:r w:rsidRPr="00250645">
        <w:t>1</w:t>
      </w:r>
      <w:r w:rsidR="00BA108C">
        <w:t>.</w:t>
      </w:r>
      <w:r w:rsidR="00BA108C">
        <w:rPr>
          <w:b/>
        </w:rPr>
        <w:t xml:space="preserve"> </w:t>
      </w:r>
      <w:r w:rsidR="00BA108C" w:rsidRPr="00834850">
        <w:t>Ни</w:t>
      </w:r>
      <w:r w:rsidR="00BA108C" w:rsidRPr="00834850">
        <w:t>китенко, Г. В.</w:t>
      </w:r>
      <w:r w:rsidR="00BA108C">
        <w:t xml:space="preserve"> Электропривод производственных механизмов </w:t>
      </w:r>
      <w:r w:rsidR="00BA108C">
        <w:rPr>
          <w:bCs/>
        </w:rPr>
        <w:t>[Электронный ресурс]</w:t>
      </w:r>
      <w:proofErr w:type="gramStart"/>
      <w:r w:rsidR="00BA108C">
        <w:rPr>
          <w:bCs/>
        </w:rPr>
        <w:t>:</w:t>
      </w:r>
      <w:r w:rsidR="00BA108C">
        <w:t>У</w:t>
      </w:r>
      <w:proofErr w:type="gramEnd"/>
      <w:r w:rsidR="00BA108C">
        <w:t xml:space="preserve">чебное пособие.- 2-е изд., </w:t>
      </w:r>
      <w:proofErr w:type="spellStart"/>
      <w:r w:rsidR="00BA108C">
        <w:t>испр</w:t>
      </w:r>
      <w:proofErr w:type="spellEnd"/>
      <w:r w:rsidR="00BA108C">
        <w:t xml:space="preserve">. и доп. – СПб.: Издательство «Лань», 2013.-224 с.: ил.- (Учебники для </w:t>
      </w:r>
      <w:proofErr w:type="spellStart"/>
      <w:r w:rsidR="00BA108C">
        <w:t>вузов</w:t>
      </w:r>
      <w:proofErr w:type="gramStart"/>
      <w:r w:rsidR="00BA108C">
        <w:t>.С</w:t>
      </w:r>
      <w:proofErr w:type="gramEnd"/>
      <w:r w:rsidR="00BA108C">
        <w:t>пециальная</w:t>
      </w:r>
      <w:proofErr w:type="spellEnd"/>
      <w:r w:rsidR="00BA108C">
        <w:t xml:space="preserve"> литература).- Режим доступа: </w:t>
      </w:r>
      <w:hyperlink r:id="rId55" w:history="1">
        <w:r w:rsidR="00BA108C">
          <w:rPr>
            <w:rStyle w:val="ac"/>
          </w:rPr>
          <w:t>http://e.lanbook.com/</w:t>
        </w:r>
        <w:r w:rsidR="00BA108C">
          <w:rPr>
            <w:rStyle w:val="ac"/>
          </w:rPr>
          <w:t>b</w:t>
        </w:r>
        <w:r w:rsidR="00BA108C">
          <w:rPr>
            <w:rStyle w:val="ac"/>
          </w:rPr>
          <w:t>ooks/element.php?pl1_id=5845</w:t>
        </w:r>
      </w:hyperlink>
      <w:r w:rsidR="00BA108C">
        <w:t xml:space="preserve"> .- Заглавие с экрана.- </w:t>
      </w:r>
      <w:r w:rsidR="00BA108C">
        <w:rPr>
          <w:lang w:val="en-US"/>
        </w:rPr>
        <w:t>ISBN</w:t>
      </w:r>
      <w:r w:rsidR="00BA108C">
        <w:t xml:space="preserve"> 978-5-8114-1468-0</w:t>
      </w:r>
    </w:p>
    <w:p w:rsidR="006451E7" w:rsidRDefault="00BA108C">
      <w:pPr>
        <w:ind w:firstLine="426"/>
        <w:rPr>
          <w:color w:val="000000"/>
        </w:rPr>
      </w:pPr>
      <w:r>
        <w:t xml:space="preserve">2. </w:t>
      </w:r>
      <w:proofErr w:type="spellStart"/>
      <w:r w:rsidR="00834850" w:rsidRPr="00834850">
        <w:rPr>
          <w:bCs/>
          <w:color w:val="000000"/>
        </w:rPr>
        <w:t>Встовский</w:t>
      </w:r>
      <w:proofErr w:type="spellEnd"/>
      <w:r w:rsidR="00834850" w:rsidRPr="00834850">
        <w:rPr>
          <w:bCs/>
          <w:color w:val="000000"/>
        </w:rPr>
        <w:t>, А. Л. Электрические машины [Электронный ресурс] : учеб</w:t>
      </w:r>
      <w:proofErr w:type="gramStart"/>
      <w:r w:rsidR="00834850" w:rsidRPr="00834850">
        <w:rPr>
          <w:bCs/>
          <w:color w:val="000000"/>
        </w:rPr>
        <w:t>.</w:t>
      </w:r>
      <w:proofErr w:type="gramEnd"/>
      <w:r w:rsidR="00834850" w:rsidRPr="00834850">
        <w:rPr>
          <w:bCs/>
          <w:color w:val="000000"/>
        </w:rPr>
        <w:t xml:space="preserve"> </w:t>
      </w:r>
      <w:proofErr w:type="gramStart"/>
      <w:r w:rsidR="00834850" w:rsidRPr="00834850">
        <w:rPr>
          <w:bCs/>
          <w:color w:val="000000"/>
        </w:rPr>
        <w:t>п</w:t>
      </w:r>
      <w:proofErr w:type="gramEnd"/>
      <w:r w:rsidR="00834850" w:rsidRPr="00834850">
        <w:rPr>
          <w:bCs/>
          <w:color w:val="000000"/>
        </w:rPr>
        <w:t xml:space="preserve">особие / А. Л. </w:t>
      </w:r>
      <w:proofErr w:type="spellStart"/>
      <w:r w:rsidR="00834850" w:rsidRPr="00834850">
        <w:rPr>
          <w:bCs/>
          <w:color w:val="000000"/>
        </w:rPr>
        <w:t>Встовский</w:t>
      </w:r>
      <w:proofErr w:type="spellEnd"/>
      <w:r w:rsidR="00834850" w:rsidRPr="00834850">
        <w:rPr>
          <w:bCs/>
          <w:color w:val="000000"/>
        </w:rPr>
        <w:t xml:space="preserve">. - Красноярск: </w:t>
      </w:r>
      <w:proofErr w:type="spellStart"/>
      <w:r w:rsidR="00834850" w:rsidRPr="00834850">
        <w:rPr>
          <w:bCs/>
          <w:color w:val="000000"/>
        </w:rPr>
        <w:t>Сиб</w:t>
      </w:r>
      <w:proofErr w:type="spellEnd"/>
      <w:r w:rsidR="00834850" w:rsidRPr="00834850">
        <w:rPr>
          <w:bCs/>
          <w:color w:val="000000"/>
        </w:rPr>
        <w:t xml:space="preserve">. </w:t>
      </w:r>
      <w:proofErr w:type="spellStart"/>
      <w:r w:rsidR="00834850" w:rsidRPr="00834850">
        <w:rPr>
          <w:bCs/>
          <w:color w:val="000000"/>
        </w:rPr>
        <w:t>федер</w:t>
      </w:r>
      <w:proofErr w:type="spellEnd"/>
      <w:r w:rsidR="00834850" w:rsidRPr="00834850">
        <w:rPr>
          <w:bCs/>
          <w:color w:val="000000"/>
        </w:rPr>
        <w:t>. ун-т, 2013. - 464 с. - ISBN 978-5-7638-2518-3. - Текст</w:t>
      </w:r>
      <w:proofErr w:type="gramStart"/>
      <w:r w:rsidR="00834850" w:rsidRPr="00834850">
        <w:rPr>
          <w:bCs/>
          <w:color w:val="000000"/>
        </w:rPr>
        <w:t xml:space="preserve"> :</w:t>
      </w:r>
      <w:proofErr w:type="gramEnd"/>
      <w:r w:rsidR="00834850" w:rsidRPr="00834850">
        <w:rPr>
          <w:bCs/>
          <w:color w:val="000000"/>
        </w:rPr>
        <w:t xml:space="preserve"> электронный. - URL: </w:t>
      </w:r>
      <w:hyperlink r:id="rId56" w:history="1">
        <w:r w:rsidR="00834850" w:rsidRPr="003B2B33">
          <w:rPr>
            <w:rStyle w:val="ac"/>
            <w:bCs/>
          </w:rPr>
          <w:t>https://znanium.com/catalog/product/492153</w:t>
        </w:r>
      </w:hyperlink>
      <w:r w:rsidR="00834850" w:rsidRPr="00834850">
        <w:rPr>
          <w:bCs/>
          <w:color w:val="000000"/>
        </w:rPr>
        <w:t xml:space="preserve"> (дата обращения: 24.10.2020). – Режим доступа: по подписке.</w:t>
      </w:r>
    </w:p>
    <w:p w:rsidR="006451E7" w:rsidRDefault="00BA108C" w:rsidP="00834850">
      <w:pPr>
        <w:autoSpaceDE w:val="0"/>
        <w:autoSpaceDN w:val="0"/>
        <w:adjustRightInd w:val="0"/>
        <w:spacing w:line="240" w:lineRule="auto"/>
        <w:ind w:firstLine="426"/>
        <w:rPr>
          <w:lang w:val="en-US"/>
        </w:rPr>
      </w:pPr>
      <w:r>
        <w:t>3</w:t>
      </w:r>
      <w:r>
        <w:rPr>
          <w:b/>
        </w:rPr>
        <w:t xml:space="preserve">.  </w:t>
      </w:r>
      <w:r w:rsidR="00834850" w:rsidRPr="00834850">
        <w:t xml:space="preserve">Поляков, А. Е. Электрические машины, </w:t>
      </w:r>
      <w:proofErr w:type="spellStart"/>
      <w:r w:rsidR="00834850" w:rsidRPr="00834850">
        <w:t>элетропривод</w:t>
      </w:r>
      <w:proofErr w:type="spellEnd"/>
      <w:r w:rsidR="00834850" w:rsidRPr="00834850">
        <w:t xml:space="preserve"> и системы интеллектуального управления </w:t>
      </w:r>
      <w:proofErr w:type="spellStart"/>
      <w:r w:rsidR="00834850" w:rsidRPr="00834850">
        <w:t>элетротех</w:t>
      </w:r>
      <w:proofErr w:type="spellEnd"/>
      <w:r w:rsidR="00834850" w:rsidRPr="00834850">
        <w:t>. комплексами/</w:t>
      </w:r>
      <w:proofErr w:type="spellStart"/>
      <w:r w:rsidR="00834850" w:rsidRPr="00834850">
        <w:t>А.Е.Поляков</w:t>
      </w:r>
      <w:proofErr w:type="spellEnd"/>
      <w:r w:rsidR="00834850" w:rsidRPr="00834850">
        <w:t xml:space="preserve">, </w:t>
      </w:r>
      <w:proofErr w:type="spellStart"/>
      <w:r w:rsidR="00834850" w:rsidRPr="00834850">
        <w:t>А.В.Чесноков</w:t>
      </w:r>
      <w:proofErr w:type="spellEnd"/>
      <w:r w:rsidR="00834850" w:rsidRPr="00834850">
        <w:t xml:space="preserve">, </w:t>
      </w:r>
      <w:proofErr w:type="spellStart"/>
      <w:r w:rsidR="00834850" w:rsidRPr="00834850">
        <w:t>Е.М.Филимонова</w:t>
      </w:r>
      <w:proofErr w:type="spellEnd"/>
      <w:r w:rsidR="00834850" w:rsidRPr="00834850">
        <w:t xml:space="preserve"> - Москва</w:t>
      </w:r>
      <w:proofErr w:type="gramStart"/>
      <w:r w:rsidR="00834850" w:rsidRPr="00834850">
        <w:t xml:space="preserve"> :</w:t>
      </w:r>
      <w:proofErr w:type="gramEnd"/>
      <w:r w:rsidR="00834850" w:rsidRPr="00834850">
        <w:t xml:space="preserve"> </w:t>
      </w:r>
      <w:proofErr w:type="spellStart"/>
      <w:r w:rsidR="00834850" w:rsidRPr="00834850">
        <w:t>Форум</w:t>
      </w:r>
      <w:proofErr w:type="gramStart"/>
      <w:r w:rsidR="00834850" w:rsidRPr="00834850">
        <w:t>,И</w:t>
      </w:r>
      <w:proofErr w:type="gramEnd"/>
      <w:r w:rsidR="00834850" w:rsidRPr="00834850">
        <w:t>НФРА</w:t>
      </w:r>
      <w:proofErr w:type="spellEnd"/>
      <w:r w:rsidR="00834850" w:rsidRPr="00834850">
        <w:t xml:space="preserve">-М, 2015. - 224 с. (ВО: </w:t>
      </w:r>
      <w:proofErr w:type="spellStart"/>
      <w:proofErr w:type="gramStart"/>
      <w:r w:rsidR="00834850" w:rsidRPr="00834850">
        <w:t>Бакалавриат</w:t>
      </w:r>
      <w:proofErr w:type="spellEnd"/>
      <w:r w:rsidR="00834850" w:rsidRPr="00834850">
        <w:t>) ISBN 978-5-00091-071-9.</w:t>
      </w:r>
      <w:proofErr w:type="gramEnd"/>
      <w:r w:rsidR="00834850" w:rsidRPr="00834850">
        <w:t xml:space="preserve"> - Текст</w:t>
      </w:r>
      <w:proofErr w:type="gramStart"/>
      <w:r w:rsidR="00834850" w:rsidRPr="00834850">
        <w:t xml:space="preserve"> :</w:t>
      </w:r>
      <w:proofErr w:type="gramEnd"/>
      <w:r w:rsidR="00834850" w:rsidRPr="00834850">
        <w:t xml:space="preserve"> электронный. - URL: </w:t>
      </w:r>
      <w:hyperlink r:id="rId57" w:history="1">
        <w:r w:rsidR="00834850" w:rsidRPr="003B2B33">
          <w:rPr>
            <w:rStyle w:val="ac"/>
          </w:rPr>
          <w:t>https://znanium.com/catalog/product/506589</w:t>
        </w:r>
      </w:hyperlink>
      <w:r w:rsidR="00834850" w:rsidRPr="00834850">
        <w:t xml:space="preserve"> (дата обращения: 24.10.2020). – Режим доступа: по подписке.</w:t>
      </w:r>
    </w:p>
    <w:p w:rsidR="00834850" w:rsidRDefault="00834850" w:rsidP="00834850">
      <w:pPr>
        <w:autoSpaceDE w:val="0"/>
        <w:autoSpaceDN w:val="0"/>
        <w:adjustRightInd w:val="0"/>
        <w:spacing w:line="240" w:lineRule="auto"/>
        <w:ind w:firstLine="426"/>
      </w:pPr>
      <w:r w:rsidRPr="00834850">
        <w:t>4</w:t>
      </w:r>
      <w:r>
        <w:t xml:space="preserve">. </w:t>
      </w:r>
      <w:r w:rsidRPr="009329F9">
        <w:t xml:space="preserve">Щербаков, Е. Ф. Электрические аппараты: Учебник / Щербаков Е.Ф., Александров Д.С. - Москва </w:t>
      </w:r>
      <w:proofErr w:type="gramStart"/>
      <w:r w:rsidRPr="009329F9">
        <w:t>:Ф</w:t>
      </w:r>
      <w:proofErr w:type="gramEnd"/>
      <w:r w:rsidRPr="009329F9">
        <w:t>орум, НИЦ ИНФРА-М, 2015. - 304 с. ISBN 978-5-91134-929-5. - Текст</w:t>
      </w:r>
      <w:proofErr w:type="gramStart"/>
      <w:r w:rsidRPr="009329F9">
        <w:t xml:space="preserve"> :</w:t>
      </w:r>
      <w:proofErr w:type="gramEnd"/>
      <w:r w:rsidRPr="009329F9">
        <w:t xml:space="preserve"> электронный. - URL: </w:t>
      </w:r>
      <w:hyperlink r:id="rId58" w:history="1">
        <w:r w:rsidRPr="003B2B33">
          <w:rPr>
            <w:rStyle w:val="ac"/>
          </w:rPr>
          <w:t>https://znanium.com/catalog/product/466595</w:t>
        </w:r>
      </w:hyperlink>
      <w:r w:rsidRPr="009329F9">
        <w:t xml:space="preserve"> (дата обращения: 24.10.2020). – Режим доступа: по подписке.</w:t>
      </w:r>
    </w:p>
    <w:p w:rsidR="00834850" w:rsidRDefault="00834850" w:rsidP="00834850">
      <w:pPr>
        <w:autoSpaceDE w:val="0"/>
        <w:autoSpaceDN w:val="0"/>
        <w:adjustRightInd w:val="0"/>
        <w:spacing w:line="240" w:lineRule="auto"/>
        <w:ind w:firstLine="426"/>
        <w:rPr>
          <w:rFonts w:eastAsia="Calibri"/>
          <w:lang w:eastAsia="en-US"/>
        </w:rPr>
      </w:pPr>
      <w:r>
        <w:t xml:space="preserve">5. </w:t>
      </w:r>
      <w:r w:rsidRPr="009329F9">
        <w:rPr>
          <w:rFonts w:eastAsia="Calibri"/>
          <w:lang w:eastAsia="en-US"/>
        </w:rPr>
        <w:t>Ткаченко, Ф. А. Электронные приборы и устройства</w:t>
      </w:r>
      <w:proofErr w:type="gramStart"/>
      <w:r w:rsidRPr="009329F9">
        <w:rPr>
          <w:rFonts w:eastAsia="Calibri"/>
          <w:lang w:eastAsia="en-US"/>
        </w:rPr>
        <w:t xml:space="preserve"> :</w:t>
      </w:r>
      <w:proofErr w:type="gramEnd"/>
      <w:r w:rsidRPr="009329F9">
        <w:rPr>
          <w:rFonts w:eastAsia="Calibri"/>
          <w:lang w:eastAsia="en-US"/>
        </w:rPr>
        <w:t xml:space="preserve"> учебник / Ф.А. Ткаченко. — Минск</w:t>
      </w:r>
      <w:proofErr w:type="gramStart"/>
      <w:r w:rsidRPr="009329F9">
        <w:rPr>
          <w:rFonts w:eastAsia="Calibri"/>
          <w:lang w:eastAsia="en-US"/>
        </w:rPr>
        <w:t xml:space="preserve"> :</w:t>
      </w:r>
      <w:proofErr w:type="gramEnd"/>
      <w:r w:rsidRPr="009329F9">
        <w:rPr>
          <w:rFonts w:eastAsia="Calibri"/>
          <w:lang w:eastAsia="en-US"/>
        </w:rPr>
        <w:t xml:space="preserve"> Новое знание</w:t>
      </w:r>
      <w:proofErr w:type="gramStart"/>
      <w:r w:rsidRPr="009329F9">
        <w:rPr>
          <w:rFonts w:eastAsia="Calibri"/>
          <w:lang w:eastAsia="en-US"/>
        </w:rPr>
        <w:t xml:space="preserve"> ;</w:t>
      </w:r>
      <w:proofErr w:type="gramEnd"/>
      <w:r w:rsidRPr="009329F9">
        <w:rPr>
          <w:rFonts w:eastAsia="Calibri"/>
          <w:lang w:eastAsia="en-US"/>
        </w:rPr>
        <w:t xml:space="preserve"> Москва : ИНФРА-М, 2018. — 682 с.</w:t>
      </w:r>
      <w:proofErr w:type="gramStart"/>
      <w:r w:rsidRPr="009329F9">
        <w:rPr>
          <w:rFonts w:eastAsia="Calibri"/>
          <w:lang w:eastAsia="en-US"/>
        </w:rPr>
        <w:t xml:space="preserve"> :</w:t>
      </w:r>
      <w:proofErr w:type="gramEnd"/>
      <w:r w:rsidRPr="009329F9">
        <w:rPr>
          <w:rFonts w:eastAsia="Calibri"/>
          <w:lang w:eastAsia="en-US"/>
        </w:rPr>
        <w:t xml:space="preserve"> ил. — (Высшее образование). - ISBN 978-5-16-105228-0. - Текст</w:t>
      </w:r>
      <w:proofErr w:type="gramStart"/>
      <w:r w:rsidRPr="009329F9">
        <w:rPr>
          <w:rFonts w:eastAsia="Calibri"/>
          <w:lang w:eastAsia="en-US"/>
        </w:rPr>
        <w:t xml:space="preserve"> :</w:t>
      </w:r>
      <w:proofErr w:type="gramEnd"/>
      <w:r w:rsidRPr="009329F9">
        <w:rPr>
          <w:rFonts w:eastAsia="Calibri"/>
          <w:lang w:eastAsia="en-US"/>
        </w:rPr>
        <w:t xml:space="preserve"> электронный. - URL: </w:t>
      </w:r>
      <w:hyperlink r:id="rId59" w:history="1">
        <w:r w:rsidRPr="003B2B33">
          <w:rPr>
            <w:rStyle w:val="ac"/>
            <w:rFonts w:eastAsia="Calibri"/>
            <w:lang w:eastAsia="en-US"/>
          </w:rPr>
          <w:t>https://znanium.com/catalog/product/977623</w:t>
        </w:r>
      </w:hyperlink>
      <w:r w:rsidRPr="009329F9">
        <w:rPr>
          <w:rFonts w:eastAsia="Calibri"/>
          <w:lang w:eastAsia="en-US"/>
        </w:rPr>
        <w:t xml:space="preserve"> (дата обращения: 24.10.2020). – Режим доступа: по подписке.</w:t>
      </w:r>
    </w:p>
    <w:p w:rsidR="00834850" w:rsidRDefault="00834850" w:rsidP="00834850">
      <w:pPr>
        <w:autoSpaceDE w:val="0"/>
        <w:autoSpaceDN w:val="0"/>
        <w:adjustRightInd w:val="0"/>
        <w:spacing w:line="240" w:lineRule="auto"/>
        <w:ind w:firstLine="426"/>
        <w:rPr>
          <w:color w:val="000000"/>
        </w:rPr>
      </w:pPr>
      <w:r>
        <w:rPr>
          <w:rFonts w:eastAsia="Calibri"/>
          <w:lang w:eastAsia="en-US"/>
        </w:rPr>
        <w:t xml:space="preserve">6. </w:t>
      </w:r>
      <w:proofErr w:type="spellStart"/>
      <w:r w:rsidRPr="00D97DB2">
        <w:rPr>
          <w:color w:val="000000"/>
        </w:rPr>
        <w:t>Цывильский</w:t>
      </w:r>
      <w:proofErr w:type="spellEnd"/>
      <w:r w:rsidRPr="00D97DB2">
        <w:rPr>
          <w:color w:val="000000"/>
        </w:rPr>
        <w:t xml:space="preserve">, В. Л. Теоретическая механика: Учебник / В.Л. </w:t>
      </w:r>
      <w:proofErr w:type="spellStart"/>
      <w:r w:rsidRPr="00D97DB2">
        <w:rPr>
          <w:color w:val="000000"/>
        </w:rPr>
        <w:t>Цывильский</w:t>
      </w:r>
      <w:proofErr w:type="spellEnd"/>
      <w:r w:rsidRPr="00D97DB2">
        <w:rPr>
          <w:color w:val="000000"/>
        </w:rPr>
        <w:t xml:space="preserve">. - 4-e изд., </w:t>
      </w:r>
      <w:proofErr w:type="spellStart"/>
      <w:r w:rsidRPr="00D97DB2">
        <w:rPr>
          <w:color w:val="000000"/>
        </w:rPr>
        <w:t>перераб</w:t>
      </w:r>
      <w:proofErr w:type="spellEnd"/>
      <w:r w:rsidRPr="00D97DB2">
        <w:rPr>
          <w:color w:val="000000"/>
        </w:rPr>
        <w:t>. и доп. - Москва</w:t>
      </w:r>
      <w:proofErr w:type="gramStart"/>
      <w:r w:rsidRPr="00D97DB2">
        <w:rPr>
          <w:color w:val="000000"/>
        </w:rPr>
        <w:t xml:space="preserve"> :</w:t>
      </w:r>
      <w:proofErr w:type="gramEnd"/>
      <w:r w:rsidRPr="00D97DB2">
        <w:rPr>
          <w:color w:val="000000"/>
        </w:rPr>
        <w:t xml:space="preserve"> КУРС:  НИЦ ИНФРА-М, 2014. - 368 с. ISBN 978-5-905554-48-3. - Текст</w:t>
      </w:r>
      <w:proofErr w:type="gramStart"/>
      <w:r w:rsidRPr="00D97DB2">
        <w:rPr>
          <w:color w:val="000000"/>
        </w:rPr>
        <w:t xml:space="preserve"> :</w:t>
      </w:r>
      <w:proofErr w:type="gramEnd"/>
      <w:r w:rsidRPr="00D97DB2">
        <w:rPr>
          <w:color w:val="000000"/>
        </w:rPr>
        <w:t xml:space="preserve"> электронный. - URL: </w:t>
      </w:r>
      <w:hyperlink r:id="rId60" w:history="1">
        <w:r w:rsidRPr="00D97DB2">
          <w:rPr>
            <w:rStyle w:val="ac"/>
            <w:rFonts w:eastAsiaTheme="majorEastAsia"/>
          </w:rPr>
          <w:t>https://znanium.com/catalog/product/443436</w:t>
        </w:r>
      </w:hyperlink>
      <w:r w:rsidRPr="00D97DB2">
        <w:rPr>
          <w:color w:val="000000"/>
        </w:rPr>
        <w:t xml:space="preserve">  (дата обращения: 23.10.2020). – Режим доступа: по подписке.</w:t>
      </w:r>
    </w:p>
    <w:p w:rsidR="00834850" w:rsidRDefault="00834850" w:rsidP="00834850">
      <w:pPr>
        <w:autoSpaceDE w:val="0"/>
        <w:autoSpaceDN w:val="0"/>
        <w:adjustRightInd w:val="0"/>
        <w:spacing w:line="240" w:lineRule="auto"/>
        <w:ind w:firstLine="426"/>
        <w:rPr>
          <w:color w:val="000000"/>
        </w:rPr>
      </w:pPr>
      <w:r>
        <w:rPr>
          <w:color w:val="000000"/>
        </w:rPr>
        <w:t xml:space="preserve">7. </w:t>
      </w:r>
      <w:proofErr w:type="spellStart"/>
      <w:r w:rsidRPr="00D97DB2">
        <w:rPr>
          <w:color w:val="000000"/>
        </w:rPr>
        <w:t>Варданян</w:t>
      </w:r>
      <w:proofErr w:type="spellEnd"/>
      <w:r w:rsidRPr="00D97DB2">
        <w:rPr>
          <w:color w:val="000000"/>
        </w:rPr>
        <w:t>, Г. С. Сопротивление материалов с основами теории упругости и пластичности: Учебник/</w:t>
      </w:r>
      <w:proofErr w:type="spellStart"/>
      <w:r w:rsidRPr="00D97DB2">
        <w:rPr>
          <w:color w:val="000000"/>
        </w:rPr>
        <w:t>Варданян</w:t>
      </w:r>
      <w:proofErr w:type="spellEnd"/>
      <w:r w:rsidRPr="00D97DB2">
        <w:rPr>
          <w:color w:val="000000"/>
        </w:rPr>
        <w:t xml:space="preserve"> Г. С., Андреев В. И., Горшков А. А., </w:t>
      </w:r>
      <w:proofErr w:type="spellStart"/>
      <w:r w:rsidRPr="00D97DB2">
        <w:rPr>
          <w:color w:val="000000"/>
        </w:rPr>
        <w:t>Варданян</w:t>
      </w:r>
      <w:proofErr w:type="spellEnd"/>
      <w:r w:rsidRPr="00D97DB2">
        <w:rPr>
          <w:color w:val="000000"/>
        </w:rPr>
        <w:t xml:space="preserve"> Г. С., </w:t>
      </w:r>
      <w:proofErr w:type="spellStart"/>
      <w:r w:rsidRPr="00D97DB2">
        <w:rPr>
          <w:color w:val="000000"/>
        </w:rPr>
        <w:t>Атаров</w:t>
      </w:r>
      <w:proofErr w:type="spellEnd"/>
      <w:r w:rsidRPr="00D97DB2">
        <w:rPr>
          <w:color w:val="000000"/>
        </w:rPr>
        <w:t xml:space="preserve"> Н. М., 2-е изд., </w:t>
      </w:r>
      <w:proofErr w:type="spellStart"/>
      <w:r w:rsidRPr="00D97DB2">
        <w:rPr>
          <w:color w:val="000000"/>
        </w:rPr>
        <w:t>испр</w:t>
      </w:r>
      <w:proofErr w:type="spellEnd"/>
      <w:r w:rsidRPr="00D97DB2">
        <w:rPr>
          <w:color w:val="000000"/>
        </w:rPr>
        <w:t>. и доп. - Москва</w:t>
      </w:r>
      <w:proofErr w:type="gramStart"/>
      <w:r w:rsidRPr="00D97DB2">
        <w:rPr>
          <w:color w:val="000000"/>
        </w:rPr>
        <w:t xml:space="preserve"> :</w:t>
      </w:r>
      <w:proofErr w:type="gramEnd"/>
      <w:r w:rsidRPr="00D97DB2">
        <w:rPr>
          <w:color w:val="000000"/>
        </w:rPr>
        <w:t xml:space="preserve"> </w:t>
      </w:r>
      <w:proofErr w:type="gramStart"/>
      <w:r w:rsidRPr="00D97DB2">
        <w:rPr>
          <w:color w:val="000000"/>
        </w:rPr>
        <w:t>НИЦ ИНФРА-М, 2015. - 512 с. (Высшее образование:</w:t>
      </w:r>
      <w:proofErr w:type="gramEnd"/>
      <w:r w:rsidRPr="00D97DB2">
        <w:rPr>
          <w:color w:val="000000"/>
        </w:rPr>
        <w:t xml:space="preserve"> </w:t>
      </w:r>
      <w:proofErr w:type="spellStart"/>
      <w:proofErr w:type="gramStart"/>
      <w:r w:rsidRPr="00D97DB2">
        <w:rPr>
          <w:color w:val="000000"/>
        </w:rPr>
        <w:t>Бакалавриат</w:t>
      </w:r>
      <w:proofErr w:type="spellEnd"/>
      <w:r w:rsidRPr="00D97DB2">
        <w:rPr>
          <w:color w:val="000000"/>
        </w:rPr>
        <w:t>) ISBN 978-5-16-009587-5.</w:t>
      </w:r>
      <w:proofErr w:type="gramEnd"/>
      <w:r w:rsidRPr="00D97DB2">
        <w:rPr>
          <w:color w:val="000000"/>
        </w:rPr>
        <w:t xml:space="preserve"> - Текст</w:t>
      </w:r>
      <w:proofErr w:type="gramStart"/>
      <w:r w:rsidRPr="00D97DB2">
        <w:rPr>
          <w:color w:val="000000"/>
        </w:rPr>
        <w:t xml:space="preserve"> :</w:t>
      </w:r>
      <w:proofErr w:type="gramEnd"/>
      <w:r w:rsidRPr="00D97DB2">
        <w:rPr>
          <w:color w:val="000000"/>
        </w:rPr>
        <w:t xml:space="preserve"> электронный. - URL: </w:t>
      </w:r>
      <w:hyperlink r:id="rId61" w:history="1">
        <w:r w:rsidRPr="00D97DB2">
          <w:rPr>
            <w:rStyle w:val="ac"/>
            <w:rFonts w:eastAsiaTheme="majorEastAsia"/>
          </w:rPr>
          <w:t>https://znanium.com/catalog/product/448729</w:t>
        </w:r>
      </w:hyperlink>
      <w:r w:rsidRPr="00D97DB2">
        <w:rPr>
          <w:color w:val="000000"/>
        </w:rPr>
        <w:t xml:space="preserve">  (дата обращения: 23.10.2020). – Режим доступа: по подписке.</w:t>
      </w:r>
    </w:p>
    <w:p w:rsidR="00834850" w:rsidRPr="00834850" w:rsidRDefault="00834850" w:rsidP="00834850">
      <w:pPr>
        <w:autoSpaceDE w:val="0"/>
        <w:autoSpaceDN w:val="0"/>
        <w:adjustRightInd w:val="0"/>
        <w:spacing w:line="240" w:lineRule="auto"/>
        <w:ind w:firstLine="426"/>
      </w:pPr>
      <w:r>
        <w:t xml:space="preserve">8. </w:t>
      </w:r>
      <w:r w:rsidRPr="00B40261">
        <w:t xml:space="preserve">Исаев, А. П. Гидравлика: Учебник / Исаев А.П., Кожевникова Н.Г., </w:t>
      </w:r>
      <w:proofErr w:type="spellStart"/>
      <w:r w:rsidRPr="00B40261">
        <w:t>Ещин</w:t>
      </w:r>
      <w:proofErr w:type="spellEnd"/>
      <w:r w:rsidRPr="00B40261">
        <w:t xml:space="preserve"> А.В. - Москва </w:t>
      </w:r>
      <w:proofErr w:type="gramStart"/>
      <w:r w:rsidRPr="00B40261">
        <w:t>:Н</w:t>
      </w:r>
      <w:proofErr w:type="gramEnd"/>
      <w:r w:rsidRPr="00B40261">
        <w:t xml:space="preserve">ИЦ ИНФРА-М, 2015. - 420 с. (Высшее образование: </w:t>
      </w:r>
      <w:proofErr w:type="spellStart"/>
      <w:proofErr w:type="gramStart"/>
      <w:r w:rsidRPr="00B40261">
        <w:t>Бакалавриат</w:t>
      </w:r>
      <w:proofErr w:type="spellEnd"/>
      <w:r w:rsidRPr="00B40261">
        <w:t>) ISBN 978-5-</w:t>
      </w:r>
      <w:r w:rsidRPr="00B40261">
        <w:lastRenderedPageBreak/>
        <w:t>16-009983-5.</w:t>
      </w:r>
      <w:proofErr w:type="gramEnd"/>
      <w:r w:rsidRPr="00B40261">
        <w:t xml:space="preserve"> - Текст</w:t>
      </w:r>
      <w:proofErr w:type="gramStart"/>
      <w:r w:rsidRPr="00B40261">
        <w:t xml:space="preserve"> :</w:t>
      </w:r>
      <w:proofErr w:type="gramEnd"/>
      <w:r w:rsidRPr="00B40261">
        <w:t xml:space="preserve"> электронный. - URL: </w:t>
      </w:r>
      <w:hyperlink r:id="rId62" w:history="1">
        <w:r w:rsidRPr="003B2B33">
          <w:rPr>
            <w:rStyle w:val="ac"/>
          </w:rPr>
          <w:t>https://znanium.com/catalog/product/464379</w:t>
        </w:r>
      </w:hyperlink>
      <w:r w:rsidRPr="00B40261">
        <w:t xml:space="preserve"> (дата обращения: 24.10.2020). – Режим д</w:t>
      </w:r>
      <w:r w:rsidRPr="00B40261">
        <w:t>о</w:t>
      </w:r>
      <w:r w:rsidRPr="00B40261">
        <w:t>ступа: по подписке.</w:t>
      </w:r>
    </w:p>
    <w:p w:rsidR="006451E7" w:rsidRDefault="006451E7">
      <w:pPr>
        <w:pStyle w:val="1"/>
      </w:pPr>
    </w:p>
    <w:p w:rsidR="006451E7" w:rsidRDefault="00BA108C">
      <w:pPr>
        <w:pStyle w:val="1"/>
      </w:pPr>
      <w:r>
        <w:t xml:space="preserve">3. </w:t>
      </w:r>
      <w:r>
        <w:t>Порядок подготовки и защиты выпускной квалификационной работы</w:t>
      </w:r>
    </w:p>
    <w:p w:rsidR="006451E7" w:rsidRDefault="00BA108C">
      <w:pPr>
        <w:rPr>
          <w:color w:val="000000"/>
          <w:spacing w:val="2"/>
        </w:rPr>
      </w:pPr>
      <w:r>
        <w:rPr>
          <w:color w:val="000000"/>
          <w:spacing w:val="2"/>
        </w:rPr>
        <w:t xml:space="preserve">Выполнение и защита </w:t>
      </w:r>
      <w:r>
        <w:t>выпускной</w:t>
      </w:r>
      <w:r>
        <w:rPr>
          <w:color w:val="000000"/>
          <w:spacing w:val="2"/>
        </w:rPr>
        <w:t xml:space="preserve"> квалификационной работы является одной из форм государственной итоговой аттестации.</w:t>
      </w:r>
    </w:p>
    <w:p w:rsidR="006451E7" w:rsidRDefault="00BA108C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работы, обучающиеся должны показать св</w:t>
      </w:r>
      <w:r>
        <w:rPr>
          <w:color w:val="000000"/>
          <w:spacing w:val="2"/>
        </w:rPr>
        <w:t>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6451E7" w:rsidRDefault="00BA108C">
      <w:pPr>
        <w:pStyle w:val="a5"/>
        <w:spacing w:after="0"/>
        <w:rPr>
          <w:i/>
        </w:rPr>
      </w:pPr>
      <w:r>
        <w:t>Обучающий, выполняющий выпускную квалиф</w:t>
      </w:r>
      <w:r>
        <w:t>икационную работу должен показать свою способность и умение:</w:t>
      </w:r>
    </w:p>
    <w:p w:rsidR="006451E7" w:rsidRDefault="00BA108C">
      <w:r>
        <w:t>– определять и формулировать проблему исследования с учетом ее актуальности;</w:t>
      </w:r>
    </w:p>
    <w:p w:rsidR="006451E7" w:rsidRDefault="00BA108C">
      <w:r>
        <w:t>– ставить цели исследования и определять задачи, необходимые для их достижения;</w:t>
      </w:r>
    </w:p>
    <w:p w:rsidR="006451E7" w:rsidRDefault="00BA108C">
      <w:r>
        <w:t xml:space="preserve">– анализировать и обобщать </w:t>
      </w:r>
      <w:r>
        <w:t>теоретический и эмпирический материал по теме исследования, выявлять противоречия, делать выводы;</w:t>
      </w:r>
    </w:p>
    <w:p w:rsidR="006451E7" w:rsidRDefault="00BA108C">
      <w:r>
        <w:t>– применять теоретические знания при решении практических задач;</w:t>
      </w:r>
    </w:p>
    <w:p w:rsidR="006451E7" w:rsidRDefault="00BA108C">
      <w:r>
        <w:t>– делать заключение по теме исследования, обозначать перспективы дальнейшего изучения исследу</w:t>
      </w:r>
      <w:r>
        <w:t>емого вопроса;</w:t>
      </w:r>
    </w:p>
    <w:p w:rsidR="006451E7" w:rsidRDefault="00BA108C">
      <w:r>
        <w:t>– оформлять работу в соответствии с установленными требованиями;</w:t>
      </w:r>
    </w:p>
    <w:p w:rsidR="006451E7" w:rsidRDefault="00BA108C">
      <w:pPr>
        <w:pStyle w:val="1"/>
      </w:pPr>
      <w:r>
        <w:t>3.1 Подготовительный этап выполнения выпускной квалификационной работы</w:t>
      </w:r>
    </w:p>
    <w:p w:rsidR="006451E7" w:rsidRDefault="00BA108C">
      <w:pPr>
        <w:pStyle w:val="2"/>
      </w:pPr>
      <w:r>
        <w:t>3.1.1 Выбор темы выпускной квалификационной работы</w:t>
      </w:r>
    </w:p>
    <w:p w:rsidR="006451E7" w:rsidRDefault="00BA108C">
      <w:pPr>
        <w:ind w:right="170"/>
      </w:pPr>
      <w:proofErr w:type="gramStart"/>
      <w:r>
        <w:t>Обучающийся</w:t>
      </w:r>
      <w:proofErr w:type="gramEnd"/>
      <w:r>
        <w:t xml:space="preserve"> </w:t>
      </w:r>
      <w:r>
        <w:rPr>
          <w:color w:val="000000"/>
          <w:spacing w:val="2"/>
        </w:rPr>
        <w:t>самостоятельно</w:t>
      </w:r>
      <w:r>
        <w:t xml:space="preserve"> выбирает тему из рекомендуе</w:t>
      </w:r>
      <w:r>
        <w:t xml:space="preserve">мого перечня тем ВКР, представленного в приложении 1. </w:t>
      </w:r>
      <w:proofErr w:type="gramStart"/>
      <w:r>
        <w:t>Обучающийся</w:t>
      </w:r>
      <w:proofErr w:type="gramEnd"/>
      <w:r>
        <w:t xml:space="preserve"> (несколько обучающихся, выполняющих ВКР совместно), по письменному заявлению, имеет право предложить свою тему для выпускной квалификационной работы, в случае ее обоснованности и целесообраз</w:t>
      </w:r>
      <w:r>
        <w:t>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</w:t>
      </w:r>
    </w:p>
    <w:p w:rsidR="006451E7" w:rsidRDefault="00BA108C">
      <w:pPr>
        <w:pStyle w:val="2"/>
      </w:pPr>
      <w:r>
        <w:t>3.1.2 Фун</w:t>
      </w:r>
      <w:r>
        <w:t>кции руководителя выпускной квалификационной работы</w:t>
      </w:r>
    </w:p>
    <w:p w:rsidR="006451E7" w:rsidRDefault="00BA108C">
      <w:pPr>
        <w:ind w:right="170"/>
      </w:pPr>
      <w:r>
        <w:t xml:space="preserve">Для подготовки выпускной квалификационной работы </w:t>
      </w:r>
      <w:proofErr w:type="gramStart"/>
      <w:r>
        <w:t>обучающемуся</w:t>
      </w:r>
      <w:proofErr w:type="gramEnd"/>
      <w:r>
        <w:t xml:space="preserve"> назначается руководитель и, при необходимости, консультанты.</w:t>
      </w:r>
    </w:p>
    <w:p w:rsidR="006451E7" w:rsidRDefault="00BA108C">
      <w:pPr>
        <w:ind w:right="170"/>
      </w:pPr>
      <w:r>
        <w:t xml:space="preserve">Руководитель ВКР </w:t>
      </w:r>
      <w:r>
        <w:rPr>
          <w:color w:val="000000"/>
          <w:spacing w:val="2"/>
        </w:rPr>
        <w:t>помогает</w:t>
      </w:r>
      <w:r>
        <w:t xml:space="preserve"> </w:t>
      </w:r>
      <w:proofErr w:type="gramStart"/>
      <w:r>
        <w:t>обучающемуся</w:t>
      </w:r>
      <w:proofErr w:type="gramEnd"/>
      <w:r>
        <w:t xml:space="preserve"> сформулировать объект, предмет исследовани</w:t>
      </w:r>
      <w:r>
        <w:t>я, выявить его актуальность, научную новизну, разработать план исследования; в процессе работы проводит систематические консультации.</w:t>
      </w:r>
    </w:p>
    <w:p w:rsidR="006451E7" w:rsidRDefault="00BA108C">
      <w:pPr>
        <w:ind w:right="170"/>
      </w:pPr>
      <w:proofErr w:type="gramStart"/>
      <w:r>
        <w:t xml:space="preserve">Подготовка </w:t>
      </w:r>
      <w:r>
        <w:rPr>
          <w:color w:val="000000"/>
          <w:spacing w:val="2"/>
        </w:rPr>
        <w:t>ВКР</w:t>
      </w:r>
      <w:r>
        <w:t xml:space="preserve"> обучающимся и отчет перед руководителем реализуется согласно календарному графику работы.</w:t>
      </w:r>
      <w:proofErr w:type="gramEnd"/>
      <w:r>
        <w:t xml:space="preserve"> Календарный графи</w:t>
      </w:r>
      <w:r>
        <w:t>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6451E7" w:rsidRDefault="00BA108C">
      <w:pPr>
        <w:pStyle w:val="1"/>
      </w:pPr>
      <w:r>
        <w:lastRenderedPageBreak/>
        <w:t>3.2 Требования к выпускной квалификационной работе</w:t>
      </w:r>
    </w:p>
    <w:p w:rsidR="006451E7" w:rsidRDefault="00BA108C">
      <w:pPr>
        <w:ind w:right="170"/>
        <w:rPr>
          <w:i/>
          <w:color w:val="FF0000"/>
        </w:rPr>
      </w:pPr>
      <w:r>
        <w:t>При подготовке выпускной к</w:t>
      </w:r>
      <w:r>
        <w:t xml:space="preserve">валификационной работы обучающийся руководствуется методическими указаниями и локальным нормативным актом университета </w:t>
      </w:r>
      <w:r w:rsidR="007679D9">
        <w:t>СМК-О-СМГТУ-36-20</w:t>
      </w:r>
      <w:bookmarkStart w:id="1" w:name="_GoBack"/>
      <w:bookmarkEnd w:id="1"/>
      <w:r>
        <w:t xml:space="preserve"> - Выпускная квалификационная работа: структура, содержание, общие правила выполнения и оформления.</w:t>
      </w:r>
    </w:p>
    <w:p w:rsidR="006451E7" w:rsidRDefault="00BA108C">
      <w:pPr>
        <w:pStyle w:val="1"/>
      </w:pPr>
      <w:r>
        <w:t>3.3 Порядок защиты в</w:t>
      </w:r>
      <w:r>
        <w:t>ыпускной квалификационной работы</w:t>
      </w:r>
    </w:p>
    <w:p w:rsidR="006451E7" w:rsidRDefault="00BA108C">
      <w:pPr>
        <w:ind w:right="170"/>
      </w:pPr>
      <w:r>
        <w:t xml:space="preserve">Законченная выпускная квалификационная работа должна пройти процедуру </w:t>
      </w:r>
      <w:proofErr w:type="spellStart"/>
      <w:r>
        <w:t>нормоконтроля</w:t>
      </w:r>
      <w:proofErr w:type="spellEnd"/>
      <w:r>
        <w:t>, включая проверку на объем заимствований, а затем представлена руководителю для оформления письменного отзыва. Рецензент оценивает значимос</w:t>
      </w:r>
      <w:r>
        <w:t>ть полученных результатов, анализирует имеющиеся в работе недостатки, характеризует качество ее оформления и изложения, дает заключение (рецензию) о соответствии работы предъявляемым требованиям в письменном виде.</w:t>
      </w:r>
    </w:p>
    <w:p w:rsidR="006451E7" w:rsidRDefault="00BA108C">
      <w:pPr>
        <w:ind w:right="170"/>
      </w:pPr>
      <w:r>
        <w:t>Выпускная квалификационная работа, подписа</w:t>
      </w:r>
      <w:r>
        <w:t xml:space="preserve">нная заведующим кафедрой, имеющая рецензию и отзыв руководителя работы, допускается к защите и передается в государственную экзаменационную комиссию не позднее, чем за 2 </w:t>
      </w:r>
      <w:proofErr w:type="gramStart"/>
      <w:r>
        <w:t>календарных</w:t>
      </w:r>
      <w:proofErr w:type="gramEnd"/>
      <w:r>
        <w:t xml:space="preserve"> дня до даты защиты, также работа размещается в электронно-библиотечной сис</w:t>
      </w:r>
      <w:r>
        <w:t>теме университета.</w:t>
      </w:r>
    </w:p>
    <w:p w:rsidR="006451E7" w:rsidRDefault="00BA108C">
      <w:pPr>
        <w:ind w:right="170"/>
      </w:pPr>
      <w:r>
        <w:t>Объявление о защите выпускных работ вывешивается на кафедре за несколько дней до защиты.</w:t>
      </w:r>
    </w:p>
    <w:p w:rsidR="006451E7" w:rsidRDefault="00BA108C">
      <w:pPr>
        <w:ind w:right="170"/>
      </w:pPr>
      <w:r>
        <w:t>Защита выпускной квалификационной работы проводится на заседании государственной экзаменационной комиссии и является публичной. Защита одной выпускн</w:t>
      </w:r>
      <w:r>
        <w:t xml:space="preserve">ой работы </w:t>
      </w:r>
      <w:r>
        <w:rPr>
          <w:b/>
          <w:i/>
        </w:rPr>
        <w:t>не должна превышать 30 минут</w:t>
      </w:r>
      <w:r>
        <w:t xml:space="preserve">. </w:t>
      </w:r>
    </w:p>
    <w:p w:rsidR="006451E7" w:rsidRDefault="00BA108C">
      <w:pPr>
        <w:ind w:right="170"/>
        <w:rPr>
          <w:color w:val="000000"/>
          <w:spacing w:val="2"/>
        </w:rPr>
      </w:pPr>
      <w:r>
        <w:t xml:space="preserve">Для сообщения </w:t>
      </w:r>
      <w:proofErr w:type="gramStart"/>
      <w:r>
        <w:t>обучающемуся</w:t>
      </w:r>
      <w:proofErr w:type="gramEnd"/>
      <w:r>
        <w:t xml:space="preserve"> предоставляется </w:t>
      </w:r>
      <w:r>
        <w:rPr>
          <w:b/>
          <w:i/>
        </w:rPr>
        <w:t>не более 10 минут</w:t>
      </w:r>
      <w:r>
        <w:t xml:space="preserve">. </w:t>
      </w:r>
      <w:r>
        <w:rPr>
          <w:color w:val="000000"/>
          <w:spacing w:val="2"/>
        </w:rPr>
        <w:t xml:space="preserve"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</w:t>
      </w:r>
      <w:r>
        <w:rPr>
          <w:color w:val="000000"/>
          <w:spacing w:val="2"/>
        </w:rPr>
        <w:t>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</w:t>
      </w:r>
      <w:r>
        <w:rPr>
          <w:color w:val="000000"/>
          <w:spacing w:val="2"/>
        </w:rPr>
        <w:t xml:space="preserve"> </w:t>
      </w:r>
    </w:p>
    <w:p w:rsidR="006451E7" w:rsidRDefault="00BA108C">
      <w:pPr>
        <w:ind w:right="170"/>
        <w:rPr>
          <w:b/>
        </w:rPr>
      </w:pPr>
      <w:r>
        <w:t>В своем выступлении обучающийся должен отразить:</w:t>
      </w:r>
    </w:p>
    <w:p w:rsidR="006451E7" w:rsidRDefault="00BA108C">
      <w:r>
        <w:t>– содержание проблемы и актуальность исследования;</w:t>
      </w:r>
    </w:p>
    <w:p w:rsidR="006451E7" w:rsidRDefault="00BA108C">
      <w:r>
        <w:t>– цель и задачи исследования;</w:t>
      </w:r>
    </w:p>
    <w:p w:rsidR="006451E7" w:rsidRDefault="00BA108C">
      <w:r>
        <w:t>– объект и предмет исследования;</w:t>
      </w:r>
    </w:p>
    <w:p w:rsidR="006451E7" w:rsidRDefault="00BA108C">
      <w:r>
        <w:t>– методику своего исследования;</w:t>
      </w:r>
    </w:p>
    <w:p w:rsidR="006451E7" w:rsidRDefault="00BA108C">
      <w:r>
        <w:t xml:space="preserve">– полученные теоретические и практические результаты </w:t>
      </w:r>
      <w:r>
        <w:t>исследования;</w:t>
      </w:r>
    </w:p>
    <w:p w:rsidR="006451E7" w:rsidRDefault="00BA108C">
      <w:r>
        <w:t>– выводы и заключение.</w:t>
      </w:r>
    </w:p>
    <w:p w:rsidR="006451E7" w:rsidRDefault="00BA108C">
      <w:pPr>
        <w:ind w:right="170"/>
      </w:pPr>
      <w: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6451E7" w:rsidRDefault="00BA108C">
      <w:pPr>
        <w:ind w:right="170"/>
      </w:pPr>
      <w:r>
        <w:t xml:space="preserve">По окончании выступления выпускнику задаются вопросы по теме </w:t>
      </w:r>
      <w:r>
        <w:t xml:space="preserve">его работы. Вопросы могут задавать все присутствующие. Все вопросы протоколируются. </w:t>
      </w:r>
    </w:p>
    <w:p w:rsidR="006451E7" w:rsidRDefault="00BA108C">
      <w:pPr>
        <w:ind w:right="170"/>
      </w:pPr>
      <w:r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:rsidR="006451E7" w:rsidRDefault="00BA108C">
      <w:pPr>
        <w:ind w:right="170"/>
      </w:pPr>
      <w:r>
        <w:lastRenderedPageBreak/>
        <w:t>После этого выст</w:t>
      </w:r>
      <w:r>
        <w:t xml:space="preserve">упает рецензент или рецензия зачитывается одним из членов ГЭК. </w:t>
      </w:r>
    </w:p>
    <w:p w:rsidR="006451E7" w:rsidRDefault="00BA108C">
      <w:pPr>
        <w:ind w:right="170"/>
      </w:pPr>
      <w:r>
        <w:t>Заслушав официальную рецензию своей работы, студент должен ответить на вопросы и замечания рецензента.</w:t>
      </w:r>
    </w:p>
    <w:p w:rsidR="006451E7" w:rsidRDefault="00BA108C">
      <w:pPr>
        <w:ind w:right="170"/>
        <w:rPr>
          <w:b/>
        </w:rPr>
      </w:pPr>
      <w:r>
        <w:t>Затем председатель ГЭК просит присутствующих выступить по существу выпускной квалификацио</w:t>
      </w:r>
      <w:r>
        <w:t>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</w:t>
      </w:r>
      <w:r>
        <w:t xml:space="preserve"> быть опущен.</w:t>
      </w:r>
    </w:p>
    <w:p w:rsidR="006451E7" w:rsidRDefault="00BA108C">
      <w:pPr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6451E7" w:rsidRDefault="00BA108C">
      <w:pPr>
        <w:pStyle w:val="1"/>
      </w:pPr>
      <w:r>
        <w:t>3.4 Кри</w:t>
      </w:r>
      <w:r>
        <w:t>терии оценки выпускной квалификационной работы</w:t>
      </w:r>
    </w:p>
    <w:p w:rsidR="006451E7" w:rsidRDefault="00BA108C">
      <w:r>
        <w:t xml:space="preserve">Результаты защиты ВКР определяются оценками: «отлично», «хорошо», «удовлетворительно», «неудовлетворительно» 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6451E7" w:rsidRDefault="00BA108C">
      <w:pPr>
        <w:ind w:right="170"/>
      </w:pPr>
      <w:r>
        <w:t xml:space="preserve">Решение об оценке принимается на закрытом заседании ГЭК по окончании </w:t>
      </w:r>
      <w:r>
        <w:t>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6451E7" w:rsidRDefault="00BA108C">
      <w:pPr>
        <w:ind w:right="170"/>
      </w:pPr>
      <w:r>
        <w:t>– актуальность темы;</w:t>
      </w:r>
    </w:p>
    <w:p w:rsidR="006451E7" w:rsidRDefault="00BA108C">
      <w:pPr>
        <w:ind w:right="170"/>
      </w:pPr>
      <w:r>
        <w:t xml:space="preserve">– </w:t>
      </w:r>
      <w:proofErr w:type="gramStart"/>
      <w:r>
        <w:t>научно-практическое</w:t>
      </w:r>
      <w:proofErr w:type="gramEnd"/>
      <w:r>
        <w:t xml:space="preserve"> значением темы;</w:t>
      </w:r>
    </w:p>
    <w:p w:rsidR="006451E7" w:rsidRDefault="00BA108C">
      <w:pPr>
        <w:ind w:right="170"/>
      </w:pPr>
      <w:r>
        <w:t>– качество выполнения работы, включая дем</w:t>
      </w:r>
      <w:r>
        <w:t>онстрационные и презентационные материалы;</w:t>
      </w:r>
    </w:p>
    <w:p w:rsidR="006451E7" w:rsidRDefault="00BA108C">
      <w:pPr>
        <w:ind w:right="170"/>
      </w:pPr>
      <w:r>
        <w:t>– содержательность доклада и ответов на вопросы;</w:t>
      </w:r>
    </w:p>
    <w:p w:rsidR="006451E7" w:rsidRDefault="00BA108C">
      <w:pPr>
        <w:ind w:right="170"/>
      </w:pPr>
      <w:r>
        <w:t>– умение представлять работу на защите, уровень речевой культуры.</w:t>
      </w:r>
    </w:p>
    <w:p w:rsidR="006451E7" w:rsidRDefault="00BA108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>
        <w:rPr>
          <w:b/>
          <w:color w:val="000000"/>
          <w:sz w:val="24"/>
        </w:rPr>
        <w:t>«отлично»</w:t>
      </w:r>
      <w:r>
        <w:rPr>
          <w:color w:val="000000"/>
          <w:sz w:val="24"/>
        </w:rPr>
        <w:t xml:space="preserve"> выставляется за глубокое раскрытие темы, полное выполнение поставленных задач, ло</w:t>
      </w:r>
      <w:r>
        <w:rPr>
          <w:color w:val="000000"/>
          <w:sz w:val="24"/>
        </w:rPr>
        <w:t>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6451E7" w:rsidRDefault="00BA108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– выставляется з</w:t>
      </w:r>
      <w:r>
        <w:rPr>
          <w:color w:val="000000"/>
          <w:sz w:val="24"/>
        </w:rPr>
        <w:t>а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</w:t>
      </w:r>
      <w:r>
        <w:rPr>
          <w:color w:val="000000"/>
          <w:sz w:val="24"/>
        </w:rPr>
        <w:t>росы членов ГЭК.</w:t>
      </w:r>
    </w:p>
    <w:p w:rsidR="006451E7" w:rsidRDefault="00BA108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>
        <w:rPr>
          <w:b/>
          <w:color w:val="000000"/>
          <w:sz w:val="24"/>
        </w:rPr>
        <w:t>«удовлетворительно»</w:t>
      </w:r>
      <w:r>
        <w:rPr>
          <w:color w:val="000000"/>
          <w:sz w:val="24"/>
        </w:rPr>
        <w:t xml:space="preserve"> выставляется за неполное раскрытие темы, выводов и предложений, носящих общий характер, в оформлении работы имеются незначительные отклонения </w:t>
      </w:r>
      <w:proofErr w:type="gramStart"/>
      <w:r>
        <w:rPr>
          <w:color w:val="000000"/>
          <w:sz w:val="24"/>
        </w:rPr>
        <w:t>от</w:t>
      </w:r>
      <w:proofErr w:type="gramEnd"/>
      <w:r>
        <w:rPr>
          <w:color w:val="000000"/>
          <w:sz w:val="24"/>
        </w:rPr>
        <w:t xml:space="preserve"> </w:t>
      </w:r>
      <w:proofErr w:type="gramStart"/>
      <w:r>
        <w:rPr>
          <w:color w:val="000000"/>
          <w:sz w:val="24"/>
        </w:rPr>
        <w:t>требовании</w:t>
      </w:r>
      <w:proofErr w:type="gramEnd"/>
      <w:r>
        <w:rPr>
          <w:color w:val="000000"/>
          <w:sz w:val="24"/>
        </w:rPr>
        <w:t>, отсутствие наглядного представления работы и затруднени</w:t>
      </w:r>
      <w:r>
        <w:rPr>
          <w:color w:val="000000"/>
          <w:sz w:val="24"/>
        </w:rPr>
        <w:t>я при ответах на вопросы членов ГЭК.</w:t>
      </w:r>
    </w:p>
    <w:p w:rsidR="006451E7" w:rsidRDefault="00BA108C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>
        <w:rPr>
          <w:color w:val="000000"/>
          <w:sz w:val="24"/>
        </w:rPr>
        <w:t xml:space="preserve">Оценка </w:t>
      </w:r>
      <w:r>
        <w:rPr>
          <w:b/>
          <w:color w:val="000000"/>
          <w:sz w:val="24"/>
        </w:rPr>
        <w:t>«неудовлетворительно»</w:t>
      </w:r>
      <w:r>
        <w:rPr>
          <w:color w:val="000000"/>
          <w:sz w:val="24"/>
        </w:rPr>
        <w:t xml:space="preserve">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</w:t>
      </w:r>
      <w:proofErr w:type="gramStart"/>
      <w:r>
        <w:rPr>
          <w:color w:val="000000"/>
          <w:sz w:val="24"/>
        </w:rPr>
        <w:t>обучающийся</w:t>
      </w:r>
      <w:proofErr w:type="gramEnd"/>
      <w:r>
        <w:rPr>
          <w:color w:val="000000"/>
          <w:sz w:val="24"/>
        </w:rPr>
        <w:t xml:space="preserve"> не может от</w:t>
      </w:r>
      <w:r>
        <w:rPr>
          <w:color w:val="000000"/>
          <w:sz w:val="24"/>
        </w:rPr>
        <w:t>ветить на вопросы членов ГЭК.</w:t>
      </w:r>
      <w:r>
        <w:rPr>
          <w:i/>
          <w:iCs/>
          <w:color w:val="FF0000"/>
          <w:sz w:val="24"/>
          <w:szCs w:val="24"/>
        </w:rPr>
        <w:t xml:space="preserve"> </w:t>
      </w:r>
    </w:p>
    <w:p w:rsidR="006451E7" w:rsidRDefault="00BA108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</w:t>
      </w:r>
      <w:r>
        <w:rPr>
          <w:color w:val="000000"/>
          <w:sz w:val="24"/>
        </w:rPr>
        <w:t>, установленного Министерством образования и науки Российской Федерации.</w:t>
      </w:r>
      <w:r>
        <w:rPr>
          <w:i/>
          <w:szCs w:val="22"/>
        </w:rPr>
        <w:br w:type="page"/>
      </w:r>
    </w:p>
    <w:p w:rsidR="006451E7" w:rsidRDefault="00BA108C">
      <w:pPr>
        <w:pStyle w:val="Default"/>
        <w:jc w:val="right"/>
        <w:rPr>
          <w:bCs/>
        </w:rPr>
      </w:pPr>
      <w:r>
        <w:rPr>
          <w:bCs/>
        </w:rPr>
        <w:lastRenderedPageBreak/>
        <w:t>Приложение 1</w:t>
      </w:r>
    </w:p>
    <w:p w:rsidR="006451E7" w:rsidRDefault="006451E7">
      <w:pPr>
        <w:pStyle w:val="Default"/>
        <w:jc w:val="center"/>
        <w:rPr>
          <w:b/>
          <w:bCs/>
        </w:rPr>
      </w:pPr>
    </w:p>
    <w:p w:rsidR="006451E7" w:rsidRDefault="00BA108C">
      <w:pPr>
        <w:pStyle w:val="Default"/>
        <w:jc w:val="center"/>
        <w:rPr>
          <w:b/>
          <w:bCs/>
        </w:rPr>
      </w:pPr>
      <w:r>
        <w:rPr>
          <w:b/>
          <w:bCs/>
        </w:rPr>
        <w:t>Примерный перечень тем выпускных квалификационных работ</w:t>
      </w:r>
    </w:p>
    <w:p w:rsidR="006451E7" w:rsidRDefault="00BA108C">
      <w:pPr>
        <w:pStyle w:val="a7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управления роботом на базе гидроприводов.</w:t>
      </w:r>
    </w:p>
    <w:p w:rsidR="006451E7" w:rsidRDefault="00BA108C">
      <w:pPr>
        <w:pStyle w:val="a7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</w:t>
      </w:r>
      <w:proofErr w:type="spellStart"/>
      <w:r>
        <w:t>вальцешлифовального</w:t>
      </w:r>
      <w:proofErr w:type="spellEnd"/>
      <w:r>
        <w:t xml:space="preserve"> станка для</w:t>
      </w:r>
      <w:r>
        <w:t xml:space="preserve"> обработки опорных валков стана 2000 ЛПЦ № 11 ОАО «ММК».</w:t>
      </w:r>
    </w:p>
    <w:p w:rsidR="006451E7" w:rsidRDefault="00BA108C">
      <w:pPr>
        <w:pStyle w:val="a7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центрирующей станции полосы АНГЦ ЛПЦ № 11 ОАО «ММК».</w:t>
      </w:r>
    </w:p>
    <w:p w:rsidR="006451E7" w:rsidRDefault="00BA108C">
      <w:pPr>
        <w:pStyle w:val="a7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передаточной тележки подъема рулонов АНГЦ ЛПЦ № 11 ОАО «ММК».</w:t>
      </w:r>
    </w:p>
    <w:p w:rsidR="006451E7" w:rsidRDefault="00BA108C">
      <w:pPr>
        <w:pStyle w:val="a7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</w:t>
      </w:r>
      <w:proofErr w:type="spellStart"/>
      <w:r>
        <w:t>руновязальной</w:t>
      </w:r>
      <w:proofErr w:type="spellEnd"/>
      <w:r>
        <w:t xml:space="preserve"> машины АНГ</w:t>
      </w:r>
      <w:r>
        <w:t>Ц ЛПЦ № 11 ОАО «ММК».</w:t>
      </w:r>
    </w:p>
    <w:p w:rsidR="006451E7" w:rsidRDefault="00BA108C">
      <w:pPr>
        <w:pStyle w:val="a7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робота-маркировщика стана 2000 ЛПЦ № 11 ОАО «ММК».</w:t>
      </w:r>
    </w:p>
    <w:p w:rsidR="006451E7" w:rsidRDefault="00BA108C">
      <w:pPr>
        <w:pStyle w:val="a7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</w:t>
      </w:r>
      <w:proofErr w:type="spellStart"/>
      <w:r>
        <w:t>разматывателя</w:t>
      </w:r>
      <w:proofErr w:type="spellEnd"/>
      <w:r>
        <w:t xml:space="preserve"> АНГЦ ЛПЦ № 11 ОАО «ММК».</w:t>
      </w:r>
    </w:p>
    <w:p w:rsidR="006451E7" w:rsidRDefault="00BA108C">
      <w:pPr>
        <w:pStyle w:val="a7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подъема платформы ванны агрегата непрерывного горячего </w:t>
      </w:r>
      <w:proofErr w:type="spellStart"/>
      <w:r>
        <w:t>цинкования</w:t>
      </w:r>
      <w:proofErr w:type="spellEnd"/>
      <w:r>
        <w:t xml:space="preserve"> цеха покрытий ОАО </w:t>
      </w:r>
      <w:r>
        <w:t>«ММК».</w:t>
      </w:r>
    </w:p>
    <w:p w:rsidR="006451E7" w:rsidRDefault="00BA108C">
      <w:pPr>
        <w:pStyle w:val="a7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намоточного аппарата линии изготовления порошковой проволоки СПЦ ОАО «ММК».</w:t>
      </w:r>
    </w:p>
    <w:p w:rsidR="006451E7" w:rsidRDefault="00BA108C">
      <w:pPr>
        <w:pStyle w:val="a7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гидравлического механизма качания кристаллизатора.</w:t>
      </w:r>
    </w:p>
    <w:p w:rsidR="006451E7" w:rsidRDefault="00BA108C">
      <w:pPr>
        <w:pStyle w:val="a7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гидравлической настройки клети стана 2000 ЛПЦ № 11 ОАО «ММК».</w:t>
      </w:r>
    </w:p>
    <w:p w:rsidR="006451E7" w:rsidRDefault="006451E7">
      <w:pPr>
        <w:rPr>
          <w:i/>
          <w:iCs/>
          <w:color w:val="FF0000"/>
        </w:rPr>
      </w:pPr>
    </w:p>
    <w:p w:rsidR="006451E7" w:rsidRDefault="006451E7"/>
    <w:sectPr w:rsidR="006451E7">
      <w:footerReference w:type="default" r:id="rId6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08C" w:rsidRDefault="00BA108C">
      <w:pPr>
        <w:spacing w:line="240" w:lineRule="auto"/>
      </w:pPr>
      <w:r>
        <w:separator/>
      </w:r>
    </w:p>
  </w:endnote>
  <w:endnote w:type="continuationSeparator" w:id="0">
    <w:p w:rsidR="00BA108C" w:rsidRDefault="00BA10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altName w:val="DejaVu San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6266"/>
    </w:sdtPr>
    <w:sdtEndPr/>
    <w:sdtContent>
      <w:p w:rsidR="006451E7" w:rsidRDefault="00BA108C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79D9">
          <w:rPr>
            <w:noProof/>
          </w:rPr>
          <w:t>16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08C" w:rsidRDefault="00BA108C">
      <w:pPr>
        <w:spacing w:line="240" w:lineRule="auto"/>
      </w:pPr>
      <w:r>
        <w:separator/>
      </w:r>
    </w:p>
  </w:footnote>
  <w:footnote w:type="continuationSeparator" w:id="0">
    <w:p w:rsidR="00BA108C" w:rsidRDefault="00BA108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DC475E8"/>
    <w:multiLevelType w:val="multilevel"/>
    <w:tmpl w:val="2DC475E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51072F4"/>
    <w:multiLevelType w:val="multilevel"/>
    <w:tmpl w:val="351072F4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547E3619"/>
    <w:multiLevelType w:val="hybridMultilevel"/>
    <w:tmpl w:val="DD767BA6"/>
    <w:lvl w:ilvl="0" w:tplc="32FC3A8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50FC"/>
    <w:rsid w:val="EFF96464"/>
    <w:rsid w:val="00250645"/>
    <w:rsid w:val="00332DB4"/>
    <w:rsid w:val="004E38DA"/>
    <w:rsid w:val="005B04CF"/>
    <w:rsid w:val="006451E7"/>
    <w:rsid w:val="007679D9"/>
    <w:rsid w:val="00834850"/>
    <w:rsid w:val="008A3D49"/>
    <w:rsid w:val="009B70AE"/>
    <w:rsid w:val="00A50368"/>
    <w:rsid w:val="00A610C2"/>
    <w:rsid w:val="00A936F5"/>
    <w:rsid w:val="00B850FC"/>
    <w:rsid w:val="00BA108C"/>
    <w:rsid w:val="00C7232D"/>
    <w:rsid w:val="00F1307E"/>
    <w:rsid w:val="00F35EDF"/>
    <w:rsid w:val="34C7727B"/>
    <w:rsid w:val="6EEFF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qFormat/>
    <w:pPr>
      <w:spacing w:after="120"/>
    </w:pPr>
  </w:style>
  <w:style w:type="paragraph" w:styleId="a7">
    <w:name w:val="Body Text Indent"/>
    <w:basedOn w:val="a"/>
    <w:link w:val="a8"/>
    <w:uiPriority w:val="99"/>
    <w:semiHidden/>
    <w:unhideWhenUsed/>
    <w:qFormat/>
    <w:pPr>
      <w:spacing w:after="120"/>
      <w:ind w:left="283"/>
    </w:p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677"/>
        <w:tab w:val="right" w:pos="9355"/>
      </w:tabs>
    </w:p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 w:line="240" w:lineRule="auto"/>
      <w:ind w:firstLine="0"/>
      <w:jc w:val="left"/>
    </w:pPr>
  </w:style>
  <w:style w:type="character" w:styleId="ac">
    <w:name w:val="Hyperlink"/>
    <w:uiPriority w:val="99"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a6">
    <w:name w:val="Основной текст Знак"/>
    <w:basedOn w:val="a0"/>
    <w:link w:val="a5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qFormat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 w:val="22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aa">
    <w:name w:val="Нижний колонтитул Знак"/>
    <w:basedOn w:val="a0"/>
    <w:link w:val="a9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qFormat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qFormat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qFormat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qFormat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qFormat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qFormat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qFormat/>
    <w:pPr>
      <w:spacing w:line="240" w:lineRule="auto"/>
    </w:pPr>
    <w:rPr>
      <w:iCs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FollowedHyperlink"/>
    <w:basedOn w:val="a0"/>
    <w:uiPriority w:val="99"/>
    <w:semiHidden/>
    <w:unhideWhenUsed/>
    <w:rsid w:val="008348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w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21.bin"/><Relationship Id="rId47" Type="http://schemas.openxmlformats.org/officeDocument/2006/relationships/image" Target="media/image16.wmf"/><Relationship Id="rId50" Type="http://schemas.openxmlformats.org/officeDocument/2006/relationships/image" Target="media/image17.wmf"/><Relationship Id="rId55" Type="http://schemas.openxmlformats.org/officeDocument/2006/relationships/hyperlink" Target="http://e.lanbook.com/books/element.php?pl1_id=5845" TargetMode="External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0.wmf"/><Relationship Id="rId11" Type="http://schemas.openxmlformats.org/officeDocument/2006/relationships/image" Target="media/image3.jpe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0.bin"/><Relationship Id="rId45" Type="http://schemas.openxmlformats.org/officeDocument/2006/relationships/image" Target="media/image15.wmf"/><Relationship Id="rId53" Type="http://schemas.openxmlformats.org/officeDocument/2006/relationships/oleObject" Target="embeddings/oleObject27.bin"/><Relationship Id="rId58" Type="http://schemas.openxmlformats.org/officeDocument/2006/relationships/hyperlink" Target="https://znanium.com/catalog/product/466595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znanium.com/catalog/product/448729" TargetMode="External"/><Relationship Id="rId19" Type="http://schemas.openxmlformats.org/officeDocument/2006/relationships/image" Target="media/image7.wmf"/><Relationship Id="rId14" Type="http://schemas.openxmlformats.org/officeDocument/2006/relationships/image" Target="media/image5.wmf"/><Relationship Id="rId22" Type="http://schemas.openxmlformats.org/officeDocument/2006/relationships/oleObject" Target="embeddings/oleObject6.bin"/><Relationship Id="rId27" Type="http://schemas.openxmlformats.org/officeDocument/2006/relationships/image" Target="media/image9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6.bin"/><Relationship Id="rId43" Type="http://schemas.openxmlformats.org/officeDocument/2006/relationships/image" Target="media/image14.wmf"/><Relationship Id="rId48" Type="http://schemas.openxmlformats.org/officeDocument/2006/relationships/oleObject" Target="embeddings/oleObject24.bin"/><Relationship Id="rId56" Type="http://schemas.openxmlformats.org/officeDocument/2006/relationships/hyperlink" Target="https://znanium.com/catalog/product/492153" TargetMode="Externa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26.bin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3.bin"/><Relationship Id="rId59" Type="http://schemas.openxmlformats.org/officeDocument/2006/relationships/hyperlink" Target="https://znanium.com/catalog/product/977623" TargetMode="External"/><Relationship Id="rId20" Type="http://schemas.openxmlformats.org/officeDocument/2006/relationships/oleObject" Target="embeddings/oleObject5.bin"/><Relationship Id="rId41" Type="http://schemas.openxmlformats.org/officeDocument/2006/relationships/image" Target="media/image13.wmf"/><Relationship Id="rId54" Type="http://schemas.openxmlformats.org/officeDocument/2006/relationships/oleObject" Target="embeddings/oleObject28.bin"/><Relationship Id="rId62" Type="http://schemas.openxmlformats.org/officeDocument/2006/relationships/hyperlink" Target="https://znanium.com/catalog/product/46437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5.bin"/><Relationship Id="rId57" Type="http://schemas.openxmlformats.org/officeDocument/2006/relationships/hyperlink" Target="https://znanium.com/catalog/product/506589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1.wmf"/><Relationship Id="rId44" Type="http://schemas.openxmlformats.org/officeDocument/2006/relationships/oleObject" Target="embeddings/oleObject22.bin"/><Relationship Id="rId52" Type="http://schemas.openxmlformats.org/officeDocument/2006/relationships/image" Target="media/image18.wmf"/><Relationship Id="rId60" Type="http://schemas.openxmlformats.org/officeDocument/2006/relationships/hyperlink" Target="https://znanium.com/catalog/product/443436" TargetMode="External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39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18</Pages>
  <Words>6045</Words>
  <Characters>34460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МГТУ</Company>
  <LinksUpToDate>false</LinksUpToDate>
  <CharactersWithSpaces>40425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АЭПиМ</dc:creator>
  <cp:lastModifiedBy>Oleg</cp:lastModifiedBy>
  <cp:revision>6</cp:revision>
  <dcterms:created xsi:type="dcterms:W3CDTF">2018-11-22T17:15:00Z</dcterms:created>
  <dcterms:modified xsi:type="dcterms:W3CDTF">2020-11-07T09:14:00Z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1049-11.1.0.8865</vt:lpwstr>
  </property>
</Properties>
</file>