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31" w:rsidRDefault="00730A0F">
      <w:r w:rsidRPr="00730A0F">
        <w:rPr>
          <w:noProof/>
          <w:lang w:eastAsia="ru-RU"/>
        </w:rPr>
        <w:drawing>
          <wp:inline distT="0" distB="0" distL="0" distR="0">
            <wp:extent cx="5648325" cy="7753350"/>
            <wp:effectExtent l="19050" t="0" r="9525" b="0"/>
            <wp:docPr id="4" name="Рисунок 1" descr="1 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0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231" w:rsidRDefault="008C5231">
      <w:r>
        <w:br w:type="page"/>
      </w:r>
      <w:r w:rsidR="00730A0F" w:rsidRPr="00730A0F">
        <w:rPr>
          <w:noProof/>
          <w:lang w:eastAsia="ru-RU"/>
        </w:rPr>
        <w:lastRenderedPageBreak/>
        <w:drawing>
          <wp:inline distT="0" distB="0" distL="0" distR="0">
            <wp:extent cx="5760720" cy="7899686"/>
            <wp:effectExtent l="19050" t="0" r="0" b="0"/>
            <wp:docPr id="5" name="Рисунок 4" descr="1 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0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231" w:rsidRPr="00EC3D19" w:rsidRDefault="00730A0F" w:rsidP="008C5231">
      <w:pPr>
        <w:spacing w:after="200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6" name="Рисунок 1" descr="D:\Desktop\18 СР б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8 СР б\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231" w:rsidRPr="00EC3D19">
        <w:rPr>
          <w:b/>
        </w:rPr>
        <w:br w:type="page"/>
      </w:r>
    </w:p>
    <w:p w:rsidR="008C5231" w:rsidRPr="00EB1A84" w:rsidRDefault="008C5231" w:rsidP="008C5231">
      <w:pPr>
        <w:spacing w:after="200"/>
        <w:rPr>
          <w:rFonts w:ascii="Calibri" w:eastAsia="Calibri" w:hAnsi="Calibri" w:cs="Times New Roman"/>
          <w:b/>
        </w:rPr>
      </w:pPr>
      <w:r w:rsidRPr="00871D29">
        <w:rPr>
          <w:rFonts w:ascii="Calibri" w:eastAsia="Calibri" w:hAnsi="Calibri" w:cs="Times New Roman"/>
          <w:b/>
        </w:rPr>
        <w:lastRenderedPageBreak/>
        <w:t>1 Цели</w:t>
      </w:r>
      <w:r w:rsidRPr="00EB1A84">
        <w:rPr>
          <w:rFonts w:ascii="Calibri" w:eastAsia="Calibri" w:hAnsi="Calibri" w:cs="Times New Roman"/>
          <w:b/>
        </w:rPr>
        <w:t xml:space="preserve"> производственной </w:t>
      </w:r>
      <w:r w:rsidRPr="001148AD">
        <w:rPr>
          <w:rFonts w:ascii="Calibri" w:eastAsia="Calibri" w:hAnsi="Calibri" w:cs="Times New Roman"/>
          <w:b/>
        </w:rPr>
        <w:t>–</w:t>
      </w:r>
      <w:r w:rsidRPr="00EB1A84">
        <w:rPr>
          <w:rFonts w:ascii="Calibri" w:eastAsia="Calibri" w:hAnsi="Calibri" w:cs="Times New Roman"/>
          <w:b/>
        </w:rPr>
        <w:t xml:space="preserve"> практики по получению профессиональных умений и опыта профессиональной деятельности</w:t>
      </w:r>
    </w:p>
    <w:p w:rsidR="008C5231" w:rsidRDefault="008C5231" w:rsidP="008C523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Целями Б</w:t>
      </w:r>
      <w:proofErr w:type="gramStart"/>
      <w:r>
        <w:rPr>
          <w:rFonts w:ascii="Calibri" w:eastAsia="Calibri" w:hAnsi="Calibri" w:cs="Times New Roman"/>
        </w:rPr>
        <w:t>2</w:t>
      </w:r>
      <w:proofErr w:type="gramEnd"/>
      <w:r>
        <w:rPr>
          <w:rFonts w:ascii="Calibri" w:eastAsia="Calibri" w:hAnsi="Calibri" w:cs="Times New Roman"/>
        </w:rPr>
        <w:t>.П.1 производственной</w:t>
      </w:r>
      <w:r w:rsidRPr="00EB1A84">
        <w:rPr>
          <w:rFonts w:ascii="Calibri" w:eastAsia="Calibri" w:hAnsi="Calibri" w:cs="Times New Roman"/>
        </w:rPr>
        <w:t xml:space="preserve"> </w:t>
      </w:r>
      <w:r w:rsidRPr="001148AD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практики</w:t>
      </w:r>
      <w:r w:rsidRPr="00EB1A84">
        <w:rPr>
          <w:rFonts w:ascii="Calibri" w:eastAsia="Calibri" w:hAnsi="Calibri" w:cs="Times New Roman"/>
        </w:rPr>
        <w:t xml:space="preserve"> по получению профессиональных умений и опыта профессиональной деятельности</w:t>
      </w:r>
      <w:r>
        <w:rPr>
          <w:rFonts w:ascii="Calibri" w:eastAsia="Calibri" w:hAnsi="Calibri" w:cs="Times New Roman"/>
        </w:rPr>
        <w:t xml:space="preserve"> </w:t>
      </w:r>
      <w:r w:rsidRPr="009E2089">
        <w:rPr>
          <w:rFonts w:ascii="Calibri" w:eastAsia="Calibri" w:hAnsi="Calibri" w:cs="Times New Roman"/>
        </w:rPr>
        <w:t>по направлению подготовки</w:t>
      </w:r>
      <w:r>
        <w:rPr>
          <w:rFonts w:ascii="Calibri" w:eastAsia="Calibri" w:hAnsi="Calibri" w:cs="Times New Roman"/>
        </w:rPr>
        <w:t xml:space="preserve"> 39.03.02</w:t>
      </w:r>
      <w:r w:rsidRPr="00670A0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«</w:t>
      </w:r>
      <w:r w:rsidRPr="00670A03">
        <w:rPr>
          <w:rFonts w:ascii="Calibri" w:eastAsia="Calibri" w:hAnsi="Calibri" w:cs="Times New Roman"/>
        </w:rPr>
        <w:t>Социальная работа</w:t>
      </w:r>
      <w:r>
        <w:rPr>
          <w:rFonts w:ascii="Calibri" w:eastAsia="Calibri" w:hAnsi="Calibri" w:cs="Times New Roman"/>
        </w:rPr>
        <w:t xml:space="preserve">», профиль «Социальная защита и социальное обслуживание семьи и детей» являются содействие профессиональному самоопределению студента и </w:t>
      </w:r>
      <w:r w:rsidRPr="00C7445C">
        <w:rPr>
          <w:rFonts w:ascii="Calibri" w:eastAsia="Calibri" w:hAnsi="Calibri" w:cs="Times New Roman"/>
        </w:rPr>
        <w:t>формиро</w:t>
      </w:r>
      <w:r>
        <w:rPr>
          <w:rFonts w:ascii="Calibri" w:eastAsia="Calibri" w:hAnsi="Calibri" w:cs="Times New Roman"/>
        </w:rPr>
        <w:t>вание</w:t>
      </w:r>
      <w:r w:rsidRPr="00C7445C">
        <w:rPr>
          <w:rFonts w:ascii="Calibri" w:eastAsia="Calibri" w:hAnsi="Calibri" w:cs="Times New Roman"/>
        </w:rPr>
        <w:t xml:space="preserve"> представлений студента о его будуще</w:t>
      </w:r>
      <w:r>
        <w:rPr>
          <w:rFonts w:ascii="Calibri" w:eastAsia="Calibri" w:hAnsi="Calibri" w:cs="Times New Roman"/>
        </w:rPr>
        <w:t>й профессиональной деятельности.</w:t>
      </w:r>
    </w:p>
    <w:p w:rsidR="008C5231" w:rsidRDefault="008C5231" w:rsidP="008C5231">
      <w:pPr>
        <w:pStyle w:val="2"/>
        <w:rPr>
          <w:rFonts w:eastAsia="Times New Roman" w:cs="Times New Roman"/>
        </w:rPr>
      </w:pPr>
      <w:r>
        <w:rPr>
          <w:rFonts w:eastAsia="Times New Roman" w:cs="Times New Roman"/>
        </w:rPr>
        <w:t>2 Задачи производственной</w:t>
      </w:r>
      <w:r w:rsidRPr="00EB1A8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– практики</w:t>
      </w:r>
      <w:r w:rsidRPr="00EB1A84">
        <w:rPr>
          <w:rFonts w:eastAsia="Times New Roman" w:cs="Times New Roman"/>
        </w:rPr>
        <w:t xml:space="preserve"> по получению профессиональных умений и опыта профессиональной деятельности</w:t>
      </w:r>
    </w:p>
    <w:p w:rsidR="008C5231" w:rsidRPr="00493622" w:rsidRDefault="008C5231" w:rsidP="004936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622">
        <w:rPr>
          <w:rFonts w:ascii="Times New Roman" w:eastAsia="Calibri" w:hAnsi="Times New Roman" w:cs="Times New Roman"/>
          <w:sz w:val="24"/>
          <w:szCs w:val="24"/>
        </w:rPr>
        <w:t>Бакалавр по направлению подготовки «Социальная работа» должен решать следующие профессиональные задачи в соответствии с видами профессиональной деятельности:</w:t>
      </w:r>
    </w:p>
    <w:p w:rsidR="008C5231" w:rsidRPr="00493622" w:rsidRDefault="008C5231" w:rsidP="004936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622">
        <w:rPr>
          <w:rFonts w:ascii="Times New Roman" w:eastAsia="Calibri" w:hAnsi="Times New Roman" w:cs="Times New Roman"/>
          <w:sz w:val="24"/>
          <w:szCs w:val="24"/>
        </w:rPr>
        <w:t>– социально-технологическая:</w:t>
      </w:r>
    </w:p>
    <w:p w:rsidR="008C5231" w:rsidRPr="00493622" w:rsidRDefault="008C5231" w:rsidP="004936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разработка и эффективное применение социальных технологий, учитывающих особенности современного сочетания глобального, национального и регионального, специфику социокультурного развития человека и общества, обеспечения его социального здоровья; целенаправленная и эффективная </w:t>
      </w:r>
      <w:proofErr w:type="gramStart"/>
      <w:r w:rsidRPr="00493622">
        <w:rPr>
          <w:rFonts w:ascii="Times New Roman" w:eastAsia="Calibri" w:hAnsi="Times New Roman" w:cs="Times New Roman"/>
          <w:sz w:val="24"/>
          <w:szCs w:val="24"/>
        </w:rPr>
        <w:t>разработка</w:t>
      </w:r>
      <w:proofErr w:type="gramEnd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 и реализация моделей современных технологий психосоциальной, структурной и комплексно ориентированной социальной работы в области социальной защиты, социального обслуживания и социальной поддержки населения; обеспечение высокой культуры технологий социальной защиты, социального обслуживания и социальной поддержки населения, благополучия граждан, их физического, психического и социального здоровья; личное участие в посреднической, социально-профилактической и консультационной деятельности, организация бесконфликтного делового общения с сотрудниками и подопечными (клиентами) по проблемам социальной адаптации, </w:t>
      </w:r>
      <w:proofErr w:type="spellStart"/>
      <w:r w:rsidRPr="00493622">
        <w:rPr>
          <w:rFonts w:ascii="Times New Roman" w:eastAsia="Calibri" w:hAnsi="Times New Roman" w:cs="Times New Roman"/>
          <w:sz w:val="24"/>
          <w:szCs w:val="24"/>
        </w:rPr>
        <w:t>абилитации</w:t>
      </w:r>
      <w:proofErr w:type="spellEnd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 и реабилитации; самостоятельное (на уровне технологического процесса) и творческое осуществление, поиск оптимального способа оказания социальной помощи и услуг отдельным лицам, социальным группам; личностно-ответственное участие в создании социально благоприятной среды инновационной деятельности организаций, учреждений, коллективов и служб социальной защиты населения; профессионально и граждански мотивированное участие в решении проблем клиентов путем привлечения соответствующих специалистов и мобилизации собственных сил, физических, психических и социальных ресурсов человека, обеспечения его здорового образа жизни; предупреждение личной профессиональной деформации, профессиональной усталости, профессионального «выгорания», девиаций социального здоровья; педагогическая деятельность (обучение и воспитание) в образовательных учреждениях общего, начального профессионального, среднего профессионального и дополнительного профессионального образования, в коллективах социальной защиты населения, ее социально-психологическое обеспечение;</w:t>
      </w:r>
    </w:p>
    <w:p w:rsidR="008C5231" w:rsidRPr="00493622" w:rsidRDefault="008C5231" w:rsidP="004936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622">
        <w:rPr>
          <w:rFonts w:ascii="Times New Roman" w:eastAsia="Calibri" w:hAnsi="Times New Roman" w:cs="Times New Roman"/>
          <w:sz w:val="24"/>
          <w:szCs w:val="24"/>
        </w:rPr>
        <w:t>– исследовательская:</w:t>
      </w:r>
    </w:p>
    <w:p w:rsidR="008C5231" w:rsidRPr="00493622" w:rsidRDefault="008C5231" w:rsidP="004936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3622">
        <w:rPr>
          <w:rFonts w:ascii="Times New Roman" w:eastAsia="Calibri" w:hAnsi="Times New Roman" w:cs="Times New Roman"/>
          <w:sz w:val="24"/>
          <w:szCs w:val="24"/>
        </w:rPr>
        <w:t>изучение особенностей культуры социальной жизни, благополучия, поведения различных национально-этнических и половозрастных, а также социально-классовых групп; анализ специфики социокультурного пространства, инфраструктуры обеспечения социального благополучия представителей различных общественных групп; анализ, структурирование, оценка социальной информации с разных точек зрения, выделение в ней главного; диагностика, прогнозирование, проектирование и моделирование социальных процессов и явлений в системе социальной защиты населения, обеспечения его социального здоровья;</w:t>
      </w:r>
      <w:proofErr w:type="gramEnd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соучастие (партнерство) в деятельности научных коллективов, проводящих исследования по различным направлениям психосоциальной, структурной и комплексно ориентированной социальной работы; самостоятельное определение научной и практической ценности решаемых задач в области социальной работы и составление </w:t>
      </w:r>
      <w:r w:rsidRPr="00493622">
        <w:rPr>
          <w:rFonts w:ascii="Times New Roman" w:eastAsia="Calibri" w:hAnsi="Times New Roman" w:cs="Times New Roman"/>
          <w:sz w:val="24"/>
          <w:szCs w:val="24"/>
        </w:rPr>
        <w:lastRenderedPageBreak/>
        <w:t>практических рекомендаций по использованию результатов научных исследований; выявление разных способов решения исследовательских задач; осуществление поиска путей повышения эффективности социальной работы в целом, социальной защиты населения в частности;</w:t>
      </w:r>
      <w:proofErr w:type="gramEnd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 представление (презентация) результатов исследований в формах отчетов, рефератов, публикаций в доступном для других виде; систематическое использование результатов научных исследований в обеспечении эффективности деятельности социальных работников, профессиональной поддержки благополучия различных слоев населения, их физического, психического и социального здоровья; </w:t>
      </w:r>
    </w:p>
    <w:p w:rsidR="008C5231" w:rsidRPr="00493622" w:rsidRDefault="008C5231" w:rsidP="004936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– организационно-управленческая: </w:t>
      </w:r>
    </w:p>
    <w:p w:rsidR="008C5231" w:rsidRPr="00493622" w:rsidRDefault="008C5231" w:rsidP="004936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3622">
        <w:rPr>
          <w:rFonts w:ascii="Times New Roman" w:eastAsia="Calibri" w:hAnsi="Times New Roman" w:cs="Times New Roman"/>
          <w:sz w:val="24"/>
          <w:szCs w:val="24"/>
        </w:rPr>
        <w:t>определение, конкретизация и построение иерархии задач деятельности отдельных социальных работников и их групп в основных направлениях психосоциальной, структурной и комплексно ориентированной социальной работы, в том числе медико-социальной помощи; самостоятельное осуществление координации деятельности по выявлению лиц, нуждающихся в социальной защите; стимулирование мотивации профессионального развития, творческое участие в организационно-административной работе в подразделениях учреждений и служб социальной защиты населения;</w:t>
      </w:r>
      <w:proofErr w:type="gramEnd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93622">
        <w:rPr>
          <w:rFonts w:ascii="Times New Roman" w:eastAsia="Calibri" w:hAnsi="Times New Roman" w:cs="Times New Roman"/>
          <w:sz w:val="24"/>
          <w:szCs w:val="24"/>
        </w:rPr>
        <w:t>разработка предложений по повышению эффективности системы контроля деятельности и мотивации труда специалистов учреждений социальной защиты населения; содействие координации деятельности различных специалистов в решении задач социальной защиты населения и при работе в конкретных случаях, в организации медико-социальной помощи; организация делового общения, приносящего максимальную пользу социальной защите населения; принятие ответственности за результат действий в рамках своих функциональных обязанностей;</w:t>
      </w:r>
      <w:proofErr w:type="gramEnd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 понимание, осознание, критическая оценка принципов и механизмов деятельности в рамках ее избранного профиля и конкретного случая; принятие ответственности за результат действий сотрудников на конкретном участке деятельности и принятие решений в нестандартной ситуации; обеспечение высокой социальной культуры управленческой деятельности работников учреждений социальной защиты, кадров, содействующих социальному благополучию граждан; учет в процессе осуществления организационно-управленческой деятельности особенностей национально-культурного и половозрастного развития граждан, их социального положения, физического, психического и социального здоровья; </w:t>
      </w:r>
      <w:proofErr w:type="gramStart"/>
      <w:r w:rsidRPr="00493622">
        <w:rPr>
          <w:rFonts w:ascii="Times New Roman" w:eastAsia="Calibri" w:hAnsi="Times New Roman" w:cs="Times New Roman"/>
          <w:sz w:val="24"/>
          <w:szCs w:val="24"/>
        </w:rPr>
        <w:t>социально-проектная</w:t>
      </w:r>
      <w:proofErr w:type="gramEnd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: обеспечение высокой социальной культуры своего участия в </w:t>
      </w:r>
      <w:proofErr w:type="spellStart"/>
      <w:r w:rsidRPr="00493622">
        <w:rPr>
          <w:rFonts w:ascii="Times New Roman" w:eastAsia="Calibri" w:hAnsi="Times New Roman" w:cs="Times New Roman"/>
          <w:sz w:val="24"/>
          <w:szCs w:val="24"/>
        </w:rPr>
        <w:t>социоинженерной</w:t>
      </w:r>
      <w:proofErr w:type="spellEnd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 и социально-проектной деятельности учреждений, участвующих в решении проблем социальной защиты, благополучия населения; учет специфики физического, психического и социального здоровья, особенностей национально-культурного пространства и характера </w:t>
      </w:r>
      <w:proofErr w:type="gramStart"/>
      <w:r w:rsidRPr="00493622">
        <w:rPr>
          <w:rFonts w:ascii="Times New Roman" w:eastAsia="Calibri" w:hAnsi="Times New Roman" w:cs="Times New Roman"/>
          <w:sz w:val="24"/>
          <w:szCs w:val="24"/>
        </w:rPr>
        <w:t>жизнедеятельности</w:t>
      </w:r>
      <w:proofErr w:type="gramEnd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 различных </w:t>
      </w:r>
      <w:proofErr w:type="spellStart"/>
      <w:r w:rsidRPr="00493622">
        <w:rPr>
          <w:rFonts w:ascii="Times New Roman" w:eastAsia="Calibri" w:hAnsi="Times New Roman" w:cs="Times New Roman"/>
          <w:sz w:val="24"/>
          <w:szCs w:val="24"/>
        </w:rPr>
        <w:t>этнонациональных</w:t>
      </w:r>
      <w:proofErr w:type="spellEnd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 и половозрастных, а также социально-классовых групп как объектов социально-проектной деятельности учреждений социальной сферы, обеспечивающих благополучие граждан; участие в разработке социальных проектов в рамках мероприятий государственной и корпоративной социальной политики; участие в </w:t>
      </w:r>
      <w:proofErr w:type="spellStart"/>
      <w:r w:rsidRPr="00493622">
        <w:rPr>
          <w:rFonts w:ascii="Times New Roman" w:eastAsia="Calibri" w:hAnsi="Times New Roman" w:cs="Times New Roman"/>
          <w:sz w:val="24"/>
          <w:szCs w:val="24"/>
        </w:rPr>
        <w:t>пилотных</w:t>
      </w:r>
      <w:proofErr w:type="spellEnd"/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 проектах по созданию экспериментальных площадок в системе социальной работы; участие в разработке комплексных и индивидуальных социальных проектов для привлечения дополнительных финансовых средств; участие в работе по решению проблемы в конкретном случае трудной жизненной ситуации, умение проектировать современные виды психосоциальной, структурной и комплексно ориентированной социальной работы, а также медико-социальной помощи. </w:t>
      </w:r>
    </w:p>
    <w:p w:rsidR="008C5231" w:rsidRPr="00493622" w:rsidRDefault="008C5231" w:rsidP="0049362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5231" w:rsidRPr="00493622" w:rsidRDefault="008C5231" w:rsidP="00493622">
      <w:pPr>
        <w:pStyle w:val="2"/>
        <w:jc w:val="both"/>
        <w:rPr>
          <w:rFonts w:eastAsia="Times New Roman" w:cs="Times New Roman"/>
          <w:i/>
          <w:iCs/>
          <w:szCs w:val="24"/>
        </w:rPr>
      </w:pPr>
      <w:r w:rsidRPr="00493622">
        <w:rPr>
          <w:rFonts w:eastAsia="Times New Roman" w:cs="Times New Roman"/>
          <w:szCs w:val="24"/>
        </w:rPr>
        <w:t>3 Место производственной – практики по получению профессиональных умений и опыта профессиональной деятельности в структуре основной образовательной программы</w:t>
      </w:r>
    </w:p>
    <w:p w:rsidR="008C5231" w:rsidRPr="00493622" w:rsidRDefault="008C5231" w:rsidP="0049362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93622">
        <w:rPr>
          <w:rFonts w:ascii="Times New Roman" w:eastAsia="Calibri" w:hAnsi="Times New Roman" w:cs="Times New Roman"/>
          <w:sz w:val="24"/>
          <w:szCs w:val="24"/>
        </w:rPr>
        <w:t>Для прохождения производственной – практики по получению профессиональных умений и опыта профессиональной деятельности</w:t>
      </w:r>
      <w:r w:rsidRPr="004936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93622">
        <w:rPr>
          <w:rFonts w:ascii="Times New Roman" w:eastAsia="Calibri" w:hAnsi="Times New Roman" w:cs="Times New Roman"/>
          <w:sz w:val="24"/>
          <w:szCs w:val="24"/>
        </w:rPr>
        <w:t xml:space="preserve">необходимы </w:t>
      </w:r>
      <w:r w:rsidRPr="00493622">
        <w:rPr>
          <w:rFonts w:ascii="Times New Roman" w:eastAsia="Calibri" w:hAnsi="Times New Roman" w:cs="Times New Roman"/>
          <w:bCs/>
          <w:sz w:val="24"/>
          <w:szCs w:val="24"/>
        </w:rPr>
        <w:t xml:space="preserve">знания, умения и навыки, </w:t>
      </w:r>
      <w:r w:rsidRPr="004936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сформированные в результате изучения </w:t>
      </w:r>
      <w:r w:rsidRPr="00493622">
        <w:rPr>
          <w:rFonts w:ascii="Times New Roman" w:eastAsia="Calibri" w:hAnsi="Times New Roman" w:cs="Times New Roman"/>
          <w:bCs/>
          <w:sz w:val="24"/>
          <w:szCs w:val="24"/>
        </w:rPr>
        <w:t>дисциплин «Технология проведения деловых переговоров», «PR-связи с общественностью», «Социология коммуникаций», «Введение в профессию», «Теория социальной работы», «Социальные технологии и технологии социальной работы», «Профессионально-этические основы социальной работы», «Нормативно-правовое обеспечение социальной работы», «Управление в социальной работе», «Организация социально-культурной деятельности в учреждениях</w:t>
      </w:r>
      <w:proofErr w:type="gramEnd"/>
      <w:r w:rsidRPr="00493622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социальной службы», «Социально-педагогическая деятельность в учреждениях социальной защиты», «Социальная диагностика в работе с семьей и детьми», «Психология социальной работы с семьей», «Семейная педагогика», «Социальное сопровождение семьи», «Опыт социальной работы с семьей», </w:t>
      </w:r>
      <w:r w:rsidRPr="004936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также при прохождении практики: </w:t>
      </w:r>
      <w:r w:rsidRPr="00493622">
        <w:rPr>
          <w:rFonts w:ascii="Times New Roman" w:eastAsia="Calibri" w:hAnsi="Times New Roman" w:cs="Times New Roman"/>
          <w:bCs/>
          <w:sz w:val="24"/>
          <w:szCs w:val="24"/>
        </w:rPr>
        <w:t>«Учебная – практика по получению первичных профессиональных умений и навыков, в том числе первичных умений и навыков научно-исследовательской деятельности».</w:t>
      </w:r>
    </w:p>
    <w:p w:rsidR="008C5231" w:rsidRPr="00493622" w:rsidRDefault="008C5231" w:rsidP="0049362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93622">
        <w:rPr>
          <w:rFonts w:ascii="Times New Roman" w:eastAsia="Calibri" w:hAnsi="Times New Roman" w:cs="Times New Roman"/>
          <w:bCs/>
          <w:sz w:val="24"/>
          <w:szCs w:val="24"/>
        </w:rPr>
        <w:t xml:space="preserve">Знания, умения и навыки, полученные в процессе прохождения </w:t>
      </w:r>
      <w:r w:rsidRPr="00493622">
        <w:rPr>
          <w:rFonts w:ascii="Times New Roman" w:eastAsia="Calibri" w:hAnsi="Times New Roman" w:cs="Times New Roman"/>
          <w:sz w:val="24"/>
          <w:szCs w:val="24"/>
        </w:rPr>
        <w:t>производственной – практики по получению профессиональных умений и опыта профессиональной деятельности</w:t>
      </w:r>
      <w:r w:rsidRPr="00493622">
        <w:rPr>
          <w:rFonts w:ascii="Times New Roman" w:eastAsia="Calibri" w:hAnsi="Times New Roman" w:cs="Times New Roman"/>
          <w:bCs/>
          <w:sz w:val="24"/>
          <w:szCs w:val="24"/>
        </w:rPr>
        <w:t>, будут необходимы при изучении таких дисциплин «Администрирование в учреждениях социальной защиты населения», «Социальная квалиметрия, оценка качества и стандартизация социальных услуг», «Проектная деятельность», «Социальная работа на предприятии», «Деятельность негосударственных организаций в социальной поддержке семьи и детей», «Оформление результатов научного исследования», «Социальная геронтология», «Занятость</w:t>
      </w:r>
      <w:proofErr w:type="gramEnd"/>
      <w:r w:rsidRPr="00493622">
        <w:rPr>
          <w:rFonts w:ascii="Times New Roman" w:eastAsia="Calibri" w:hAnsi="Times New Roman" w:cs="Times New Roman"/>
          <w:bCs/>
          <w:sz w:val="24"/>
          <w:szCs w:val="24"/>
        </w:rPr>
        <w:t xml:space="preserve"> населения и ее регулирование», «</w:t>
      </w:r>
      <w:proofErr w:type="spellStart"/>
      <w:r w:rsidRPr="00493622">
        <w:rPr>
          <w:rFonts w:ascii="Times New Roman" w:eastAsia="Calibri" w:hAnsi="Times New Roman" w:cs="Times New Roman"/>
          <w:bCs/>
          <w:sz w:val="24"/>
          <w:szCs w:val="24"/>
        </w:rPr>
        <w:t>Конфликтология</w:t>
      </w:r>
      <w:proofErr w:type="spellEnd"/>
      <w:r w:rsidRPr="00493622">
        <w:rPr>
          <w:rFonts w:ascii="Times New Roman" w:eastAsia="Calibri" w:hAnsi="Times New Roman" w:cs="Times New Roman"/>
          <w:bCs/>
          <w:sz w:val="24"/>
          <w:szCs w:val="24"/>
        </w:rPr>
        <w:t xml:space="preserve"> в социальной работе», «Управление системой социальной защиты детства», «Социальное партнерство в социальной поддержке семьи и детей», «</w:t>
      </w:r>
      <w:proofErr w:type="spellStart"/>
      <w:r w:rsidRPr="00493622">
        <w:rPr>
          <w:rFonts w:ascii="Times New Roman" w:eastAsia="Calibri" w:hAnsi="Times New Roman" w:cs="Times New Roman"/>
          <w:bCs/>
          <w:sz w:val="24"/>
          <w:szCs w:val="24"/>
        </w:rPr>
        <w:t>Гендерология</w:t>
      </w:r>
      <w:proofErr w:type="spellEnd"/>
      <w:r w:rsidRPr="00493622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493622">
        <w:rPr>
          <w:rFonts w:ascii="Times New Roman" w:eastAsia="Calibri" w:hAnsi="Times New Roman" w:cs="Times New Roman"/>
          <w:bCs/>
          <w:sz w:val="24"/>
          <w:szCs w:val="24"/>
        </w:rPr>
        <w:t>феминология</w:t>
      </w:r>
      <w:proofErr w:type="spellEnd"/>
      <w:r w:rsidRPr="00493622">
        <w:rPr>
          <w:rFonts w:ascii="Times New Roman" w:eastAsia="Calibri" w:hAnsi="Times New Roman" w:cs="Times New Roman"/>
          <w:bCs/>
          <w:sz w:val="24"/>
          <w:szCs w:val="24"/>
        </w:rPr>
        <w:t>», «Социальная поддержка женщин и детей, подвергшихся насилию», «Профилактика безнадзорности и беспризорности несовершеннолетних», «Профилактика наркомании среди несовершеннолетних» и других.</w:t>
      </w:r>
    </w:p>
    <w:p w:rsidR="008C5231" w:rsidRDefault="008C5231" w:rsidP="008C5231">
      <w:pPr>
        <w:pStyle w:val="2"/>
        <w:rPr>
          <w:rFonts w:eastAsia="Times New Roman" w:cs="Times New Roman"/>
          <w:i/>
        </w:rPr>
      </w:pPr>
      <w:r>
        <w:rPr>
          <w:rFonts w:eastAsia="Times New Roman" w:cs="Times New Roman"/>
        </w:rPr>
        <w:t>4 Место проведения производственной</w:t>
      </w:r>
      <w:r w:rsidRPr="00EB1A8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практики</w:t>
      </w:r>
      <w:r w:rsidRPr="00EB1A8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- практики</w:t>
      </w:r>
      <w:r w:rsidRPr="00EB1A84">
        <w:rPr>
          <w:rFonts w:eastAsia="Times New Roman" w:cs="Times New Roman"/>
        </w:rPr>
        <w:t xml:space="preserve"> по получению профессиональных умений и опыта профессиональной деятельности</w:t>
      </w:r>
    </w:p>
    <w:p w:rsidR="008C5231" w:rsidRPr="008C5231" w:rsidRDefault="008C5231" w:rsidP="008C5231">
      <w:pPr>
        <w:rPr>
          <w:rFonts w:ascii="Times New Roman" w:hAnsi="Times New Roman" w:cs="Times New Roman"/>
          <w:sz w:val="24"/>
          <w:szCs w:val="24"/>
        </w:rPr>
      </w:pPr>
      <w:r w:rsidRPr="008C5231">
        <w:rPr>
          <w:rFonts w:ascii="Times New Roman" w:eastAsia="Calibri" w:hAnsi="Times New Roman" w:cs="Times New Roman"/>
          <w:sz w:val="24"/>
          <w:szCs w:val="24"/>
        </w:rPr>
        <w:t>Производственная – практика по получению профессиональных умений и опыта профессиональной деятельности проводится на базе следующих учреждений и организаций:</w:t>
      </w:r>
    </w:p>
    <w:p w:rsidR="008C5231" w:rsidRPr="008C5231" w:rsidRDefault="008C5231" w:rsidP="008C5231">
      <w:pPr>
        <w:pStyle w:val="a7"/>
        <w:numPr>
          <w:ilvl w:val="0"/>
          <w:numId w:val="5"/>
        </w:numPr>
        <w:rPr>
          <w:bCs/>
        </w:rPr>
      </w:pPr>
      <w:r w:rsidRPr="008C5231">
        <w:rPr>
          <w:bCs/>
        </w:rPr>
        <w:t xml:space="preserve">. МУ «Комплексный центр социального обслуживания населения Орджоникидзевского района </w:t>
      </w:r>
      <w:proofErr w:type="gramStart"/>
      <w:r w:rsidRPr="008C5231">
        <w:rPr>
          <w:bCs/>
        </w:rPr>
        <w:t>г</w:t>
      </w:r>
      <w:proofErr w:type="gramEnd"/>
      <w:r w:rsidRPr="008C5231">
        <w:rPr>
          <w:bCs/>
        </w:rPr>
        <w:t>. Магнитогорска»;</w:t>
      </w:r>
    </w:p>
    <w:p w:rsidR="008C5231" w:rsidRDefault="008C5231" w:rsidP="008C5231">
      <w:pPr>
        <w:pStyle w:val="a7"/>
        <w:numPr>
          <w:ilvl w:val="0"/>
          <w:numId w:val="5"/>
        </w:numPr>
        <w:rPr>
          <w:bCs/>
        </w:rPr>
      </w:pPr>
      <w:r w:rsidRPr="008C5231">
        <w:rPr>
          <w:bCs/>
        </w:rPr>
        <w:t xml:space="preserve">МУ «Комплексный центр социального обслуживания населения Ленинского района </w:t>
      </w:r>
      <w:proofErr w:type="gramStart"/>
      <w:r w:rsidRPr="008C5231">
        <w:rPr>
          <w:bCs/>
        </w:rPr>
        <w:t>г</w:t>
      </w:r>
      <w:proofErr w:type="gramEnd"/>
      <w:r w:rsidRPr="008C5231">
        <w:rPr>
          <w:bCs/>
        </w:rPr>
        <w:t>. Магнитогорска»;</w:t>
      </w:r>
    </w:p>
    <w:p w:rsidR="008C5231" w:rsidRDefault="008C5231" w:rsidP="008C5231">
      <w:pPr>
        <w:pStyle w:val="a7"/>
        <w:numPr>
          <w:ilvl w:val="0"/>
          <w:numId w:val="5"/>
        </w:numPr>
        <w:rPr>
          <w:bCs/>
        </w:rPr>
      </w:pPr>
      <w:r w:rsidRPr="008C5231">
        <w:rPr>
          <w:bCs/>
        </w:rPr>
        <w:t xml:space="preserve">МУ «Комплексный центр социального обслуживания населения </w:t>
      </w:r>
      <w:r>
        <w:rPr>
          <w:bCs/>
        </w:rPr>
        <w:t xml:space="preserve">Правобережного </w:t>
      </w:r>
      <w:r w:rsidRPr="008C5231">
        <w:rPr>
          <w:bCs/>
        </w:rPr>
        <w:t xml:space="preserve">района </w:t>
      </w:r>
      <w:proofErr w:type="gramStart"/>
      <w:r w:rsidRPr="008C5231">
        <w:rPr>
          <w:bCs/>
        </w:rPr>
        <w:t>г</w:t>
      </w:r>
      <w:proofErr w:type="gramEnd"/>
      <w:r w:rsidRPr="008C5231">
        <w:rPr>
          <w:bCs/>
        </w:rPr>
        <w:t>. Магнитогорска»;</w:t>
      </w:r>
    </w:p>
    <w:p w:rsidR="008C5231" w:rsidRPr="008C5231" w:rsidRDefault="008C5231" w:rsidP="008C5231">
      <w:pPr>
        <w:pStyle w:val="a7"/>
        <w:numPr>
          <w:ilvl w:val="0"/>
          <w:numId w:val="5"/>
        </w:numPr>
        <w:rPr>
          <w:bCs/>
        </w:rPr>
      </w:pPr>
      <w:r w:rsidRPr="008C5231">
        <w:rPr>
          <w:bCs/>
        </w:rPr>
        <w:t xml:space="preserve">МУ «Социально-реабилитационный центр для детей и подростков с ограниченными возможностями </w:t>
      </w:r>
      <w:proofErr w:type="gramStart"/>
      <w:r w:rsidRPr="008C5231">
        <w:rPr>
          <w:bCs/>
        </w:rPr>
        <w:t>г</w:t>
      </w:r>
      <w:proofErr w:type="gramEnd"/>
      <w:r w:rsidRPr="008C5231">
        <w:rPr>
          <w:bCs/>
        </w:rPr>
        <w:t>. Магнитогорска»;</w:t>
      </w:r>
    </w:p>
    <w:p w:rsidR="008C5231" w:rsidRPr="008C5231" w:rsidRDefault="008C5231" w:rsidP="008C5231">
      <w:pPr>
        <w:pStyle w:val="a7"/>
        <w:numPr>
          <w:ilvl w:val="0"/>
          <w:numId w:val="5"/>
        </w:numPr>
        <w:rPr>
          <w:bCs/>
        </w:rPr>
      </w:pPr>
      <w:r w:rsidRPr="008C5231">
        <w:rPr>
          <w:bCs/>
        </w:rPr>
        <w:t xml:space="preserve">МУ «Центр социальной помощи семье и детям </w:t>
      </w:r>
      <w:proofErr w:type="gramStart"/>
      <w:r w:rsidRPr="008C5231">
        <w:rPr>
          <w:bCs/>
        </w:rPr>
        <w:t>г</w:t>
      </w:r>
      <w:proofErr w:type="gramEnd"/>
      <w:r w:rsidRPr="008C5231">
        <w:rPr>
          <w:bCs/>
        </w:rPr>
        <w:t>. Магнитогорска»;</w:t>
      </w:r>
    </w:p>
    <w:p w:rsidR="008C5231" w:rsidRDefault="008C5231" w:rsidP="008C5231">
      <w:pPr>
        <w:pStyle w:val="a7"/>
        <w:widowControl/>
        <w:numPr>
          <w:ilvl w:val="0"/>
          <w:numId w:val="5"/>
        </w:numPr>
        <w:tabs>
          <w:tab w:val="left" w:pos="284"/>
        </w:tabs>
        <w:spacing w:line="240" w:lineRule="auto"/>
        <w:rPr>
          <w:bCs/>
        </w:rPr>
      </w:pPr>
      <w:r>
        <w:t xml:space="preserve"> МГТУ им Г.И. Носова </w:t>
      </w:r>
      <w:r>
        <w:rPr>
          <w:bCs/>
        </w:rPr>
        <w:t>и др.</w:t>
      </w:r>
    </w:p>
    <w:p w:rsidR="008C5231" w:rsidRPr="008C5231" w:rsidRDefault="008C5231" w:rsidP="008C5231">
      <w:pPr>
        <w:ind w:left="360"/>
        <w:rPr>
          <w:rFonts w:ascii="Calibri" w:eastAsia="Calibri" w:hAnsi="Calibri" w:cs="Times New Roman"/>
          <w:bCs/>
        </w:rPr>
      </w:pPr>
    </w:p>
    <w:p w:rsidR="008C5231" w:rsidRPr="008C5231" w:rsidRDefault="008C5231" w:rsidP="008C5231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5231">
        <w:rPr>
          <w:rFonts w:ascii="Times New Roman" w:eastAsia="Calibri" w:hAnsi="Times New Roman" w:cs="Times New Roman"/>
          <w:bCs/>
          <w:sz w:val="24"/>
          <w:szCs w:val="24"/>
        </w:rPr>
        <w:t xml:space="preserve">Способ проведения практики: </w:t>
      </w:r>
      <w:proofErr w:type="gramStart"/>
      <w:r w:rsidRPr="008C5231">
        <w:rPr>
          <w:rFonts w:ascii="Times New Roman" w:eastAsia="Calibri" w:hAnsi="Times New Roman" w:cs="Times New Roman"/>
          <w:bCs/>
          <w:sz w:val="24"/>
          <w:szCs w:val="24"/>
        </w:rPr>
        <w:t>стационарная</w:t>
      </w:r>
      <w:proofErr w:type="gramEnd"/>
      <w:r w:rsidRPr="008C523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5231" w:rsidRPr="008C5231" w:rsidRDefault="008C5231" w:rsidP="008C523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31">
        <w:rPr>
          <w:rFonts w:ascii="Times New Roman" w:eastAsia="Calibri" w:hAnsi="Times New Roman" w:cs="Times New Roman"/>
          <w:sz w:val="24"/>
          <w:szCs w:val="24"/>
        </w:rPr>
        <w:t>По способу организации проведения производственная – практика по получению профессиональных умений и опыта профессиональной деятельности является концентрированной.</w:t>
      </w:r>
    </w:p>
    <w:p w:rsidR="008C5231" w:rsidRPr="008C5231" w:rsidRDefault="008C5231" w:rsidP="008C523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5231" w:rsidRPr="00EF3047" w:rsidRDefault="008C5231" w:rsidP="008C5231">
      <w:pPr>
        <w:pStyle w:val="2"/>
        <w:rPr>
          <w:rFonts w:eastAsia="Times New Roman" w:cs="Times New Roman"/>
          <w:i/>
        </w:rPr>
      </w:pPr>
      <w:r w:rsidRPr="00F76695">
        <w:rPr>
          <w:rFonts w:eastAsia="Times New Roman" w:cs="Times New Roman"/>
        </w:rPr>
        <w:lastRenderedPageBreak/>
        <w:t>5 Компетенции обучающегося, форми</w:t>
      </w:r>
      <w:r>
        <w:rPr>
          <w:rFonts w:eastAsia="Times New Roman" w:cs="Times New Roman"/>
        </w:rPr>
        <w:t>руемые в результате прохождения производственной</w:t>
      </w:r>
      <w:r w:rsidRPr="00EB1A8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– практики</w:t>
      </w:r>
      <w:r w:rsidRPr="00EB1A84">
        <w:rPr>
          <w:rFonts w:eastAsia="Times New Roman" w:cs="Times New Roman"/>
        </w:rPr>
        <w:t xml:space="preserve"> по получению профессиональных умений и опыта профессиональной деятельности</w:t>
      </w:r>
      <w:r w:rsidRPr="000D4B8C">
        <w:rPr>
          <w:rFonts w:eastAsia="Times New Roman" w:cs="Times New Roman"/>
          <w:i/>
        </w:rPr>
        <w:t>,</w:t>
      </w:r>
      <w:r w:rsidRPr="00301709">
        <w:rPr>
          <w:rFonts w:eastAsia="Times New Roman" w:cs="Times New Roman"/>
          <w:i/>
          <w:color w:val="FF0000"/>
        </w:rPr>
        <w:t xml:space="preserve"> </w:t>
      </w:r>
      <w:r w:rsidRPr="00A62967">
        <w:rPr>
          <w:rFonts w:eastAsia="Times New Roman" w:cs="Times New Roman"/>
        </w:rPr>
        <w:t>и планируемые результаты</w:t>
      </w:r>
    </w:p>
    <w:p w:rsidR="008C5231" w:rsidRDefault="008C5231" w:rsidP="008C5231">
      <w:pPr>
        <w:pStyle w:val="2"/>
        <w:spacing w:before="0" w:after="0"/>
        <w:ind w:left="0" w:firstLine="567"/>
        <w:jc w:val="both"/>
        <w:rPr>
          <w:rFonts w:eastAsia="Times New Roman" w:cs="Times New Roman"/>
          <w:b w:val="0"/>
          <w:bCs w:val="0"/>
        </w:rPr>
      </w:pPr>
      <w:proofErr w:type="gramStart"/>
      <w:r w:rsidRPr="00EF3047">
        <w:rPr>
          <w:rFonts w:eastAsia="Times New Roman" w:cs="Times New Roman"/>
          <w:b w:val="0"/>
          <w:bCs w:val="0"/>
        </w:rPr>
        <w:t xml:space="preserve">В результате прохождения </w:t>
      </w:r>
      <w:r w:rsidRPr="00EF3047">
        <w:rPr>
          <w:rFonts w:eastAsia="Times New Roman" w:cs="Times New Roman"/>
          <w:b w:val="0"/>
        </w:rPr>
        <w:t>производственной</w:t>
      </w:r>
      <w:r w:rsidRPr="00C23388">
        <w:rPr>
          <w:rFonts w:eastAsia="Times New Roman" w:cs="Times New Roman"/>
          <w:b w:val="0"/>
        </w:rPr>
        <w:t xml:space="preserve"> </w:t>
      </w:r>
      <w:r>
        <w:rPr>
          <w:rFonts w:eastAsia="Times New Roman" w:cs="Times New Roman"/>
          <w:b w:val="0"/>
        </w:rPr>
        <w:t>–</w:t>
      </w:r>
      <w:r w:rsidRPr="00EF3047">
        <w:rPr>
          <w:rFonts w:eastAsia="Times New Roman" w:cs="Times New Roman"/>
          <w:b w:val="0"/>
        </w:rPr>
        <w:t xml:space="preserve"> практики по получению профессиональных умений и опыта профессиональной деятельности, и планируемые результаты</w:t>
      </w:r>
      <w:r w:rsidRPr="00EF3047">
        <w:rPr>
          <w:rFonts w:eastAsia="Times New Roman" w:cs="Times New Roman"/>
          <w:b w:val="0"/>
          <w:bCs w:val="0"/>
        </w:rPr>
        <w:t xml:space="preserve"> у обучающего, должны быть сформированы следующие компетенции:</w:t>
      </w:r>
      <w:proofErr w:type="gramEnd"/>
    </w:p>
    <w:p w:rsidR="008C5231" w:rsidRPr="00EC3D19" w:rsidRDefault="008C5231" w:rsidP="008C523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8C5231" w:rsidRPr="00EB11EA" w:rsidTr="002E1CD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5231" w:rsidRPr="00EB11EA" w:rsidRDefault="008C5231" w:rsidP="002E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5231" w:rsidRPr="00EB11EA" w:rsidRDefault="008C5231" w:rsidP="002E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8C5231" w:rsidRPr="00EB11EA" w:rsidTr="002E1C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B11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ОПК-5 – способностью учитывать в профессиональной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</w:t>
            </w:r>
            <w:proofErr w:type="spellStart"/>
            <w:r w:rsidRPr="00EB11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социальноклассовых</w:t>
            </w:r>
            <w:proofErr w:type="spellEnd"/>
            <w:r w:rsidRPr="00EB11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групп, а также инфраструктуру обеспечения социального благополучия граждан</w:t>
            </w:r>
          </w:p>
        </w:tc>
      </w:tr>
      <w:tr w:rsidR="008C5231" w:rsidRPr="00EB11EA" w:rsidTr="002E1C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pStyle w:val="a5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EB11EA">
              <w:rPr>
                <w:sz w:val="24"/>
                <w:szCs w:val="24"/>
              </w:rPr>
              <w:t xml:space="preserve">– </w:t>
            </w:r>
            <w:r w:rsidRPr="00EB11EA">
              <w:rPr>
                <w:bCs/>
                <w:sz w:val="24"/>
                <w:szCs w:val="24"/>
              </w:rPr>
              <w:t xml:space="preserve">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</w:t>
            </w:r>
            <w:proofErr w:type="spellStart"/>
            <w:r w:rsidRPr="00EB11EA">
              <w:rPr>
                <w:bCs/>
                <w:sz w:val="24"/>
                <w:szCs w:val="24"/>
              </w:rPr>
              <w:t>социальноклассовых</w:t>
            </w:r>
            <w:proofErr w:type="spellEnd"/>
            <w:r w:rsidRPr="00EB11EA">
              <w:rPr>
                <w:bCs/>
                <w:sz w:val="24"/>
                <w:szCs w:val="24"/>
              </w:rPr>
              <w:t xml:space="preserve"> групп, а также инфраструктуру обеспечения социального благополучия граждан</w:t>
            </w:r>
          </w:p>
        </w:tc>
      </w:tr>
      <w:tr w:rsidR="008C5231" w:rsidRPr="00EB11EA" w:rsidTr="002E1C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pStyle w:val="a5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EB11EA">
              <w:rPr>
                <w:sz w:val="24"/>
                <w:szCs w:val="24"/>
              </w:rPr>
              <w:t xml:space="preserve">осуществлять в профессиональной деятельности учет </w:t>
            </w:r>
            <w:r w:rsidRPr="00EB11EA">
              <w:rPr>
                <w:bCs/>
                <w:sz w:val="24"/>
                <w:szCs w:val="24"/>
              </w:rPr>
              <w:t xml:space="preserve">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</w:t>
            </w:r>
            <w:proofErr w:type="spellStart"/>
            <w:r w:rsidRPr="00EB11EA">
              <w:rPr>
                <w:bCs/>
                <w:sz w:val="24"/>
                <w:szCs w:val="24"/>
              </w:rPr>
              <w:t>социальноклассовых</w:t>
            </w:r>
            <w:proofErr w:type="spellEnd"/>
            <w:r w:rsidRPr="00EB11EA">
              <w:rPr>
                <w:bCs/>
                <w:sz w:val="24"/>
                <w:szCs w:val="24"/>
              </w:rPr>
              <w:t xml:space="preserve"> групп, а также инфраструктуру обеспечения социального благополучия граждан</w:t>
            </w:r>
          </w:p>
        </w:tc>
      </w:tr>
      <w:tr w:rsidR="008C5231" w:rsidRPr="00EB11EA" w:rsidTr="002E1CD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17B04" w:rsidP="00817B04">
            <w:pPr>
              <w:pStyle w:val="a5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EB11EA">
              <w:rPr>
                <w:sz w:val="24"/>
                <w:szCs w:val="24"/>
              </w:rPr>
              <w:t xml:space="preserve">Навыком </w:t>
            </w:r>
            <w:proofErr w:type="spellStart"/>
            <w:r w:rsidRPr="00EB11EA">
              <w:rPr>
                <w:sz w:val="24"/>
                <w:szCs w:val="24"/>
              </w:rPr>
              <w:t>примененият</w:t>
            </w:r>
            <w:proofErr w:type="spellEnd"/>
            <w:r w:rsidRPr="00EB11EA">
              <w:rPr>
                <w:sz w:val="24"/>
                <w:szCs w:val="24"/>
              </w:rPr>
              <w:t xml:space="preserve"> на практике имеющиеся методы выявления и разрешения профессиональных трудностей, проблем  с учетом </w:t>
            </w:r>
            <w:r w:rsidRPr="00EB11EA">
              <w:rPr>
                <w:bCs/>
                <w:sz w:val="24"/>
                <w:szCs w:val="24"/>
              </w:rPr>
              <w:t xml:space="preserve">особенностей этнокультурного развития своей страны и социокультурного пространства, поведения различных национально-этнических, половозрастных и </w:t>
            </w:r>
            <w:proofErr w:type="spellStart"/>
            <w:r w:rsidRPr="00EB11EA">
              <w:rPr>
                <w:bCs/>
                <w:sz w:val="24"/>
                <w:szCs w:val="24"/>
              </w:rPr>
              <w:t>социальноклассовых</w:t>
            </w:r>
            <w:proofErr w:type="spellEnd"/>
            <w:r w:rsidRPr="00EB11EA">
              <w:rPr>
                <w:bCs/>
                <w:sz w:val="24"/>
                <w:szCs w:val="24"/>
              </w:rPr>
              <w:t xml:space="preserve"> групп</w:t>
            </w:r>
          </w:p>
        </w:tc>
      </w:tr>
      <w:tr w:rsidR="008C5231" w:rsidRPr="00EB11EA" w:rsidTr="002E1C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17B04" w:rsidP="002E1CD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B11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ПК-1 – способностью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</w:t>
            </w:r>
            <w:r w:rsidRPr="00EB1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целью постановки социального диагноза и разработки индивидуальных программ предоставления социальных услуг и мероприятий по социальному сопровождению</w:t>
            </w:r>
          </w:p>
        </w:tc>
      </w:tr>
      <w:tr w:rsidR="008C5231" w:rsidRPr="00EB11EA" w:rsidTr="002E1C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– з</w:t>
            </w:r>
            <w:r w:rsidRPr="00EB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нать </w:t>
            </w:r>
            <w:r w:rsidRPr="00EB1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индивидуальные потребности граждан </w:t>
            </w:r>
            <w:r w:rsidRPr="00EB11EA">
              <w:rPr>
                <w:rFonts w:ascii="Times New Roman" w:eastAsia="Calibri" w:hAnsi="Times New Roman" w:cs="Times New Roman"/>
                <w:sz w:val="24"/>
                <w:szCs w:val="24"/>
              </w:rPr>
              <w:t>для постановки социального диагноза и разработки индивидуальных программ предоставления социальных услуг и мероприятий по социальному сопровождению</w:t>
            </w:r>
          </w:p>
        </w:tc>
      </w:tr>
      <w:tr w:rsidR="008C5231" w:rsidRPr="00EB11EA" w:rsidTr="002E1C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17B04" w:rsidP="002E1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</w:t>
            </w:r>
            <w:r w:rsidRPr="00EB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проблемные несоответствия в своей деятельности с точки зрения </w:t>
            </w:r>
            <w:r w:rsidRPr="00EB1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проведения оценки обстоятельств, которые ухудшают или могут ухудшить условия жизнедеятельности граждан, определению индивидуальных потребностей граждан</w:t>
            </w:r>
          </w:p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B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процесс </w:t>
            </w:r>
            <w:r w:rsidRPr="00EB1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оценки обстоятельств, которые ухудшают или могут ухудшить условия жизнедеятельности граждан, определению индивидуальных потребностей граждан</w:t>
            </w:r>
          </w:p>
        </w:tc>
      </w:tr>
      <w:tr w:rsidR="008C5231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B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</w:t>
            </w:r>
            <w:r w:rsidRPr="00EB1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оценки обстоятельств, которые ухудшают или могут ухудшить условия жизнедеятельности граждан, определению индивидуальных потребностей граждан</w:t>
            </w:r>
          </w:p>
        </w:tc>
      </w:tr>
      <w:tr w:rsidR="008C5231" w:rsidRPr="00EB11EA" w:rsidTr="002E1C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17B04" w:rsidP="002E1CD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B11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ПК-2 – способностью к выбору, разработке и эффективной реализации социальных технологий и технологий социальной работы, направленных на обеспечение прав человека в сфере социальной защиты</w:t>
            </w:r>
          </w:p>
        </w:tc>
      </w:tr>
      <w:tr w:rsidR="008C5231" w:rsidRPr="00EB11EA" w:rsidTr="002E1C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B11EA">
              <w:rPr>
                <w:rFonts w:ascii="Times New Roman" w:eastAsia="Calibri" w:hAnsi="Times New Roman" w:cs="Times New Roman"/>
                <w:sz w:val="24"/>
                <w:szCs w:val="24"/>
              </w:rPr>
              <w:t>теории социальных технологий и технологий социальной работы,</w:t>
            </w:r>
            <w:r w:rsidRPr="00EB11E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B1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направленных на обеспечение прав человека в сфере социальной защиты</w:t>
            </w:r>
          </w:p>
        </w:tc>
      </w:tr>
      <w:tr w:rsidR="008C5231" w:rsidRPr="00EB11EA" w:rsidTr="002E1C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817B04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B11EA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применять социальные технологии и технологии социальной работы,</w:t>
            </w:r>
            <w:r w:rsidRPr="00EB11E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C5231" w:rsidRPr="00EB11EA" w:rsidRDefault="00817B04" w:rsidP="0081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обосновывать </w:t>
            </w:r>
            <w:r w:rsidRPr="00EB1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выбор, разработку и эффективную реализацию социальных технологий и технологий социальной работы, направленных на обеспечение прав человека в сфере социальной защиты</w:t>
            </w:r>
          </w:p>
        </w:tc>
      </w:tr>
      <w:tr w:rsidR="008C5231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C523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5231" w:rsidRPr="00EB11EA" w:rsidRDefault="00817B04" w:rsidP="0081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– навыком п</w:t>
            </w:r>
            <w:r w:rsidRPr="00EB11EA">
              <w:rPr>
                <w:rFonts w:ascii="Times New Roman" w:eastAsia="Calibri" w:hAnsi="Times New Roman" w:cs="Times New Roman"/>
                <w:sz w:val="24"/>
                <w:szCs w:val="24"/>
              </w:rPr>
              <w:t>римен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EB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практике избранные средства для достижения целей </w:t>
            </w:r>
            <w:r w:rsidRPr="00EB1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процессе разработки и реализации социальных технологий и технологий социальной работы, направленных на обеспечение прав человека в сфере социальной защиты</w:t>
            </w:r>
          </w:p>
        </w:tc>
      </w:tr>
      <w:tr w:rsidR="00817B04" w:rsidRPr="00EB11EA" w:rsidTr="00817B0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 – способностью к осуществлению оценки и контроля качества оказания социальных услуг, социального обеспечения и мер социальной помощи на основе достижений современной квалиметрии и стандартизации</w:t>
            </w:r>
          </w:p>
        </w:tc>
      </w:tr>
      <w:tr w:rsidR="00817B04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основы организации профессиональной деятельности, контроля качества предоставления социальных услуг,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социального обеспечения и мер социальной помощи на основе достижений современной квалиметрии и стандартизации</w:t>
            </w:r>
          </w:p>
        </w:tc>
      </w:tr>
      <w:tr w:rsidR="00817B04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разрабатывать критерии качества предоставляемых услуг и мер социальной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помощи на основе достижений современной</w:t>
            </w:r>
          </w:p>
        </w:tc>
      </w:tr>
      <w:tr w:rsidR="00817B04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навыками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выявления и измерения показателей эффективности социального обслуживания, оценки эффективности социального обслуживания и мер социальной помощи на основе достижений современной квалиметрии и стандартизации</w:t>
            </w:r>
          </w:p>
        </w:tc>
      </w:tr>
      <w:tr w:rsidR="00817B04" w:rsidRPr="00EB11EA" w:rsidTr="00817B0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 – способностью к реализации 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</w:tr>
      <w:tr w:rsidR="00817B04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теорию и особенности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</w:tr>
      <w:tr w:rsidR="00817B04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организовывать и осуществлять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межведомственное взаимодействие и координацию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</w:tr>
      <w:tr w:rsidR="00817B04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навыками организации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</w:tr>
      <w:tr w:rsidR="00817B04" w:rsidRPr="00EB11EA" w:rsidTr="00817B0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ПК-8 – способностью к организационно-управленческой работе в подразделениях организаций, реализующих меры социальной защиты граждан</w:t>
            </w:r>
          </w:p>
        </w:tc>
      </w:tr>
      <w:tr w:rsidR="00817B04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теорию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организационно-управленческой работы в подразделениях организаций, реализующих меры социальной защиты граждан</w:t>
            </w:r>
          </w:p>
        </w:tc>
      </w:tr>
      <w:tr w:rsidR="00817B04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необходимые технологии организации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управленческой работы в подразделениях организаций, реализующих меры социальной защиты граждан</w:t>
            </w:r>
          </w:p>
        </w:tc>
      </w:tr>
      <w:tr w:rsidR="00817B04" w:rsidRPr="00EB11EA" w:rsidTr="00EB11EA">
        <w:trPr>
          <w:trHeight w:val="72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817B04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B04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организационно-управленческой работы в подразделениях организаций, реализующих меры социальной защиты граждан</w:t>
            </w:r>
          </w:p>
        </w:tc>
      </w:tr>
      <w:tr w:rsidR="00EB11EA" w:rsidRPr="00EB11EA" w:rsidTr="00EB11E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ПК-9 – способностью к ведению необходимой документации и организации документооборота в подразделениях организаций, реализующих меры социальной защиты граждан</w:t>
            </w:r>
          </w:p>
        </w:tc>
      </w:tr>
      <w:tr w:rsidR="00EB11EA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основы ведения документации и организации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документооборота в подразделениях организаций, реализующих меры социальной защиты граждан</w:t>
            </w:r>
          </w:p>
        </w:tc>
      </w:tr>
      <w:tr w:rsidR="00EB11EA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вести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необходимую документацию и осуществлять документооборот в подразделениях организаций, реализующих меры социальной защиты граждан</w:t>
            </w:r>
          </w:p>
        </w:tc>
      </w:tr>
      <w:tr w:rsidR="00EB11EA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– навыками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необходимой документации и организации документооборота</w:t>
            </w:r>
            <w:r w:rsidRPr="00EB1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в системе социальной защиты граждан</w:t>
            </w:r>
          </w:p>
        </w:tc>
      </w:tr>
      <w:tr w:rsidR="00EB11EA" w:rsidRPr="00EB11EA" w:rsidTr="00EB11E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ПК-15 – готовностью к участию в реализации образовательной деятельности в системе общего, профессионального и дополнительного образования</w:t>
            </w:r>
          </w:p>
        </w:tc>
      </w:tr>
      <w:tr w:rsidR="00EB11EA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деятельности в системе общего, профессионального и дополнительного образования</w:t>
            </w:r>
          </w:p>
        </w:tc>
      </w:tr>
      <w:tr w:rsidR="00EB11EA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образовательную деятельность в системе общего, профессионального и дополнительного образования</w:t>
            </w:r>
          </w:p>
        </w:tc>
      </w:tr>
      <w:tr w:rsidR="00EB11EA" w:rsidRPr="00EB11EA" w:rsidTr="002E1C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EB11E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образовательной деятельности в системе общего, профессионального и дополнительного образования</w:t>
            </w:r>
          </w:p>
        </w:tc>
      </w:tr>
    </w:tbl>
    <w:p w:rsidR="00EB11EA" w:rsidRPr="00EB11EA" w:rsidRDefault="00EB11EA" w:rsidP="00EB11EA">
      <w:pPr>
        <w:pStyle w:val="1"/>
        <w:ind w:left="56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B11EA">
        <w:rPr>
          <w:rFonts w:ascii="Times New Roman" w:hAnsi="Times New Roman" w:cs="Times New Roman"/>
          <w:color w:val="auto"/>
          <w:sz w:val="24"/>
          <w:szCs w:val="24"/>
        </w:rPr>
        <w:t>6 Структура и содержание производственной – практики по получению профессиональных умений и опыта профессиональной деятельности</w:t>
      </w:r>
    </w:p>
    <w:p w:rsidR="008C5231" w:rsidRPr="00EB11EA" w:rsidRDefault="008C5231" w:rsidP="008C5231">
      <w:pPr>
        <w:rPr>
          <w:rFonts w:ascii="Times New Roman" w:hAnsi="Times New Roman" w:cs="Times New Roman"/>
          <w:sz w:val="24"/>
          <w:szCs w:val="24"/>
        </w:rPr>
      </w:pPr>
      <w:r w:rsidRPr="00EB11EA">
        <w:rPr>
          <w:rFonts w:ascii="Times New Roman" w:hAnsi="Times New Roman" w:cs="Times New Roman"/>
          <w:sz w:val="24"/>
          <w:szCs w:val="24"/>
        </w:rPr>
        <w:t xml:space="preserve">Общая трудоемкость практики составляет </w:t>
      </w:r>
      <w:r w:rsidR="00EB11EA" w:rsidRPr="00EB11EA">
        <w:rPr>
          <w:rFonts w:ascii="Times New Roman" w:hAnsi="Times New Roman" w:cs="Times New Roman"/>
          <w:sz w:val="24"/>
          <w:szCs w:val="24"/>
        </w:rPr>
        <w:t xml:space="preserve">6 </w:t>
      </w:r>
      <w:r w:rsidRPr="00EB11EA">
        <w:rPr>
          <w:rFonts w:ascii="Times New Roman" w:hAnsi="Times New Roman" w:cs="Times New Roman"/>
          <w:sz w:val="24"/>
          <w:szCs w:val="24"/>
        </w:rPr>
        <w:t xml:space="preserve">зачетных единиц, </w:t>
      </w:r>
      <w:r w:rsidR="00EB11EA" w:rsidRPr="00EB11EA">
        <w:rPr>
          <w:rFonts w:ascii="Times New Roman" w:hAnsi="Times New Roman" w:cs="Times New Roman"/>
          <w:sz w:val="24"/>
          <w:szCs w:val="24"/>
        </w:rPr>
        <w:t xml:space="preserve">216  </w:t>
      </w:r>
      <w:r w:rsidRPr="00EB11EA">
        <w:rPr>
          <w:rFonts w:ascii="Times New Roman" w:hAnsi="Times New Roman" w:cs="Times New Roman"/>
          <w:sz w:val="24"/>
          <w:szCs w:val="24"/>
        </w:rPr>
        <w:t xml:space="preserve"> акад. часов, в том числе:</w:t>
      </w:r>
    </w:p>
    <w:p w:rsidR="008C5231" w:rsidRPr="00EB11EA" w:rsidRDefault="008C5231" w:rsidP="008C5231">
      <w:pPr>
        <w:rPr>
          <w:rFonts w:ascii="Times New Roman" w:hAnsi="Times New Roman" w:cs="Times New Roman"/>
          <w:sz w:val="24"/>
          <w:szCs w:val="24"/>
        </w:rPr>
      </w:pPr>
      <w:r w:rsidRPr="00EB11EA">
        <w:rPr>
          <w:rFonts w:ascii="Times New Roman" w:hAnsi="Times New Roman" w:cs="Times New Roman"/>
          <w:sz w:val="24"/>
          <w:szCs w:val="24"/>
        </w:rPr>
        <w:t>– контактная работа _</w:t>
      </w:r>
      <w:r w:rsidR="00EB11EA" w:rsidRPr="00EB11EA">
        <w:rPr>
          <w:rFonts w:ascii="Times New Roman" w:hAnsi="Times New Roman" w:cs="Times New Roman"/>
          <w:sz w:val="24"/>
          <w:szCs w:val="24"/>
        </w:rPr>
        <w:t>2,5</w:t>
      </w:r>
      <w:r w:rsidRPr="00EB11EA">
        <w:rPr>
          <w:rFonts w:ascii="Times New Roman" w:hAnsi="Times New Roman" w:cs="Times New Roman"/>
          <w:sz w:val="24"/>
          <w:szCs w:val="24"/>
        </w:rPr>
        <w:t>__ акад. часов;</w:t>
      </w:r>
    </w:p>
    <w:p w:rsidR="008C5231" w:rsidRPr="00EB11EA" w:rsidRDefault="008C5231" w:rsidP="008C5231">
      <w:pPr>
        <w:rPr>
          <w:rFonts w:ascii="Times New Roman" w:hAnsi="Times New Roman" w:cs="Times New Roman"/>
          <w:sz w:val="24"/>
          <w:szCs w:val="24"/>
        </w:rPr>
      </w:pPr>
      <w:r w:rsidRPr="00EB11EA">
        <w:rPr>
          <w:rFonts w:ascii="Times New Roman" w:hAnsi="Times New Roman" w:cs="Times New Roman"/>
          <w:sz w:val="24"/>
          <w:szCs w:val="24"/>
        </w:rPr>
        <w:t xml:space="preserve">– самостоятельная работа </w:t>
      </w:r>
      <w:r w:rsidR="00EB11EA" w:rsidRPr="00EB11EA">
        <w:rPr>
          <w:rFonts w:ascii="Times New Roman" w:hAnsi="Times New Roman" w:cs="Times New Roman"/>
          <w:sz w:val="24"/>
          <w:szCs w:val="24"/>
        </w:rPr>
        <w:t>213,5</w:t>
      </w:r>
      <w:r w:rsidRPr="00EB11EA">
        <w:rPr>
          <w:rFonts w:ascii="Times New Roman" w:hAnsi="Times New Roman" w:cs="Times New Roman"/>
          <w:sz w:val="24"/>
          <w:szCs w:val="24"/>
        </w:rPr>
        <w:t xml:space="preserve"> акад. часов.</w:t>
      </w:r>
    </w:p>
    <w:p w:rsidR="00EB11EA" w:rsidRPr="00EB11EA" w:rsidRDefault="00C3160B" w:rsidP="008C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форме практической подготовки – 216 акад.часов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2236"/>
        <w:gridCol w:w="5084"/>
        <w:gridCol w:w="1613"/>
      </w:tblGrid>
      <w:tr w:rsidR="00EB11EA" w:rsidRPr="00EB11EA" w:rsidTr="002E1CDC">
        <w:trPr>
          <w:trHeight w:val="8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Разделы (этапы) и</w:t>
            </w:r>
          </w:p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на практике, 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включая самостоятельную работу студентов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</w:tr>
      <w:tr w:rsidR="00EB11EA" w:rsidRPr="00EB11EA" w:rsidTr="002E1CD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работе установочной конференции.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ПК-7-зув</w:t>
            </w:r>
          </w:p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</w:p>
        </w:tc>
      </w:tr>
      <w:tr w:rsidR="00EB11EA" w:rsidRPr="00EB11EA" w:rsidTr="002E1CDC">
        <w:trPr>
          <w:trHeight w:val="151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Рабочий этап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1. Составить индивидуальный план работы. Совместно с руководителем практики или специалистом в учреждении (организации), курирующим студента, наметить порядок и сроки выполнения заданий.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ПК-7-зув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B11EA">
              <w:rPr>
                <w:sz w:val="24"/>
                <w:szCs w:val="24"/>
              </w:rPr>
              <w:t>2. Познакомиться с учреждением. Из беседы со специалистом выявить общие сведения об учреждении, его структуре, основных направлениях деятельности, составе специалистов в подразделениях учреждения, их обязанностях, специфике их деятельности, проблемах учреждения.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ПК-7-зув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B11EA">
              <w:rPr>
                <w:sz w:val="24"/>
                <w:szCs w:val="24"/>
              </w:rPr>
              <w:t>3. Изучить документацию, необходимую при работе с клиентом. На основании документации выявить проблемы и особенности работы специалиста с клиентом.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ПК-7-зув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4. Составить индивидуальный план работы:</w:t>
            </w:r>
          </w:p>
          <w:p w:rsidR="00EB11EA" w:rsidRPr="00EB11EA" w:rsidRDefault="00EB11EA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1. Совместно с руководителем практики или специалистом в учреждении (организации), курирующим студента, наметить порядок и сроки выполнения заданий.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ПК-7-зув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2. Провести первичное консультирование (посещение) клиента на дому под контролем специалиста. Отследить собственные ощущения при взаимодействии с клиентом и определить характер проблемы клиента.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ПК-7-зув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Продиагностировать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в которой оказался клиент. Провести диагностическое исследование и выявить причины возникновения проблемы клиента.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ПК-7-зув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4. В зависимости от вида социального обслуживания в отношении данного клиента: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ПК-7-зув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а) Изучить особенности социально-реабилитационной работы, проводимой в отношении клиента.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r w:rsidRPr="00EB11EA">
              <w:rPr>
                <w:sz w:val="24"/>
                <w:szCs w:val="24"/>
              </w:rPr>
              <w:t xml:space="preserve">б) Изучить особенности оказания консультативных услуг, проводимых в отношении клиента.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в) Изучить особенности социального обслуживания данного клиента в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полустационарных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условиях.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r w:rsidRPr="00EB11EA">
              <w:rPr>
                <w:sz w:val="24"/>
                <w:szCs w:val="24"/>
              </w:rPr>
              <w:t>г) Изучить особенности социального обслуживания данного клиента в стационарных условиях.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proofErr w:type="spellStart"/>
            <w:r w:rsidRPr="00EB11EA">
              <w:rPr>
                <w:sz w:val="24"/>
                <w:szCs w:val="24"/>
              </w:rPr>
              <w:t>д</w:t>
            </w:r>
            <w:proofErr w:type="spellEnd"/>
            <w:r w:rsidRPr="00EB11EA">
              <w:rPr>
                <w:sz w:val="24"/>
                <w:szCs w:val="24"/>
              </w:rPr>
              <w:t xml:space="preserve">) Изучить особенности оказания материальной помощи данному клиенту.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r w:rsidRPr="00EB11EA">
              <w:rPr>
                <w:sz w:val="24"/>
                <w:szCs w:val="24"/>
              </w:rPr>
              <w:t xml:space="preserve">е) Изучить особенности социально-медицинского обслуживания данного клиента.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r w:rsidRPr="00EB11EA">
              <w:rPr>
                <w:sz w:val="24"/>
                <w:szCs w:val="24"/>
              </w:rPr>
              <w:t xml:space="preserve">ж) Изучить особенности социального патронажа.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r w:rsidRPr="00EB11EA">
              <w:rPr>
                <w:sz w:val="24"/>
                <w:szCs w:val="24"/>
              </w:rPr>
              <w:t xml:space="preserve">5. Изучить особенности профилактической деятельности данного учреждения.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ПК-7-зув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B11EA">
              <w:rPr>
                <w:sz w:val="24"/>
                <w:szCs w:val="24"/>
              </w:rPr>
              <w:t xml:space="preserve">6. Осуществлять сотрудничество со специалистом по социальной работе.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ПК-7-зув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1EA" w:rsidRPr="00EB11EA" w:rsidTr="002E1CDC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pStyle w:val="11"/>
              <w:spacing w:line="240" w:lineRule="auto"/>
              <w:ind w:left="0" w:right="-80" w:firstLine="0"/>
              <w:jc w:val="left"/>
            </w:pPr>
            <w:r w:rsidRPr="00EB11EA">
              <w:t xml:space="preserve">1. Обобщить результаты, полученные на практике.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ПК-7-зув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</w:p>
        </w:tc>
      </w:tr>
      <w:tr w:rsidR="00EB11EA" w:rsidRPr="00EB11EA" w:rsidTr="002E1CDC"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2E1CDC">
            <w:pPr>
              <w:pStyle w:val="11"/>
              <w:spacing w:line="240" w:lineRule="auto"/>
              <w:ind w:left="0" w:right="-80" w:firstLine="0"/>
              <w:jc w:val="left"/>
            </w:pPr>
            <w:r w:rsidRPr="00EB11EA">
              <w:t>2. Подготовить тематическое выступление на итоговую конференцию по практике.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ОПК-5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ПК-2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ПК-7-зув</w:t>
            </w:r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ПК-8-зув</w:t>
            </w:r>
          </w:p>
          <w:p w:rsid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EA">
              <w:rPr>
                <w:rFonts w:ascii="Times New Roman" w:hAnsi="Times New Roman" w:cs="Times New Roman"/>
                <w:sz w:val="24"/>
                <w:szCs w:val="24"/>
              </w:rPr>
              <w:t xml:space="preserve">ПК-9 – </w:t>
            </w:r>
            <w:proofErr w:type="spellStart"/>
            <w:r w:rsidRPr="00EB11EA">
              <w:rPr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B11EA" w:rsidRPr="00EB11EA" w:rsidRDefault="00EB11EA" w:rsidP="00EB11EA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ПК-15-зув</w:t>
            </w:r>
          </w:p>
        </w:tc>
      </w:tr>
    </w:tbl>
    <w:p w:rsidR="008C5231" w:rsidRDefault="008C5231" w:rsidP="008C5231"/>
    <w:p w:rsidR="00EB11EA" w:rsidRDefault="00EB11EA" w:rsidP="008C5231"/>
    <w:p w:rsidR="00EB11EA" w:rsidRDefault="00EB11EA" w:rsidP="008C5231"/>
    <w:p w:rsidR="00EB11EA" w:rsidRDefault="00EB11EA" w:rsidP="008C5231"/>
    <w:p w:rsidR="00EB11EA" w:rsidRDefault="00EB11EA" w:rsidP="008C5231"/>
    <w:p w:rsidR="00EB11EA" w:rsidRDefault="00EB11EA" w:rsidP="008C5231"/>
    <w:p w:rsidR="00EB11EA" w:rsidRDefault="00EB11EA" w:rsidP="008C5231"/>
    <w:p w:rsidR="00EB11EA" w:rsidRPr="00B26371" w:rsidRDefault="00EB11EA" w:rsidP="00EB11EA">
      <w:pPr>
        <w:pStyle w:val="1"/>
        <w:ind w:left="56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26371">
        <w:rPr>
          <w:rStyle w:val="20"/>
          <w:rFonts w:cs="Times New Roman"/>
          <w:color w:val="auto"/>
          <w:szCs w:val="24"/>
        </w:rPr>
        <w:t xml:space="preserve">7 Оценочные средства для проведения промежуточной аттестации по </w:t>
      </w:r>
      <w:r w:rsidRPr="00B26371">
        <w:rPr>
          <w:rFonts w:ascii="Times New Roman" w:hAnsi="Times New Roman" w:cs="Times New Roman"/>
          <w:color w:val="auto"/>
          <w:sz w:val="24"/>
          <w:szCs w:val="24"/>
        </w:rPr>
        <w:t>производственной – практике по получению профессиональных умений и опыта профессиональной деятельности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Вид аттестации по итогам практики – зачет с оценкой, который проводится в форме защиты отчета.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 xml:space="preserve">Обязательной формой отчетности студента-практиканта является письменный отчет. 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Содержание отчета должно включать следующие разделы (</w:t>
      </w:r>
      <w:proofErr w:type="gramStart"/>
      <w:r w:rsidRPr="00493622">
        <w:rPr>
          <w:rFonts w:ascii="Times New Roman" w:hAnsi="Times New Roman" w:cs="Times New Roman"/>
        </w:rPr>
        <w:t>см</w:t>
      </w:r>
      <w:proofErr w:type="gramEnd"/>
      <w:r w:rsidRPr="00493622">
        <w:rPr>
          <w:rFonts w:ascii="Times New Roman" w:hAnsi="Times New Roman" w:cs="Times New Roman"/>
        </w:rPr>
        <w:t>. приложение):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1) цель практики;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2) задачи практики;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3) план работы;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4) задания по практике;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5) аналитический отчет по практике.</w:t>
      </w:r>
    </w:p>
    <w:p w:rsidR="00EB11EA" w:rsidRPr="00493622" w:rsidRDefault="00EB11EA" w:rsidP="00EB11EA">
      <w:pPr>
        <w:pStyle w:val="11"/>
        <w:spacing w:line="240" w:lineRule="auto"/>
        <w:ind w:left="0" w:firstLine="0"/>
      </w:pP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В качестве критериев оценки результатов практики выступают: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– целесообразность представления результатов практики;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– точность и четкость в выполнении заданий;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– грамотность представления и интерпретации полученной информации;</w:t>
      </w:r>
    </w:p>
    <w:p w:rsidR="00EB11EA" w:rsidRPr="00493622" w:rsidRDefault="00EB11EA" w:rsidP="00EB11EA">
      <w:pPr>
        <w:rPr>
          <w:rFonts w:ascii="Times New Roman" w:hAnsi="Times New Roman" w:cs="Times New Roman"/>
        </w:rPr>
      </w:pPr>
      <w:r w:rsidRPr="00493622">
        <w:rPr>
          <w:rFonts w:ascii="Times New Roman" w:hAnsi="Times New Roman" w:cs="Times New Roman"/>
        </w:rPr>
        <w:t>– творческий подход к выступлению на итоговой конференции.</w:t>
      </w:r>
    </w:p>
    <w:p w:rsidR="00EB11EA" w:rsidRDefault="00EB11EA" w:rsidP="00EB11EA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Зачет с оценкой выставляется </w:t>
      </w:r>
      <w:proofErr w:type="gramStart"/>
      <w:r w:rsidRPr="00B2637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26371">
        <w:rPr>
          <w:rFonts w:ascii="Times New Roman" w:hAnsi="Times New Roman" w:cs="Times New Roman"/>
          <w:sz w:val="24"/>
          <w:szCs w:val="24"/>
        </w:rPr>
        <w:t xml:space="preserve"> за подготовку и защиту отчета по практике. 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371">
        <w:rPr>
          <w:rFonts w:ascii="Times New Roman" w:hAnsi="Times New Roman" w:cs="Times New Roman"/>
          <w:sz w:val="24"/>
          <w:szCs w:val="24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B26371">
        <w:rPr>
          <w:rFonts w:ascii="Times New Roman" w:hAnsi="Times New Roman" w:cs="Times New Roman"/>
          <w:sz w:val="24"/>
          <w:szCs w:val="24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8C5231" w:rsidRPr="00B26371" w:rsidRDefault="008C5231" w:rsidP="008C5231">
      <w:pPr>
        <w:rPr>
          <w:rFonts w:ascii="Times New Roman" w:hAnsi="Times New Roman" w:cs="Times New Roman"/>
          <w:b/>
          <w:sz w:val="24"/>
          <w:szCs w:val="24"/>
        </w:rPr>
      </w:pPr>
    </w:p>
    <w:p w:rsidR="008C5231" w:rsidRPr="00B26371" w:rsidRDefault="008C5231" w:rsidP="008C5231">
      <w:pPr>
        <w:rPr>
          <w:rFonts w:ascii="Times New Roman" w:hAnsi="Times New Roman" w:cs="Times New Roman"/>
          <w:b/>
          <w:sz w:val="24"/>
          <w:szCs w:val="24"/>
        </w:rPr>
      </w:pPr>
      <w:r w:rsidRPr="00B26371">
        <w:rPr>
          <w:rFonts w:ascii="Times New Roman" w:hAnsi="Times New Roman" w:cs="Times New Roman"/>
          <w:b/>
          <w:sz w:val="24"/>
          <w:szCs w:val="24"/>
        </w:rPr>
        <w:t>Примерное индивидуальное задание на производственную практику:</w:t>
      </w:r>
    </w:p>
    <w:p w:rsidR="00B26371" w:rsidRPr="00B26371" w:rsidRDefault="00B26371" w:rsidP="00B26371">
      <w:pPr>
        <w:pStyle w:val="a7"/>
        <w:numPr>
          <w:ilvl w:val="0"/>
          <w:numId w:val="1"/>
        </w:numPr>
        <w:spacing w:after="200"/>
      </w:pPr>
      <w:bookmarkStart w:id="0" w:name="_Toc417639394"/>
      <w:bookmarkStart w:id="1" w:name="_Toc445380630"/>
      <w:r w:rsidRPr="00B26371">
        <w:t>Цели производственной – практики по получению профессиональных умений и опыта профессиональной деятельности</w:t>
      </w:r>
    </w:p>
    <w:p w:rsidR="00B26371" w:rsidRPr="00B26371" w:rsidRDefault="00B26371" w:rsidP="00B26371">
      <w:pPr>
        <w:pStyle w:val="2"/>
        <w:rPr>
          <w:b w:val="0"/>
        </w:rPr>
      </w:pPr>
      <w:r w:rsidRPr="00B26371">
        <w:rPr>
          <w:b w:val="0"/>
        </w:rPr>
        <w:lastRenderedPageBreak/>
        <w:t>Задачи производственной – практики по получению профессиональных умений и опыта профессиональной деятельности</w:t>
      </w:r>
    </w:p>
    <w:p w:rsidR="00B26371" w:rsidRPr="00B26371" w:rsidRDefault="00B2637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Бакалавр по направлению подготовки «Социальная работа» должен решать следующие профессиональные задачи в соответствии с видами профессиональной деятельности:</w:t>
      </w:r>
    </w:p>
    <w:p w:rsidR="00B26371" w:rsidRPr="00B26371" w:rsidRDefault="00B2637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– социально-технологическая:</w:t>
      </w:r>
    </w:p>
    <w:p w:rsidR="00B26371" w:rsidRPr="00B26371" w:rsidRDefault="00B2637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– исследовательская:</w:t>
      </w:r>
    </w:p>
    <w:p w:rsidR="00B26371" w:rsidRPr="00B26371" w:rsidRDefault="00B2637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– организационно-управленческая: </w:t>
      </w:r>
    </w:p>
    <w:bookmarkEnd w:id="0"/>
    <w:bookmarkEnd w:id="1"/>
    <w:p w:rsidR="00B26371" w:rsidRPr="00B26371" w:rsidRDefault="00B2637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Задание на практику смотри в приложении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71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оценивания: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26371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B26371">
        <w:rPr>
          <w:rFonts w:ascii="Times New Roman" w:hAnsi="Times New Roman" w:cs="Times New Roman"/>
          <w:sz w:val="24"/>
          <w:szCs w:val="24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26371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B26371">
        <w:rPr>
          <w:rFonts w:ascii="Times New Roman" w:hAnsi="Times New Roman" w:cs="Times New Roman"/>
          <w:sz w:val="24"/>
          <w:szCs w:val="24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На публичной защите </w:t>
      </w:r>
      <w:proofErr w:type="gramStart"/>
      <w:r w:rsidRPr="00B2637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26371">
        <w:rPr>
          <w:rFonts w:ascii="Times New Roman" w:hAnsi="Times New Roman" w:cs="Times New Roman"/>
          <w:sz w:val="24"/>
          <w:szCs w:val="24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26371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B26371">
        <w:rPr>
          <w:rFonts w:ascii="Times New Roman" w:hAnsi="Times New Roman" w:cs="Times New Roman"/>
          <w:sz w:val="24"/>
          <w:szCs w:val="24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26371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B26371">
        <w:rPr>
          <w:rFonts w:ascii="Times New Roman" w:hAnsi="Times New Roman" w:cs="Times New Roman"/>
          <w:sz w:val="24"/>
          <w:szCs w:val="24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B2637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26371">
        <w:rPr>
          <w:rFonts w:ascii="Times New Roman" w:hAnsi="Times New Roman" w:cs="Times New Roman"/>
          <w:sz w:val="24"/>
          <w:szCs w:val="24"/>
        </w:rPr>
        <w:t xml:space="preserve"> на доработку, и условно допускается до публичной защиты. 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На публичной защите </w:t>
      </w:r>
      <w:proofErr w:type="gramStart"/>
      <w:r w:rsidRPr="00B2637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26371">
        <w:rPr>
          <w:rFonts w:ascii="Times New Roman" w:hAnsi="Times New Roman" w:cs="Times New Roman"/>
          <w:sz w:val="24"/>
          <w:szCs w:val="24"/>
        </w:rPr>
        <w:t xml:space="preserve"> демонстрирует фрагментарные знания в рамках программы практики; не владеет минимально необходимой терминологией; </w:t>
      </w:r>
      <w:r w:rsidRPr="00B26371">
        <w:rPr>
          <w:rFonts w:ascii="Times New Roman" w:hAnsi="Times New Roman" w:cs="Times New Roman"/>
          <w:sz w:val="24"/>
          <w:szCs w:val="24"/>
        </w:rPr>
        <w:lastRenderedPageBreak/>
        <w:t>допускает грубые логические ошибки, отвечая на вопросы преподавателя, которые не может исправить самостоятельно.</w:t>
      </w:r>
    </w:p>
    <w:p w:rsidR="008C5231" w:rsidRPr="00B26371" w:rsidRDefault="008C5231" w:rsidP="00B26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26371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B26371">
        <w:rPr>
          <w:rFonts w:ascii="Times New Roman" w:hAnsi="Times New Roman" w:cs="Times New Roman"/>
          <w:sz w:val="24"/>
          <w:szCs w:val="24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B2637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26371">
        <w:rPr>
          <w:rFonts w:ascii="Times New Roman" w:hAnsi="Times New Roman" w:cs="Times New Roman"/>
          <w:sz w:val="24"/>
          <w:szCs w:val="24"/>
        </w:rPr>
        <w:t xml:space="preserve"> на доработку, и не допускается до публичной защиты. </w:t>
      </w:r>
    </w:p>
    <w:p w:rsidR="007879A2" w:rsidRPr="00CA771D" w:rsidRDefault="007879A2" w:rsidP="007879A2">
      <w:pPr>
        <w:pStyle w:val="1"/>
        <w:ind w:firstLine="709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CA771D">
        <w:rPr>
          <w:rStyle w:val="FontStyle32"/>
          <w:spacing w:val="-4"/>
          <w:sz w:val="24"/>
          <w:szCs w:val="24"/>
        </w:rPr>
        <w:t xml:space="preserve">8 </w:t>
      </w:r>
      <w:r w:rsidRPr="00CA771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7879A2" w:rsidRPr="00493622" w:rsidRDefault="007879A2" w:rsidP="007879A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622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литература:</w:t>
      </w:r>
    </w:p>
    <w:p w:rsidR="00807722" w:rsidRPr="00493622" w:rsidRDefault="00807722" w:rsidP="00807722">
      <w:pPr>
        <w:ind w:firstLine="756"/>
        <w:jc w:val="both"/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</w:pPr>
      <w:r w:rsidRPr="0049362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Павленок</w:t>
      </w:r>
      <w:proofErr w:type="spell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, П. Д. Методология и теория социальной работы</w:t>
      </w:r>
      <w:proofErr w:type="gram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:</w:t>
      </w:r>
      <w:proofErr w:type="gram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учебное пособие / П.Д. </w:t>
      </w:r>
      <w:proofErr w:type="spell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Павленок</w:t>
      </w:r>
      <w:proofErr w:type="spell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. — 3-е изд., </w:t>
      </w:r>
      <w:proofErr w:type="spell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испр</w:t>
      </w:r>
      <w:proofErr w:type="spell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. и доп. — Москва : </w:t>
      </w:r>
      <w:proofErr w:type="spellStart"/>
      <w:proofErr w:type="gram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Инфра-М</w:t>
      </w:r>
      <w:proofErr w:type="spell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, 2020. — 271 с. — (Высшее образование:</w:t>
      </w:r>
      <w:proofErr w:type="gram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</w:t>
      </w:r>
      <w:proofErr w:type="gram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Магистратура).</w:t>
      </w:r>
      <w:proofErr w:type="gram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— DOI 10.12737/1018192. - ISBN 978-5-16-015130-4. - Текст</w:t>
      </w:r>
      <w:proofErr w:type="gram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:</w:t>
      </w:r>
      <w:proofErr w:type="gram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электронный. - URL: </w:t>
      </w:r>
      <w:hyperlink r:id="rId8" w:history="1">
        <w:r w:rsidRPr="00493622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https://znanium.com/catalog/product/1018192</w:t>
        </w:r>
      </w:hyperlink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 (дата обращения: 12.10.2020). – Режим доступа: по подписке.</w:t>
      </w:r>
    </w:p>
    <w:p w:rsidR="00807722" w:rsidRPr="00493622" w:rsidRDefault="00807722" w:rsidP="00807722">
      <w:pPr>
        <w:ind w:firstLine="756"/>
        <w:jc w:val="both"/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</w:pPr>
      <w:r w:rsidRPr="004936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</w:t>
      </w:r>
      <w:proofErr w:type="spell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Холостова</w:t>
      </w:r>
      <w:proofErr w:type="spell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, Е. И. Генезис социальной работы в России</w:t>
      </w:r>
      <w:proofErr w:type="gram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:</w:t>
      </w:r>
      <w:proofErr w:type="gram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учебное пособие / Е. И. </w:t>
      </w:r>
      <w:proofErr w:type="spell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Холостова</w:t>
      </w:r>
      <w:proofErr w:type="spell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. — 5-е изд., </w:t>
      </w:r>
      <w:proofErr w:type="spell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испр</w:t>
      </w:r>
      <w:proofErr w:type="spell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. — Москва</w:t>
      </w:r>
      <w:proofErr w:type="gram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:</w:t>
      </w:r>
      <w:proofErr w:type="gram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Издательско-торговая корпорация «Дашков и</w:t>
      </w:r>
      <w:proofErr w:type="gram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К</w:t>
      </w:r>
      <w:proofErr w:type="gram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°», 2020. — 230 с. - ISBN 978-5-394-03769-6. - Текст</w:t>
      </w:r>
      <w:proofErr w:type="gramStart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:</w:t>
      </w:r>
      <w:proofErr w:type="gramEnd"/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электронный. - URL: </w:t>
      </w:r>
      <w:hyperlink r:id="rId9" w:history="1">
        <w:r w:rsidRPr="00493622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https://znanium.com/catalog/product/1093192</w:t>
        </w:r>
      </w:hyperlink>
      <w:r w:rsidRPr="00493622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 (дата обращения: 12.10.2020). – Режим доступа: по подписке.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07722" w:rsidRPr="00493622" w:rsidTr="00E50D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7722" w:rsidRPr="00493622" w:rsidRDefault="00807722" w:rsidP="00E50DAE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807722" w:rsidRPr="00493622" w:rsidTr="00E50DAE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7722" w:rsidRPr="00493622" w:rsidRDefault="00807722" w:rsidP="00E50DAE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Мусина-Мазнова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Х. Инновационные методы практики социальной работы [Электронный ресурс]</w:t>
            </w:r>
            <w:proofErr w:type="gram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Г. Х. </w:t>
            </w:r>
            <w:proofErr w:type="spell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Мусина-Мазнова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 А. Потапова, О. М. </w:t>
            </w:r>
            <w:proofErr w:type="spell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Коробкова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- М.: Дашков и К, 2014. - 320 с. - ISBN 978-5-394-02303-3. – </w:t>
            </w:r>
            <w:hyperlink r:id="rId10" w:history="1">
              <w:r w:rsidRPr="0049362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http://znanium.com/catalog.php?bookinfo=450843</w:t>
              </w:r>
            </w:hyperlink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7722" w:rsidRPr="00493622" w:rsidRDefault="00807722" w:rsidP="00E50DAE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. Российская энциклопедия социальной работы: Энциклопедия</w:t>
            </w:r>
            <w:proofErr w:type="gram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ред. </w:t>
            </w:r>
            <w:proofErr w:type="spell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Холостова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 - </w:t>
            </w:r>
            <w:proofErr w:type="spell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М.:Дашков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К, 2016. - 1032 с. ISBN 978-5-394-02659-1 </w:t>
            </w:r>
            <w:hyperlink r:id="rId11" w:history="1">
              <w:r w:rsidRPr="0049362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http://znanium.com/catalog.php?bookinfo=937488</w:t>
              </w:r>
            </w:hyperlink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7722" w:rsidRPr="00493622" w:rsidRDefault="00807722" w:rsidP="00E50DAE">
            <w:pPr>
              <w:ind w:firstLine="756"/>
              <w:jc w:val="both"/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</w:pPr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93622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>Холостова</w:t>
            </w:r>
            <w:proofErr w:type="spellEnd"/>
            <w:r w:rsidRPr="00493622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, Е. И. Технология социальной работы / </w:t>
            </w:r>
            <w:proofErr w:type="spellStart"/>
            <w:r w:rsidRPr="00493622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>Холостова</w:t>
            </w:r>
            <w:proofErr w:type="spellEnd"/>
            <w:r w:rsidRPr="00493622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Е.И., Кононова Л.И. - Москва :Дашков и</w:t>
            </w:r>
            <w:proofErr w:type="gramStart"/>
            <w:r w:rsidRPr="00493622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К</w:t>
            </w:r>
            <w:proofErr w:type="gramEnd"/>
            <w:r w:rsidRPr="00493622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>, 2018. - 478 с.: ISBN 978-5-394-02011-7. - Текст</w:t>
            </w:r>
            <w:proofErr w:type="gramStart"/>
            <w:r w:rsidRPr="00493622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93622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2" w:history="1">
              <w:r w:rsidRPr="00493622">
                <w:rPr>
                  <w:rStyle w:val="af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https://znanium.com/catalog/product/415582</w:t>
              </w:r>
            </w:hyperlink>
            <w:r w:rsidRPr="00493622">
              <w:rPr>
                <w:rFonts w:ascii="Times New Roman" w:hAnsi="Times New Roman" w:cs="Times New Roman"/>
                <w:color w:val="001329"/>
                <w:sz w:val="20"/>
                <w:szCs w:val="20"/>
                <w:shd w:val="clear" w:color="auto" w:fill="FFFFFF"/>
              </w:rPr>
              <w:t xml:space="preserve">  (дата обращения: 12.10.2020). – Режим доступа: по подписке.</w:t>
            </w:r>
          </w:p>
          <w:p w:rsidR="00807722" w:rsidRPr="00493622" w:rsidRDefault="00807722" w:rsidP="00E50DAE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Социальная работа с разными группами населения [Текст] : </w:t>
            </w:r>
            <w:proofErr w:type="spell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Н.Ю. Андрусяк, С.А. </w:t>
            </w:r>
            <w:proofErr w:type="spell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Бурилкина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Б.Т. </w:t>
            </w:r>
            <w:proofErr w:type="spell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Ищанова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др.; под </w:t>
            </w:r>
            <w:proofErr w:type="spell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Ф.А. </w:t>
            </w:r>
            <w:proofErr w:type="spell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Мустаевой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Е.В. Олейник; </w:t>
            </w:r>
            <w:proofErr w:type="spell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[каф. </w:t>
            </w:r>
            <w:proofErr w:type="spellStart"/>
            <w:proofErr w:type="gramStart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ТиМСР</w:t>
            </w:r>
            <w:proofErr w:type="spell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proofErr w:type="gramEnd"/>
            <w:r w:rsidRPr="00493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Магнитогорск, 2014. – 267 с. – ISBN 978-5-4463-0106</w:t>
            </w:r>
          </w:p>
          <w:p w:rsidR="00807722" w:rsidRPr="00493622" w:rsidRDefault="00807722" w:rsidP="00E50DAE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9A2" w:rsidRDefault="007879A2" w:rsidP="007879A2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bCs/>
          <w:sz w:val="24"/>
          <w:szCs w:val="24"/>
        </w:rPr>
      </w:pPr>
      <w:r w:rsidRPr="00CA771D">
        <w:rPr>
          <w:rStyle w:val="FontStyle15"/>
          <w:spacing w:val="40"/>
          <w:sz w:val="24"/>
          <w:szCs w:val="24"/>
        </w:rPr>
        <w:t>в)</w:t>
      </w:r>
      <w:r w:rsidRPr="00CA771D">
        <w:rPr>
          <w:rStyle w:val="FontStyle15"/>
          <w:sz w:val="24"/>
          <w:szCs w:val="24"/>
        </w:rPr>
        <w:t xml:space="preserve"> </w:t>
      </w:r>
      <w:r w:rsidRPr="00CA771D">
        <w:rPr>
          <w:rStyle w:val="FontStyle21"/>
          <w:sz w:val="24"/>
          <w:szCs w:val="24"/>
        </w:rPr>
        <w:t xml:space="preserve">Методические указания: </w:t>
      </w:r>
    </w:p>
    <w:p w:rsidR="007879A2" w:rsidRPr="00E45C62" w:rsidRDefault="007879A2" w:rsidP="007879A2">
      <w:pPr>
        <w:pStyle w:val="Style8"/>
        <w:widowControl/>
        <w:tabs>
          <w:tab w:val="left" w:pos="993"/>
        </w:tabs>
        <w:rPr>
          <w:rStyle w:val="FontStyle15"/>
        </w:rPr>
      </w:pPr>
      <w:r w:rsidRPr="00E45C62">
        <w:rPr>
          <w:color w:val="000000"/>
          <w:shd w:val="clear" w:color="auto" w:fill="FFFFFF"/>
        </w:rPr>
        <w:t xml:space="preserve">Методические указания для студентов по подготовке к учебной и научно-исследовательской работе. Сост. Е.В. Олейник, С.Н. </w:t>
      </w:r>
      <w:proofErr w:type="spellStart"/>
      <w:r w:rsidRPr="00E45C62">
        <w:rPr>
          <w:color w:val="000000"/>
          <w:shd w:val="clear" w:color="auto" w:fill="FFFFFF"/>
        </w:rPr>
        <w:t>Испулова</w:t>
      </w:r>
      <w:proofErr w:type="spellEnd"/>
      <w:r w:rsidRPr="00E45C62">
        <w:rPr>
          <w:color w:val="000000"/>
          <w:shd w:val="clear" w:color="auto" w:fill="FFFFFF"/>
        </w:rPr>
        <w:t xml:space="preserve">, С.А. </w:t>
      </w:r>
      <w:proofErr w:type="spellStart"/>
      <w:r w:rsidRPr="00E45C62">
        <w:rPr>
          <w:color w:val="000000"/>
          <w:shd w:val="clear" w:color="auto" w:fill="FFFFFF"/>
        </w:rPr>
        <w:t>Бурилкина</w:t>
      </w:r>
      <w:proofErr w:type="spellEnd"/>
      <w:r w:rsidRPr="00E45C62">
        <w:rPr>
          <w:color w:val="000000"/>
          <w:shd w:val="clear" w:color="auto" w:fill="FFFFFF"/>
        </w:rPr>
        <w:t xml:space="preserve">. Магнитогорск: Изд-во Магнитогорск. </w:t>
      </w:r>
      <w:proofErr w:type="spellStart"/>
      <w:r w:rsidRPr="00E45C62">
        <w:rPr>
          <w:color w:val="000000"/>
          <w:shd w:val="clear" w:color="auto" w:fill="FFFFFF"/>
        </w:rPr>
        <w:t>гос</w:t>
      </w:r>
      <w:proofErr w:type="spellEnd"/>
      <w:r w:rsidRPr="00E45C62">
        <w:rPr>
          <w:color w:val="000000"/>
          <w:shd w:val="clear" w:color="auto" w:fill="FFFFFF"/>
        </w:rPr>
        <w:t xml:space="preserve">. </w:t>
      </w:r>
      <w:proofErr w:type="spellStart"/>
      <w:r w:rsidRPr="00E45C62">
        <w:rPr>
          <w:color w:val="000000"/>
          <w:shd w:val="clear" w:color="auto" w:fill="FFFFFF"/>
        </w:rPr>
        <w:t>техн</w:t>
      </w:r>
      <w:proofErr w:type="gramStart"/>
      <w:r w:rsidRPr="00E45C62">
        <w:rPr>
          <w:color w:val="000000"/>
          <w:shd w:val="clear" w:color="auto" w:fill="FFFFFF"/>
        </w:rPr>
        <w:t>.у</w:t>
      </w:r>
      <w:proofErr w:type="gramEnd"/>
      <w:r w:rsidRPr="00E45C62">
        <w:rPr>
          <w:color w:val="000000"/>
          <w:shd w:val="clear" w:color="auto" w:fill="FFFFFF"/>
        </w:rPr>
        <w:t>н-та</w:t>
      </w:r>
      <w:proofErr w:type="spellEnd"/>
      <w:r w:rsidRPr="00E45C62">
        <w:rPr>
          <w:color w:val="000000"/>
          <w:shd w:val="clear" w:color="auto" w:fill="FFFFFF"/>
        </w:rPr>
        <w:t xml:space="preserve"> им. Носова, 2019. 46с.</w:t>
      </w:r>
    </w:p>
    <w:p w:rsidR="007879A2" w:rsidRPr="00CA771D" w:rsidRDefault="007879A2" w:rsidP="007879A2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bCs/>
          <w:sz w:val="24"/>
          <w:szCs w:val="24"/>
        </w:rPr>
      </w:pPr>
    </w:p>
    <w:p w:rsidR="007879A2" w:rsidRPr="00CA771D" w:rsidRDefault="007879A2" w:rsidP="007879A2">
      <w:pPr>
        <w:pStyle w:val="Style8"/>
        <w:widowControl/>
        <w:ind w:firstLine="709"/>
        <w:rPr>
          <w:rStyle w:val="FontStyle21"/>
          <w:b/>
          <w:bCs/>
          <w:sz w:val="24"/>
          <w:szCs w:val="24"/>
        </w:rPr>
      </w:pPr>
      <w:r w:rsidRPr="00CA771D">
        <w:rPr>
          <w:rStyle w:val="FontStyle15"/>
          <w:spacing w:val="40"/>
          <w:sz w:val="24"/>
          <w:szCs w:val="24"/>
        </w:rPr>
        <w:t>г)</w:t>
      </w:r>
      <w:r w:rsidRPr="00CA771D">
        <w:rPr>
          <w:rStyle w:val="FontStyle15"/>
          <w:sz w:val="24"/>
          <w:szCs w:val="24"/>
        </w:rPr>
        <w:t xml:space="preserve"> </w:t>
      </w:r>
      <w:r w:rsidRPr="00CA771D">
        <w:rPr>
          <w:rStyle w:val="FontStyle21"/>
          <w:sz w:val="24"/>
          <w:szCs w:val="24"/>
        </w:rPr>
        <w:t xml:space="preserve">Программное обеспечение </w:t>
      </w:r>
      <w:r w:rsidRPr="00CA771D">
        <w:rPr>
          <w:rStyle w:val="FontStyle15"/>
          <w:spacing w:val="40"/>
          <w:sz w:val="24"/>
          <w:szCs w:val="24"/>
        </w:rPr>
        <w:t>и</w:t>
      </w:r>
      <w:r w:rsidRPr="00CA771D">
        <w:rPr>
          <w:rStyle w:val="FontStyle15"/>
          <w:sz w:val="24"/>
          <w:szCs w:val="24"/>
        </w:rPr>
        <w:t xml:space="preserve"> </w:t>
      </w:r>
      <w:r w:rsidRPr="00CA771D">
        <w:rPr>
          <w:rStyle w:val="FontStyle21"/>
          <w:sz w:val="24"/>
          <w:szCs w:val="24"/>
        </w:rPr>
        <w:t xml:space="preserve">Интернет-ресурсы: </w:t>
      </w:r>
    </w:p>
    <w:p w:rsidR="007879A2" w:rsidRPr="00CA771D" w:rsidRDefault="007879A2" w:rsidP="007879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1D">
        <w:rPr>
          <w:rFonts w:ascii="Times New Roman" w:hAnsi="Times New Roman" w:cs="Times New Roman"/>
          <w:sz w:val="24"/>
          <w:szCs w:val="24"/>
        </w:rPr>
        <w:t>Базы данных, информационно-справочные и поисковые системы</w:t>
      </w:r>
    </w:p>
    <w:p w:rsidR="007879A2" w:rsidRPr="00755410" w:rsidRDefault="007879A2" w:rsidP="007879A2">
      <w:pPr>
        <w:pStyle w:val="Style10"/>
        <w:widowControl/>
        <w:numPr>
          <w:ilvl w:val="0"/>
          <w:numId w:val="8"/>
        </w:numPr>
        <w:ind w:left="567"/>
        <w:contextualSpacing/>
        <w:rPr>
          <w:rStyle w:val="FontStyle18"/>
          <w:b w:val="0"/>
          <w:sz w:val="24"/>
          <w:szCs w:val="24"/>
        </w:rPr>
      </w:pPr>
      <w:r w:rsidRPr="00755410">
        <w:rPr>
          <w:rStyle w:val="FontStyle18"/>
          <w:b w:val="0"/>
          <w:sz w:val="24"/>
          <w:szCs w:val="24"/>
        </w:rPr>
        <w:t xml:space="preserve">Международная </w:t>
      </w:r>
      <w:r w:rsidRPr="00755410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755410">
        <w:rPr>
          <w:rStyle w:val="FontStyle18"/>
          <w:b w:val="0"/>
          <w:sz w:val="24"/>
          <w:szCs w:val="24"/>
        </w:rPr>
        <w:t>ая</w:t>
      </w:r>
      <w:r w:rsidRPr="00755410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755410">
        <w:rPr>
          <w:rStyle w:val="FontStyle18"/>
          <w:b w:val="0"/>
          <w:sz w:val="24"/>
          <w:szCs w:val="24"/>
        </w:rPr>
        <w:t>а</w:t>
      </w:r>
      <w:r w:rsidRPr="00755410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3" w:history="1">
        <w:r w:rsidRPr="00755410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755410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4" w:history="1">
        <w:r w:rsidRPr="00755410">
          <w:rPr>
            <w:rStyle w:val="FontStyle18"/>
            <w:b w:val="0"/>
            <w:sz w:val="24"/>
            <w:szCs w:val="24"/>
          </w:rPr>
          <w:t>polpred.com</w:t>
        </w:r>
      </w:hyperlink>
      <w:r w:rsidRPr="00755410">
        <w:rPr>
          <w:rStyle w:val="FontStyle18"/>
          <w:b w:val="0"/>
          <w:sz w:val="24"/>
          <w:szCs w:val="24"/>
        </w:rPr>
        <w:t xml:space="preserve"> отрасль «Образование, наука». – URL: </w:t>
      </w:r>
      <w:hyperlink r:id="rId15" w:history="1">
        <w:r w:rsidRPr="00755410">
          <w:rPr>
            <w:rStyle w:val="af"/>
            <w:b/>
          </w:rPr>
          <w:t>http://education</w:t>
        </w:r>
      </w:hyperlink>
      <w:r w:rsidRPr="00755410">
        <w:rPr>
          <w:rStyle w:val="FontStyle18"/>
          <w:b w:val="0"/>
          <w:sz w:val="24"/>
          <w:szCs w:val="24"/>
        </w:rPr>
        <w:t>.polpred.com/.</w:t>
      </w:r>
    </w:p>
    <w:p w:rsidR="007879A2" w:rsidRPr="00755410" w:rsidRDefault="007879A2" w:rsidP="007879A2">
      <w:pPr>
        <w:pStyle w:val="Style10"/>
        <w:widowControl/>
        <w:numPr>
          <w:ilvl w:val="0"/>
          <w:numId w:val="8"/>
        </w:numPr>
        <w:ind w:left="567"/>
        <w:contextualSpacing/>
        <w:rPr>
          <w:bCs/>
        </w:rPr>
      </w:pPr>
      <w:r w:rsidRPr="00755410">
        <w:t>Национальная информационно-аналитическая система – Российский индекс научного цитирования (РИНЦ)</w:t>
      </w:r>
      <w:r w:rsidRPr="00755410">
        <w:rPr>
          <w:bCs/>
        </w:rPr>
        <w:t xml:space="preserve">. – </w:t>
      </w:r>
      <w:r w:rsidRPr="00755410">
        <w:rPr>
          <w:rStyle w:val="FontStyle18"/>
          <w:sz w:val="24"/>
          <w:szCs w:val="24"/>
        </w:rPr>
        <w:t>URL</w:t>
      </w:r>
      <w:r w:rsidRPr="00755410">
        <w:rPr>
          <w:bCs/>
        </w:rPr>
        <w:t xml:space="preserve">: </w:t>
      </w:r>
      <w:hyperlink r:id="rId16" w:history="1">
        <w:r w:rsidRPr="00755410">
          <w:t>https://elibrary.ru/project_risc.asp</w:t>
        </w:r>
      </w:hyperlink>
      <w:r w:rsidRPr="00755410">
        <w:rPr>
          <w:bCs/>
        </w:rPr>
        <w:t>.</w:t>
      </w:r>
    </w:p>
    <w:p w:rsidR="007879A2" w:rsidRPr="00755410" w:rsidRDefault="007879A2" w:rsidP="007879A2">
      <w:pPr>
        <w:pStyle w:val="Style10"/>
        <w:widowControl/>
        <w:numPr>
          <w:ilvl w:val="0"/>
          <w:numId w:val="8"/>
        </w:numPr>
        <w:ind w:left="567"/>
        <w:contextualSpacing/>
        <w:rPr>
          <w:bCs/>
        </w:rPr>
      </w:pPr>
      <w:r w:rsidRPr="00755410">
        <w:t xml:space="preserve">Поисковая система Академия </w:t>
      </w:r>
      <w:proofErr w:type="spellStart"/>
      <w:r w:rsidRPr="00755410">
        <w:t>Google</w:t>
      </w:r>
      <w:proofErr w:type="spellEnd"/>
      <w:r w:rsidRPr="00755410">
        <w:t xml:space="preserve"> (</w:t>
      </w:r>
      <w:proofErr w:type="spellStart"/>
      <w:r w:rsidRPr="00755410">
        <w:t>Google</w:t>
      </w:r>
      <w:proofErr w:type="spellEnd"/>
      <w:r w:rsidRPr="00755410">
        <w:t xml:space="preserve"> </w:t>
      </w:r>
      <w:proofErr w:type="spellStart"/>
      <w:r w:rsidRPr="00755410">
        <w:t>Scholar</w:t>
      </w:r>
      <w:proofErr w:type="spellEnd"/>
      <w:r w:rsidRPr="00755410">
        <w:t>)</w:t>
      </w:r>
      <w:r w:rsidRPr="00755410">
        <w:rPr>
          <w:bCs/>
        </w:rPr>
        <w:t xml:space="preserve">. – </w:t>
      </w:r>
      <w:r w:rsidRPr="00755410">
        <w:rPr>
          <w:rStyle w:val="FontStyle18"/>
          <w:sz w:val="24"/>
          <w:szCs w:val="24"/>
        </w:rPr>
        <w:t>URL</w:t>
      </w:r>
      <w:r w:rsidRPr="00755410">
        <w:rPr>
          <w:bCs/>
        </w:rPr>
        <w:t xml:space="preserve">: </w:t>
      </w:r>
      <w:hyperlink r:id="rId17" w:history="1">
        <w:r w:rsidRPr="00755410">
          <w:t>https://scholar.google.ru/</w:t>
        </w:r>
      </w:hyperlink>
      <w:r w:rsidRPr="00755410">
        <w:rPr>
          <w:bCs/>
        </w:rPr>
        <w:t>.</w:t>
      </w:r>
    </w:p>
    <w:p w:rsidR="007879A2" w:rsidRPr="00755410" w:rsidRDefault="007879A2" w:rsidP="007879A2">
      <w:pPr>
        <w:pStyle w:val="Style10"/>
        <w:widowControl/>
        <w:numPr>
          <w:ilvl w:val="0"/>
          <w:numId w:val="8"/>
        </w:numPr>
        <w:ind w:left="567"/>
        <w:contextualSpacing/>
        <w:rPr>
          <w:bCs/>
        </w:rPr>
      </w:pPr>
      <w:r w:rsidRPr="00755410">
        <w:rPr>
          <w:bCs/>
        </w:rPr>
        <w:lastRenderedPageBreak/>
        <w:t xml:space="preserve">Информационная система  - Единое окно доступа к информационным ресурсам. – </w:t>
      </w:r>
      <w:r w:rsidRPr="00755410">
        <w:rPr>
          <w:rStyle w:val="FontStyle18"/>
          <w:sz w:val="24"/>
          <w:szCs w:val="24"/>
        </w:rPr>
        <w:t>URL</w:t>
      </w:r>
      <w:r w:rsidRPr="00755410">
        <w:rPr>
          <w:bCs/>
        </w:rPr>
        <w:t xml:space="preserve">: </w:t>
      </w:r>
      <w:hyperlink r:id="rId18" w:history="1">
        <w:r w:rsidRPr="00755410">
          <w:t>http://window.edu.ru/</w:t>
        </w:r>
      </w:hyperlink>
      <w:r w:rsidRPr="00755410">
        <w:rPr>
          <w:bCs/>
        </w:rPr>
        <w:t>.</w:t>
      </w:r>
    </w:p>
    <w:p w:rsidR="00807722" w:rsidRPr="00D21999" w:rsidRDefault="00807722" w:rsidP="00807722">
      <w:pPr>
        <w:rPr>
          <w:rStyle w:val="em1"/>
        </w:rPr>
      </w:pPr>
      <w:r>
        <w:rPr>
          <w:rStyle w:val="em1"/>
        </w:rPr>
        <w:t xml:space="preserve">г) </w:t>
      </w:r>
      <w:r w:rsidRPr="00D21999">
        <w:rPr>
          <w:rStyle w:val="em1"/>
        </w:rPr>
        <w:t xml:space="preserve">Программное обеспечение </w:t>
      </w:r>
      <w:r w:rsidRPr="00D21999">
        <w:rPr>
          <w:rStyle w:val="esummarylist1"/>
          <w:spacing w:val="40"/>
          <w:sz w:val="24"/>
          <w:szCs w:val="24"/>
        </w:rPr>
        <w:t>и</w:t>
      </w:r>
      <w:r w:rsidRPr="00D21999">
        <w:rPr>
          <w:rStyle w:val="esummarylist1"/>
          <w:sz w:val="24"/>
          <w:szCs w:val="24"/>
        </w:rPr>
        <w:t xml:space="preserve"> </w:t>
      </w:r>
      <w:r w:rsidRPr="00D21999">
        <w:rPr>
          <w:rStyle w:val="em1"/>
        </w:rPr>
        <w:t xml:space="preserve">Интернет-ресурсы: </w:t>
      </w:r>
    </w:p>
    <w:tbl>
      <w:tblPr>
        <w:tblStyle w:val="af0"/>
        <w:tblW w:w="0" w:type="auto"/>
        <w:tblInd w:w="790" w:type="dxa"/>
        <w:tblLook w:val="04A0"/>
      </w:tblPr>
      <w:tblGrid>
        <w:gridCol w:w="2930"/>
        <w:gridCol w:w="3000"/>
        <w:gridCol w:w="2851"/>
      </w:tblGrid>
      <w:tr w:rsidR="00807722" w:rsidRPr="00807722" w:rsidTr="00807722">
        <w:trPr>
          <w:trHeight w:val="537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807722" w:rsidRPr="00807722" w:rsidTr="00807722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80772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807722" w:rsidRPr="00807722" w:rsidTr="00807722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807722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07722" w:rsidRPr="00807722" w:rsidTr="00807722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07722" w:rsidRPr="00807722" w:rsidTr="00807722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22" w:rsidRPr="00807722" w:rsidRDefault="00807722" w:rsidP="00E5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2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807722" w:rsidRPr="000F3AFB" w:rsidRDefault="00807722" w:rsidP="00807722">
      <w:pPr>
        <w:pStyle w:val="Style8"/>
        <w:widowControl/>
        <w:rPr>
          <w:rStyle w:val="FontStyle21"/>
        </w:rPr>
      </w:pPr>
    </w:p>
    <w:p w:rsidR="00807722" w:rsidRPr="00807722" w:rsidRDefault="00807722" w:rsidP="00807722">
      <w:pPr>
        <w:pStyle w:val="a7"/>
        <w:widowControl/>
        <w:numPr>
          <w:ilvl w:val="0"/>
          <w:numId w:val="7"/>
        </w:numPr>
        <w:spacing w:line="276" w:lineRule="auto"/>
        <w:rPr>
          <w:sz w:val="22"/>
          <w:szCs w:val="22"/>
        </w:rPr>
      </w:pPr>
      <w:proofErr w:type="spellStart"/>
      <w:r w:rsidRPr="00807722">
        <w:rPr>
          <w:bCs/>
          <w:sz w:val="22"/>
          <w:szCs w:val="22"/>
        </w:rPr>
        <w:t>Консультант+</w:t>
      </w:r>
      <w:proofErr w:type="spellEnd"/>
      <w:r w:rsidRPr="00807722">
        <w:rPr>
          <w:bCs/>
          <w:sz w:val="22"/>
          <w:szCs w:val="22"/>
        </w:rPr>
        <w:t xml:space="preserve"> – </w:t>
      </w:r>
      <w:hyperlink r:id="rId19" w:history="1">
        <w:r w:rsidRPr="00807722">
          <w:rPr>
            <w:rStyle w:val="af"/>
            <w:color w:val="auto"/>
            <w:sz w:val="22"/>
            <w:szCs w:val="22"/>
          </w:rPr>
          <w:t>http://www.consultant.ru/</w:t>
        </w:r>
      </w:hyperlink>
      <w:r w:rsidRPr="00807722">
        <w:rPr>
          <w:sz w:val="22"/>
          <w:szCs w:val="22"/>
        </w:rPr>
        <w:t>,</w:t>
      </w:r>
    </w:p>
    <w:p w:rsidR="00807722" w:rsidRPr="00807722" w:rsidRDefault="00807722" w:rsidP="00807722">
      <w:pPr>
        <w:pStyle w:val="a7"/>
        <w:widowControl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807722">
        <w:rPr>
          <w:bCs/>
          <w:sz w:val="22"/>
          <w:szCs w:val="22"/>
        </w:rPr>
        <w:t xml:space="preserve">Гарант – </w:t>
      </w:r>
      <w:hyperlink r:id="rId20" w:history="1">
        <w:r w:rsidRPr="00807722">
          <w:rPr>
            <w:rStyle w:val="af"/>
            <w:color w:val="auto"/>
            <w:sz w:val="22"/>
            <w:szCs w:val="22"/>
          </w:rPr>
          <w:t>http://www.garant.ru/</w:t>
        </w:r>
      </w:hyperlink>
      <w:r w:rsidRPr="00807722">
        <w:rPr>
          <w:sz w:val="22"/>
          <w:szCs w:val="22"/>
        </w:rPr>
        <w:t>,</w:t>
      </w:r>
    </w:p>
    <w:p w:rsidR="007879A2" w:rsidRPr="00807722" w:rsidRDefault="00807722" w:rsidP="00807722">
      <w:pPr>
        <w:pStyle w:val="Style10"/>
        <w:numPr>
          <w:ilvl w:val="0"/>
          <w:numId w:val="7"/>
        </w:numPr>
        <w:tabs>
          <w:tab w:val="left" w:pos="851"/>
        </w:tabs>
        <w:contextualSpacing/>
        <w:rPr>
          <w:bCs/>
          <w:sz w:val="22"/>
          <w:szCs w:val="22"/>
        </w:rPr>
      </w:pPr>
      <w:r w:rsidRPr="00807722">
        <w:rPr>
          <w:rStyle w:val="FontStyle18"/>
          <w:b w:val="0"/>
          <w:sz w:val="22"/>
          <w:szCs w:val="22"/>
        </w:rPr>
        <w:t xml:space="preserve">Электронная база периодических изданий </w:t>
      </w:r>
      <w:proofErr w:type="spellStart"/>
      <w:r w:rsidRPr="00807722">
        <w:rPr>
          <w:rStyle w:val="FontStyle18"/>
          <w:b w:val="0"/>
          <w:sz w:val="22"/>
          <w:szCs w:val="22"/>
        </w:rPr>
        <w:t>East</w:t>
      </w:r>
      <w:proofErr w:type="spellEnd"/>
      <w:r w:rsidRPr="00807722">
        <w:rPr>
          <w:rStyle w:val="FontStyle18"/>
          <w:b w:val="0"/>
          <w:sz w:val="22"/>
          <w:szCs w:val="22"/>
        </w:rPr>
        <w:t xml:space="preserve"> </w:t>
      </w:r>
      <w:proofErr w:type="spellStart"/>
      <w:r w:rsidRPr="00807722">
        <w:rPr>
          <w:rStyle w:val="FontStyle18"/>
          <w:b w:val="0"/>
          <w:sz w:val="22"/>
          <w:szCs w:val="22"/>
        </w:rPr>
        <w:t>View</w:t>
      </w:r>
      <w:proofErr w:type="spellEnd"/>
      <w:r w:rsidRPr="00807722">
        <w:rPr>
          <w:rStyle w:val="FontStyle18"/>
          <w:b w:val="0"/>
          <w:sz w:val="22"/>
          <w:szCs w:val="22"/>
        </w:rPr>
        <w:t xml:space="preserve"> </w:t>
      </w:r>
      <w:proofErr w:type="spellStart"/>
      <w:r w:rsidRPr="00807722">
        <w:rPr>
          <w:rStyle w:val="FontStyle18"/>
          <w:b w:val="0"/>
          <w:sz w:val="22"/>
          <w:szCs w:val="22"/>
        </w:rPr>
        <w:t>Information</w:t>
      </w:r>
      <w:proofErr w:type="spellEnd"/>
      <w:r w:rsidRPr="00807722">
        <w:rPr>
          <w:rStyle w:val="FontStyle18"/>
          <w:b w:val="0"/>
          <w:sz w:val="22"/>
          <w:szCs w:val="22"/>
        </w:rPr>
        <w:t xml:space="preserve"> </w:t>
      </w:r>
      <w:proofErr w:type="spellStart"/>
      <w:r w:rsidRPr="00807722">
        <w:rPr>
          <w:rStyle w:val="FontStyle18"/>
          <w:b w:val="0"/>
          <w:sz w:val="22"/>
          <w:szCs w:val="22"/>
        </w:rPr>
        <w:t>Services</w:t>
      </w:r>
      <w:proofErr w:type="spellEnd"/>
      <w:r w:rsidRPr="00807722">
        <w:rPr>
          <w:rStyle w:val="FontStyle18"/>
          <w:b w:val="0"/>
          <w:sz w:val="22"/>
          <w:szCs w:val="22"/>
        </w:rPr>
        <w:t xml:space="preserve">, ООО «ИВИС» </w:t>
      </w:r>
      <w:r w:rsidRPr="00807722">
        <w:rPr>
          <w:rStyle w:val="FontStyle18"/>
          <w:b w:val="0"/>
          <w:sz w:val="22"/>
          <w:szCs w:val="22"/>
        </w:rPr>
        <w:tab/>
        <w:t xml:space="preserve">https://dlib.eastview.com/ </w:t>
      </w:r>
      <w:hyperlink r:id="rId21" w:history="1">
        <w:r w:rsidRPr="00B028B5">
          <w:rPr>
            <w:rStyle w:val="af"/>
            <w:sz w:val="22"/>
            <w:szCs w:val="22"/>
          </w:rPr>
          <w:t>www.znanium.com</w:t>
        </w:r>
      </w:hyperlink>
      <w:r w:rsidR="007879A2" w:rsidRPr="00807722">
        <w:rPr>
          <w:sz w:val="22"/>
          <w:szCs w:val="22"/>
        </w:rPr>
        <w:t xml:space="preserve"> - электронно-библиотечной системы ZNANIUM.COM;</w:t>
      </w:r>
    </w:p>
    <w:p w:rsidR="007879A2" w:rsidRPr="00807722" w:rsidRDefault="0046644B" w:rsidP="007879A2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hyperlink r:id="rId22" w:tgtFrame="_blank" w:history="1">
        <w:r w:rsidR="007879A2" w:rsidRPr="00807722">
          <w:rPr>
            <w:rFonts w:ascii="Times New Roman" w:hAnsi="Times New Roman" w:cs="Times New Roman"/>
          </w:rPr>
          <w:t>e.lanbook.com</w:t>
        </w:r>
      </w:hyperlink>
      <w:r w:rsidR="007879A2" w:rsidRPr="00807722">
        <w:rPr>
          <w:rFonts w:ascii="Times New Roman" w:hAnsi="Times New Roman" w:cs="Times New Roman"/>
        </w:rPr>
        <w:t xml:space="preserve"> - электронно-библиотечной системе Издательства "Лань".</w:t>
      </w:r>
    </w:p>
    <w:p w:rsidR="007879A2" w:rsidRPr="00807722" w:rsidRDefault="0046644B" w:rsidP="007879A2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hyperlink r:id="rId23" w:history="1">
        <w:r w:rsidR="007879A2" w:rsidRPr="00807722">
          <w:rPr>
            <w:rFonts w:ascii="Times New Roman" w:hAnsi="Times New Roman" w:cs="Times New Roman"/>
          </w:rPr>
          <w:t>http://window.edu.ru</w:t>
        </w:r>
      </w:hyperlink>
      <w:r w:rsidR="007879A2" w:rsidRPr="00807722">
        <w:rPr>
          <w:rFonts w:ascii="Times New Roman" w:hAnsi="Times New Roman" w:cs="Times New Roman"/>
        </w:rPr>
        <w:t xml:space="preserve"> – единое окно доступа к образовательным ресурсам </w:t>
      </w:r>
    </w:p>
    <w:p w:rsidR="007879A2" w:rsidRPr="00807722" w:rsidRDefault="0046644B" w:rsidP="007879A2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hyperlink r:id="rId24" w:tgtFrame="_blank" w:history="1">
        <w:r w:rsidR="007879A2" w:rsidRPr="00807722">
          <w:rPr>
            <w:rFonts w:ascii="Times New Roman" w:hAnsi="Times New Roman" w:cs="Times New Roman"/>
          </w:rPr>
          <w:t>http://minsoc74.ru/</w:t>
        </w:r>
      </w:hyperlink>
      <w:r w:rsidR="007879A2" w:rsidRPr="00807722">
        <w:rPr>
          <w:rFonts w:ascii="Times New Roman" w:hAnsi="Times New Roman" w:cs="Times New Roman"/>
        </w:rPr>
        <w:t xml:space="preserve"> Министерство социальных отношений Челябинской области</w:t>
      </w:r>
    </w:p>
    <w:p w:rsidR="007879A2" w:rsidRPr="00807722" w:rsidRDefault="0046644B" w:rsidP="007879A2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hyperlink r:id="rId25" w:tgtFrame="_blank" w:history="1">
        <w:r w:rsidR="007879A2" w:rsidRPr="00807722">
          <w:rPr>
            <w:rFonts w:ascii="Times New Roman" w:hAnsi="Times New Roman" w:cs="Times New Roman"/>
          </w:rPr>
          <w:t>http://pomogi74.ru/</w:t>
        </w:r>
      </w:hyperlink>
      <w:r w:rsidR="007879A2" w:rsidRPr="00807722">
        <w:rPr>
          <w:rFonts w:ascii="Times New Roman" w:hAnsi="Times New Roman" w:cs="Times New Roman"/>
        </w:rPr>
        <w:t xml:space="preserve"> Центр волонтерских объединений Челябинской области</w:t>
      </w:r>
    </w:p>
    <w:p w:rsidR="007879A2" w:rsidRPr="00807722" w:rsidRDefault="0046644B" w:rsidP="007879A2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hyperlink r:id="rId26" w:tgtFrame="_blank" w:history="1">
        <w:r w:rsidR="007879A2" w:rsidRPr="00807722">
          <w:rPr>
            <w:rFonts w:ascii="Times New Roman" w:hAnsi="Times New Roman" w:cs="Times New Roman"/>
          </w:rPr>
          <w:t>http://ombudsman74.ru/</w:t>
        </w:r>
      </w:hyperlink>
      <w:r w:rsidR="007879A2" w:rsidRPr="00807722">
        <w:rPr>
          <w:rFonts w:ascii="Times New Roman" w:hAnsi="Times New Roman" w:cs="Times New Roman"/>
        </w:rPr>
        <w:t xml:space="preserve"> Уполномоченные по правам человека и правам ребенка в Челябинской области</w:t>
      </w:r>
    </w:p>
    <w:p w:rsidR="007879A2" w:rsidRPr="00807722" w:rsidRDefault="0046644B" w:rsidP="007879A2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hyperlink r:id="rId27" w:tgtFrame="_blank" w:history="1">
        <w:r w:rsidR="007879A2" w:rsidRPr="00807722">
          <w:rPr>
            <w:rFonts w:ascii="Times New Roman" w:hAnsi="Times New Roman" w:cs="Times New Roman"/>
          </w:rPr>
          <w:t>http://www.sochelp.info/</w:t>
        </w:r>
      </w:hyperlink>
      <w:r w:rsidR="007879A2" w:rsidRPr="00807722">
        <w:rPr>
          <w:rFonts w:ascii="Times New Roman" w:hAnsi="Times New Roman" w:cs="Times New Roman"/>
        </w:rPr>
        <w:t xml:space="preserve"> МУ «Центр социальной помощи семье и детям </w:t>
      </w:r>
      <w:proofErr w:type="gramStart"/>
      <w:r w:rsidR="007879A2" w:rsidRPr="00807722">
        <w:rPr>
          <w:rFonts w:ascii="Times New Roman" w:hAnsi="Times New Roman" w:cs="Times New Roman"/>
        </w:rPr>
        <w:t>г</w:t>
      </w:r>
      <w:proofErr w:type="gramEnd"/>
      <w:r w:rsidR="007879A2" w:rsidRPr="00807722">
        <w:rPr>
          <w:rFonts w:ascii="Times New Roman" w:hAnsi="Times New Roman" w:cs="Times New Roman"/>
        </w:rPr>
        <w:t>. Магнитогорска»</w:t>
      </w:r>
    </w:p>
    <w:p w:rsidR="007879A2" w:rsidRPr="00807722" w:rsidRDefault="0046644B" w:rsidP="007879A2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hyperlink r:id="rId28" w:tgtFrame="_blank" w:history="1">
        <w:r w:rsidR="007879A2" w:rsidRPr="00807722">
          <w:rPr>
            <w:rFonts w:ascii="Times New Roman" w:hAnsi="Times New Roman" w:cs="Times New Roman"/>
          </w:rPr>
          <w:t>www.socionet.ru</w:t>
        </w:r>
      </w:hyperlink>
      <w:r w:rsidR="007879A2" w:rsidRPr="00807722">
        <w:rPr>
          <w:rFonts w:ascii="Times New Roman" w:hAnsi="Times New Roman" w:cs="Times New Roman"/>
        </w:rPr>
        <w:t xml:space="preserve"> Портал по общественным наукам</w:t>
      </w:r>
    </w:p>
    <w:p w:rsidR="007879A2" w:rsidRPr="00807722" w:rsidRDefault="007879A2" w:rsidP="007879A2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807722">
        <w:rPr>
          <w:rFonts w:ascii="Times New Roman" w:hAnsi="Times New Roman" w:cs="Times New Roman"/>
        </w:rPr>
        <w:t xml:space="preserve">. </w:t>
      </w:r>
      <w:hyperlink r:id="rId29" w:history="1">
        <w:r w:rsidRPr="00807722">
          <w:rPr>
            <w:rFonts w:ascii="Times New Roman" w:hAnsi="Times New Roman" w:cs="Times New Roman"/>
            <w:u w:val="single"/>
          </w:rPr>
          <w:t>www.znanium.com</w:t>
        </w:r>
      </w:hyperlink>
      <w:r w:rsidRPr="00807722">
        <w:rPr>
          <w:rFonts w:ascii="Times New Roman" w:hAnsi="Times New Roman" w:cs="Times New Roman"/>
        </w:rPr>
        <w:t xml:space="preserve"> - электронно-библиотечной системы ZNANIUM.COM</w:t>
      </w:r>
      <w:r w:rsidRPr="00807722">
        <w:rPr>
          <w:rStyle w:val="FontStyle14"/>
          <w:b w:val="0"/>
          <w:sz w:val="22"/>
          <w:szCs w:val="22"/>
        </w:rPr>
        <w:t>;</w:t>
      </w:r>
    </w:p>
    <w:p w:rsidR="007879A2" w:rsidRPr="00807722" w:rsidRDefault="0046644B" w:rsidP="007879A2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hyperlink r:id="rId30" w:tgtFrame="_blank" w:history="1">
        <w:r w:rsidR="007879A2" w:rsidRPr="00807722">
          <w:rPr>
            <w:rStyle w:val="af"/>
            <w:rFonts w:ascii="Times New Roman" w:hAnsi="Times New Roman" w:cs="Times New Roman"/>
            <w:color w:val="auto"/>
          </w:rPr>
          <w:t>e.</w:t>
        </w:r>
        <w:r w:rsidR="007879A2" w:rsidRPr="00807722">
          <w:rPr>
            <w:rStyle w:val="af"/>
            <w:rFonts w:ascii="Times New Roman" w:hAnsi="Times New Roman" w:cs="Times New Roman"/>
            <w:bCs/>
            <w:color w:val="auto"/>
          </w:rPr>
          <w:t>lan</w:t>
        </w:r>
        <w:r w:rsidR="007879A2" w:rsidRPr="00807722">
          <w:rPr>
            <w:rStyle w:val="af"/>
            <w:rFonts w:ascii="Times New Roman" w:hAnsi="Times New Roman" w:cs="Times New Roman"/>
            <w:color w:val="auto"/>
          </w:rPr>
          <w:t>book.com</w:t>
        </w:r>
      </w:hyperlink>
      <w:r w:rsidR="007879A2" w:rsidRPr="00807722">
        <w:rPr>
          <w:rFonts w:ascii="Times New Roman" w:hAnsi="Times New Roman" w:cs="Times New Roman"/>
        </w:rPr>
        <w:t xml:space="preserve"> - электронно-библиотечной системе Издательства "Лань".</w:t>
      </w:r>
    </w:p>
    <w:p w:rsidR="007879A2" w:rsidRPr="00807722" w:rsidRDefault="007879A2" w:rsidP="007879A2">
      <w:pPr>
        <w:pStyle w:val="1"/>
        <w:ind w:firstLine="709"/>
        <w:rPr>
          <w:rStyle w:val="FontStyle14"/>
          <w:b/>
          <w:color w:val="auto"/>
          <w:sz w:val="24"/>
          <w:szCs w:val="24"/>
        </w:rPr>
      </w:pPr>
      <w:r w:rsidRPr="00807722">
        <w:rPr>
          <w:rStyle w:val="FontStyle14"/>
          <w:color w:val="auto"/>
          <w:sz w:val="24"/>
          <w:szCs w:val="24"/>
        </w:rPr>
        <w:t xml:space="preserve">9 Материально-техническое обеспечение дисциплины </w:t>
      </w:r>
    </w:p>
    <w:p w:rsidR="007879A2" w:rsidRDefault="007879A2" w:rsidP="007879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9A2" w:rsidRPr="00CA771D" w:rsidRDefault="007879A2" w:rsidP="007879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1D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:rsidR="007879A2" w:rsidRPr="00CA771D" w:rsidRDefault="007879A2" w:rsidP="007879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9A2" w:rsidRPr="00CA771D" w:rsidRDefault="007879A2" w:rsidP="007879A2">
      <w:pPr>
        <w:tabs>
          <w:tab w:val="left" w:pos="284"/>
        </w:tabs>
        <w:ind w:firstLine="709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879A2" w:rsidRPr="00182489" w:rsidTr="00B8669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A2" w:rsidRPr="00182489" w:rsidRDefault="007879A2" w:rsidP="00B86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48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A2" w:rsidRPr="00182489" w:rsidRDefault="007879A2" w:rsidP="00B86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7879A2" w:rsidRPr="00182489" w:rsidTr="00B8669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A2" w:rsidRPr="00182489" w:rsidRDefault="007879A2" w:rsidP="00B86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48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A2" w:rsidRPr="00182489" w:rsidRDefault="007879A2" w:rsidP="00B86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проектор, экран</w:t>
            </w:r>
          </w:p>
        </w:tc>
      </w:tr>
      <w:tr w:rsidR="007879A2" w:rsidRPr="00182489" w:rsidTr="00B8669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A2" w:rsidRPr="00182489" w:rsidRDefault="007879A2" w:rsidP="00B86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аудитории для выполнения курсового проектирования помещения для самостоятельной работы </w:t>
            </w:r>
            <w:proofErr w:type="gramStart"/>
            <w:r w:rsidRPr="0018248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A2" w:rsidRPr="00182489" w:rsidRDefault="007879A2" w:rsidP="00B86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879A2" w:rsidRPr="00182489" w:rsidTr="00B8669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A2" w:rsidRPr="00182489" w:rsidRDefault="007879A2" w:rsidP="00B86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8248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A2" w:rsidRPr="00182489" w:rsidRDefault="007879A2" w:rsidP="00B86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879A2" w:rsidRPr="00182489" w:rsidTr="00B8669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A2" w:rsidRPr="00182489" w:rsidRDefault="007879A2" w:rsidP="00B8669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для хранения и </w:t>
            </w:r>
            <w:r w:rsidRPr="00182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A2" w:rsidRPr="00182489" w:rsidRDefault="007879A2" w:rsidP="00B86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Шкафы для хранения учебно-методической </w:t>
            </w:r>
            <w:r w:rsidRPr="00182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документации, учебного оборудования и учебно-наглядных пособий.</w:t>
            </w:r>
          </w:p>
        </w:tc>
      </w:tr>
    </w:tbl>
    <w:p w:rsidR="00B26371" w:rsidRPr="00B26371" w:rsidRDefault="00B26371" w:rsidP="00B26371">
      <w:pPr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26371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br w:type="page"/>
      </w:r>
      <w:r w:rsidRPr="00B26371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Приложение</w:t>
      </w:r>
    </w:p>
    <w:p w:rsidR="00B26371" w:rsidRPr="00B26371" w:rsidRDefault="00B26371" w:rsidP="00B26371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71">
        <w:rPr>
          <w:rFonts w:ascii="Times New Roman" w:hAnsi="Times New Roman" w:cs="Times New Roman"/>
          <w:b/>
          <w:sz w:val="24"/>
          <w:szCs w:val="24"/>
        </w:rPr>
        <w:t>Содержание задания</w:t>
      </w:r>
    </w:p>
    <w:p w:rsidR="00B26371" w:rsidRPr="00730A0F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(ФГБОУ ВО «МГТУ им. Г.И. Носова»)</w:t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Кафедра социальной работы и психолого-педагогического образования</w:t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71">
        <w:rPr>
          <w:rFonts w:ascii="Times New Roman" w:hAnsi="Times New Roman" w:cs="Times New Roman"/>
          <w:b/>
          <w:sz w:val="24"/>
          <w:szCs w:val="24"/>
        </w:rPr>
        <w:t>ОТЧЕТ ПО ПРОИЗВОДСТВЕННОЙ – ПРАКТИКЕ</w:t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71">
        <w:rPr>
          <w:rFonts w:ascii="Times New Roman" w:hAnsi="Times New Roman" w:cs="Times New Roman"/>
          <w:b/>
          <w:sz w:val="24"/>
          <w:szCs w:val="24"/>
        </w:rPr>
        <w:t>ПО ПОЛУЧЕНИЮ ПРОФЕССИОНАЛЬНЫХ УМЕНИЙ</w:t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71">
        <w:rPr>
          <w:rFonts w:ascii="Times New Roman" w:hAnsi="Times New Roman" w:cs="Times New Roman"/>
          <w:b/>
          <w:sz w:val="24"/>
          <w:szCs w:val="24"/>
        </w:rPr>
        <w:t>И ОПЫТА ПРОФЕССИОНАЛЬНОЙ ДЕЯТЕЛЬНОСТИ</w:t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Исполнитель: ______________________________, студент __ курса, группа 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(Ф.И.О.)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(Ф.И.О., должность, степень)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Работа защищена «____» ____________20___г. с оценкой _____________ 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(оценка)                       (подпись)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Магнитогорск, 20___ г.</w:t>
      </w:r>
    </w:p>
    <w:p w:rsidR="00B26371" w:rsidRDefault="00B26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pStyle w:val="ad"/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371">
        <w:rPr>
          <w:rFonts w:ascii="Times New Roman" w:hAnsi="Times New Roman" w:cs="Times New Roman"/>
          <w:bCs/>
          <w:sz w:val="24"/>
          <w:szCs w:val="24"/>
        </w:rPr>
        <w:t>Отчет студента по производственной практике в</w:t>
      </w:r>
      <w:r w:rsidRPr="00B26371">
        <w:rPr>
          <w:rFonts w:ascii="Times New Roman" w:hAnsi="Times New Roman" w:cs="Times New Roman"/>
          <w:sz w:val="24"/>
          <w:szCs w:val="24"/>
        </w:rPr>
        <w:t>ключает в себя индивидуальный план работы студента, ежедневные наблюдения практиканта, результаты заданий, предусмотренных программой практики, аналитический отчет по практике.</w:t>
      </w:r>
    </w:p>
    <w:p w:rsidR="00B26371" w:rsidRPr="00B26371" w:rsidRDefault="00B26371" w:rsidP="00B2637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Примерная схема оформления 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Практика проводилась в учреждении (организации)_________________________________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Адрес учреждения_____________________________________________________________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Телефон учреждения___________________________________________________________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Руководитель практики от кафедры______________________________________________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(Ф.И.0., должность, звание, место работы)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Руководитель от МГТУ_______________________________________________________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(Ф.И.0., должность, звание, место работы)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Руководитель практики в учреждении____________________________________________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(Ф.И.0., должность, звание, место работы)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Подпись студента-практиканта 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Дата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– цель практики;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– задачи практики;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– индивидуальный план работы студента;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– задания по практике;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– аналитический отчет по практике.</w:t>
      </w:r>
    </w:p>
    <w:p w:rsidR="00B26371" w:rsidRPr="00B26371" w:rsidRDefault="00B26371" w:rsidP="00B26371">
      <w:pPr>
        <w:pStyle w:val="ad"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Индивидуальный план работы составляется студентом совместно с групповым руководителем и/или специалистом, непосредственно курирующим студента в ходе практики в самом начале практики. В нем необходимо отразить все виды работ и мероприятия, которые должен провести студент, с указанием сроков. </w:t>
      </w:r>
    </w:p>
    <w:p w:rsidR="00B26371" w:rsidRPr="00B26371" w:rsidRDefault="00B26371" w:rsidP="00B26371">
      <w:pPr>
        <w:pStyle w:val="ad"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Содержание работы в каждом разделе определяется программой практики, на основании которой студент подбирает те формы работы, которые он обязан и может </w:t>
      </w:r>
      <w:r w:rsidRPr="00B26371">
        <w:rPr>
          <w:rFonts w:ascii="Times New Roman" w:hAnsi="Times New Roman" w:cs="Times New Roman"/>
          <w:sz w:val="24"/>
          <w:szCs w:val="24"/>
        </w:rPr>
        <w:lastRenderedPageBreak/>
        <w:t>провести в данном учреждении. Для выполнения намеченных заданий студенту необходимо продумать организационную, подготовительную, текущую и индивидуальную работу, которая в плане-графике не отражается. Поэтому на каждую неделю студент составляет конкретный недельный план. В нем отражается то, что необходимо сделать для реализации заданий практики, а также текущие дела, которые не вошли в план-график. Недельный план работы пишется в начале каждой недели.</w:t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Первая неделя с ______________по_________________________20__г.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2126"/>
        <w:gridCol w:w="1985"/>
        <w:gridCol w:w="1701"/>
        <w:gridCol w:w="1276"/>
        <w:gridCol w:w="1385"/>
      </w:tblGrid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Дата (день</w:t>
            </w:r>
            <w:proofErr w:type="gramEnd"/>
          </w:p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индивидуальному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Вторая неделя с ______________по_________________________20__г.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2126"/>
        <w:gridCol w:w="1985"/>
        <w:gridCol w:w="1701"/>
        <w:gridCol w:w="1276"/>
        <w:gridCol w:w="1385"/>
      </w:tblGrid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Дата (день</w:t>
            </w:r>
            <w:proofErr w:type="gramEnd"/>
          </w:p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индивидуальному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Третья неделя с ______________по_________________________20__г.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2126"/>
        <w:gridCol w:w="1985"/>
        <w:gridCol w:w="1701"/>
        <w:gridCol w:w="1276"/>
        <w:gridCol w:w="1385"/>
      </w:tblGrid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Дата (день</w:t>
            </w:r>
            <w:proofErr w:type="gramEnd"/>
          </w:p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Четвертая неделя с ______________по_________________________20__г.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2126"/>
        <w:gridCol w:w="1985"/>
        <w:gridCol w:w="1701"/>
        <w:gridCol w:w="1276"/>
        <w:gridCol w:w="1385"/>
      </w:tblGrid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Дата (день недели)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71" w:rsidRPr="00B26371" w:rsidRDefault="00B26371" w:rsidP="002E1C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371" w:rsidRPr="00B26371" w:rsidRDefault="00B26371" w:rsidP="00B263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6371">
        <w:rPr>
          <w:rFonts w:ascii="Times New Roman" w:hAnsi="Times New Roman" w:cs="Times New Roman"/>
          <w:b/>
          <w:sz w:val="24"/>
          <w:szCs w:val="24"/>
        </w:rPr>
        <w:t>Задания по производственной практике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2096"/>
        <w:gridCol w:w="6837"/>
      </w:tblGrid>
      <w:tr w:rsidR="00B26371" w:rsidRPr="00B26371" w:rsidTr="002E1CDC">
        <w:trPr>
          <w:trHeight w:val="8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Разделы (этапы)</w:t>
            </w:r>
          </w:p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на практике, </w:t>
            </w:r>
            <w:r w:rsidRPr="00B263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включая самостоятельную работу студентов </w:t>
            </w:r>
          </w:p>
        </w:tc>
      </w:tr>
      <w:tr w:rsidR="00B26371" w:rsidRPr="00B26371" w:rsidTr="002E1CD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работе установочной конференции.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оформить в дневнике практики цель и задачи практики, содержание заданий.</w:t>
            </w:r>
          </w:p>
        </w:tc>
      </w:tr>
      <w:tr w:rsidR="00B26371" w:rsidRPr="00B26371" w:rsidTr="002E1CDC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Рабочий этап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1. Составить индивидуальный план работы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Совместно с руководителем практики или специалистом в учреждении (организации), курирующим студента, наметить порядок и сроки выполнения заданий.</w:t>
            </w:r>
          </w:p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оформить в дневнике индивидуальный план работы (по неделям).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>2. Познакомиться с учреждением.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>Из беседы со специалистом выявить общие сведения об учреждении, его структуре, основных направлениях деятельности, составе специалистов в подразделениях учреждения, их обязанностях, специфике их деятельности, проблемах учреждения.</w:t>
            </w:r>
          </w:p>
          <w:p w:rsidR="00B26371" w:rsidRPr="00B26371" w:rsidRDefault="00B26371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>Форма отчетности: выполнить запись в дневнике практики о беседе со специалистом учреждения. Определить круг проблем, решаемых специалистами по социальной работе данного учреждения.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>3. Изучить документацию, необходимую при работе с клиентом.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>На основании документации выявить проблемы и особенности работы специалиста с клиентом.</w:t>
            </w:r>
          </w:p>
          <w:p w:rsidR="00B26371" w:rsidRPr="00B26371" w:rsidRDefault="00B26371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>Форма отчетности: указать в дневнике практики перечень всех документов, необходимых при работе с клиентом.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4. Составить индивидуальный план работы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1. Совместно с руководителем практики или специалистом в учреждении (организации), курирующим студента, наметить порядок и сроки выполнения заданий.</w:t>
            </w:r>
          </w:p>
          <w:p w:rsidR="00B26371" w:rsidRPr="00B26371" w:rsidRDefault="00B26371" w:rsidP="002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оформить в дневнике индивидуальный план работы (по неделям).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2. Провести первичное консультирование (посещение) клиента на дому под контролем специалиста. Отследить собственные ощущения при взаимодействии с клиентом и определить характер проблемы клиента.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представить протокол первичного консультирования клиента, представить основные выводы.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Продиагностировать</w:t>
            </w:r>
            <w:proofErr w:type="spellEnd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в которой оказался клиент. Провести диагностическое исследование и выявить причины возникновения проблемы клиента.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представить результаты диагностического исследования, составить социально-психологический портрет клиента.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4. В зависимости от вида социального обслуживания в отношении данного клиента: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а) Изучить особенности социально-реабилитационной работы, </w:t>
            </w:r>
            <w:r w:rsidRPr="00B2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проводимой в отношении клиента. Познакомиться с индивидуальной программой социальной реабилитации конкретного клиента. На основании изучения документов и в процессе общения с клиентом выявить особенности реабилитации клиента. Провести консультирование клиента по вопросам выполнения программы (под руководством специалиста, курирующего студента).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сделать запись в дневнике.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371" w:rsidRPr="00B26371" w:rsidRDefault="00B26371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 xml:space="preserve">б) Изучить особенности оказания консультативных услуг, проводимых в отношении клиента. Провести несколько консультаций, оформить соответствующие документы. 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(под руководством специалиста, курирующего студента)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привести в дневнике структуру и содержание социального консультирования.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в) Изучить особенности социального обслуживания данного клиента в </w:t>
            </w:r>
            <w:proofErr w:type="spell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полустационарных</w:t>
            </w:r>
            <w:proofErr w:type="spellEnd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условиях. Осуществить социальное обслуживание клиента в </w:t>
            </w:r>
            <w:proofErr w:type="spell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полустационарных</w:t>
            </w:r>
            <w:proofErr w:type="spellEnd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условиях, оформить соответствующие документы (под руководством специалиста, курирующего студента).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отчетности: привести в дневнике структуру и содержание социального обслуживания в </w:t>
            </w:r>
            <w:proofErr w:type="spell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полустационарных</w:t>
            </w:r>
            <w:proofErr w:type="spellEnd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371" w:rsidRPr="00B26371" w:rsidRDefault="00B26371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>г) Изучить особенности социального обслуживания данного клиента в стационарных условиях. Осуществить социальное обслуживание клиента в стационарных условиях, оформить соответствующие документы (под руководством специалиста, курирующего студента).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отчетности: привести в дневнике структуру и содержание социального обслуживания в </w:t>
            </w:r>
            <w:proofErr w:type="spellStart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полустационарных</w:t>
            </w:r>
            <w:proofErr w:type="spellEnd"/>
            <w:r w:rsidRPr="00B2637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371" w:rsidRPr="00B26371" w:rsidRDefault="00B26371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proofErr w:type="spellStart"/>
            <w:r w:rsidRPr="00B26371">
              <w:rPr>
                <w:sz w:val="24"/>
                <w:szCs w:val="24"/>
              </w:rPr>
              <w:t>д</w:t>
            </w:r>
            <w:proofErr w:type="spellEnd"/>
            <w:r w:rsidRPr="00B26371">
              <w:rPr>
                <w:sz w:val="24"/>
                <w:szCs w:val="24"/>
              </w:rPr>
              <w:t>) Изучить особенности оказания материальной помощи данному клиенту. Оказать материальную помощь, оформить соответствующие документы (под руководством специалиста, курирующего студента)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привести в дневнике виды и формы материальной помощи, цель, этапы ее осуществления, основные субъекты деятельности.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371" w:rsidRPr="00B26371" w:rsidRDefault="00B26371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>е) Изучить особенности социально-медицинского обслуживания данного клиента. Предоставить социально-медицинские услуги, оформить соответствующие документы (под руководством специалиста, курирующего студента).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привести в дневнике структуру и содержание социально-медицинского обслуживания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>ж) Изучить особенности социального патронажа. Осуществить несколько посещений семей; оформить соответствующие документы (под руководством специалиста, курирующего студента).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привести в дневнике цель и содержание социального патронажа, этапы его осуществления, основные субъекты данного вида деятельности.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pStyle w:val="ab"/>
              <w:snapToGrid w:val="0"/>
              <w:ind w:right="34"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 xml:space="preserve">5. Изучить особенности профилактической деятельности данного учреждения. Определить основных субъектов, осуществляющих социальную профилактику. Выделить основные методы и формы социальной профилактики. </w:t>
            </w:r>
            <w:r w:rsidRPr="00B26371">
              <w:rPr>
                <w:sz w:val="24"/>
                <w:szCs w:val="24"/>
              </w:rPr>
              <w:lastRenderedPageBreak/>
              <w:t>Определить содержание социальной профилактики.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представить в дневнике практики анализ применения технологии социальной профилактики в данном учреждении.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pStyle w:val="ab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26371">
              <w:rPr>
                <w:sz w:val="24"/>
                <w:szCs w:val="24"/>
              </w:rPr>
              <w:t>6. Осуществлять сотрудничество со специалистом по социальной работе. Выполнить отдельные самостоятельные задания в рамках должностных обязанностей по поручению специалиста социальной работы, курирующего студента. Выполнить рекомендации специалиста по социальной работе, с которым студент совместно работает. Составить собственный график работы.</w:t>
            </w:r>
          </w:p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Форма отчетности: дать краткую характеристику собственной деятельности.</w:t>
            </w:r>
          </w:p>
        </w:tc>
      </w:tr>
      <w:tr w:rsidR="00B26371" w:rsidRPr="00B26371" w:rsidTr="002E1CDC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71">
              <w:rPr>
                <w:rFonts w:ascii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pStyle w:val="11"/>
              <w:spacing w:line="240" w:lineRule="auto"/>
              <w:ind w:left="0" w:right="-80" w:firstLine="0"/>
              <w:jc w:val="left"/>
            </w:pPr>
            <w:r w:rsidRPr="00B26371">
              <w:t>1. Обобщить результаты, полученные на практике. Обобщить собственный опыт работы в учреждении социальной защиты.</w:t>
            </w:r>
          </w:p>
          <w:p w:rsidR="00B26371" w:rsidRPr="00B26371" w:rsidRDefault="00B26371" w:rsidP="002E1CDC">
            <w:pPr>
              <w:pStyle w:val="11"/>
              <w:spacing w:line="240" w:lineRule="auto"/>
              <w:ind w:left="0" w:right="-80" w:firstLine="0"/>
              <w:jc w:val="left"/>
            </w:pPr>
            <w:r w:rsidRPr="00B26371">
              <w:t>Форма отчетности: сделать запись в дневнике практики.</w:t>
            </w:r>
          </w:p>
        </w:tc>
      </w:tr>
      <w:tr w:rsidR="00B26371" w:rsidRPr="00B26371" w:rsidTr="002E1CDC"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71" w:rsidRPr="00B26371" w:rsidRDefault="00B26371" w:rsidP="002E1CDC">
            <w:pPr>
              <w:pStyle w:val="11"/>
              <w:spacing w:line="240" w:lineRule="auto"/>
              <w:ind w:left="0" w:right="-80" w:firstLine="0"/>
              <w:jc w:val="left"/>
            </w:pPr>
            <w:r w:rsidRPr="00B26371">
              <w:t>2. Подготовить тематическое выступление на итоговую конференцию по практике.</w:t>
            </w:r>
          </w:p>
          <w:p w:rsidR="00B26371" w:rsidRPr="00B26371" w:rsidRDefault="00B26371" w:rsidP="002E1CDC">
            <w:pPr>
              <w:pStyle w:val="11"/>
              <w:spacing w:line="240" w:lineRule="auto"/>
              <w:ind w:left="0" w:right="-80" w:firstLine="0"/>
              <w:jc w:val="left"/>
            </w:pPr>
            <w:r w:rsidRPr="00B26371">
              <w:t>Форма отчетности: принять участие на итоговой конференции (доклад, выступление и др.).</w:t>
            </w:r>
          </w:p>
        </w:tc>
      </w:tr>
    </w:tbl>
    <w:p w:rsidR="00B26371" w:rsidRPr="00B26371" w:rsidRDefault="00B26371" w:rsidP="00B26371">
      <w:pPr>
        <w:pStyle w:val="21"/>
      </w:pPr>
    </w:p>
    <w:p w:rsidR="00B26371" w:rsidRPr="00B26371" w:rsidRDefault="00B26371" w:rsidP="00B26371">
      <w:pPr>
        <w:pStyle w:val="21"/>
      </w:pPr>
    </w:p>
    <w:p w:rsidR="00B26371" w:rsidRPr="00B26371" w:rsidRDefault="00B26371" w:rsidP="00B26371">
      <w:pPr>
        <w:pStyle w:val="1"/>
        <w:keepLines w:val="0"/>
        <w:widowControl w:val="0"/>
        <w:numPr>
          <w:ilvl w:val="0"/>
          <w:numId w:val="6"/>
        </w:numPr>
        <w:shd w:val="clear" w:color="auto" w:fill="FFFFFF"/>
        <w:suppressAutoHyphens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6371">
        <w:rPr>
          <w:rFonts w:ascii="Times New Roman" w:hAnsi="Times New Roman" w:cs="Times New Roman"/>
          <w:color w:val="auto"/>
          <w:sz w:val="24"/>
          <w:szCs w:val="24"/>
        </w:rPr>
        <w:t>Аналитический отчет студента по производственной практике</w:t>
      </w:r>
    </w:p>
    <w:p w:rsidR="00B26371" w:rsidRPr="00B26371" w:rsidRDefault="00B26371" w:rsidP="00B26371">
      <w:pPr>
        <w:pStyle w:val="21"/>
        <w:ind w:firstLine="0"/>
      </w:pPr>
    </w:p>
    <w:p w:rsidR="00B26371" w:rsidRPr="00B26371" w:rsidRDefault="00B26371" w:rsidP="00B26371">
      <w:pPr>
        <w:pStyle w:val="21"/>
        <w:ind w:firstLine="0"/>
      </w:pPr>
      <w:r w:rsidRPr="00B26371">
        <w:t>Из беседы с руководителем практики от учреждения/специалиста я узна</w:t>
      </w:r>
      <w:proofErr w:type="gramStart"/>
      <w:r w:rsidRPr="00B26371">
        <w:t>л(</w:t>
      </w:r>
      <w:proofErr w:type="gramEnd"/>
      <w:r w:rsidRPr="00B26371">
        <w:t>а):</w:t>
      </w:r>
    </w:p>
    <w:p w:rsidR="00B26371" w:rsidRPr="00B26371" w:rsidRDefault="00B26371" w:rsidP="00B26371">
      <w:pPr>
        <w:pStyle w:val="21"/>
        <w:ind w:firstLine="0"/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Концепция развития учреждения 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Структура учреждения (отделения) 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Кадровый состав (место специалиста) 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Категории клиентов____________________________________________________________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Основные направления работы___________________________________________________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Проблемы, решаемые специалистом данного учреждения____________________________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Мои первые впечатления________________________________________________________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Моя первая встреча с клиентом___________________________________________________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Трудности и проблемы в работе специалистов______________________________________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Мой первый прием_____________________________________________________________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Мой стиль общения с клиентом__________________________________________________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студента по саморазвитию (рекомендации)_______ 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Мне удалось___________________________________________________________________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Считаю неудачным (почему)_____________________________________________________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Оценка______________________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Предложения по организации практики___________________________________________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  <w:r w:rsidRPr="00B26371">
        <w:rPr>
          <w:rFonts w:ascii="Times New Roman" w:hAnsi="Times New Roman" w:cs="Times New Roman"/>
          <w:sz w:val="24"/>
          <w:szCs w:val="24"/>
        </w:rPr>
        <w:t>Дата:______________________</w:t>
      </w: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p w:rsidR="00B26371" w:rsidRPr="00B26371" w:rsidRDefault="00B26371" w:rsidP="00B26371">
      <w:pPr>
        <w:rPr>
          <w:rFonts w:ascii="Times New Roman" w:hAnsi="Times New Roman" w:cs="Times New Roman"/>
          <w:sz w:val="24"/>
          <w:szCs w:val="24"/>
        </w:rPr>
      </w:pPr>
    </w:p>
    <w:sectPr w:rsidR="00B26371" w:rsidRPr="00B26371" w:rsidSect="00E0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E34AF"/>
    <w:multiLevelType w:val="hybridMultilevel"/>
    <w:tmpl w:val="62BC2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1F1064D"/>
    <w:multiLevelType w:val="hybridMultilevel"/>
    <w:tmpl w:val="DB26EE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D5B3A"/>
    <w:multiLevelType w:val="hybridMultilevel"/>
    <w:tmpl w:val="0EA2B538"/>
    <w:lvl w:ilvl="0" w:tplc="8126F7E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31"/>
    <w:rsid w:val="000B560F"/>
    <w:rsid w:val="00272D24"/>
    <w:rsid w:val="0046644B"/>
    <w:rsid w:val="00493622"/>
    <w:rsid w:val="005A0C20"/>
    <w:rsid w:val="006065C4"/>
    <w:rsid w:val="006B3BD6"/>
    <w:rsid w:val="0071229C"/>
    <w:rsid w:val="00730A0F"/>
    <w:rsid w:val="007879A2"/>
    <w:rsid w:val="00807722"/>
    <w:rsid w:val="00817B04"/>
    <w:rsid w:val="008C5231"/>
    <w:rsid w:val="009A241B"/>
    <w:rsid w:val="00B26371"/>
    <w:rsid w:val="00C3160B"/>
    <w:rsid w:val="00DB1E24"/>
    <w:rsid w:val="00DE5921"/>
    <w:rsid w:val="00E0534C"/>
    <w:rsid w:val="00EB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4C"/>
  </w:style>
  <w:style w:type="paragraph" w:styleId="1">
    <w:name w:val="heading 1"/>
    <w:basedOn w:val="a"/>
    <w:next w:val="a"/>
    <w:link w:val="10"/>
    <w:uiPriority w:val="9"/>
    <w:qFormat/>
    <w:rsid w:val="008C52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231"/>
    <w:pPr>
      <w:keepNext/>
      <w:keepLines/>
      <w:widowControl w:val="0"/>
      <w:spacing w:before="240" w:after="120"/>
      <w:ind w:left="567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C5231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"/>
    <w:link w:val="a6"/>
    <w:unhideWhenUsed/>
    <w:rsid w:val="008C5231"/>
    <w:pPr>
      <w:widowControl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8C5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8C523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C523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8C5231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8C52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8C523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8C52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8C523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8C5231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8C523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8C5231"/>
    <w:pPr>
      <w:widowControl w:val="0"/>
      <w:spacing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5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C5231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8C5231"/>
    <w:rPr>
      <w:rFonts w:ascii="Times New Roman" w:hAnsi="Times New Roman" w:cs="Times New Roman"/>
      <w:sz w:val="16"/>
      <w:szCs w:val="16"/>
    </w:rPr>
  </w:style>
  <w:style w:type="paragraph" w:styleId="ab">
    <w:name w:val="Body Text Indent"/>
    <w:basedOn w:val="a"/>
    <w:link w:val="ac"/>
    <w:rsid w:val="00EB11EA"/>
    <w:pPr>
      <w:widowControl w:val="0"/>
      <w:ind w:firstLine="720"/>
      <w:jc w:val="both"/>
    </w:pPr>
    <w:rPr>
      <w:rFonts w:ascii="Times New Roman" w:eastAsia="Andale Sans UI" w:hAnsi="Times New Roman" w:cs="Times New Roman"/>
      <w:kern w:val="1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EB11EA"/>
    <w:rPr>
      <w:rFonts w:ascii="Times New Roman" w:eastAsia="Andale Sans UI" w:hAnsi="Times New Roman" w:cs="Times New Roman"/>
      <w:kern w:val="1"/>
      <w:sz w:val="28"/>
      <w:szCs w:val="20"/>
    </w:rPr>
  </w:style>
  <w:style w:type="paragraph" w:customStyle="1" w:styleId="11">
    <w:name w:val="Абзац списка1"/>
    <w:basedOn w:val="a"/>
    <w:rsid w:val="00EB11EA"/>
    <w:pPr>
      <w:widowControl w:val="0"/>
      <w:spacing w:line="264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EB11EA"/>
    <w:rPr>
      <w:rFonts w:ascii="Georgia" w:hAnsi="Georgia" w:cs="Georgia"/>
      <w:sz w:val="12"/>
      <w:szCs w:val="12"/>
    </w:rPr>
  </w:style>
  <w:style w:type="paragraph" w:styleId="ad">
    <w:name w:val="Body Text"/>
    <w:basedOn w:val="a"/>
    <w:link w:val="ae"/>
    <w:uiPriority w:val="99"/>
    <w:semiHidden/>
    <w:unhideWhenUsed/>
    <w:rsid w:val="00B2637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26371"/>
  </w:style>
  <w:style w:type="character" w:styleId="af">
    <w:name w:val="Hyperlink"/>
    <w:basedOn w:val="a0"/>
    <w:rsid w:val="00B2637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B26371"/>
    <w:pPr>
      <w:widowControl w:val="0"/>
      <w:suppressAutoHyphens/>
      <w:ind w:firstLine="709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p3">
    <w:name w:val="p3"/>
    <w:basedOn w:val="a"/>
    <w:rsid w:val="00B263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7879A2"/>
    <w:rPr>
      <w:rFonts w:ascii="Times New Roman" w:hAnsi="Times New Roman" w:cs="Times New Roman"/>
      <w:i/>
      <w:iCs/>
      <w:sz w:val="12"/>
      <w:szCs w:val="12"/>
    </w:rPr>
  </w:style>
  <w:style w:type="table" w:styleId="af0">
    <w:name w:val="Table Grid"/>
    <w:basedOn w:val="a1"/>
    <w:uiPriority w:val="59"/>
    <w:rsid w:val="00787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rsid w:val="007879A2"/>
    <w:pPr>
      <w:snapToGri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locked/>
    <w:rsid w:val="00807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rsid w:val="00807722"/>
    <w:rPr>
      <w:color w:val="444444"/>
      <w:sz w:val="20"/>
      <w:szCs w:val="20"/>
    </w:rPr>
  </w:style>
  <w:style w:type="character" w:customStyle="1" w:styleId="em1">
    <w:name w:val="em1"/>
    <w:basedOn w:val="a0"/>
    <w:rsid w:val="008077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18192" TargetMode="External"/><Relationship Id="rId13" Type="http://schemas.openxmlformats.org/officeDocument/2006/relationships/hyperlink" Target="https://polpred.com/news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ombudsman74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nanium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415582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pomogi74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www.garant.ru/" TargetMode="External"/><Relationship Id="rId29" Type="http://schemas.openxmlformats.org/officeDocument/2006/relationships/hyperlink" Target="http://www.znanium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catalog.php?bookinfo=937488" TargetMode="External"/><Relationship Id="rId24" Type="http://schemas.openxmlformats.org/officeDocument/2006/relationships/hyperlink" Target="http://minsoc74.ru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education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socionet.ru/" TargetMode="External"/><Relationship Id="rId10" Type="http://schemas.openxmlformats.org/officeDocument/2006/relationships/hyperlink" Target="http://znanium.com/catalog.php?bookinfo=450843" TargetMode="External"/><Relationship Id="rId19" Type="http://schemas.openxmlformats.org/officeDocument/2006/relationships/hyperlink" Target="http://www.consult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93192" TargetMode="External"/><Relationship Id="rId14" Type="http://schemas.openxmlformats.org/officeDocument/2006/relationships/hyperlink" Target="http://polpred.com/" TargetMode="External"/><Relationship Id="rId22" Type="http://schemas.openxmlformats.org/officeDocument/2006/relationships/hyperlink" Target="http://yandex.ru/clck/jsredir?from=yandex.ru%3Byandsearch%3Bweb%3B%3B&amp;text=&amp;etext=449.rjpUWE1XgkDn99UoCc4sp9rySbGCwFqpCJ9XzDOKHCUHNZp-S2hu_2fhyhqoGhtKUX-uVy5jgNJLAPlL_Dd1Lrj6_fYOxCzWPwfSjYv9_AXGmVs7C7eMwekjbkuEy6Eh2LCpz67YlL-8-iG4A1UeTHKL_Z4y3kAJ-_Jo7aMeJxemP00j3Y_BEgQiUYKM8Z7gnYSaL-TEoSWa3Wzf55WttsVqOuInPGbRhVD5Dg4yss2NILIiVCJEVN6C9VJEyHJvXXgbfsyBJxWL89yL1txCaiKjGNHMSW0NGW_iZM2AuJoD8byzJtsDdZ5A3tqP8f0P9Vjero520ofKbimamB07OEZ2VeGj4lWRszWhahB6cVNm0rSsueLdzcXcL2C7YajRkDQ0JDd2NmavGjOkRurSzhTVNHuk3FTB6fyZSKc6Oww.18f002b3fff7b0e6368337958a6b6005ee916b3e&amp;uuid=&amp;state=AiuY0DBWFJ4ePaEse6rgeKdnI0e4oXuRYo0IEhrXr7w0L24O5Xv8RnUVwmxyeTliJkwoPhPenm5EVYI9xl04nqujHQReWSWvYb0qXG9OFeB3PMdKdOL9yhdbhPANGHBNq6iFaNf9hRdGBwuAzgQ2mlk1UfZ-RVZU84Lg4r_HFvB5ObNWaEoEYL5tu38bgrVIyBuBYI53043e7pdEOCXQ6WPjqGbY7mEetSLV-id6xHBtWWbr89vyIeRAXncghA6HeFGn6CpU4QQFV283rpR13FQISz-k8TwPLS-mtGPoiFyeLeCX6rxzTk2j4xVBnRfiBEOelbxH_NBYKPGCGlVT9M0zjrTNBTqKKsQp-y6NJ9PIq67H9ZuE354NJ8YOE08u&amp;data=UlNrNmk5WktYejR0eWJFYk1LdmtxdDQyMlRPYnVzZGNlaFZmUzAyWkN1NXNId1IyUEpOcWtGemc4cjdsYmFadmVWZWgyY2l3ZmhES2VqLWhBamt0WHNVTHZaNnJmb2hy&amp;b64e=2&amp;sign=80e6fa9c795f3e9cd682957dd08a675b&amp;keyno=0&amp;l10n=ru&amp;cts=1410931590596&amp;mc=3.6402239289418516" TargetMode="External"/><Relationship Id="rId27" Type="http://schemas.openxmlformats.org/officeDocument/2006/relationships/hyperlink" Target="http://www.sochelp.info/" TargetMode="External"/><Relationship Id="rId30" Type="http://schemas.openxmlformats.org/officeDocument/2006/relationships/hyperlink" Target="http://yandex.ru/clck/jsredir?from=yandex.ru%3Byandsearch%3Bweb%3B%3B&amp;text=&amp;etext=449.rjpUWE1XgkDn99UoCc4sp9rySbGCwFqpCJ9XzDOKHCUHNZp-S2hu_2fhyhqoGhtKUX-uVy5jgNJLAPlL_Dd1Lrj6_fYOxCzWPwfSjYv9_AXGmVs7C7eMwekjbkuEy6Eh2LCpz67YlL-8-iG4A1UeTHKL_Z4y3kAJ-_Jo7aMeJxemP00j3Y_BEgQiUYKM8Z7gnYSaL-TEoSWa3Wzf55WttsVqOuInPGbRhVD5Dg4yss2NILIiVCJEVN6C9VJEyHJvXXgbfsyBJxWL89yL1txCaiKjGNHMSW0NGW_iZM2AuJoD8byzJtsDdZ5A3tqP8f0P9Vjero520ofKbimamB07OEZ2VeGj4lWRszWhahB6cVNm0rSsueLdzcXcL2C7YajRkDQ0JDd2NmavGjOkRurSzhTVNHuk3FTB6fyZSKc6Oww.18f002b3fff7b0e6368337958a6b6005ee916b3e&amp;uuid=&amp;state=AiuY0DBWFJ4ePaEse6rgeKdnI0e4oXuRYo0IEhrXr7w0L24O5Xv8RnUVwmxyeTliJkwoPhPenm5EVYI9xl04nqujHQReWSWvYb0qXG9OFeB3PMdKdOL9yhdbhPANGHBNq6iFaNf9hRdGBwuAzgQ2mlk1UfZ-RVZU84Lg4r_HFvB5ObNWaEoEYL5tu38bgrVIyBuBYI53043e7pdEOCXQ6WPjqGbY7mEetSLV-id6xHBtWWbr89vyIeRAXncghA6HeFGn6CpU4QQFV283rpR13FQISz-k8TwPLS-mtGPoiFyeLeCX6rxzTk2j4xVBnRfiBEOelbxH_NBYKPGCGlVT9M0zjrTNBTqKKsQp-y6NJ9PIq67H9ZuE354NJ8YOE08u&amp;data=UlNrNmk5WktYejR0eWJFYk1LdmtxdDQyMlRPYnVzZGNlaFZmUzAyWkN1NXNId1IyUEpOcWtGemc4cjdsYmFadmVWZWgyY2l3ZmhES2VqLWhBamt0WHNVTHZaNnJmb2hy&amp;b64e=2&amp;sign=80e6fa9c795f3e9cd682957dd08a675b&amp;keyno=0&amp;l10n=ru&amp;cts=1410931590596&amp;mc=3.6402239289418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7085</Words>
  <Characters>40389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s.burilkina</cp:lastModifiedBy>
  <cp:revision>6</cp:revision>
  <dcterms:created xsi:type="dcterms:W3CDTF">2020-10-09T05:56:00Z</dcterms:created>
  <dcterms:modified xsi:type="dcterms:W3CDTF">2020-10-30T08:47:00Z</dcterms:modified>
</cp:coreProperties>
</file>