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794" w:rsidRDefault="0017722A" w:rsidP="002F36D3">
      <w:pPr>
        <w:rPr>
          <w:sz w:val="0"/>
          <w:szCs w:val="0"/>
        </w:rPr>
      </w:pPr>
      <w:r>
        <w:rPr>
          <w:rStyle w:val="FontStyle16"/>
          <w:b w:val="0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384384"/>
            <wp:effectExtent l="0" t="0" r="0" b="0"/>
            <wp:docPr id="1" name="Рисунок 1" descr="о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D6">
        <w:br w:type="page"/>
      </w:r>
    </w:p>
    <w:p w:rsidR="00063794" w:rsidRPr="00A14FD6" w:rsidRDefault="0017722A" w:rsidP="002F36D3">
      <w:pPr>
        <w:rPr>
          <w:sz w:val="0"/>
          <w:szCs w:val="0"/>
          <w:lang w:val="ru-RU"/>
        </w:rPr>
      </w:pPr>
      <w:r w:rsidRPr="0017722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DDDE2E1" wp14:editId="64558271">
            <wp:extent cx="5940425" cy="814705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D6" w:rsidRPr="00A14FD6">
        <w:rPr>
          <w:lang w:val="ru-RU"/>
        </w:rPr>
        <w:br w:type="page"/>
      </w:r>
    </w:p>
    <w:p w:rsidR="00063794" w:rsidRPr="00A14FD6" w:rsidRDefault="00BA6932" w:rsidP="002F36D3">
      <w:pPr>
        <w:spacing w:line="240" w:lineRule="auto"/>
        <w:ind w:firstLine="720"/>
        <w:rPr>
          <w:sz w:val="0"/>
          <w:szCs w:val="0"/>
          <w:lang w:val="ru-RU"/>
        </w:rPr>
      </w:pPr>
      <w:r w:rsidRPr="00BA6932">
        <w:rPr>
          <w:noProof/>
          <w:lang w:val="ru-RU" w:eastAsia="ru-RU"/>
        </w:rPr>
        <w:lastRenderedPageBreak/>
        <w:drawing>
          <wp:inline distT="0" distB="0" distL="0" distR="0">
            <wp:extent cx="5940425" cy="8150195"/>
            <wp:effectExtent l="0" t="0" r="0" b="0"/>
            <wp:docPr id="3" name="Рисунок 3" descr="C:\Users\Admin\Desktop\ПРОГРАММЫ ВСЕ\2020\54.03.02\Внешние за 17 на АКК\Актуализация на АКК 3 лист\Актцуализация 2017\Дисциплины 4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Ы ВСЕ\2020\54.03.02\Внешние за 17 на АКК\Актуализация на АКК 3 лист\Актцуализация 2017\Дисциплины 4 кур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FD6"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63794" w:rsidRPr="00834AC0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охватывающей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гуманистических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эстетических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«Декоративно-прикладное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промыслы»,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общекультурному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гражданственности,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приверженности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ценностям,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целеустремленности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настойчивости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высококвалифицированным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конкурентоспособным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ранке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умеющих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 w:rsidTr="00834AC0">
        <w:trPr>
          <w:trHeight w:hRule="exact" w:val="138"/>
        </w:trPr>
        <w:tc>
          <w:tcPr>
            <w:tcW w:w="9370" w:type="dxa"/>
          </w:tcPr>
          <w:p w:rsidR="00063794" w:rsidRPr="00A14FD6" w:rsidRDefault="00063794" w:rsidP="002F36D3">
            <w:pPr>
              <w:spacing w:line="240" w:lineRule="auto"/>
              <w:ind w:firstLine="720"/>
              <w:rPr>
                <w:lang w:val="ru-RU"/>
              </w:rPr>
            </w:pPr>
          </w:p>
        </w:tc>
      </w:tr>
      <w:tr w:rsidR="00063794" w:rsidRPr="00834AC0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BA693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834AC0" w:rsidP="00834AC0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="00A14FD6"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14FD6">
              <w:rPr>
                <w:lang w:val="ru-RU"/>
              </w:rPr>
              <w:t xml:space="preserve"> </w:t>
            </w:r>
          </w:p>
        </w:tc>
      </w:tr>
    </w:tbl>
    <w:p w:rsidR="00063794" w:rsidRPr="00A14FD6" w:rsidRDefault="00A14FD6" w:rsidP="002F36D3">
      <w:pPr>
        <w:spacing w:line="240" w:lineRule="auto"/>
        <w:ind w:firstLine="720"/>
        <w:rPr>
          <w:sz w:val="0"/>
          <w:szCs w:val="0"/>
          <w:lang w:val="ru-RU"/>
        </w:rPr>
      </w:pPr>
      <w:r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379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063794">
        <w:trPr>
          <w:trHeight w:hRule="exact" w:val="138"/>
        </w:trPr>
        <w:tc>
          <w:tcPr>
            <w:tcW w:w="1985" w:type="dxa"/>
          </w:tcPr>
          <w:p w:rsidR="00063794" w:rsidRDefault="00063794" w:rsidP="002F36D3">
            <w:pPr>
              <w:spacing w:line="240" w:lineRule="auto"/>
              <w:ind w:firstLine="720"/>
            </w:pPr>
          </w:p>
        </w:tc>
        <w:tc>
          <w:tcPr>
            <w:tcW w:w="7372" w:type="dxa"/>
          </w:tcPr>
          <w:p w:rsidR="00063794" w:rsidRDefault="00063794" w:rsidP="002F36D3">
            <w:pPr>
              <w:spacing w:line="240" w:lineRule="auto"/>
              <w:ind w:firstLine="720"/>
            </w:pPr>
          </w:p>
        </w:tc>
      </w:tr>
      <w:tr w:rsidR="00063794" w:rsidRPr="00834AC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3794" w:rsidRPr="00834AC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063794" w:rsidRPr="00834AC0">
        <w:trPr>
          <w:trHeight w:hRule="exact" w:val="548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 экономические понятия, объективные основы функционирования экономики и поведения экономических агентов;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особенности ведущих школ и направлений экономической науки, основные особенности российской экономики, ее институциональную структуру, направления экономической политики государства;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виды финансовых институтов и финансовых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инструментов,  основы</w:t>
            </w:r>
            <w:proofErr w:type="gram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функционирования финансовых рынков;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сущность и составные части издержек производства, источники и способы оптимизации издержек и прибыли фирм;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ценообразования на рынках товаров и услуг;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функционирования национальной экономики, понятие и факторы экономического роста;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значение государственной экономической политики в повышении эффективности экономики и роста благосостояния граждан, формы ее осуществления, основные методы и инструменты ее осуществления; - основы российской налоговой системы;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управления рисками;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содержание основных процессов менеджмента и маркетинга на предприятии.</w:t>
            </w:r>
          </w:p>
        </w:tc>
      </w:tr>
      <w:tr w:rsidR="00063794" w:rsidRPr="00834AC0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понятийный аппарат экономической науки для описания экономических и финансовых процессов;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искать и собирать финансовую и экономическую информацию;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финансовую и экономическую информацию, необходимую для принятия обоснованных решений в сфере личных финансов;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процентные, кредитные, курсовые, рыночные, операционные, общеэкономические, политические риски для предприятия при неблагоприятных экономических и политических событиях;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типичные задачи, связанные с финансовым планированием;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постановку целей и формировать задачи, связанные с реализацией профессиональных функций.</w:t>
            </w:r>
          </w:p>
        </w:tc>
      </w:tr>
    </w:tbl>
    <w:p w:rsidR="00063794" w:rsidRPr="00A14FD6" w:rsidRDefault="00A14FD6" w:rsidP="002F36D3">
      <w:pPr>
        <w:rPr>
          <w:sz w:val="0"/>
          <w:szCs w:val="0"/>
          <w:lang w:val="ru-RU"/>
        </w:rPr>
      </w:pPr>
      <w:r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3794" w:rsidRPr="00834AC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 приемами анализа экономических явлений и процессов с помощью стандартных теоретических моделей;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экономического планирования;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реализации основных управленческих функций, а также методами разработки комплекса маркетинга, современными технологиями эффективного влияния на индивидуальное и групповое поведение в организации.</w:t>
            </w:r>
          </w:p>
        </w:tc>
      </w:tr>
      <w:tr w:rsidR="00063794" w:rsidRPr="00834AC0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разбираться в функциях и задачах учреждений и организаций, связанных с декоративно-прикладным искусством и народными промыслами, осуществлять ведение деловых профессиональных переговоров и деловой переписки, применять на практике нормативно-правовую базу этого направления</w:t>
            </w:r>
          </w:p>
        </w:tc>
      </w:tr>
      <w:tr w:rsidR="00063794" w:rsidRPr="00834AC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функции и задачи учреждений и организаций, связанных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формы деловых профессиональных переговоров и переписки;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нормативно-правовую базу по данному направлению</w:t>
            </w:r>
          </w:p>
        </w:tc>
      </w:tr>
      <w:tr w:rsidR="00063794" w:rsidRPr="00834AC0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и реализовывать решения, связные с особенностями управления коллективом в учреждениях, связанных с декоративно- 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разбираться в функциях и задачах учреждений разного типа, связанных с декоративно-прикладным искусством и народными промыслами, нормативно-правовой базой этого направления;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вести деловые переговоры, и деловую переписку с учреждениями и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организациями, связанными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творческий коллектив исполнителей, определять порядок выполнения работ при создании продукции с учетом требований качества, надежности и стоимости;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контролировать деятельность учреждений, связанных с декоративно-прикладным искусством и народными промыслами.</w:t>
            </w:r>
          </w:p>
        </w:tc>
      </w:tr>
      <w:tr w:rsidR="00063794" w:rsidRPr="00834AC0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разбирается в функциях и задачах учреждений и организаций, связанных с декоративно-прикладным искусством и народными промыслами,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управленческими навыками в учреждениях, организациях, фирмах, структурных подразделениях, занимающихся вопросами, связанными с производством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прогнозировать результат работы учреждений, связанных с декоративно-прикладным искусством и народными промыслами;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осуществлять ведение деловых профессиональных переговоров и деловой переписки;</w:t>
            </w:r>
          </w:p>
          <w:p w:rsidR="00063794" w:rsidRPr="00A14FD6" w:rsidRDefault="00A14FD6" w:rsidP="002F36D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представлениями о нормативно-правовой базе этого направления.</w:t>
            </w:r>
          </w:p>
        </w:tc>
      </w:tr>
    </w:tbl>
    <w:p w:rsidR="00063794" w:rsidRPr="00A14FD6" w:rsidRDefault="00A14FD6" w:rsidP="002F36D3">
      <w:pPr>
        <w:rPr>
          <w:sz w:val="0"/>
          <w:szCs w:val="0"/>
          <w:lang w:val="ru-RU"/>
        </w:rPr>
      </w:pPr>
      <w:r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89"/>
        <w:gridCol w:w="426"/>
        <w:gridCol w:w="511"/>
        <w:gridCol w:w="577"/>
        <w:gridCol w:w="685"/>
        <w:gridCol w:w="454"/>
        <w:gridCol w:w="1519"/>
        <w:gridCol w:w="1595"/>
        <w:gridCol w:w="1222"/>
      </w:tblGrid>
      <w:tr w:rsidR="00063794" w:rsidRPr="00834AC0" w:rsidTr="002F36D3">
        <w:trPr>
          <w:trHeight w:hRule="exact" w:val="285"/>
        </w:trPr>
        <w:tc>
          <w:tcPr>
            <w:tcW w:w="711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867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Tr="002F36D3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bookmarkStart w:id="0" w:name="_GoBack"/>
            <w:bookmarkEnd w:id="0"/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063794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063794" w:rsidTr="002F36D3">
        <w:trPr>
          <w:trHeight w:hRule="exact" w:val="138"/>
        </w:trPr>
        <w:tc>
          <w:tcPr>
            <w:tcW w:w="711" w:type="dxa"/>
          </w:tcPr>
          <w:p w:rsidR="00063794" w:rsidRDefault="00063794" w:rsidP="002F36D3"/>
        </w:tc>
        <w:tc>
          <w:tcPr>
            <w:tcW w:w="1689" w:type="dxa"/>
          </w:tcPr>
          <w:p w:rsidR="00063794" w:rsidRDefault="00063794" w:rsidP="002F36D3"/>
        </w:tc>
        <w:tc>
          <w:tcPr>
            <w:tcW w:w="426" w:type="dxa"/>
          </w:tcPr>
          <w:p w:rsidR="00063794" w:rsidRDefault="00063794" w:rsidP="002F36D3"/>
        </w:tc>
        <w:tc>
          <w:tcPr>
            <w:tcW w:w="511" w:type="dxa"/>
          </w:tcPr>
          <w:p w:rsidR="00063794" w:rsidRDefault="00063794" w:rsidP="002F36D3"/>
        </w:tc>
        <w:tc>
          <w:tcPr>
            <w:tcW w:w="577" w:type="dxa"/>
          </w:tcPr>
          <w:p w:rsidR="00063794" w:rsidRDefault="00063794" w:rsidP="002F36D3"/>
        </w:tc>
        <w:tc>
          <w:tcPr>
            <w:tcW w:w="685" w:type="dxa"/>
          </w:tcPr>
          <w:p w:rsidR="00063794" w:rsidRDefault="00063794" w:rsidP="002F36D3"/>
        </w:tc>
        <w:tc>
          <w:tcPr>
            <w:tcW w:w="454" w:type="dxa"/>
          </w:tcPr>
          <w:p w:rsidR="00063794" w:rsidRDefault="00063794" w:rsidP="002F36D3"/>
        </w:tc>
        <w:tc>
          <w:tcPr>
            <w:tcW w:w="1519" w:type="dxa"/>
          </w:tcPr>
          <w:p w:rsidR="00063794" w:rsidRDefault="00063794" w:rsidP="002F36D3"/>
        </w:tc>
        <w:tc>
          <w:tcPr>
            <w:tcW w:w="1595" w:type="dxa"/>
          </w:tcPr>
          <w:p w:rsidR="00063794" w:rsidRDefault="00063794" w:rsidP="002F36D3"/>
        </w:tc>
        <w:tc>
          <w:tcPr>
            <w:tcW w:w="1222" w:type="dxa"/>
          </w:tcPr>
          <w:p w:rsidR="00063794" w:rsidRDefault="00063794" w:rsidP="002F36D3"/>
        </w:tc>
      </w:tr>
      <w:tr w:rsidR="00063794" w:rsidTr="002F36D3">
        <w:trPr>
          <w:trHeight w:hRule="exact" w:val="972"/>
        </w:trPr>
        <w:tc>
          <w:tcPr>
            <w:tcW w:w="24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63794" w:rsidTr="002F36D3">
        <w:trPr>
          <w:trHeight w:hRule="exact" w:val="833"/>
        </w:trPr>
        <w:tc>
          <w:tcPr>
            <w:tcW w:w="24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63794" w:rsidRDefault="00063794" w:rsidP="002F36D3"/>
        </w:tc>
        <w:tc>
          <w:tcPr>
            <w:tcW w:w="1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2F36D3" w:rsidRPr="00834AC0" w:rsidTr="002F36D3">
        <w:trPr>
          <w:trHeight w:hRule="exact" w:val="673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  <w:lang w:val="ru-RU"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Раздел.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Правовые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основы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F36D3">
              <w:rPr>
                <w:b/>
                <w:lang w:val="ru-RU"/>
              </w:rPr>
              <w:t xml:space="preserve"> </w:t>
            </w:r>
          </w:p>
        </w:tc>
      </w:tr>
      <w:tr w:rsidR="00063794" w:rsidRPr="002F36D3" w:rsidTr="002F36D3">
        <w:trPr>
          <w:trHeight w:hRule="exact" w:val="1992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Исторический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Собеседование. Коллективное обсуждение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F36D3">
              <w:rPr>
                <w:lang w:val="ru-RU"/>
              </w:rPr>
              <w:t xml:space="preserve"> </w:t>
            </w:r>
          </w:p>
        </w:tc>
      </w:tr>
      <w:tr w:rsidR="00063794" w:rsidTr="002F36D3">
        <w:trPr>
          <w:trHeight w:hRule="exact" w:val="2212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субъекты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A14FD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</w:t>
            </w:r>
            <w:r w:rsid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2F36D3" w:rsidRPr="00834AC0" w:rsidTr="002F36D3">
        <w:trPr>
          <w:trHeight w:hRule="exact" w:val="651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  <w:lang w:val="ru-RU"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Раздел.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Организационно-управленческие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основы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предприятий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художественной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2F36D3">
              <w:rPr>
                <w:b/>
                <w:lang w:val="ru-RU"/>
              </w:rPr>
              <w:t xml:space="preserve"> </w:t>
            </w:r>
          </w:p>
        </w:tc>
      </w:tr>
      <w:tr w:rsidR="00063794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Налогообложение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предпринимательских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организаций.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>
            <w:pPr>
              <w:rPr>
                <w:lang w:val="ru-RU"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4/1И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RPr="002F36D3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Собеседование. Коллективное обсуждение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="00A14FD6" w:rsidRPr="002F36D3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</w:t>
            </w:r>
            <w:r w:rsidRPr="002F36D3">
              <w:rPr>
                <w:lang w:val="ru-RU"/>
              </w:rPr>
              <w:t xml:space="preserve"> </w:t>
            </w:r>
          </w:p>
        </w:tc>
      </w:tr>
      <w:tr w:rsidR="00063794" w:rsidRPr="002F36D3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>
            <w:pPr>
              <w:rPr>
                <w:lang w:val="ru-RU"/>
              </w:rPr>
            </w:pPr>
          </w:p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14/5И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2F36D3">
              <w:rPr>
                <w:lang w:val="ru-RU"/>
              </w:rP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>
            <w:pPr>
              <w:rPr>
                <w:lang w:val="ru-RU"/>
              </w:rPr>
            </w:pP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>
            <w:pPr>
              <w:rPr>
                <w:lang w:val="ru-RU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063794" w:rsidP="002F36D3">
            <w:pPr>
              <w:rPr>
                <w:lang w:val="ru-RU"/>
              </w:rPr>
            </w:pPr>
          </w:p>
        </w:tc>
      </w:tr>
      <w:tr w:rsidR="002F36D3" w:rsidRPr="00834AC0" w:rsidTr="002F36D3">
        <w:trPr>
          <w:trHeight w:hRule="exact" w:val="893"/>
        </w:trPr>
        <w:tc>
          <w:tcPr>
            <w:tcW w:w="93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36D3" w:rsidRPr="002F36D3" w:rsidRDefault="002F36D3" w:rsidP="002F36D3">
            <w:pPr>
              <w:rPr>
                <w:b/>
                <w:lang w:val="ru-RU"/>
              </w:rPr>
            </w:pP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Раздел.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Порядок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выполнения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работ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предприятии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художественной</w:t>
            </w:r>
            <w:r w:rsidRPr="002F36D3">
              <w:rPr>
                <w:b/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2F36D3">
              <w:rPr>
                <w:b/>
                <w:lang w:val="ru-RU"/>
              </w:rPr>
              <w:t xml:space="preserve"> </w:t>
            </w:r>
          </w:p>
        </w:tc>
      </w:tr>
      <w:tr w:rsidR="00063794" w:rsidTr="002F36D3">
        <w:trPr>
          <w:trHeight w:hRule="exact" w:val="1113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работникам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индивидуального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F36D3">
              <w:rPr>
                <w:lang w:val="ru-RU"/>
              </w:rPr>
              <w:t xml:space="preserve"> 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Собеседование. Коллективное обсуждение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91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индивидуально о домашнего задания</w: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2F36D3" w:rsidRDefault="002F36D3" w:rsidP="002F36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Собеседование. Коллективное обсуждение</w:t>
            </w:r>
            <w:r w:rsidRPr="002F36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="00A14FD6" w:rsidRPr="002F36D3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</w:t>
            </w:r>
            <w:r>
              <w:t xml:space="preserve"> </w:t>
            </w:r>
          </w:p>
        </w:tc>
      </w:tr>
      <w:tr w:rsidR="00063794" w:rsidTr="002F36D3">
        <w:trPr>
          <w:trHeight w:hRule="exact" w:val="277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063794" w:rsidTr="002F36D3">
        <w:trPr>
          <w:trHeight w:hRule="exact" w:val="454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</w:tr>
      <w:tr w:rsidR="00063794" w:rsidTr="002F36D3">
        <w:trPr>
          <w:trHeight w:hRule="exact" w:val="478"/>
        </w:trPr>
        <w:tc>
          <w:tcPr>
            <w:tcW w:w="28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ПК-6,ОК-5</w:t>
            </w:r>
          </w:p>
        </w:tc>
      </w:tr>
    </w:tbl>
    <w:p w:rsidR="00063794" w:rsidRDefault="00A14FD6" w:rsidP="002F36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63794">
        <w:trPr>
          <w:trHeight w:hRule="exact" w:val="138"/>
        </w:trPr>
        <w:tc>
          <w:tcPr>
            <w:tcW w:w="9357" w:type="dxa"/>
          </w:tcPr>
          <w:p w:rsidR="00063794" w:rsidRDefault="00063794" w:rsidP="002F36D3"/>
        </w:tc>
      </w:tr>
      <w:tr w:rsidR="00063794" w:rsidRPr="00834AC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искусства»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4.Интерактивные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A14FD6">
              <w:rPr>
                <w:lang w:val="ru-RU"/>
              </w:rPr>
              <w:t xml:space="preserve"> </w:t>
            </w:r>
          </w:p>
        </w:tc>
      </w:tr>
    </w:tbl>
    <w:p w:rsidR="00063794" w:rsidRPr="00A14FD6" w:rsidRDefault="00A14FD6" w:rsidP="002F36D3">
      <w:pPr>
        <w:rPr>
          <w:sz w:val="0"/>
          <w:szCs w:val="0"/>
          <w:lang w:val="ru-RU"/>
        </w:rPr>
      </w:pPr>
      <w:r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3609"/>
        <w:gridCol w:w="2759"/>
        <w:gridCol w:w="2745"/>
        <w:gridCol w:w="76"/>
      </w:tblGrid>
      <w:tr w:rsidR="00063794" w:rsidRPr="00834AC0" w:rsidTr="00D91F0C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 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 w:rsidTr="00D91F0C">
        <w:trPr>
          <w:trHeight w:hRule="exact" w:val="277"/>
        </w:trPr>
        <w:tc>
          <w:tcPr>
            <w:tcW w:w="251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3466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2844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82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</w:tr>
      <w:tr w:rsidR="00063794" w:rsidRPr="00834AC0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RPr="00834AC0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RPr="00834AC0" w:rsidTr="00D91F0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Tr="00D91F0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Tr="00D91F0C">
        <w:trPr>
          <w:trHeight w:hRule="exact" w:val="292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063794" w:rsidTr="00D91F0C">
        <w:trPr>
          <w:trHeight w:hRule="exact" w:val="138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</w:tcPr>
          <w:p w:rsidR="00063794" w:rsidRDefault="00063794" w:rsidP="002F36D3"/>
        </w:tc>
        <w:tc>
          <w:tcPr>
            <w:tcW w:w="2844" w:type="dxa"/>
          </w:tcPr>
          <w:p w:rsidR="00063794" w:rsidRDefault="00063794" w:rsidP="002F36D3"/>
        </w:tc>
        <w:tc>
          <w:tcPr>
            <w:tcW w:w="2780" w:type="dxa"/>
          </w:tcPr>
          <w:p w:rsidR="00063794" w:rsidRDefault="00063794" w:rsidP="002F36D3"/>
        </w:tc>
        <w:tc>
          <w:tcPr>
            <w:tcW w:w="82" w:type="dxa"/>
          </w:tcPr>
          <w:p w:rsidR="00063794" w:rsidRDefault="00063794" w:rsidP="002F36D3"/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RPr="00834AC0" w:rsidTr="00D91F0C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Басовская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375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978-5-16-004825-3.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218235.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14FD6">
              <w:rPr>
                <w:lang w:val="ru-RU"/>
              </w:rPr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Басовский,Л.Е.Маркетинг</w:t>
            </w:r>
            <w:proofErr w:type="gram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[Электронныйресурс]:учеб.пособие/Л.Е.Басовский,Е.Н.Басовская.–Изд.3-е,перераб.идоп.–М.:НИЦИНФРА-М,2016.–233с.–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978-5-16-011840-6.–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/544241(датаобращения21.08.2020).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«Российский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«Вопросы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«Декоративное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«Ювелирный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мир».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2014-2018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гг.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 w:rsidTr="00D91F0C">
        <w:trPr>
          <w:trHeight w:hRule="exact" w:val="138"/>
        </w:trPr>
        <w:tc>
          <w:tcPr>
            <w:tcW w:w="251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3466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2844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82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3794" w:rsidRPr="002F36D3" w:rsidTr="00D91F0C">
        <w:trPr>
          <w:trHeight w:hRule="exact" w:val="583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Луговой,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изделий: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«Художественная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Минск: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158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ресурсу: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search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218235.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Сацевич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A14FD6">
              <w:rPr>
                <w:lang w:val="ru-RU"/>
              </w:rPr>
              <w:t xml:space="preserve"> </w:t>
            </w:r>
            <w:proofErr w:type="gram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СПбАУЭ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ресурсу: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search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218235.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D91F0C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.Бухалков,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="007E4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[Электронныйресурс</w:t>
            </w:r>
            <w:proofErr w:type="gramStart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]:учебник</w:t>
            </w:r>
            <w:proofErr w:type="gram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/М.И.Бухалков.–М.:НИЦИНФРА-М,2015.–411с.–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978-5-16-003931-2.–</w:t>
            </w:r>
            <w:proofErr w:type="spellStart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proofErr w:type="spell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14F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="00A14FD6"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/426964(датаобращения21.08.2020).</w:t>
            </w:r>
            <w:r w:rsidR="00A14FD6" w:rsidRPr="00A14FD6">
              <w:rPr>
                <w:lang w:val="ru-RU"/>
              </w:rPr>
              <w:t xml:space="preserve"> </w:t>
            </w:r>
          </w:p>
          <w:p w:rsidR="00063794" w:rsidRPr="00D91F0C" w:rsidRDefault="00D91F0C" w:rsidP="00D91F0C">
            <w:pPr>
              <w:tabs>
                <w:tab w:val="left" w:pos="1110"/>
              </w:tabs>
              <w:spacing w:after="0" w:line="240" w:lineRule="auto"/>
              <w:ind w:firstLine="709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</w:tr>
      <w:tr w:rsidR="00063794" w:rsidRPr="00834AC0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Tr="00D91F0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63794" w:rsidTr="00D91F0C">
        <w:trPr>
          <w:trHeight w:hRule="exact" w:val="555"/>
        </w:trPr>
        <w:tc>
          <w:tcPr>
            <w:tcW w:w="251" w:type="dxa"/>
          </w:tcPr>
          <w:p w:rsidR="00063794" w:rsidRDefault="00063794" w:rsidP="002F36D3"/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82" w:type="dxa"/>
          </w:tcPr>
          <w:p w:rsidR="00063794" w:rsidRDefault="00063794" w:rsidP="002F36D3"/>
        </w:tc>
      </w:tr>
    </w:tbl>
    <w:p w:rsidR="00063794" w:rsidRDefault="00A14FD6" w:rsidP="002F36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3"/>
        <w:gridCol w:w="4281"/>
        <w:gridCol w:w="85"/>
      </w:tblGrid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28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138"/>
        </w:trPr>
        <w:tc>
          <w:tcPr>
            <w:tcW w:w="426" w:type="dxa"/>
          </w:tcPr>
          <w:p w:rsidR="00063794" w:rsidRDefault="00063794" w:rsidP="002F36D3"/>
        </w:tc>
        <w:tc>
          <w:tcPr>
            <w:tcW w:w="1985" w:type="dxa"/>
          </w:tcPr>
          <w:p w:rsidR="00063794" w:rsidRDefault="00063794" w:rsidP="002F36D3"/>
        </w:tc>
        <w:tc>
          <w:tcPr>
            <w:tcW w:w="3686" w:type="dxa"/>
          </w:tcPr>
          <w:p w:rsidR="00063794" w:rsidRDefault="00063794" w:rsidP="002F36D3"/>
        </w:tc>
        <w:tc>
          <w:tcPr>
            <w:tcW w:w="3120" w:type="dxa"/>
          </w:tcPr>
          <w:p w:rsidR="00063794" w:rsidRDefault="00063794" w:rsidP="002F36D3"/>
        </w:tc>
        <w:tc>
          <w:tcPr>
            <w:tcW w:w="143" w:type="dxa"/>
          </w:tcPr>
          <w:p w:rsidR="00063794" w:rsidRDefault="00063794" w:rsidP="002F36D3"/>
        </w:tc>
      </w:tr>
      <w:tr w:rsidR="00063794" w:rsidRPr="00834AC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>
        <w:trPr>
          <w:trHeight w:hRule="exact" w:val="270"/>
        </w:trPr>
        <w:tc>
          <w:tcPr>
            <w:tcW w:w="426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14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40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063794" w:rsidP="002F36D3"/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826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14FD6">
              <w:rPr>
                <w:lang w:val="ru-RU"/>
              </w:rPr>
              <w:t xml:space="preserve"> </w:t>
            </w:r>
            <w:proofErr w:type="spellStart"/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>
        <w:trPr>
          <w:trHeight w:hRule="exact" w:val="555"/>
        </w:trPr>
        <w:tc>
          <w:tcPr>
            <w:tcW w:w="426" w:type="dxa"/>
          </w:tcPr>
          <w:p w:rsidR="00063794" w:rsidRDefault="00063794" w:rsidP="002F36D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Pr="00A14FD6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14F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63794" w:rsidRDefault="00A14FD6" w:rsidP="002F36D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63794" w:rsidRDefault="00063794" w:rsidP="002F36D3"/>
        </w:tc>
      </w:tr>
      <w:tr w:rsidR="00063794" w:rsidRPr="00834AC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4FD6">
              <w:rPr>
                <w:lang w:val="ru-RU"/>
              </w:rPr>
              <w:t xml:space="preserve"> </w:t>
            </w:r>
          </w:p>
        </w:tc>
      </w:tr>
      <w:tr w:rsidR="00063794" w:rsidRPr="00834AC0">
        <w:trPr>
          <w:trHeight w:hRule="exact" w:val="138"/>
        </w:trPr>
        <w:tc>
          <w:tcPr>
            <w:tcW w:w="426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63794" w:rsidRPr="00A14FD6" w:rsidRDefault="00063794" w:rsidP="002F36D3">
            <w:pPr>
              <w:rPr>
                <w:lang w:val="ru-RU"/>
              </w:rPr>
            </w:pPr>
          </w:p>
        </w:tc>
      </w:tr>
      <w:tr w:rsidR="00063794" w:rsidRPr="00834AC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14FD6">
              <w:rPr>
                <w:lang w:val="ru-RU"/>
              </w:rPr>
              <w:t xml:space="preserve"> </w:t>
            </w:r>
          </w:p>
        </w:tc>
      </w:tr>
    </w:tbl>
    <w:p w:rsidR="00063794" w:rsidRPr="00A14FD6" w:rsidRDefault="00A14FD6" w:rsidP="002F36D3">
      <w:pPr>
        <w:rPr>
          <w:sz w:val="0"/>
          <w:szCs w:val="0"/>
          <w:lang w:val="ru-RU"/>
        </w:rPr>
      </w:pPr>
      <w:r w:rsidRPr="00A14F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3794" w:rsidRPr="00834AC0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Учебная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D91F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14F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14FD6">
              <w:rPr>
                <w:lang w:val="ru-RU"/>
              </w:rPr>
              <w:t xml:space="preserve"> </w:t>
            </w:r>
            <w:r w:rsidRPr="00A14F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A14FD6">
              <w:rPr>
                <w:lang w:val="ru-RU"/>
              </w:rPr>
              <w:t xml:space="preserve"> </w:t>
            </w:r>
          </w:p>
          <w:p w:rsidR="00063794" w:rsidRPr="00A14FD6" w:rsidRDefault="00A14FD6" w:rsidP="002F36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4FD6">
              <w:rPr>
                <w:lang w:val="ru-RU"/>
              </w:rPr>
              <w:t xml:space="preserve"> </w:t>
            </w:r>
          </w:p>
        </w:tc>
      </w:tr>
    </w:tbl>
    <w:p w:rsidR="00A14FD6" w:rsidRDefault="00A14FD6" w:rsidP="002F36D3">
      <w:pPr>
        <w:rPr>
          <w:lang w:val="ru-RU"/>
        </w:rPr>
      </w:pPr>
      <w:r>
        <w:rPr>
          <w:lang w:val="ru-RU"/>
        </w:rPr>
        <w:br w:type="page"/>
      </w:r>
    </w:p>
    <w:p w:rsidR="00A14FD6" w:rsidRPr="00C92D7B" w:rsidRDefault="00A14FD6" w:rsidP="002F36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C92D7B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Приложение1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A14FD6" w:rsidRPr="00C92D7B" w:rsidRDefault="00A14FD6" w:rsidP="002F36D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Примерная структура и содержание раздела: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«Организация производства изделий ДПИ» предусмотрена аудиторная и внеаудиторная самостоятельная работа обучающихся. Аудиторная самостоятельная работа студентов предполагает работу на практических семинарских занятиях.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практические работы (АПР):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Раздел. Правовые основы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АПР№1. Исторический аспект развития предпринимательства в России. Правовые основы функционирования предприятий художественной промышленности в России.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Развернуто ответить на вопросы на практических семинарских занятиях.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Формы предпринимательства в дореволюционной и постреволюционной России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Психологический портрет современного предпринимателя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партнерства в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Гарантии экономической свободы в Конституции РФ и Гражданском кодексе РФ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Факторы прямого и косвенного воздействия на предпринимательскую организацию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Права и обязанности налоговых органов и налогоплательщиков.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Предпринимательская этика. Деловой этикет.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коммуникации в организационно-управленческом процессе.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Проблемы лидерства и власти в организациях.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АПР№2. Предпринимательская среда и условия ее функционирования. Типология предпринимательства. Объект и субъекты предпринимательской деятельности. Формы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и сделать доклад по одному из предприятий (на выбор), работающих в области декоративно-прикладного искусства и народных промыслов.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предприятий, работающих в области декоративно-прикладного искусства и народных промыслов: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Златоустовская оружейная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Каслинский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завод архитектурно-художественного литья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Фабрика «Ростовская Финифть»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Кубачинский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художественный комбинат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Екатеринбургская гранильная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Предприятия, работающие в области декоративно-прикладного искусства и народных промыслов, предложенные студентом.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Раздел. Организационно-управленческие основы деятельности предприятий художественной промышленности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АПР№3. Налогообложение предпринимательских организаций.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«Анализ деятельности предприятия ИП Иванов И.И. Ювелирная мастерская»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Произвести анализ работы реально действующего предприятия и предложить рекомендации по его дальнейшему развитию сроком на один год с опорой на следующие вопросы (в виде письменного отчета и доклада на практическом занятии):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производимой продукции и услуг. Рынок сбыта продукции и услуг. Их конкурентоспособность, актуальность, социальная значимость.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Производственно-техническая составляющая предприятия.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Рекомендации по развитию предприятия, сроком на один год: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рекомендаций для дальнейшего развития;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реализацию предложенных рекомендаций (на оборудование, на оснастку, запчасти, на сырье и материалы, на различные виды работ, на установку, монтаж и наладку оборудования, на аренду помещений, расходы на рекламу, на транспортные расходы, на коммунальные расходы, расходы на связь, на амортизацию производственного оборудования и нематериальных активов и т.д.);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организационный план по созданию рабочих мест на предприятии;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 финансовых результатов.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АПР№4. 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Бизнес-планирование в деятельности предпринимателей.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Произвести анализ работы реально действующего предприятия и предложить рекомендации по его дальнейшему развитию сроком на один год с опорой на следующие вопросы (в виде письменного отчета и доклада на практическом занятии):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производимой продукции и услуг. Рынок сбыта продукции и услуг. Их конкурентоспособность, актуальность, социальная значимость.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Производственно-техническая составляющая предприятия.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Рекомендации по развитию предприятия, сроком на один год: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рекомендаций для дальнейшего развития;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реализацию предложенных рекомендаций (на оборудование, на оснастку, запчасти, на сырье и материалы, на различные виды работ, на установку, монтаж и наладку оборудования, на аренду помещений, расходы на рекламу, на транспортные расходы, на коммунальные расходы, расходы на связь, на амортизацию производственного оборудования и нематериальных активов и т.д.);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организационный план по созданию рабочих мест на предприятии;</w:t>
      </w:r>
    </w:p>
    <w:p w:rsidR="00A14FD6" w:rsidRPr="00C92D7B" w:rsidRDefault="00A14FD6" w:rsidP="002F36D3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 финансовых результатов.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Раздел. Порядок выполнения работ на предприятии художественной промышленности.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АПР№5. Прием и оформления заказа, составление сметы работы, распределение заказа по работникам предприятия. «Общие положения об охране прав на объекты».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1.Объекты и субъекты интеллектуального права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2.Сущность термина «интеллектуальная собственность»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3.Гражданский Кодекс Р.Ф. О охраняемых результатах интеллектуальной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АПР№6. Контроль за процессом выполнения заказа, оценка качества выполненной работы. «Общие положения авторского права».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1.Авторские права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2.Что представляет собой исключительная лицензия? 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Составьте проект лицензионного соглашения. </w:t>
      </w:r>
    </w:p>
    <w:p w:rsidR="00A14FD6" w:rsidRPr="00C92D7B" w:rsidRDefault="00A14FD6" w:rsidP="002F36D3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организации самостоятельной работы необходимы следующие условия: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-готовность студентов к самостоятельному труду;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-мотивация получения знаний;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-наличие и доступность всего необходимого учебно-методического и справочно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</w:r>
      <w:r w:rsidRPr="00C92D7B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го материала;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-система регулярного контроля качества выполненной самостоятельной работы;</w:t>
      </w:r>
    </w:p>
    <w:p w:rsidR="00A14FD6" w:rsidRPr="00C92D7B" w:rsidRDefault="00A14FD6" w:rsidP="002F36D3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  <w:tab w:val="left" w:pos="840"/>
          <w:tab w:val="left" w:pos="9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консультационная помощь преподавателя.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Примерные индивидуальные домашние задания (ИДЗ).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Устный опрос применяется для оперативного наблюдения за реакциями и поведением студентов. Позволяет алгоритмически более гибко опрашивать студентов.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 Раздел. Правовые основы предпринимательской деятельности (предприятия декоративно-прикладного искусства и народных промыслов)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№1. Исторический аспект зарождения и развития предприятий декоративно-прикладной и художественной промышленности в России. Правовые основы функционирования предприятий художественной и декоративно-прикладной промышленности в современной России.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 развернутый ответ: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Формы предпринимательства в дореволюционной и постреволюционной России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Психологический портрет современного предпринимателя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партнерства в предпринимательской деятельности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Гарантии экономической свободы в Конституции РФ и Гражданском кодексе РФ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Факторы прямого и косвенного воздействия на предпринимательскую организацию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Права и обязанности налоговых органов и налогоплательщиков.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Предпринимательская этика. Деловой этикет.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Роль коммуникации в организационно-управленческом процессе.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Проблемы лидерства и власти в организациях.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№2. Предпринимательская среда и условия ее функционирования. Типология предпринимательства. Объект и субъекты предпринимательской деятельности. Формы предпринимательской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Поиск материала для формирования доклада на практическом семинарском занятии «Предприятия художественной промышленности в России. История появления и развития. Современное состояние (на выбор)». Выбор одного из предложенных предприятий, работающих в области декоративно-прикладного искусства и народных промыслов: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Златоустовская оружейная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Каслинский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завод архитектурно-художественного литья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Фабрика «Ростовская Финифть»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Кубачинский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художественный комбинат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Екатеринбургская гранильная фабрика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 предложить свое предприятие для поиска информации и формирования доклада.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Раздел. Организационно-управленческие основы деятельности предприятий художественной промышленности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№3. Налогообложение предпринимательских организаций.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Организации, осуществляющие коллективное управление авторским и смежными правами.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Исполнение организациями по управлению правами на коллективной основе договоров с правообладателями.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исключительного права на произведения науки, литературы и искусства на территории Р.Ф. 4. У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авторского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договора-заказа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Государственное регулирование отношений в сфере интеллектуальной собственности.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Споры, связанные с защитой интеллектуальных прав.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Защита авторских прав, автор произведения и соавторство.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Ответственность физических и юридических лиц за нарушение исключительных прав.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Право авторства и право на имя.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Охрана авторства, имени автора и неприкосновенности произведения после смерти автора. </w:t>
      </w:r>
    </w:p>
    <w:p w:rsidR="00A14FD6" w:rsidRPr="00C92D7B" w:rsidRDefault="00A14FD6" w:rsidP="002F36D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Патентное право.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№4. Бизнес-планирование в деятельности предпринимателей.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Сбор и подготовка материала для анализа работы действующего предприятия. Описание реально действующего предприятия: его организационно-правовая форма, сведения об учредителях, сведения о лицензируемых видах деятельности и законодательных ограничениях.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производимой продукции и услуг. Рынок сбыта продукции и услуг.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конкурентоспособность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Производственно-техническая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составляющая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proofErr w:type="spellEnd"/>
      <w:r w:rsidRPr="00C92D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FD6" w:rsidRPr="00C92D7B" w:rsidRDefault="00A14FD6" w:rsidP="002F36D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Трудовые ресурсы предприятия художественной промышленности.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Раздел. Порядок выполнения работ на предприятии художественной промышленности.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№5. Прием и оформления заказа, составление сметы работы, распределение заказа по работникам предприятия. 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1.Объекты и субъекты интеллектуального права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2.Сущность термина «интеллектуальная собственность»?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3.Гражданский Кодекс Р.Ф. об охраняемых результатах интеллектуальной деятельности.</w:t>
      </w: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C92D7B" w:rsidRDefault="00A14FD6" w:rsidP="002F36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№6. Контроль за процессом выполнения заказа, оценка качества выполненной работы. Изучение специализированной литературы, в которой освещены следующие позиции: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Авторские права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Что представляет собой исключительная лицензия. </w:t>
      </w:r>
    </w:p>
    <w:p w:rsidR="00A14FD6" w:rsidRPr="00C92D7B" w:rsidRDefault="00A14FD6" w:rsidP="002F36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Составьте проект лицензионного соглашения. </w:t>
      </w:r>
    </w:p>
    <w:p w:rsidR="00A14FD6" w:rsidRPr="00C92D7B" w:rsidRDefault="00A14FD6" w:rsidP="002F36D3">
      <w:pPr>
        <w:widowControl w:val="0"/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организации самостоятельной работы необходимы следующие условия: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-готовность студентов к самостоятельному труду;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-мотивация получения знаний;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-наличие и доступность всего необходимого учебно-методического и справочно</w:t>
      </w:r>
      <w:r w:rsidRPr="00C92D7B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го материала;</w:t>
      </w:r>
    </w:p>
    <w:p w:rsidR="00A14FD6" w:rsidRPr="00C92D7B" w:rsidRDefault="00A14FD6" w:rsidP="002F36D3">
      <w:p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-система регулярного контроля качества выполненной самостоятельной работы;</w:t>
      </w:r>
    </w:p>
    <w:p w:rsidR="00A14FD6" w:rsidRPr="00C92D7B" w:rsidRDefault="00A14FD6" w:rsidP="002F36D3">
      <w:pPr>
        <w:widowControl w:val="0"/>
        <w:numPr>
          <w:ilvl w:val="0"/>
          <w:numId w:val="2"/>
        </w:numPr>
        <w:shd w:val="clear" w:color="auto" w:fill="FFFFFF"/>
        <w:tabs>
          <w:tab w:val="left" w:pos="533"/>
          <w:tab w:val="left" w:pos="840"/>
          <w:tab w:val="left" w:pos="9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C92D7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консультационная помощь преподавателя.</w:t>
      </w:r>
    </w:p>
    <w:p w:rsidR="00A14FD6" w:rsidRPr="00C92D7B" w:rsidRDefault="00A14FD6" w:rsidP="002F36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36D3" w:rsidRDefault="002F36D3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F36D3" w:rsidSect="002F36D3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Планируемые результаты обучения и оценочные средства для проведения промежуточной аттестации:</w:t>
      </w: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14FD6" w:rsidRPr="00A14FD6" w:rsidTr="002F36D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14FD6" w:rsidRPr="00834AC0" w:rsidTr="002F36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ОК-5 -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A14FD6" w:rsidRPr="00A14FD6" w:rsidTr="002F36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базовые экономические понятия, объективные основы функционирования экономики и поведения экономических агентов;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особенности ведущих школ и направлений экономической науки, основные особенности российской экономики, ее институциональную структуру, направления экономической политики государства;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финансовых институтов и финансовых инструментов, основы функционирования финансовых рынков;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сущность и составные части издержек производства, источники и способы оптимизации издержек и прибыли фирм;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ценообразования на рынках товаров и услуг;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условия функционирования национальной экономики, понятие и факторы экономического роста;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значение государственной экономической политики в повышении эффективности экономики и роста благосостояния граждан, формы ее осуществления, основные методы и инструменты ее осуществления;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cr/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  <w:r w:rsidRPr="00A14FD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российской налоговой системы;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управления рисками;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основных процессов менеджмента и маркетинга на предприятии.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lastRenderedPageBreak/>
              <w:t>Теоретические вопросы</w:t>
            </w: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Сущность предпринимательства как специфического вида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Концепции теории развития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Исторический аспект развития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направления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объекта и субъектов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Предпринимательская среда и условия ее функционирования.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организационные формы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некоммерческих предприятий.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предприятий малого бизнеса. Достоинства и недостатки предприятий малого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фирм крупного бизнеса (холдинги, ассоциации, концерны, консорциумы).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предприятия и фирмы. Признаки классификации предприятий.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механизма деятельности предприятия.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Процесс организации нового предприятия художественной промышленности.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Бизнес-планирование в деятельности предпринимателей.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Реорганизация и ликвидация предприятия. Несостоятельность (банкротство) предпринимательских организаций.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Конкуренция как внутренний регулятор рыночной экономики.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Типы конкурентов. Выбор формы конкурентного поведения фирмы.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Франчайзинг как интеграционная система крупного и малого бизнеса.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Лизинг как один из эффективных приемов предпринимательской деятельности.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Сущность предпринимательских рисков, их классификация.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Управление предпринимательскими рисками.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Налоговая система: плательщики, принципы налогообложения, объекты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налогообложения. Основные виды налогов.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Характеристика различных режимов налогообложения.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Сущность предпринимательской (коммерческой) тайны. Перечень сведений, составляющих предпринимательскую тайну.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Механизмы защиты предпринимательской тайны.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Сущность культуры предпринимательства.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Предпринимательская этика и этикет.</w:t>
            </w:r>
          </w:p>
        </w:tc>
      </w:tr>
      <w:tr w:rsidR="00A14FD6" w:rsidRPr="00834AC0" w:rsidTr="002F36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понятийный аппарат экономической науки для описания экономических и финансовых процессов;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искать и собирать финансовую и экономическую информацию;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финансовую и экономическую информацию, необходимую для принятия обоснованных решений в сфере личных финансов;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процентные, кредитные, курсовые, рыночные, операционные, общеэкономические, политические риски для предприятия при неблагоприятных экономических и политических событиях;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решать типичные задачи, связанные с финансовым планированием;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постановку целей и формировать</w:t>
            </w:r>
            <w:r w:rsidRPr="00A14FD6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задачи, связанные с реализацией профессиональных функций.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семинарским занятиям.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Примерный перечень тем к семинарам для самостоятельной подготовки: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Формы предпринимательства в дореволюционной и постреволюционной России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Психологический портрет современного предпринимателя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партнерства в предпринимательской деятельности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Гарантии экономической свободы в Конституции РФ и Гражданском кодексе РФ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Факторы прямого и косвенного воздействия на предпринимательскую организацию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 и обязанности налоговых органов и налогоплательщиков.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A14FD6" w:rsidRPr="00834AC0" w:rsidTr="002F36D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 приемами анализа экономических явлений и процессов с помощью стандартных теоретических моделей;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методами экономического планирования;</w:t>
            </w:r>
          </w:p>
          <w:p w:rsidR="00A14FD6" w:rsidRPr="00A14FD6" w:rsidRDefault="00A14FD6" w:rsidP="00A14FD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реализации основных управленческих функций, а также методами разработки комплекса маркетинга, современными технологиями эффективного влияния на индивидуальное и групповое поведение в организации.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письменный отчет и доклад по предложенной теме: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«Анализ деятельности предприятия ИП Иванов И.И. Ювелирная мастерская»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Примерный перечень предприятий для анализа их работы и составления краткого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бизнес-плана (рекомендаций) развития сроком на один год: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ИП Вандышев Е.М. (г. Магнитогорск): студия дизайна ювелирных изделий и сувенирной продукции; производство ножей.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ПКФ «Каменный цветок» (г. Магнитогорск): производство ювелирных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«Златоустовская оружейная фабрика»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РосОружие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Мастерские декоративно-прикладного искусства «ЛИК»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УПП НХП «Артель» (г. Сибай): производство камнерезных художественных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Предприятие, выпускающее продукцию декоративно-прикладного искусства и народных промыслов, , предложенное студентом</w:t>
            </w:r>
          </w:p>
        </w:tc>
      </w:tr>
      <w:tr w:rsidR="00A14FD6" w:rsidRPr="00834AC0" w:rsidTr="002F36D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ПК-6 - способностью разбираться в функциях и задачах учреждений и организаций, связанных с декоративно-прикладным искусством и народными промыслами, осуществлять ведение деловых профессиональных переговоров и деловой переписки, применять на практике нормативно-правовую базу этого направления</w:t>
            </w:r>
          </w:p>
        </w:tc>
      </w:tr>
      <w:tr w:rsidR="00A14FD6" w:rsidRPr="00834AC0" w:rsidTr="002F36D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функции и задачи учреждений и организаций,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формы деловых профессиональных переговоров и переписки;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нормативно-правовую базу по данному направлению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Теоретические вопросы</w:t>
            </w: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: 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Определение понятия «предпринимательская деятельность»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Характерные черты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Особенности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4. Главная цель предпринимательской деятельности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5. Функции предпринимательства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6. Направление государственной поддержки и регулирования предпринимательства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7.Определение предпринимательской деятельности согласно Гражданскому Кодексу РФ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8. Что является документом, закрепляющим необходимые условия для реализации коммерческой сделки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9. Определение коммерческой сделки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10. Основная цель предпринимателя</w:t>
            </w:r>
          </w:p>
          <w:p w:rsidR="00A14FD6" w:rsidRPr="00A14FD6" w:rsidRDefault="00A14FD6" w:rsidP="00A14FD6">
            <w:pPr>
              <w:keepNext/>
              <w:widowControl w:val="0"/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12. Стимул к началу собственного дела</w:t>
            </w:r>
          </w:p>
        </w:tc>
      </w:tr>
      <w:tr w:rsidR="00A14FD6" w:rsidRPr="00834AC0" w:rsidTr="002F36D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и реализовывать решения, связные с особенностями управления коллективом в учреждениях,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разбираться в функциях и задачах учреждений разного типа, связанных с декоративно-прикладным искусством и народными промыслами, нормативно-правовой базой этого направления;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вести деловые переговоры, и деловую переписку с учреждениями и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организациями, связанными с декоративно-прикладным искусством и народными промыслами;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организовывать творческий коллектив исполнителей, определять порядок выполнения работ при создании продукции с учетом требований качества, надежности и стоимости;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контролировать деятельность учреждений, связанных с декоративно-прикладным искусством и народными промыслами.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Подготовка к семинарским занятиям. 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Примерный перечень тем к семинарам для самостоятельной подготовки: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Предприятия художественной промышленности в России. История появления и развития. Современное состояние (на выбор)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Предпринимательская этика. Деловой этикет.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Роль коммуникации в организационно-управленческом процессе.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Проблемы лидерства и власти в организациях.</w:t>
            </w:r>
          </w:p>
        </w:tc>
      </w:tr>
      <w:tr w:rsidR="00A14FD6" w:rsidRPr="00834AC0" w:rsidTr="002F36D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разбирается в функциях и задачах учреждений и организаций, связанных с декоративно-прикладным искусством и народными промыслами,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управленческими навыками в учреждениях, организациях, фирмах, структурных подразделениях, занимающихся вопросами, связанными с производством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прогнозировать результат работы учреждений, связанных с декоративно-прикладным искусством и народными промыслами;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осуществлять ведение деловых профессиональных переговоров и деловой переписки;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 нормативно-правовой базе этого направления.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 (комплексные задания):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Подготовить письменный отчет и доклад по предложенной теме: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«Анализ деятельности предприятия ИП Иванов И.И. Ювелирная мастерская»</w:t>
            </w:r>
          </w:p>
          <w:p w:rsidR="00A14FD6" w:rsidRPr="00A14FD6" w:rsidRDefault="00A14FD6" w:rsidP="00A14F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Примерный перечень предприятий для анализа их работы и составления краткого </w:t>
            </w: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бизнес-плана (рекомендаций) развития сроком на один год: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ИП Вандышев Е.М. (г. Магнитогорск): студия дизайна ювелирных изделий и сувенирной продукции; производство ножей.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ПКФ «Каменный цветок» (г. Магнитогорск): производство ювелирных изделий.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ООО «Златоустовская оружейная фабрика»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РосОружие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Мастерские декоративно-прикладного искусства «ЛИК» (г. Златоуст): производство художественного оружия и сувенирной продукции в технике </w:t>
            </w:r>
            <w:proofErr w:type="spellStart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златоустовской</w:t>
            </w:r>
            <w:proofErr w:type="spellEnd"/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гравюры.</w:t>
            </w:r>
          </w:p>
          <w:p w:rsidR="00A14FD6" w:rsidRPr="00A14FD6" w:rsidRDefault="00A14FD6" w:rsidP="00A14FD6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14F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УПП НХП «Артель» (г. Сибай): производство камнерезных художественных изделий.</w:t>
            </w:r>
          </w:p>
        </w:tc>
      </w:tr>
    </w:tbl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:rsidR="00A14FD6" w:rsidRPr="00A14FD6" w:rsidRDefault="00A14FD6" w:rsidP="00A14FD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14FD6" w:rsidRPr="00A14FD6" w:rsidSect="002F36D3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14FD6" w:rsidRPr="00A14FD6" w:rsidRDefault="00A14FD6" w:rsidP="00D91F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Порядок проведения промежуточной аттестации, показатели и критерии оценивания: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Промежуточная аттестация по дисциплине «Организация производства изделий ДПИ» проводится по вопросам, охватывающие теоретические основы дисциплины. Итоги освоения дисциплины подводятся непосредственно на практических занятиях в форме семинаров, на которых каждым обучающимся представляется анализ конкретного предприятия, работающего в области декоративно-прикладного искусства и народных промыслов с предложением бизнес-плана по его развитию на один год. 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Защита практических работ проводится в публичной форме, непосредственно на практических занятиях.</w:t>
      </w:r>
    </w:p>
    <w:p w:rsidR="00A14FD6" w:rsidRPr="00A14FD6" w:rsidRDefault="00A14FD6" w:rsidP="00A14F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14FD6" w:rsidRPr="00A14FD6" w:rsidRDefault="00A14FD6" w:rsidP="00A14FD6">
      <w:pPr>
        <w:numPr>
          <w:ilvl w:val="0"/>
          <w:numId w:val="1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выполненный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объем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Знание основных понятий,</w:t>
      </w:r>
      <w:r w:rsidRPr="00A14FD6">
        <w:rPr>
          <w:lang w:val="ru-RU"/>
        </w:rPr>
        <w:t xml:space="preserve"> </w:t>
      </w: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концепции и теории развития предпринимательства, исторических аспектов развития предпринимательства, основных направлений и характеристику объектов и субъектов предпринимательской деятельности.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Поиск информации в области авторского и патентного права и в</w:t>
      </w:r>
      <w:r w:rsidRPr="00A14F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ладение навыками работы с нормативно-правовыми документами в области предпринимательства. </w:t>
      </w:r>
    </w:p>
    <w:p w:rsidR="00A14FD6" w:rsidRPr="00A14FD6" w:rsidRDefault="00A14FD6" w:rsidP="00A14FD6">
      <w:pPr>
        <w:numPr>
          <w:ilvl w:val="0"/>
          <w:numId w:val="15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Качественно выполненные практические задания.</w:t>
      </w:r>
    </w:p>
    <w:p w:rsidR="00A14FD6" w:rsidRPr="00A14FD6" w:rsidRDefault="00A14FD6" w:rsidP="00A14FD6">
      <w:pPr>
        <w:numPr>
          <w:ilvl w:val="0"/>
          <w:numId w:val="1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Владение навыками соответствующего поведения при возникновении чрезвычайных ситуаций в условиях художественного производства.</w:t>
      </w:r>
    </w:p>
    <w:p w:rsidR="00A14FD6" w:rsidRPr="00A14FD6" w:rsidRDefault="00A14FD6" w:rsidP="00A14FD6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14FD6" w:rsidRPr="00A14FD6" w:rsidRDefault="00A14FD6" w:rsidP="00A14FD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proofErr w:type="spellEnd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зачтено</w:t>
      </w:r>
      <w:proofErr w:type="spellEnd"/>
      <w:r w:rsidRPr="00A14FD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A14FD6" w:rsidRPr="00A14FD6" w:rsidRDefault="00A14FD6" w:rsidP="00A14FD6">
      <w:pPr>
        <w:numPr>
          <w:ilvl w:val="0"/>
          <w:numId w:val="13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Выполненный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объем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заданий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менее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50%.</w:t>
      </w:r>
    </w:p>
    <w:p w:rsidR="00A14FD6" w:rsidRPr="00A14FD6" w:rsidRDefault="00A14FD6" w:rsidP="00A14FD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Отсутствие основных понятий, концепции и теории развития предпринимательства, исторических аспектов развития предпринимательства, основных направлений и характеристику объектов и субъектов предпринимательской деятельности. </w:t>
      </w:r>
    </w:p>
    <w:p w:rsidR="00A14FD6" w:rsidRPr="00A14FD6" w:rsidRDefault="00A14FD6" w:rsidP="00A14FD6">
      <w:pPr>
        <w:numPr>
          <w:ilvl w:val="0"/>
          <w:numId w:val="13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Слабое умение поиска информации. </w:t>
      </w:r>
    </w:p>
    <w:p w:rsidR="00A14FD6" w:rsidRPr="00A14FD6" w:rsidRDefault="00A14FD6" w:rsidP="00A14FD6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навыками соответствующего поведения при возникновении чрезвычайных ситуаций в условиях художественного производства.</w:t>
      </w:r>
    </w:p>
    <w:p w:rsidR="00A14FD6" w:rsidRPr="00A14FD6" w:rsidRDefault="00A14FD6" w:rsidP="00A14F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4FD6" w:rsidRPr="00A14FD6" w:rsidRDefault="00A14FD6" w:rsidP="00A14FD6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Критериями оценки результатов самостоятельной работы студента являются: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уровень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умение использовать теоретические знания при выполнении практических работ;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полнота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>общеучебных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представлений, знаний и умений по изучаемой теме, к которой относится данная самостоятельная работа;</w:t>
      </w:r>
    </w:p>
    <w:p w:rsidR="00A14FD6" w:rsidRPr="00A14FD6" w:rsidRDefault="00A14FD6" w:rsidP="00A14FD6">
      <w:pPr>
        <w:numPr>
          <w:ilvl w:val="0"/>
          <w:numId w:val="14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обоснованность и четкость изложения ответа на поставленный по внеаудиторной самостоятельной работе вопрос;</w:t>
      </w:r>
    </w:p>
    <w:p w:rsidR="00A14FD6" w:rsidRPr="00A14FD6" w:rsidRDefault="00A14FD6" w:rsidP="00A14FD6">
      <w:pPr>
        <w:numPr>
          <w:ilvl w:val="0"/>
          <w:numId w:val="14"/>
        </w:numPr>
        <w:shd w:val="clear" w:color="auto" w:fill="FFFFFF"/>
        <w:tabs>
          <w:tab w:val="left" w:pos="84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4FD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самостоятельное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практического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14FD6">
        <w:rPr>
          <w:rFonts w:ascii="Times New Roman" w:eastAsia="Times New Roman" w:hAnsi="Times New Roman" w:cs="Times New Roman"/>
          <w:sz w:val="24"/>
          <w:szCs w:val="24"/>
        </w:rPr>
        <w:t>задания</w:t>
      </w:r>
      <w:proofErr w:type="spellEnd"/>
      <w:r w:rsidRPr="00A14F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szCs w:val="24"/>
          <w:highlight w:val="yellow"/>
          <w:lang w:val="ru-RU" w:eastAsia="ru-RU"/>
        </w:rPr>
      </w:pPr>
    </w:p>
    <w:p w:rsidR="00A14FD6" w:rsidRPr="00A14FD6" w:rsidRDefault="00A14FD6" w:rsidP="00A14FD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Georgia"/>
          <w:b/>
          <w:sz w:val="24"/>
          <w:szCs w:val="24"/>
          <w:highlight w:val="yellow"/>
          <w:lang w:val="ru-RU" w:eastAsia="ru-RU"/>
        </w:rPr>
      </w:pPr>
    </w:p>
    <w:p w:rsidR="00A14FD6" w:rsidRPr="00A14FD6" w:rsidRDefault="00A14FD6" w:rsidP="00A14FD6">
      <w:pPr>
        <w:spacing w:after="160" w:line="259" w:lineRule="auto"/>
        <w:rPr>
          <w:rFonts w:eastAsiaTheme="minorHAnsi"/>
          <w:lang w:val="ru-RU"/>
        </w:rPr>
      </w:pPr>
    </w:p>
    <w:p w:rsidR="00D91F0C" w:rsidRDefault="00D91F0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14FD6" w:rsidRDefault="00D91F0C" w:rsidP="0028692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D91F0C" w:rsidRPr="00D91F0C" w:rsidRDefault="00D91F0C" w:rsidP="00286925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8692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Методические указания по выполнению индивидуальных домашних заданий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Домашние задания выполняются индивидуально и самостоятельно с целью закрепления практических умений для формирования и развития профессиональных навыков и соответствующих компетенций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приобретению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дополнительных знаний в области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производства современных изделий декоративно-прикладного искусства и народных промыслов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Выполняя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индивидуальные задания, обучающиеся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овладевают умениями и навыками на уровне соответствующего образовательного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стандарта посредством развития индивидуальных способностей,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навыками научной дискуссии и презентации результатов.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подготовке к выполнению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индивидуальных заданий необходимо использовать лекционный материал,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справочный материал программного обеспечения, рекомендованную литературу и цифровые образовательные ресурсы соответствующих методических материалов, размещенных в сети Интернет или локальной сети университета.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Перед выполнением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индивидуальные задания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необходимо получить свой вариант у преподавателя. Прежде чем приступить к выполнению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, необходимо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внимательно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изучить исходные данные по выбранной проблеме,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знаком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иться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перечнем рекомендуемой литературы, повтори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ть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теоретический мате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риал, относящийся к теме работы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результатам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ИДЗ предоставляется отчет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>. Отчет к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работам должен содержать:</w:t>
      </w:r>
      <w:r w:rsidRPr="00D91F0C">
        <w:rPr>
          <w:rFonts w:ascii="Calibri" w:eastAsia="Times New Roman" w:hAnsi="Calibri" w:cs="Times New Roman"/>
          <w:szCs w:val="24"/>
          <w:lang w:val="ru-RU"/>
        </w:rPr>
        <w:t xml:space="preserve"> </w:t>
      </w:r>
    </w:p>
    <w:p w:rsidR="00D91F0C" w:rsidRPr="00D91F0C" w:rsidRDefault="00D91F0C" w:rsidP="00286925">
      <w:pPr>
        <w:numPr>
          <w:ilvl w:val="0"/>
          <w:numId w:val="1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цель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задачи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91F0C" w:rsidRPr="00D91F0C" w:rsidRDefault="00D91F0C" w:rsidP="00286925">
      <w:pPr>
        <w:numPr>
          <w:ilvl w:val="0"/>
          <w:numId w:val="16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>краткие теоретические сведения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 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>выбранной проблеме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D91F0C" w:rsidRPr="00D91F0C" w:rsidRDefault="00D91F0C" w:rsidP="00286925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анализ нормативно-правового материала, изучение отдельных вопросов охраны авторских, смежных, патентных прав выводы или результаты. Результаты выполнения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индивидуальных заданий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должны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быть представлены в электронном 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>и распечатанном</w:t>
      </w:r>
      <w:r w:rsidR="00286925" w:rsidRPr="00286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86925"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>варианте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Результаты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выполнения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индивидуальных </w:t>
      </w:r>
      <w:r w:rsidR="002869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заданий 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можно использовать при подготовке к зачету. </w:t>
      </w:r>
    </w:p>
    <w:p w:rsidR="00D91F0C" w:rsidRPr="00D91F0C" w:rsidRDefault="00D91F0C" w:rsidP="0028692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Защита работы и результаты оценивания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Защита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проводится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два этапа.</w:t>
      </w:r>
    </w:p>
    <w:p w:rsidR="00D91F0C" w:rsidRPr="00D91F0C" w:rsidRDefault="00D91F0C" w:rsidP="00286925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Демонстрируются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91F0C">
        <w:rPr>
          <w:rFonts w:ascii="Times New Roman" w:eastAsia="Times New Roman" w:hAnsi="Times New Roman" w:cs="Times New Roman"/>
          <w:sz w:val="24"/>
          <w:szCs w:val="24"/>
        </w:rPr>
        <w:t>задания</w:t>
      </w:r>
      <w:proofErr w:type="spellEnd"/>
      <w:r w:rsidRPr="00D91F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91F0C" w:rsidRPr="00D91F0C" w:rsidRDefault="00D91F0C" w:rsidP="00286925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защиты </w:t>
      </w:r>
      <w:r w:rsidR="00286925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индивидуального задания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студенту необходимо ответить на дополнительные вопросы преподавателя.</w:t>
      </w:r>
    </w:p>
    <w:p w:rsidR="00D91F0C" w:rsidRPr="00D91F0C" w:rsidRDefault="00D86A19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</w:t>
      </w:r>
      <w:r w:rsidR="00D91F0C"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>считается выполненной и защищенной, если выполнены все задания и даны правильные ответы преподавателю на заданные вопросы.</w:t>
      </w:r>
    </w:p>
    <w:p w:rsidR="00D91F0C" w:rsidRPr="00D91F0C" w:rsidRDefault="00D91F0C" w:rsidP="002869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Студентам, не </w:t>
      </w:r>
      <w:r w:rsidRPr="00D91F0C">
        <w:rPr>
          <w:rFonts w:ascii="Times New Roman" w:eastAsia="Calibri" w:hAnsi="Times New Roman" w:cs="Times New Roman"/>
          <w:sz w:val="24"/>
          <w:szCs w:val="24"/>
          <w:lang w:val="ru-RU"/>
        </w:rPr>
        <w:t>выполнившим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полном объеме все задания, необходимо выполнить ее самостоятельно, результаты работы </w:t>
      </w:r>
      <w:r w:rsidR="00D86A19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предоставить в электронном и распечатанном виде</w:t>
      </w:r>
      <w:r w:rsidRPr="00D91F0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D91F0C" w:rsidRPr="00A14FD6" w:rsidRDefault="00D91F0C" w:rsidP="0028692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91F0C" w:rsidRPr="00A14FD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82C92"/>
    <w:multiLevelType w:val="hybridMultilevel"/>
    <w:tmpl w:val="74928612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8011882"/>
    <w:multiLevelType w:val="hybridMultilevel"/>
    <w:tmpl w:val="3D8EE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D4A8C"/>
    <w:multiLevelType w:val="hybridMultilevel"/>
    <w:tmpl w:val="45D45D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BC27F2"/>
    <w:multiLevelType w:val="hybridMultilevel"/>
    <w:tmpl w:val="384ACFF2"/>
    <w:lvl w:ilvl="0" w:tplc="9488AC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D2872"/>
    <w:multiLevelType w:val="hybridMultilevel"/>
    <w:tmpl w:val="ACB2D62E"/>
    <w:lvl w:ilvl="0" w:tplc="0226C1A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5A0429"/>
    <w:multiLevelType w:val="hybridMultilevel"/>
    <w:tmpl w:val="9036CDC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72590A"/>
    <w:multiLevelType w:val="hybridMultilevel"/>
    <w:tmpl w:val="1706BEB4"/>
    <w:lvl w:ilvl="0" w:tplc="9488AC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F670C6"/>
    <w:multiLevelType w:val="hybridMultilevel"/>
    <w:tmpl w:val="8F2037B6"/>
    <w:lvl w:ilvl="0" w:tplc="276261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2476041"/>
    <w:multiLevelType w:val="hybridMultilevel"/>
    <w:tmpl w:val="6BAE4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70C7E"/>
    <w:multiLevelType w:val="hybridMultilevel"/>
    <w:tmpl w:val="D004D6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EB95601"/>
    <w:multiLevelType w:val="hybridMultilevel"/>
    <w:tmpl w:val="62223B7C"/>
    <w:lvl w:ilvl="0" w:tplc="0419000F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30D6DC1"/>
    <w:multiLevelType w:val="hybridMultilevel"/>
    <w:tmpl w:val="697C53BE"/>
    <w:lvl w:ilvl="0" w:tplc="C5A879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47A24AE"/>
    <w:multiLevelType w:val="hybridMultilevel"/>
    <w:tmpl w:val="DBEC7B1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65BB0C2A"/>
    <w:multiLevelType w:val="hybridMultilevel"/>
    <w:tmpl w:val="97586E82"/>
    <w:lvl w:ilvl="0" w:tplc="C5A8797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AC723FB"/>
    <w:multiLevelType w:val="hybridMultilevel"/>
    <w:tmpl w:val="249E3A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2959DC"/>
    <w:multiLevelType w:val="hybridMultilevel"/>
    <w:tmpl w:val="4F026A1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2"/>
  </w:num>
  <w:num w:numId="5">
    <w:abstractNumId w:val="14"/>
  </w:num>
  <w:num w:numId="6">
    <w:abstractNumId w:val="13"/>
  </w:num>
  <w:num w:numId="7">
    <w:abstractNumId w:val="10"/>
  </w:num>
  <w:num w:numId="8">
    <w:abstractNumId w:val="15"/>
  </w:num>
  <w:num w:numId="9">
    <w:abstractNumId w:val="4"/>
  </w:num>
  <w:num w:numId="10">
    <w:abstractNumId w:val="9"/>
  </w:num>
  <w:num w:numId="11">
    <w:abstractNumId w:val="1"/>
  </w:num>
  <w:num w:numId="12">
    <w:abstractNumId w:val="7"/>
  </w:num>
  <w:num w:numId="13">
    <w:abstractNumId w:val="16"/>
  </w:num>
  <w:num w:numId="14">
    <w:abstractNumId w:val="11"/>
  </w:num>
  <w:num w:numId="15">
    <w:abstractNumId w:val="6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3794"/>
    <w:rsid w:val="0017722A"/>
    <w:rsid w:val="001F0BC7"/>
    <w:rsid w:val="00286925"/>
    <w:rsid w:val="002F36D3"/>
    <w:rsid w:val="007E40DD"/>
    <w:rsid w:val="00834AC0"/>
    <w:rsid w:val="00A14FD6"/>
    <w:rsid w:val="00BA6932"/>
    <w:rsid w:val="00D31453"/>
    <w:rsid w:val="00D86A19"/>
    <w:rsid w:val="00D91F0C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C05204"/>
  <w15:docId w15:val="{7EA541E5-600C-46B4-90B3-55A9E3AA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FD6"/>
    <w:pPr>
      <w:ind w:left="720"/>
      <w:contextualSpacing/>
    </w:pPr>
  </w:style>
  <w:style w:type="character" w:customStyle="1" w:styleId="FontStyle16">
    <w:name w:val="Font Style16"/>
    <w:rsid w:val="0017722A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6336</Words>
  <Characters>36117</Characters>
  <Application>Microsoft Office Word</Application>
  <DocSecurity>0</DocSecurity>
  <Lines>300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2020-2021_b54_03_02-СДПб-20_67_plx_Организация производства изделий декоративно-прикладного искусства</vt:lpstr>
      <vt:lpstr>Лист1</vt:lpstr>
    </vt:vector>
  </TitlesOfParts>
  <Company>diakov.net</Company>
  <LinksUpToDate>false</LinksUpToDate>
  <CharactersWithSpaces>42369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2020-2021_b54_03_02-СДПб-20_67_plx_Организация производства изделий декоративно-прикладного искусства</dc:title>
  <dc:creator>FastReport.NET</dc:creator>
  <cp:lastModifiedBy>RePack by Diakov</cp:lastModifiedBy>
  <cp:revision>7</cp:revision>
  <dcterms:created xsi:type="dcterms:W3CDTF">2020-10-29T10:04:00Z</dcterms:created>
  <dcterms:modified xsi:type="dcterms:W3CDTF">2020-11-18T05:00:00Z</dcterms:modified>
</cp:coreProperties>
</file>