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47" w:rsidRDefault="001A2647">
      <w:r>
        <w:rPr>
          <w:noProof/>
          <w:sz w:val="20"/>
          <w:szCs w:val="24"/>
        </w:rPr>
        <w:drawing>
          <wp:inline distT="0" distB="0" distL="0" distR="0">
            <wp:extent cx="6119495" cy="8651043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47" w:rsidRDefault="001A2647"/>
    <w:p w:rsidR="00807207" w:rsidRDefault="001A2647">
      <w:r>
        <w:rPr>
          <w:noProof/>
          <w:sz w:val="20"/>
          <w:szCs w:val="24"/>
        </w:rPr>
        <w:lastRenderedPageBreak/>
        <w:drawing>
          <wp:inline distT="0" distB="0" distL="0" distR="0">
            <wp:extent cx="6119495" cy="8648134"/>
            <wp:effectExtent l="19050" t="0" r="0" b="0"/>
            <wp:docPr id="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07" w:rsidRDefault="00807207">
      <w:r>
        <w:rPr>
          <w:b w:val="0"/>
          <w:i w:val="0"/>
        </w:rPr>
        <w:br w:type="page"/>
      </w:r>
    </w:p>
    <w:p w:rsidR="00AF35D8" w:rsidRPr="00AC2987" w:rsidRDefault="001C77F8" w:rsidP="00807207">
      <w:pPr>
        <w:pStyle w:val="Style1"/>
        <w:widowControl/>
        <w:jc w:val="both"/>
        <w:rPr>
          <w:rStyle w:val="FontStyle21"/>
          <w:sz w:val="24"/>
          <w:szCs w:val="24"/>
        </w:rPr>
      </w:pPr>
      <w:r w:rsidRPr="004A4E14">
        <w:rPr>
          <w:rStyle w:val="FontStyle21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9" o:title="17 г"/>
          </v:shape>
        </w:pict>
      </w:r>
    </w:p>
    <w:p w:rsidR="001C77F8" w:rsidRDefault="001C77F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C77F8" w:rsidRDefault="001C77F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C77F8" w:rsidRDefault="001C77F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="007B4A30" w:rsidRPr="007B4A30">
        <w:rPr>
          <w:rStyle w:val="FontStyle21"/>
          <w:sz w:val="24"/>
          <w:szCs w:val="24"/>
        </w:rPr>
        <w:t>Металлургия черных металлов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 w:rsidR="007B4A30">
        <w:rPr>
          <w:rStyle w:val="FontStyle21"/>
          <w:sz w:val="24"/>
          <w:szCs w:val="24"/>
        </w:rPr>
        <w:t>;</w:t>
      </w:r>
      <w:r>
        <w:rPr>
          <w:rStyle w:val="FontStyle21"/>
          <w:sz w:val="24"/>
          <w:szCs w:val="24"/>
        </w:rPr>
        <w:t xml:space="preserve"> </w:t>
      </w:r>
      <w:r w:rsidR="008C1CDA">
        <w:rPr>
          <w:rStyle w:val="FontStyle21"/>
          <w:sz w:val="24"/>
          <w:szCs w:val="24"/>
        </w:rPr>
        <w:t>Б1.</w:t>
      </w:r>
      <w:r w:rsidR="007B4A30">
        <w:rPr>
          <w:rStyle w:val="FontStyle21"/>
          <w:sz w:val="24"/>
          <w:szCs w:val="24"/>
        </w:rPr>
        <w:t>В</w:t>
      </w:r>
      <w:r w:rsidR="008C1CDA">
        <w:rPr>
          <w:rStyle w:val="FontStyle21"/>
          <w:sz w:val="24"/>
          <w:szCs w:val="24"/>
        </w:rPr>
        <w:t>.1</w:t>
      </w:r>
      <w:r w:rsidR="007B4A30">
        <w:rPr>
          <w:rStyle w:val="FontStyle21"/>
          <w:sz w:val="24"/>
          <w:szCs w:val="24"/>
        </w:rPr>
        <w:t>4</w:t>
      </w:r>
      <w:r w:rsidR="008C1CDA">
        <w:rPr>
          <w:rStyle w:val="FontStyle21"/>
          <w:sz w:val="24"/>
          <w:szCs w:val="24"/>
        </w:rPr>
        <w:t xml:space="preserve"> 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</w:t>
      </w:r>
      <w:r w:rsidR="007B4A30">
        <w:rPr>
          <w:rStyle w:val="FontStyle21"/>
          <w:sz w:val="24"/>
          <w:szCs w:val="24"/>
        </w:rPr>
        <w:t>В</w:t>
      </w:r>
      <w:r w:rsidRPr="004E1D38">
        <w:rPr>
          <w:rStyle w:val="FontStyle21"/>
          <w:sz w:val="24"/>
          <w:szCs w:val="24"/>
        </w:rPr>
        <w:t>.</w:t>
      </w:r>
      <w:r w:rsidR="008C1CDA">
        <w:rPr>
          <w:rStyle w:val="FontStyle21"/>
          <w:sz w:val="24"/>
          <w:szCs w:val="24"/>
        </w:rPr>
        <w:t>1</w:t>
      </w:r>
      <w:r w:rsidR="007B4A30">
        <w:rPr>
          <w:rStyle w:val="FontStyle21"/>
          <w:sz w:val="24"/>
          <w:szCs w:val="24"/>
        </w:rPr>
        <w:t>5</w:t>
      </w:r>
      <w:r w:rsidRPr="004E1D38">
        <w:rPr>
          <w:rStyle w:val="FontStyle21"/>
          <w:sz w:val="24"/>
          <w:szCs w:val="24"/>
        </w:rPr>
        <w:t xml:space="preserve"> </w:t>
      </w:r>
      <w:r w:rsidR="008C1CDA">
        <w:rPr>
          <w:rStyle w:val="FontStyle21"/>
          <w:sz w:val="24"/>
          <w:szCs w:val="24"/>
        </w:rPr>
        <w:t>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</w:t>
      </w:r>
      <w:r w:rsidR="007B4A30">
        <w:rPr>
          <w:rStyle w:val="FontStyle21"/>
          <w:sz w:val="24"/>
          <w:szCs w:val="24"/>
        </w:rPr>
        <w:t>7</w:t>
      </w:r>
      <w:r w:rsidRPr="004E1D38">
        <w:rPr>
          <w:rStyle w:val="FontStyle21"/>
          <w:sz w:val="24"/>
          <w:szCs w:val="24"/>
        </w:rPr>
        <w:t xml:space="preserve"> Осн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</w:t>
      </w:r>
      <w:r w:rsidRPr="004E1D38">
        <w:rPr>
          <w:rStyle w:val="FontStyle21"/>
          <w:sz w:val="24"/>
          <w:szCs w:val="24"/>
        </w:rPr>
        <w:t>к</w:t>
      </w:r>
      <w:r w:rsidRPr="004E1D38">
        <w:rPr>
          <w:rStyle w:val="FontStyle21"/>
          <w:sz w:val="24"/>
          <w:szCs w:val="24"/>
        </w:rPr>
        <w:t>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 xml:space="preserve">подготовки 22.03.02 – «Металлургия», для профиля подготовки </w:t>
      </w:r>
      <w:r w:rsidR="007B4A30" w:rsidRPr="007B4A30">
        <w:rPr>
          <w:rStyle w:val="FontStyle21"/>
          <w:sz w:val="24"/>
          <w:szCs w:val="24"/>
        </w:rPr>
        <w:t>Металлургия черных металлов</w:t>
      </w:r>
      <w:r w:rsidR="00490121" w:rsidRPr="004E1D38">
        <w:rPr>
          <w:rStyle w:val="FontStyle21"/>
          <w:sz w:val="24"/>
          <w:szCs w:val="24"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проблем теплообмена строить и анализир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тепло-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Default="00AA1AC9" w:rsidP="00807207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C3323B" w:rsidRDefault="00807207" w:rsidP="00807207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</w:t>
      </w:r>
      <w:r w:rsidR="00AA1AC9"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01150C">
        <w:rPr>
          <w:rStyle w:val="FontStyle18"/>
          <w:b w:val="0"/>
          <w:sz w:val="24"/>
          <w:szCs w:val="24"/>
        </w:rPr>
        <w:t>5</w:t>
      </w:r>
      <w:r w:rsidR="00D745F8">
        <w:rPr>
          <w:rStyle w:val="FontStyle18"/>
          <w:b w:val="0"/>
          <w:sz w:val="24"/>
          <w:szCs w:val="24"/>
        </w:rPr>
        <w:t>4</w:t>
      </w:r>
      <w:r w:rsidR="00AA1AC9" w:rsidRPr="00C3323B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="00AA1AC9"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01150C">
        <w:rPr>
          <w:rStyle w:val="FontStyle18"/>
          <w:b w:val="0"/>
          <w:sz w:val="24"/>
          <w:szCs w:val="24"/>
        </w:rPr>
        <w:t>51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9C7294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9C7294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807207" w:rsidP="00807207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-с</w:t>
      </w:r>
      <w:r w:rsidR="00AA1AC9"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1150C">
        <w:rPr>
          <w:rStyle w:val="FontStyle18"/>
          <w:b w:val="0"/>
          <w:sz w:val="24"/>
          <w:szCs w:val="24"/>
        </w:rPr>
        <w:t>1</w:t>
      </w:r>
      <w:r w:rsidR="00D745F8">
        <w:rPr>
          <w:rStyle w:val="FontStyle18"/>
          <w:b w:val="0"/>
          <w:sz w:val="24"/>
          <w:szCs w:val="24"/>
        </w:rPr>
        <w:t>8</w:t>
      </w:r>
      <w:r w:rsidR="00AA1AC9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="00AA1AC9" w:rsidRPr="00FD660D">
        <w:rPr>
          <w:rStyle w:val="FontStyle18"/>
          <w:b w:val="0"/>
          <w:sz w:val="24"/>
          <w:szCs w:val="24"/>
        </w:rPr>
        <w:t xml:space="preserve"> акад. часов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C3323B" w:rsidRDefault="00807207" w:rsidP="00807207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-п</w:t>
      </w:r>
      <w:r w:rsidR="00AA1AC9"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="00AA1AC9" w:rsidRPr="002A2AB3">
        <w:rPr>
          <w:rStyle w:val="FontStyle18"/>
          <w:b w:val="0"/>
          <w:sz w:val="24"/>
          <w:szCs w:val="24"/>
        </w:rPr>
        <w:t>,7 акад. часа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1150C">
        <w:trPr>
          <w:cantSplit/>
          <w:trHeight w:val="1133"/>
          <w:tblHeader/>
        </w:trPr>
        <w:tc>
          <w:tcPr>
            <w:tcW w:w="1396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</w:t>
            </w:r>
            <w:r w:rsidRPr="00DF5972">
              <w:t>и</w:t>
            </w:r>
            <w:r w:rsidRPr="00DF5972">
              <w:t>ны</w:t>
            </w:r>
          </w:p>
        </w:tc>
        <w:tc>
          <w:tcPr>
            <w:tcW w:w="1105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</w:t>
            </w:r>
            <w:r w:rsidRPr="00DF5972">
              <w:t>н</w:t>
            </w:r>
            <w:r w:rsidRPr="00DF5972">
              <w:t>троля усп</w:t>
            </w:r>
            <w:r w:rsidRPr="00DF5972">
              <w:t>е</w:t>
            </w:r>
            <w:r w:rsidRPr="00DF5972">
              <w:t xml:space="preserve">ваемости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1150C">
        <w:trPr>
          <w:cantSplit/>
          <w:trHeight w:val="1373"/>
          <w:tblHeader/>
        </w:trPr>
        <w:tc>
          <w:tcPr>
            <w:tcW w:w="1396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70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2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DF5972" w:rsidRPr="000D719F" w:rsidRDefault="000C62DB" w:rsidP="009C7294">
            <w:pPr>
              <w:pStyle w:val="Style14"/>
              <w:widowControl/>
              <w:jc w:val="both"/>
            </w:pPr>
            <w:r w:rsidRPr="000C62DB">
              <w:t>Тема 1. Термодинамика и механика газов. О</w:t>
            </w:r>
            <w:r w:rsidRPr="000C62DB">
              <w:t>с</w:t>
            </w:r>
            <w:r w:rsidRPr="000C62DB">
              <w:t>новные сведения. Э</w:t>
            </w:r>
            <w:r w:rsidRPr="000C62DB">
              <w:t>н</w:t>
            </w:r>
            <w:r w:rsidRPr="000C62DB">
              <w:t>тальпия, теплота. Осно</w:t>
            </w:r>
            <w:r w:rsidRPr="000C62DB">
              <w:t>в</w:t>
            </w:r>
            <w:r w:rsidRPr="000C62DB">
              <w:t xml:space="preserve">ные уравнения течения газа. Основные сведения из механики газов.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</w:t>
            </w:r>
            <w:r w:rsidR="00380A98">
              <w:t>. Прор</w:t>
            </w:r>
            <w:r w:rsidR="00380A98">
              <w:t>а</w:t>
            </w:r>
            <w:r w:rsidR="00380A98">
              <w:t>ботка соо</w:t>
            </w:r>
            <w:r w:rsidR="00380A98">
              <w:t>т</w:t>
            </w:r>
            <w:r w:rsidR="00380A98">
              <w:t>ветствующих вопросов ра</w:t>
            </w:r>
            <w:r w:rsidR="00380A98">
              <w:t>з</w:t>
            </w:r>
            <w:r w:rsidR="00380A98">
              <w:t>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</w:t>
            </w:r>
            <w:r w:rsidRPr="000C62DB">
              <w:t>. Режимы движ</w:t>
            </w:r>
            <w:r w:rsidRPr="000C62DB">
              <w:t>е</w:t>
            </w:r>
            <w:r w:rsidRPr="000C62DB">
              <w:t>ния жидкости. Истеч</w:t>
            </w:r>
            <w:r w:rsidRPr="000C62DB">
              <w:t>е</w:t>
            </w:r>
            <w:r w:rsidRPr="000C62DB">
              <w:t>ние газа через отверстия. Уравнение Бернулли. Струйное движение газа. Тепло- и массоперенос. Явления, законы и ура</w:t>
            </w:r>
            <w:r w:rsidRPr="000C62DB">
              <w:t>в</w:t>
            </w:r>
            <w:r w:rsidRPr="000C62DB">
              <w:lastRenderedPageBreak/>
              <w:t>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</w:t>
            </w:r>
            <w:r w:rsidRPr="000C62DB">
              <w:t>н</w:t>
            </w:r>
            <w:r w:rsidRPr="000C62DB">
              <w:t>векция, излучение, ди</w:t>
            </w:r>
            <w:r w:rsidRPr="000C62DB">
              <w:t>ф</w:t>
            </w:r>
            <w:r w:rsidRPr="000C62DB">
              <w:t>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lastRenderedPageBreak/>
              <w:t>те</w:t>
            </w:r>
            <w:r w:rsidR="00380A98">
              <w:t>. Прорабо</w:t>
            </w:r>
            <w:r w:rsidR="00380A98">
              <w:t>т</w:t>
            </w:r>
            <w:r w:rsidR="00380A98">
              <w:t>ка соответс</w:t>
            </w:r>
            <w:r w:rsidR="00380A98">
              <w:t>т</w:t>
            </w:r>
            <w:r w:rsidR="00380A98">
              <w:t>вующих в</w:t>
            </w:r>
            <w:r w:rsidR="00380A98">
              <w:t>о</w:t>
            </w:r>
            <w:r w:rsidR="00380A98">
              <w:t>просов разд</w:t>
            </w:r>
            <w:r w:rsidR="00380A98">
              <w:t>е</w:t>
            </w:r>
            <w:r w:rsidR="00380A9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lastRenderedPageBreak/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3</w:t>
            </w:r>
            <w:r w:rsidRPr="000C62DB">
              <w:t>. Теплопрово</w:t>
            </w:r>
            <w:r w:rsidRPr="000C62DB">
              <w:t>д</w:t>
            </w:r>
            <w:r w:rsidRPr="000C62DB">
              <w:t xml:space="preserve">ность. </w:t>
            </w:r>
            <w:r>
              <w:t>Д</w:t>
            </w:r>
            <w:r w:rsidRPr="000C62DB">
              <w:t>ифференциал</w:t>
            </w:r>
            <w:r w:rsidRPr="000C62DB">
              <w:t>ь</w:t>
            </w:r>
            <w:r w:rsidRPr="000C62DB">
              <w:t>ное уравнение теплопр</w:t>
            </w:r>
            <w:r w:rsidRPr="000C62DB">
              <w:t>о</w:t>
            </w:r>
            <w:r w:rsidRPr="000C62DB">
              <w:t xml:space="preserve">водности. </w:t>
            </w:r>
            <w:r>
              <w:t>Т</w:t>
            </w:r>
            <w:r w:rsidRPr="000C62DB">
              <w:t>еплопрово</w:t>
            </w:r>
            <w:r w:rsidRPr="000C62DB">
              <w:t>д</w:t>
            </w:r>
            <w:r w:rsidRPr="000C62DB">
              <w:t>ность при стационарном  и нестационарном реж</w:t>
            </w:r>
            <w:r w:rsidRPr="000C62DB">
              <w:t>и</w:t>
            </w:r>
            <w:r w:rsidRPr="000C62DB">
              <w:t xml:space="preserve">ме. Теплопередача.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380A98">
              <w:t>. Прорабо</w:t>
            </w:r>
            <w:r w:rsidR="00380A98">
              <w:t>т</w:t>
            </w:r>
            <w:r w:rsidR="00380A98">
              <w:t>ка соответс</w:t>
            </w:r>
            <w:r w:rsidR="00380A98">
              <w:t>т</w:t>
            </w:r>
            <w:r w:rsidR="00380A98">
              <w:t>вующих в</w:t>
            </w:r>
            <w:r w:rsidR="00380A98">
              <w:t>о</w:t>
            </w:r>
            <w:r w:rsidR="00380A98">
              <w:t>просов разд</w:t>
            </w:r>
            <w:r w:rsidR="00380A98">
              <w:t>е</w:t>
            </w:r>
            <w:r w:rsidR="00380A9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4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</w:t>
            </w:r>
            <w:r w:rsidRPr="000C62DB">
              <w:t>ж</w:t>
            </w:r>
            <w:r w:rsidRPr="000C62DB">
              <w:t>денном течении. Гидр</w:t>
            </w:r>
            <w:r w:rsidRPr="000C62DB">
              <w:t>о</w:t>
            </w:r>
            <w:r w:rsidRPr="000C62DB">
              <w:t>динамический и тепл</w:t>
            </w:r>
            <w:r w:rsidRPr="000C62DB">
              <w:t>о</w:t>
            </w:r>
            <w:r w:rsidRPr="000C62DB">
              <w:t>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380A98">
              <w:t>. Прорабо</w:t>
            </w:r>
            <w:r w:rsidR="00380A98">
              <w:t>т</w:t>
            </w:r>
            <w:r w:rsidR="00380A98">
              <w:t>ка соответс</w:t>
            </w:r>
            <w:r w:rsidR="00380A98">
              <w:t>т</w:t>
            </w:r>
            <w:r w:rsidR="00380A98">
              <w:t>вующих в</w:t>
            </w:r>
            <w:r w:rsidR="00380A98">
              <w:t>о</w:t>
            </w:r>
            <w:r w:rsidR="00380A98">
              <w:t>просов разд</w:t>
            </w:r>
            <w:r w:rsidR="00380A98">
              <w:t>е</w:t>
            </w:r>
            <w:r w:rsidR="00380A9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5</w:t>
            </w:r>
            <w:r w:rsidRPr="000C62DB">
              <w:t>. Теплогенерация за счет сжигания топл</w:t>
            </w:r>
            <w:r w:rsidRPr="000C62DB">
              <w:t>и</w:t>
            </w:r>
            <w:r w:rsidRPr="000C62DB">
              <w:t>ва. Основные характер</w:t>
            </w:r>
            <w:r w:rsidRPr="000C62DB">
              <w:t>и</w:t>
            </w:r>
            <w:r w:rsidRPr="000C62DB">
              <w:t xml:space="preserve">стики топлива. Основы теории горения.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6479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DF5972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380A98">
              <w:t>. Прорабо</w:t>
            </w:r>
            <w:r w:rsidR="00380A98">
              <w:t>т</w:t>
            </w:r>
            <w:r w:rsidR="00380A98">
              <w:t>ка соответс</w:t>
            </w:r>
            <w:r w:rsidR="00380A98">
              <w:t>т</w:t>
            </w:r>
            <w:r w:rsidR="00380A98">
              <w:t>вующих в</w:t>
            </w:r>
            <w:r w:rsidR="00380A98">
              <w:t>о</w:t>
            </w:r>
            <w:r w:rsidR="00380A98">
              <w:t>просов разд</w:t>
            </w:r>
            <w:r w:rsidR="00380A98">
              <w:t>е</w:t>
            </w:r>
            <w:r w:rsidR="00380A9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6</w:t>
            </w:r>
            <w:r w:rsidRPr="000C62DB">
              <w:t>. Расчеты полного и неполного горения т</w:t>
            </w:r>
            <w:r w:rsidRPr="000C62DB">
              <w:t>о</w:t>
            </w:r>
            <w:r w:rsidRPr="000C62DB">
              <w:t>плива. Устройства для сжигания топлива. Те</w:t>
            </w:r>
            <w:r w:rsidRPr="000C62DB">
              <w:t>п</w:t>
            </w:r>
            <w:r w:rsidRPr="000C62DB">
              <w:t>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64798C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DF5972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380A98">
              <w:t>. Прорабо</w:t>
            </w:r>
            <w:r w:rsidR="00380A98">
              <w:t>т</w:t>
            </w:r>
            <w:r w:rsidR="00380A98">
              <w:t>ка соответс</w:t>
            </w:r>
            <w:r w:rsidR="00380A98">
              <w:t>т</w:t>
            </w:r>
            <w:r w:rsidR="00380A98">
              <w:t>вующих в</w:t>
            </w:r>
            <w:r w:rsidR="00380A98">
              <w:t>о</w:t>
            </w:r>
            <w:r w:rsidR="00380A98">
              <w:t>просов разд</w:t>
            </w:r>
            <w:r w:rsidR="00380A98">
              <w:t>е</w:t>
            </w:r>
            <w:r w:rsidR="00380A9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D45463" w:rsidRDefault="0001150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Default="0001150C" w:rsidP="0001150C">
            <w:pPr>
              <w:pStyle w:val="Style14"/>
              <w:widowControl/>
              <w:jc w:val="center"/>
            </w:pPr>
            <w:r>
              <w:t>3,15</w:t>
            </w:r>
          </w:p>
        </w:tc>
        <w:tc>
          <w:tcPr>
            <w:tcW w:w="810" w:type="pct"/>
            <w:vAlign w:val="center"/>
          </w:tcPr>
          <w:p w:rsidR="0001150C" w:rsidRDefault="0001150C" w:rsidP="00661ED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в</w:t>
            </w:r>
            <w:r>
              <w:t>ы</w:t>
            </w:r>
            <w:r>
              <w:t>полнение контрольной работы</w:t>
            </w:r>
            <w:r w:rsidR="00380A98">
              <w:t>. Пр</w:t>
            </w:r>
            <w:r w:rsidR="00380A98">
              <w:t>о</w:t>
            </w:r>
            <w:r w:rsidR="00380A98">
              <w:t>работка соо</w:t>
            </w:r>
            <w:r w:rsidR="00380A98">
              <w:t>т</w:t>
            </w:r>
            <w:r w:rsidR="00380A98">
              <w:t>ветствующих вопросов ра</w:t>
            </w:r>
            <w:r w:rsidR="00380A98">
              <w:t>з</w:t>
            </w:r>
            <w:r w:rsidR="00380A98">
              <w:t>дела 6</w:t>
            </w:r>
          </w:p>
        </w:tc>
        <w:tc>
          <w:tcPr>
            <w:tcW w:w="809" w:type="pct"/>
            <w:vAlign w:val="center"/>
          </w:tcPr>
          <w:p w:rsidR="0001150C" w:rsidRDefault="0001150C" w:rsidP="001C43DA">
            <w:pPr>
              <w:pStyle w:val="Style14"/>
              <w:widowControl/>
              <w:jc w:val="both"/>
            </w:pPr>
            <w:r>
              <w:t>Расчет ко</w:t>
            </w:r>
            <w:r>
              <w:t>н</w:t>
            </w:r>
            <w:r>
              <w:t>трольной р</w:t>
            </w:r>
            <w:r>
              <w:t>а</w:t>
            </w:r>
            <w:r>
              <w:t>боты.</w:t>
            </w:r>
          </w:p>
        </w:tc>
        <w:tc>
          <w:tcPr>
            <w:tcW w:w="512" w:type="pct"/>
          </w:tcPr>
          <w:p w:rsidR="0001150C" w:rsidRDefault="0001150C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F3621B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both"/>
            </w:pPr>
            <w:r w:rsidRPr="00D45463">
              <w:t>Промежуточная аттест</w:t>
            </w:r>
            <w:r w:rsidRPr="00D45463">
              <w:t>а</w:t>
            </w:r>
            <w:r w:rsidRPr="00D45463">
              <w:t>ция (экзамен)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810" w:type="pct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>
              <w:t>Экзаменац</w:t>
            </w:r>
            <w:r>
              <w:t>и</w:t>
            </w:r>
            <w:r>
              <w:t>онная</w:t>
            </w:r>
            <w:r w:rsidRPr="00EA6505">
              <w:t xml:space="preserve"> вед</w:t>
            </w:r>
            <w:r w:rsidRPr="00EA6505">
              <w:t>о</w:t>
            </w:r>
            <w:r w:rsidRPr="00EA6505">
              <w:t>мость</w:t>
            </w:r>
          </w:p>
        </w:tc>
        <w:tc>
          <w:tcPr>
            <w:tcW w:w="512" w:type="pct"/>
          </w:tcPr>
          <w:p w:rsidR="0001150C" w:rsidRPr="000D719F" w:rsidRDefault="0001150C" w:rsidP="00C26677">
            <w:pPr>
              <w:pStyle w:val="Style14"/>
              <w:widowControl/>
            </w:pP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68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  <w:r w:rsidRPr="000D719F">
              <w:t>/</w:t>
            </w:r>
            <w:r>
              <w:t>6</w:t>
            </w:r>
            <w:r w:rsidRPr="000D719F">
              <w:t>И</w:t>
            </w:r>
          </w:p>
        </w:tc>
        <w:tc>
          <w:tcPr>
            <w:tcW w:w="370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17/6И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18,15</w:t>
            </w:r>
          </w:p>
        </w:tc>
        <w:tc>
          <w:tcPr>
            <w:tcW w:w="810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512" w:type="pct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>дования. Лекционный материал закрепляется на лабораторных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lastRenderedPageBreak/>
        <w:t>Оценочные средства для текущего контроля успеваемости, промежуточной аттест</w:t>
      </w:r>
      <w:r w:rsidRPr="00D50589">
        <w:t>а</w:t>
      </w:r>
      <w:r w:rsidRPr="00D50589">
        <w:t>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20. </w:t>
      </w:r>
      <w:r w:rsidRPr="00380A98">
        <w:t>Разрушение и образование молекулярных связей. Выделение и поглощение эне</w:t>
      </w:r>
      <w:r w:rsidRPr="00380A98">
        <w:t>р</w:t>
      </w:r>
      <w:r w:rsidRPr="00380A98">
        <w:t xml:space="preserve">гии.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380A98" w:rsidRPr="00380A98" w:rsidRDefault="00380A98" w:rsidP="00380A98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</w:t>
            </w:r>
            <w:r w:rsidRPr="00AC0859">
              <w:rPr>
                <w:b/>
              </w:rPr>
              <w:t>ь</w:t>
            </w:r>
            <w:r w:rsidRPr="00AC0859">
              <w:rPr>
                <w:b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ласти естественнонау</w:t>
            </w:r>
            <w:r w:rsidRPr="00A57FF8">
              <w:rPr>
                <w:szCs w:val="24"/>
              </w:rPr>
              <w:t>ч</w:t>
            </w:r>
            <w:r w:rsidRPr="00A57FF8">
              <w:rPr>
                <w:szCs w:val="24"/>
              </w:rPr>
              <w:t>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</w:t>
            </w:r>
            <w:r w:rsidRPr="00A57FF8">
              <w:rPr>
                <w:szCs w:val="24"/>
              </w:rPr>
              <w:t>в</w:t>
            </w:r>
            <w:r w:rsidRPr="00A57FF8">
              <w:rPr>
                <w:szCs w:val="24"/>
              </w:rPr>
              <w:t>ные проблемы естес</w:t>
            </w:r>
            <w:r w:rsidRPr="00A57FF8">
              <w:rPr>
                <w:szCs w:val="24"/>
              </w:rPr>
              <w:t>т</w:t>
            </w:r>
            <w:r w:rsidRPr="00A57FF8">
              <w:rPr>
                <w:szCs w:val="24"/>
              </w:rPr>
              <w:t>веннонаучных дисци</w:t>
            </w:r>
            <w:r w:rsidRPr="00A57FF8">
              <w:rPr>
                <w:szCs w:val="24"/>
              </w:rPr>
              <w:t>п</w:t>
            </w:r>
            <w:r w:rsidRPr="00A57FF8">
              <w:rPr>
                <w:szCs w:val="24"/>
              </w:rPr>
              <w:t>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ственнонаучных ди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конве</w:t>
            </w:r>
            <w:r w:rsidRPr="000C62DB">
              <w:t>к</w:t>
            </w:r>
            <w:r w:rsidRPr="000C62DB">
              <w:lastRenderedPageBreak/>
              <w:t>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</w:t>
            </w:r>
            <w:r w:rsidRPr="00A57FF8">
              <w:rPr>
                <w:szCs w:val="24"/>
              </w:rPr>
              <w:t>а</w:t>
            </w:r>
            <w:r w:rsidRPr="00A57FF8">
              <w:rPr>
                <w:szCs w:val="24"/>
              </w:rPr>
              <w:t>зовых знаний в области естественнонаучных дисциплин; грамотно поставить задачу, п</w:t>
            </w:r>
            <w:r w:rsidRPr="00A57FF8">
              <w:rPr>
                <w:szCs w:val="24"/>
              </w:rPr>
              <w:t>о</w:t>
            </w:r>
            <w:r w:rsidRPr="00A57FF8">
              <w:rPr>
                <w:szCs w:val="24"/>
              </w:rPr>
              <w:t>добрать методику 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следования и решения поставленной пробл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6" type="#_x0000_t75" style="width:69.75pt;height:31.5pt" o:ole="" fillcolor="window">
                  <v:imagedata r:id="rId10" o:title=""/>
                </v:shape>
                <o:OLEObject Type="Embed" ProgID="Equation.3" ShapeID="_x0000_i1026" DrawAspect="Content" ObjectID="_1665553088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7" type="#_x0000_t75" style="width:63.75pt;height:16.5pt" o:ole="" fillcolor="window">
                  <v:imagedata r:id="rId12" o:title=""/>
                </v:shape>
                <o:OLEObject Type="Embed" ProgID="Equation.3" ShapeID="_x0000_i1027" DrawAspect="Content" ObjectID="_1665553089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8" type="#_x0000_t75" style="width:66pt;height:17.25pt" o:ole="" fillcolor="window">
                  <v:imagedata r:id="rId14" o:title=""/>
                </v:shape>
                <o:OLEObject Type="Embed" ProgID="Equation.3" ShapeID="_x0000_i1028" DrawAspect="Content" ObjectID="_1665553090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9" type="#_x0000_t75" style="width:69.75pt;height:31.5pt" o:ole="" fillcolor="window">
                  <v:imagedata r:id="rId16" o:title=""/>
                </v:shape>
                <o:OLEObject Type="Embed" ProgID="Equation.3" ShapeID="_x0000_i1029" DrawAspect="Content" ObjectID="_1665553091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0" type="#_x0000_t75" style="width:114pt;height:31.5pt" o:ole="" fillcolor="window">
                  <v:imagedata r:id="rId18" o:title=""/>
                </v:shape>
                <o:OLEObject Type="Embed" ProgID="Equation.3" ShapeID="_x0000_i1030" DrawAspect="Content" ObjectID="_1665553092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1" type="#_x0000_t75" style="width:114pt;height:52.5pt" o:ole="" fillcolor="window">
                  <v:imagedata r:id="rId20" o:title=""/>
                </v:shape>
                <o:OLEObject Type="Embed" ProgID="Equation.3" ShapeID="_x0000_i1031" DrawAspect="Content" ObjectID="_1665553093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2" type="#_x0000_t75" style="width:135pt;height:51.75pt" o:ole="" fillcolor="window">
                  <v:imagedata r:id="rId22" o:title=""/>
                </v:shape>
                <o:OLEObject Type="Embed" ProgID="Equation.3" ShapeID="_x0000_i1032" DrawAspect="Content" ObjectID="_1665553094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6. Указать, какому интервалу значений коэффиц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3" type="#_x0000_t75" style="width:22.5pt;height:31.5pt" o:ole="" fillcolor="window">
                  <v:imagedata r:id="rId24" o:title=""/>
                </v:shape>
                <o:OLEObject Type="Embed" ProgID="Equation.3" ShapeID="_x0000_i1033" DrawAspect="Content" ObjectID="_1665553095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26" o:title=""/>
                </v:shape>
                <o:OLEObject Type="Embed" ProgID="Equation.3" ShapeID="_x0000_i1034" DrawAspect="Content" ObjectID="_1665553096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75pt;height:34.5pt" o:ole="" fillcolor="window">
                  <v:imagedata r:id="rId28" o:title=""/>
                </v:shape>
                <o:OLEObject Type="Embed" ProgID="Equation.3" ShapeID="_x0000_i1035" DrawAspect="Content" ObjectID="_1665553097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6" type="#_x0000_t75" style="width:19.5pt;height:13.5pt" o:ole="" fillcolor="window">
                  <v:imagedata r:id="rId30" o:title=""/>
                </v:shape>
                <o:OLEObject Type="Embed" ProgID="Equation.3" ShapeID="_x0000_i1036" DrawAspect="Content" ObjectID="_1665553098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задачи, 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ки решения поставле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м. Коэфф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7" type="#_x0000_t75" style="width:13.5pt;height:17.25pt" o:ole="" fillcolor="window">
                  <v:imagedata r:id="rId32" o:title=""/>
                </v:shape>
                <o:OLEObject Type="Embed" ProgID="Equation.3" ShapeID="_x0000_i1037" DrawAspect="Content" ObjectID="_1665553099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5pt;height:17.25pt" o:ole="" fillcolor="window">
                  <v:imagedata r:id="rId34" o:title=""/>
                </v:shape>
                <o:OLEObject Type="Embed" ProgID="Equation.3" ShapeID="_x0000_i1038" DrawAspect="Content" ObjectID="_1665553100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 К). Температура газов омывающих внутpеннюю  поверхность стенки tг, C; коэффициент теплоотдачи к внутре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3.5pt;height:17.25pt" o:ole="" fillcolor="window">
                  <v:imagedata r:id="rId36" o:title=""/>
                </v:shape>
                <o:OLEObject Type="Embed" ProgID="Equation.3" ShapeID="_x0000_i1039" DrawAspect="Content" ObjectID="_1665553101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0" type="#_x0000_t75" style="width:15.75pt;height:17.25pt" o:ole="" fillcolor="window">
                  <v:imagedata r:id="rId38" o:title=""/>
                </v:shape>
                <o:OLEObject Type="Embed" ProgID="Equation.3" ShapeID="_x0000_i1040" DrawAspect="Content" ObjectID="_1665553102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коэффициент теплопередачи К, плотность теплового потока q и количество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г) определить снижение потерь тепла во вт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ром и третьем вариантах по сравнению с первым (в процентах). Потери при первом варианте пр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ПК-4. Готовностью использовать основные понятия, законы и модели термодинамики, х</w:t>
            </w:r>
            <w:r w:rsidRPr="00AC0859">
              <w:t>и</w:t>
            </w:r>
            <w:r w:rsidRPr="00AC0859">
              <w:t>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ний в области естес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веннонаучных дисци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учных дисциплин,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цессов массопереноса применительно к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нологическим проце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ла и массы, выделять факторы, определя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</w:t>
            </w:r>
            <w:r w:rsidRPr="000C62DB">
              <w:t>е</w:t>
            </w:r>
            <w:r w:rsidRPr="000C62DB">
              <w:t>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</w:t>
            </w:r>
            <w:r w:rsidRPr="000C62DB">
              <w:t>а</w:t>
            </w:r>
            <w:r w:rsidRPr="000C62DB">
              <w:t>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</w:t>
            </w:r>
            <w:r w:rsidRPr="000C62DB">
              <w:t>в</w:t>
            </w:r>
            <w:r w:rsidRPr="000C62DB">
              <w:t>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</w:t>
            </w:r>
            <w:r w:rsidRPr="000C62DB">
              <w:t>с</w:t>
            </w:r>
            <w:r w:rsidRPr="000C62DB">
              <w:t>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</w:t>
            </w:r>
            <w:r w:rsidRPr="000C62DB">
              <w:t>е</w:t>
            </w:r>
            <w:r w:rsidRPr="000C62DB">
              <w:t>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</w:t>
            </w:r>
            <w:r w:rsidRPr="000C62DB">
              <w:t>е</w:t>
            </w:r>
            <w:r w:rsidRPr="000C62DB">
              <w:t>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теплообмена строить и анализировать матем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тические модели те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познавать эффективное решение от неэффе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1" type="#_x0000_t75" style="width:39.75pt;height:13.5pt" o:ole="" fillcolor="window">
                  <v:imagedata r:id="rId40" o:title=""/>
                </v:shape>
                <o:OLEObject Type="Embed" ProgID="Equation.3" ShapeID="_x0000_i1041" DrawAspect="Content" ObjectID="_1665553103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2" type="#_x0000_t75" style="width:41.25pt;height:13.5pt" o:ole="" fillcolor="window">
                  <v:imagedata r:id="rId42" o:title=""/>
                </v:shape>
                <o:OLEObject Type="Embed" ProgID="Equation.3" ShapeID="_x0000_i1042" DrawAspect="Content" ObjectID="_1665553104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3" type="#_x0000_t75" style="width:33.75pt;height:13.5pt" o:ole="" fillcolor="window">
                  <v:imagedata r:id="rId44" o:title=""/>
                </v:shape>
                <o:OLEObject Type="Embed" ProgID="Equation.3" ShapeID="_x0000_i1043" DrawAspect="Content" ObjectID="_1665553105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4" type="#_x0000_t75" style="width:48pt;height:16.5pt" o:ole="" fillcolor="window">
                  <v:imagedata r:id="rId46" o:title=""/>
                </v:shape>
                <o:OLEObject Type="Embed" ProgID="Equation.3" ShapeID="_x0000_i1044" DrawAspect="Content" ObjectID="_1665553106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5" type="#_x0000_t75" style="width:15.75pt;height:13.5pt" o:ole="" fillcolor="window">
                  <v:imagedata r:id="rId48" o:title=""/>
                </v:shape>
                <o:OLEObject Type="Embed" ProgID="Equation.3" ShapeID="_x0000_i1045" DrawAspect="Content" ObjectID="_1665553107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6" type="#_x0000_t75" style="width:19.5pt;height:13.5pt" o:ole="" fillcolor="window">
                  <v:imagedata r:id="rId50" o:title=""/>
                </v:shape>
                <o:OLEObject Type="Embed" ProgID="Equation.3" ShapeID="_x0000_i1046" DrawAspect="Content" ObjectID="_1665553108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25pt;height:13.5pt" o:ole="" fillcolor="window">
                  <v:imagedata r:id="rId52" o:title=""/>
                </v:shape>
                <o:OLEObject Type="Embed" ProgID="Equation.3" ShapeID="_x0000_i1047" DrawAspect="Content" ObjectID="_1665553109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25pt;height:13.5pt" o:ole="" fillcolor="window">
                  <v:imagedata r:id="rId54" o:title=""/>
                </v:shape>
                <o:OLEObject Type="Embed" ProgID="Equation.3" ShapeID="_x0000_i1048" DrawAspect="Content" ObjectID="_1665553110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9" type="#_x0000_t75" style="width:77.25pt;height:17.25pt" o:ole="" fillcolor="window">
                  <v:imagedata r:id="rId56" o:title=""/>
                </v:shape>
                <o:OLEObject Type="Embed" ProgID="Equation.3" ShapeID="_x0000_i1049" DrawAspect="Content" ObjectID="_1665553111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0" type="#_x0000_t75" style="width:75.75pt;height:17.25pt" o:ole="" fillcolor="window">
                  <v:imagedata r:id="rId58" o:title=""/>
                </v:shape>
                <o:OLEObject Type="Embed" ProgID="Equation.3" ShapeID="_x0000_i1050" DrawAspect="Content" ObjectID="_1665553112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1" type="#_x0000_t75" style="width:77.25pt;height:17.25pt" o:ole="" fillcolor="window">
                  <v:imagedata r:id="rId60" o:title=""/>
                </v:shape>
                <o:OLEObject Type="Embed" ProgID="Equation.3" ShapeID="_x0000_i1051" DrawAspect="Content" ObjectID="_1665553113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2" type="#_x0000_t75" style="width:73.5pt;height:17.25pt" o:ole="" fillcolor="window">
                  <v:imagedata r:id="rId62" o:title=""/>
                </v:shape>
                <o:OLEObject Type="Embed" ProgID="Equation.3" ShapeID="_x0000_i1052" DrawAspect="Content" ObjectID="_1665553114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25pt;height:13.5pt" o:ole="" fillcolor="window">
                  <v:imagedata r:id="rId64" o:title=""/>
                </v:shape>
                <o:OLEObject Type="Embed" ProgID="Equation.3" ShapeID="_x0000_i1053" DrawAspect="Content" ObjectID="_1665553115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25pt;height:13.5pt" o:ole="" fillcolor="window">
                  <v:imagedata r:id="rId66" o:title=""/>
                </v:shape>
                <o:OLEObject Type="Embed" ProgID="Equation.3" ShapeID="_x0000_i1054" DrawAspect="Content" ObjectID="_1665553116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5" type="#_x0000_t75" style="width:59.25pt;height:13.5pt" o:ole="" fillcolor="window">
                  <v:imagedata r:id="rId68" o:title=""/>
                </v:shape>
                <o:OLEObject Type="Embed" ProgID="Equation.3" ShapeID="_x0000_i1055" DrawAspect="Content" ObjectID="_1665553117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6" type="#_x0000_t75" style="width:54pt;height:13.5pt" o:ole="" fillcolor="window">
                  <v:imagedata r:id="rId70" o:title=""/>
                </v:shape>
                <o:OLEObject Type="Embed" ProgID="Equation.3" ShapeID="_x0000_i1056" DrawAspect="Content" ObjectID="_1665553118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7" type="#_x0000_t75" style="width:48pt;height:34.5pt" o:ole="" fillcolor="window">
                  <v:imagedata r:id="rId72" o:title=""/>
                </v:shape>
                <o:OLEObject Type="Embed" ProgID="Equation.3" ShapeID="_x0000_i1057" DrawAspect="Content" ObjectID="_1665553119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8" type="#_x0000_t75" style="width:48pt;height:31.5pt" o:ole="" fillcolor="window">
                  <v:imagedata r:id="rId74" o:title=""/>
                </v:shape>
                <o:OLEObject Type="Embed" ProgID="Equation.3" ShapeID="_x0000_i1058" DrawAspect="Content" ObjectID="_1665553120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9" type="#_x0000_t75" style="width:42.75pt;height:31.5pt" o:ole="" fillcolor="window">
                  <v:imagedata r:id="rId76" o:title=""/>
                </v:shape>
                <o:OLEObject Type="Embed" ProgID="Equation.3" ShapeID="_x0000_i1059" DrawAspect="Content" ObjectID="_1665553121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0" type="#_x0000_t75" style="width:42pt;height:31.5pt" o:ole="" fillcolor="window">
                  <v:imagedata r:id="rId78" o:title=""/>
                </v:shape>
                <o:OLEObject Type="Embed" ProgID="Equation.3" ShapeID="_x0000_i1060" DrawAspect="Content" ObjectID="_1665553122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1" type="#_x0000_t75" style="width:27.75pt;height:13.5pt" o:ole="" fillcolor="window">
                  <v:imagedata r:id="rId80" o:title=""/>
                </v:shape>
                <o:OLEObject Type="Embed" ProgID="Equation.3" ShapeID="_x0000_i1061" DrawAspect="Content" ObjectID="_1665553123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2" type="#_x0000_t75" style="width:30pt;height:13.5pt" o:ole="" fillcolor="window">
                  <v:imagedata r:id="rId82" o:title=""/>
                </v:shape>
                <o:OLEObject Type="Embed" ProgID="Equation.3" ShapeID="_x0000_i1062" DrawAspect="Content" ObjectID="_1665553124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5pt;height:13.5pt" o:ole="" fillcolor="window">
                  <v:imagedata r:id="rId84" o:title=""/>
                </v:shape>
                <o:OLEObject Type="Embed" ProgID="Equation.3" ShapeID="_x0000_i1063" DrawAspect="Content" ObjectID="_1665553125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8.5pt;height:13.5pt" o:ole="" fillcolor="window">
                  <v:imagedata r:id="rId86" o:title=""/>
                </v:shape>
                <o:OLEObject Type="Embed" ProgID="Equation.3" ShapeID="_x0000_i1064" DrawAspect="Content" ObjectID="_1665553126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5" type="#_x0000_t75" style="width:81.75pt;height:31.5pt" o:ole="" fillcolor="window">
                  <v:imagedata r:id="rId88" o:title=""/>
                </v:shape>
                <o:OLEObject Type="Embed" ProgID="Equation.3" ShapeID="_x0000_i1065" DrawAspect="Content" ObjectID="_1665553127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6" type="#_x0000_t75" style="width:100.5pt;height:23.25pt" o:ole="" fillcolor="window">
                  <v:imagedata r:id="rId90" o:title=""/>
                </v:shape>
                <o:OLEObject Type="Embed" ProgID="Equation.3" ShapeID="_x0000_i1066" DrawAspect="Content" ObjectID="_1665553128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7" type="#_x0000_t75" style="width:113.25pt;height:36.75pt" o:ole="" fillcolor="window">
                  <v:imagedata r:id="rId92" o:title=""/>
                </v:shape>
                <o:OLEObject Type="Embed" ProgID="Equation.3" ShapeID="_x0000_i1067" DrawAspect="Content" ObjectID="_1665553129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</w:t>
            </w:r>
            <w:r w:rsidRPr="006F045E">
              <w:rPr>
                <w:sz w:val="24"/>
                <w:szCs w:val="24"/>
              </w:rPr>
              <w:t>а</w:t>
            </w:r>
            <w:r w:rsidRPr="006F045E">
              <w:rPr>
                <w:sz w:val="24"/>
                <w:szCs w:val="24"/>
              </w:rPr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мации о теплообме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ных процессах конве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сов конвективного те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ло- и массопереноса,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передачи тепла излуч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теплоемкость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8" type="#_x0000_t75" style="width:18pt;height:31.5pt" o:ole="">
                  <v:imagedata r:id="rId94" o:title=""/>
                </v:shape>
                <o:OLEObject Type="Embed" ProgID="Equation.3" ShapeID="_x0000_i1068" DrawAspect="Content" ObjectID="_1665553130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9" type="#_x0000_t75" style="width:36.75pt;height:31.5pt" o:ole="">
                  <v:imagedata r:id="rId96" o:title=""/>
                </v:shape>
                <o:OLEObject Type="Embed" ProgID="Equation.3" ShapeID="_x0000_i1069" DrawAspect="Content" ObjectID="_1665553131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8"/>
        <w:tblW w:w="5006" w:type="pct"/>
        <w:jc w:val="center"/>
        <w:tblInd w:w="-5" w:type="dxa"/>
        <w:tblLook w:val="04A0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</w:t>
      </w:r>
      <w:r w:rsidRPr="00A55122">
        <w:rPr>
          <w:rStyle w:val="FontStyle18"/>
          <w:sz w:val="24"/>
          <w:szCs w:val="24"/>
        </w:rPr>
        <w:t>е</w:t>
      </w:r>
      <w:r w:rsidRPr="00A55122">
        <w:rPr>
          <w:rStyle w:val="FontStyle18"/>
          <w:sz w:val="24"/>
          <w:szCs w:val="24"/>
        </w:rPr>
        <w:t>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16669A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</w:t>
      </w:r>
      <w:r w:rsidRPr="009D236B">
        <w:t>о</w:t>
      </w:r>
      <w:r w:rsidRPr="009D236B">
        <w:t>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</w:t>
      </w:r>
      <w:r w:rsidRPr="00ED74F7">
        <w:t>ъ</w:t>
      </w:r>
      <w:r w:rsidRPr="00ED74F7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>тудент до</w:t>
      </w:r>
      <w:r w:rsidRPr="00ED74F7">
        <w:t>л</w:t>
      </w:r>
      <w:r w:rsidRPr="00ED74F7">
        <w:lastRenderedPageBreak/>
        <w:t xml:space="preserve">жен </w:t>
      </w:r>
      <w:r>
        <w:t>предоставить выполненное задание, в котором были бы отражены проблемы, касающи</w:t>
      </w:r>
      <w:r>
        <w:t>е</w:t>
      </w:r>
      <w:r>
        <w:t xml:space="preserve">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380A98" w:rsidRPr="00A55122" w:rsidRDefault="00380A98" w:rsidP="00380A9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380A98" w:rsidRPr="00A55122" w:rsidRDefault="00380A98" w:rsidP="00380A9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380A98" w:rsidRPr="000D719F" w:rsidRDefault="00380A98" w:rsidP="00380A98">
      <w:pPr>
        <w:pStyle w:val="Style1"/>
        <w:widowControl/>
        <w:ind w:firstLine="720"/>
        <w:jc w:val="both"/>
      </w:pPr>
    </w:p>
    <w:p w:rsidR="00380A98" w:rsidRPr="00254964" w:rsidRDefault="00380A98" w:rsidP="00380A9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380A98" w:rsidRPr="00E42B22" w:rsidRDefault="00380A98" w:rsidP="00380A98">
      <w:pPr>
        <w:pStyle w:val="Style4"/>
        <w:rPr>
          <w:bCs/>
          <w:szCs w:val="24"/>
        </w:rPr>
      </w:pPr>
    </w:p>
    <w:p w:rsidR="00380A98" w:rsidRPr="00E42B22" w:rsidRDefault="00380A98" w:rsidP="00380A98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>Семенов, Ю. П. Основы тепломассообмена : учеб. пособие / Ю.П. Семенов. — М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сква : ИНФРА-М, 2019. — 246 с. — (Высшее образование: Бакалавриат). — www.dx.doi.org/10.12737/textbook_5b4c72d22046e3.77590088. - ISBN 978-5-16-013601-1. - Текст : электронный. – Режим доступа: </w:t>
      </w:r>
      <w:hyperlink r:id="rId98" w:history="1">
        <w:r w:rsidRPr="00E42B22">
          <w:rPr>
            <w:rStyle w:val="af0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Цветков, Ф.Ф. Тепломассообмен [Электронный ресурс]: учебник для вузов / Цве</w:t>
      </w:r>
      <w:r w:rsidRPr="00E42B22">
        <w:rPr>
          <w:bCs/>
          <w:szCs w:val="24"/>
        </w:rPr>
        <w:t>т</w:t>
      </w:r>
      <w:r w:rsidRPr="00E42B22">
        <w:rPr>
          <w:bCs/>
          <w:szCs w:val="24"/>
        </w:rPr>
        <w:t xml:space="preserve">ков Ф.Ф. - М. : Издательский дом МЭИ, 2017. 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99" w:history="1">
        <w:r w:rsidRPr="00E42B22">
          <w:rPr>
            <w:rStyle w:val="af0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</w:p>
    <w:p w:rsidR="00380A98" w:rsidRPr="00254964" w:rsidRDefault="00380A98" w:rsidP="00380A98">
      <w:pPr>
        <w:pStyle w:val="Style4"/>
        <w:ind w:firstLine="720"/>
        <w:rPr>
          <w:b/>
          <w:bCs/>
          <w:szCs w:val="24"/>
        </w:rPr>
      </w:pPr>
    </w:p>
    <w:p w:rsidR="00380A98" w:rsidRPr="00254964" w:rsidRDefault="00380A98" w:rsidP="00380A9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380A98" w:rsidRPr="00E42B22" w:rsidRDefault="00380A98" w:rsidP="00380A98">
      <w:pPr>
        <w:pStyle w:val="Style4"/>
        <w:rPr>
          <w:bCs/>
          <w:szCs w:val="24"/>
        </w:rPr>
      </w:pP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1. Мирам, А.О. Техническая термодинамика. тепломассообмен / А.О. Мирам, В.А. Павленко - М. : Издательство АСВ, 2017. - 352 с. - ISBN 978-5-93093-841-8 - Текст 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тронный // ЭБС "Консультант студента" : [сайт]. - URL : </w:t>
      </w:r>
      <w:hyperlink r:id="rId100" w:history="1">
        <w:r w:rsidRPr="00E42B22">
          <w:rPr>
            <w:rStyle w:val="af0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 - Режим доступа : по подписке.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Минко, К.Б. Численное решение задач гидродинамики и тепломассообмена : уче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ное пособие / К.Б. Минко, Г.Г. Яньков. - М. : МЭИ, 2020. - ISBN 978-5-383-01425-7 - Текст : электронный // ЭБС "Консультант студента" : [сайт]. - URL : </w:t>
      </w:r>
      <w:hyperlink r:id="rId101" w:history="1">
        <w:r w:rsidRPr="00E42B22">
          <w:rPr>
            <w:rStyle w:val="af0"/>
            <w:bCs/>
            <w:szCs w:val="24"/>
          </w:rPr>
          <w:t>https://www.studentlibrary.ru/book/ISBN9785383014257.html</w:t>
        </w:r>
      </w:hyperlink>
      <w:r w:rsidRPr="00E42B22">
        <w:rPr>
          <w:bCs/>
          <w:szCs w:val="24"/>
        </w:rPr>
        <w:t xml:space="preserve">  Режим доступа : по подписке.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3.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2" w:history="1">
        <w:r w:rsidRPr="00E42B22">
          <w:rPr>
            <w:rStyle w:val="af0"/>
            <w:bCs/>
            <w:szCs w:val="24"/>
          </w:rPr>
          <w:t>https://znanium.com/catalog/product/1046937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4.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3" w:history="1">
        <w:r w:rsidRPr="00E42B22">
          <w:rPr>
            <w:rStyle w:val="af0"/>
            <w:bCs/>
            <w:szCs w:val="24"/>
          </w:rPr>
          <w:t>https://znanium.com/catalog/product/1001086</w:t>
        </w:r>
      </w:hyperlink>
      <w:r w:rsidRPr="00E42B22">
        <w:rPr>
          <w:bCs/>
          <w:szCs w:val="24"/>
        </w:rPr>
        <w:t xml:space="preserve"> – Р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>жим доступа: по подписке.</w:t>
      </w:r>
    </w:p>
    <w:p w:rsidR="00380A98" w:rsidRPr="00E42B22" w:rsidRDefault="00380A98" w:rsidP="00380A98">
      <w:pPr>
        <w:pStyle w:val="Style4"/>
        <w:ind w:firstLine="720"/>
        <w:rPr>
          <w:b/>
          <w:bCs/>
          <w:i/>
          <w:szCs w:val="24"/>
        </w:rPr>
      </w:pPr>
    </w:p>
    <w:p w:rsidR="00380A98" w:rsidRPr="00254964" w:rsidRDefault="00380A98" w:rsidP="00380A98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380A98" w:rsidRPr="00E42B22" w:rsidRDefault="00380A98" w:rsidP="00380A98">
      <w:pPr>
        <w:pStyle w:val="Style4"/>
        <w:widowControl/>
        <w:ind w:firstLine="720"/>
        <w:rPr>
          <w:bCs/>
          <w:szCs w:val="24"/>
        </w:rPr>
      </w:pPr>
    </w:p>
    <w:p w:rsidR="00380A98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>Матвеева, Г. Н. Экспериментальное исследование процессов теплообмена : учебное п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4" w:history="1">
        <w:r w:rsidRPr="00E42B22">
          <w:rPr>
            <w:rStyle w:val="af0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380A98" w:rsidRPr="00803A62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5" w:history="1">
        <w:r w:rsidRPr="008E69A4">
          <w:rPr>
            <w:rStyle w:val="af0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380A98" w:rsidRPr="00803A62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380A98" w:rsidRPr="00803A62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Изучение свойств свободных (неограниченных) турб</w:t>
      </w:r>
      <w:r>
        <w:t>у</w:t>
      </w:r>
      <w:r>
        <w:t xml:space="preserve">лентных струй. – Магнитогорск: Изд-во Магнитогорск. гос. техн. ун-та им. Г.И. Носова, 2017. – 10 с. </w:t>
      </w:r>
    </w:p>
    <w:p w:rsidR="00380A98" w:rsidRPr="00803A62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380A98" w:rsidRPr="00803A62" w:rsidRDefault="00380A98" w:rsidP="00380A98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Практическое применение уравнения Бернулли. – Магн</w:t>
      </w:r>
      <w:r>
        <w:t>и</w:t>
      </w:r>
      <w:r>
        <w:t xml:space="preserve">тогорск: Изд-во Магнитогорск. гос. техн. ун-та им. Г.И. Носова, 2017. – 10 с. 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</w:p>
    <w:p w:rsidR="00380A98" w:rsidRPr="00254964" w:rsidRDefault="00380A98" w:rsidP="00380A9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380A98" w:rsidRPr="00E42B22" w:rsidTr="00822543">
        <w:trPr>
          <w:trHeight w:val="362"/>
        </w:trPr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380A98" w:rsidRPr="00E42B22" w:rsidTr="00822543"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380A98" w:rsidRPr="00E42B22" w:rsidTr="00822543">
        <w:trPr>
          <w:trHeight w:val="278"/>
        </w:trPr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380A98" w:rsidRPr="00E42B22" w:rsidRDefault="00380A98" w:rsidP="00822543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380A98" w:rsidRPr="00E42B22" w:rsidRDefault="00380A98" w:rsidP="00822543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6" w:history="1">
        <w:r w:rsidRPr="00E42B22">
          <w:rPr>
            <w:rStyle w:val="af0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</w:t>
      </w:r>
      <w:r w:rsidRPr="00E42B22">
        <w:rPr>
          <w:bCs/>
          <w:szCs w:val="24"/>
        </w:rPr>
        <w:t>у</w:t>
      </w:r>
      <w:r w:rsidRPr="00E42B22">
        <w:rPr>
          <w:bCs/>
          <w:szCs w:val="24"/>
        </w:rPr>
        <w:t>па: свободный.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Российский индекс научного цитирования (РИНЦ) : национальная библиогр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7" w:history="1">
        <w:r w:rsidRPr="00E42B22">
          <w:rPr>
            <w:rStyle w:val="af0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</w:t>
      </w:r>
      <w:r w:rsidRPr="00E42B22">
        <w:rPr>
          <w:bCs/>
          <w:szCs w:val="24"/>
        </w:rPr>
        <w:t>ь</w:t>
      </w:r>
      <w:r w:rsidRPr="00E42B22">
        <w:rPr>
          <w:bCs/>
          <w:szCs w:val="24"/>
        </w:rPr>
        <w:t>зователей.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8" w:history="1">
        <w:r w:rsidRPr="00E42B22">
          <w:rPr>
            <w:rStyle w:val="af0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9" w:history="1">
        <w:r w:rsidRPr="00E42B22">
          <w:rPr>
            <w:rStyle w:val="af0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10" w:history="1">
        <w:r w:rsidRPr="00E42B22">
          <w:rPr>
            <w:rStyle w:val="af0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Российская Государственная библиотека. Каталоги : сайт / Российская госуда</w:t>
      </w:r>
      <w:r w:rsidRPr="00E42B22">
        <w:rPr>
          <w:bCs/>
          <w:szCs w:val="24"/>
        </w:rPr>
        <w:t>р</w:t>
      </w:r>
      <w:r w:rsidRPr="00E42B22">
        <w:rPr>
          <w:bCs/>
          <w:szCs w:val="24"/>
        </w:rPr>
        <w:t xml:space="preserve">ственная библиотека. – Москва : РГБ, 2003 –    .  URL: </w:t>
      </w:r>
      <w:hyperlink r:id="rId111" w:history="1">
        <w:r w:rsidRPr="00E42B22">
          <w:rPr>
            <w:rStyle w:val="af0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2" w:history="1">
        <w:r w:rsidRPr="00E42B22">
          <w:rPr>
            <w:rStyle w:val="af0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3" w:history="1">
        <w:r w:rsidRPr="00E42B22">
          <w:rPr>
            <w:rStyle w:val="af0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Web of science : Международная наукометрическая реферативная и полноте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стовая база данных научных изданий : сайт. – URL:  </w:t>
      </w:r>
      <w:hyperlink r:id="rId114" w:history="1">
        <w:r w:rsidRPr="00E42B22">
          <w:rPr>
            <w:rStyle w:val="af0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Scopus : Международная реферативная и полнотекстовая справочная база да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 xml:space="preserve">ных научных изданий : сайт. – URL: </w:t>
      </w:r>
      <w:hyperlink r:id="rId115" w:history="1">
        <w:r w:rsidRPr="00E42B22">
          <w:rPr>
            <w:rStyle w:val="af0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>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6" w:history="1">
        <w:r w:rsidRPr="00E42B22">
          <w:rPr>
            <w:rStyle w:val="af0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Protocols : Международная коллекция научных протоколов по разли</w:t>
      </w:r>
      <w:r w:rsidRPr="00E42B22">
        <w:rPr>
          <w:bCs/>
          <w:szCs w:val="24"/>
        </w:rPr>
        <w:t>ч</w:t>
      </w:r>
      <w:r w:rsidRPr="00E42B22">
        <w:rPr>
          <w:bCs/>
          <w:szCs w:val="24"/>
        </w:rPr>
        <w:t xml:space="preserve">ным отраслям знаний : сайт. – URL:  </w:t>
      </w:r>
      <w:hyperlink r:id="rId117" w:history="1">
        <w:r w:rsidRPr="00E42B22">
          <w:rPr>
            <w:rStyle w:val="af0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SpringerMaterials : Международная база научных материалов в области физич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 xml:space="preserve">ских наук и инжиниринга : сайт. – URL:  </w:t>
      </w:r>
      <w:hyperlink r:id="rId118" w:history="1">
        <w:r w:rsidRPr="00E42B22">
          <w:rPr>
            <w:rStyle w:val="af0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9" w:history="1">
        <w:r w:rsidRPr="00E42B22">
          <w:rPr>
            <w:rStyle w:val="af0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20" w:history="1">
        <w:r w:rsidRPr="00E42B22">
          <w:rPr>
            <w:rStyle w:val="af0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Nature : Международная реферативная и полнотекстовая справочная б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за данных научных изданий : сайт. – URL: </w:t>
      </w:r>
      <w:hyperlink r:id="rId121" w:history="1">
        <w:r w:rsidRPr="00E42B22">
          <w:rPr>
            <w:rStyle w:val="af0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2" w:history="1">
        <w:r w:rsidRPr="00E42B22">
          <w:rPr>
            <w:rStyle w:val="af0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3" w:history="1">
        <w:r w:rsidRPr="00E42B22">
          <w:rPr>
            <w:rStyle w:val="af0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380A98" w:rsidRPr="00E42B22" w:rsidRDefault="00380A98" w:rsidP="00380A9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РУКОНТ : национальный цифровой ресурс : межотраслевая электронная би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лиотека : сайт / консорциум «КОТЕКСТУМ». – Сколково, 2010 –    . – URL: </w:t>
      </w:r>
      <w:hyperlink r:id="rId124" w:history="1">
        <w:r w:rsidRPr="00E42B22">
          <w:rPr>
            <w:rStyle w:val="af0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>тронный.</w:t>
      </w:r>
    </w:p>
    <w:p w:rsidR="00380A98" w:rsidRPr="00E42B22" w:rsidRDefault="00380A98" w:rsidP="00380A98">
      <w:pPr>
        <w:pStyle w:val="Style4"/>
        <w:widowControl/>
        <w:ind w:firstLine="720"/>
        <w:rPr>
          <w:bCs/>
          <w:szCs w:val="24"/>
        </w:rPr>
      </w:pPr>
    </w:p>
    <w:p w:rsidR="00380A98" w:rsidRPr="00E42B22" w:rsidRDefault="00380A98" w:rsidP="00380A98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>сультации (столбец ВНКР), зачет, экзамен, курсовая работа.</w:t>
      </w:r>
    </w:p>
    <w:p w:rsidR="00380A98" w:rsidRPr="00E42B22" w:rsidRDefault="00380A98" w:rsidP="00380A98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380A98" w:rsidRPr="00E42B22" w:rsidTr="00822543">
        <w:trPr>
          <w:tblHeader/>
        </w:trPr>
        <w:tc>
          <w:tcPr>
            <w:tcW w:w="2272" w:type="pct"/>
            <w:vAlign w:val="center"/>
          </w:tcPr>
          <w:p w:rsidR="00380A98" w:rsidRPr="00E42B22" w:rsidRDefault="00380A98" w:rsidP="00822543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380A98" w:rsidRPr="00E42B22" w:rsidRDefault="00380A98" w:rsidP="00822543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lastRenderedPageBreak/>
              <w:t>нятий лекционного типа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 xml:space="preserve">Мультимедийные средства хранения, передачи  и </w:t>
            </w:r>
            <w:r w:rsidRPr="00E42B22">
              <w:rPr>
                <w:bCs/>
                <w:szCs w:val="24"/>
              </w:rPr>
              <w:lastRenderedPageBreak/>
              <w:t>представления информации.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динамике.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</w:t>
            </w:r>
            <w:r w:rsidRPr="00E42B22">
              <w:rPr>
                <w:bCs/>
                <w:szCs w:val="24"/>
              </w:rPr>
              <w:t>ю</w:t>
            </w:r>
            <w:r w:rsidRPr="00E42B22">
              <w:rPr>
                <w:bCs/>
                <w:szCs w:val="24"/>
              </w:rPr>
              <w:t>щихся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</w:t>
            </w:r>
            <w:r w:rsidRPr="00E42B22">
              <w:rPr>
                <w:bCs/>
                <w:szCs w:val="24"/>
              </w:rPr>
              <w:t>р</w:t>
            </w:r>
            <w:r w:rsidRPr="00E42B22">
              <w:rPr>
                <w:bCs/>
                <w:szCs w:val="24"/>
              </w:rPr>
              <w:t xml:space="preserve">ситета </w:t>
            </w:r>
          </w:p>
        </w:tc>
      </w:tr>
      <w:tr w:rsidR="00380A98" w:rsidRPr="00E42B22" w:rsidTr="00822543">
        <w:tc>
          <w:tcPr>
            <w:tcW w:w="2272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</w:t>
            </w:r>
            <w:r w:rsidRPr="00E42B22">
              <w:rPr>
                <w:bCs/>
                <w:szCs w:val="24"/>
              </w:rPr>
              <w:t>и</w:t>
            </w:r>
            <w:r w:rsidRPr="00E42B22">
              <w:rPr>
                <w:bCs/>
                <w:szCs w:val="24"/>
              </w:rPr>
              <w:t>ческого обслуживания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  <w:tc>
          <w:tcPr>
            <w:tcW w:w="2728" w:type="pct"/>
          </w:tcPr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  <w:p w:rsidR="00380A98" w:rsidRPr="00E42B22" w:rsidRDefault="00380A98" w:rsidP="00822543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</w:tr>
    </w:tbl>
    <w:p w:rsidR="00A55122" w:rsidRDefault="00A55122" w:rsidP="00992880">
      <w:pPr>
        <w:pStyle w:val="Style1"/>
        <w:widowControl/>
        <w:ind w:firstLine="720"/>
        <w:jc w:val="both"/>
      </w:pPr>
    </w:p>
    <w:sectPr w:rsidR="00A55122" w:rsidSect="00CD0599">
      <w:footerReference w:type="even" r:id="rId125"/>
      <w:footerReference w:type="default" r:id="rId126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DC9" w:rsidRDefault="007D3DC9" w:rsidP="00973AA3">
      <w:r>
        <w:separator/>
      </w:r>
    </w:p>
  </w:endnote>
  <w:endnote w:type="continuationSeparator" w:id="1">
    <w:p w:rsidR="007D3DC9" w:rsidRDefault="007D3DC9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84" w:rsidRDefault="004A4E14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28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7284">
      <w:rPr>
        <w:rStyle w:val="a5"/>
        <w:noProof/>
      </w:rPr>
      <w:t>10</w:t>
    </w:r>
    <w:r>
      <w:rPr>
        <w:rStyle w:val="a5"/>
      </w:rPr>
      <w:fldChar w:fldCharType="end"/>
    </w:r>
  </w:p>
  <w:p w:rsidR="00117284" w:rsidRDefault="00117284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84" w:rsidRDefault="004A4E14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28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77F8">
      <w:rPr>
        <w:rStyle w:val="a5"/>
        <w:noProof/>
      </w:rPr>
      <w:t>6</w:t>
    </w:r>
    <w:r>
      <w:rPr>
        <w:rStyle w:val="a5"/>
      </w:rPr>
      <w:fldChar w:fldCharType="end"/>
    </w:r>
  </w:p>
  <w:p w:rsidR="00117284" w:rsidRDefault="00117284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DC9" w:rsidRDefault="007D3DC9" w:rsidP="00973AA3">
      <w:r>
        <w:separator/>
      </w:r>
    </w:p>
  </w:footnote>
  <w:footnote w:type="continuationSeparator" w:id="1">
    <w:p w:rsidR="007D3DC9" w:rsidRDefault="007D3DC9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25D4F70"/>
    <w:multiLevelType w:val="hybridMultilevel"/>
    <w:tmpl w:val="5E2AD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3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3"/>
  </w:num>
  <w:num w:numId="6">
    <w:abstractNumId w:val="15"/>
  </w:num>
  <w:num w:numId="7">
    <w:abstractNumId w:val="41"/>
  </w:num>
  <w:num w:numId="8">
    <w:abstractNumId w:val="40"/>
  </w:num>
  <w:num w:numId="9">
    <w:abstractNumId w:val="7"/>
  </w:num>
  <w:num w:numId="10">
    <w:abstractNumId w:val="35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7"/>
  </w:num>
  <w:num w:numId="17">
    <w:abstractNumId w:val="5"/>
  </w:num>
  <w:num w:numId="18">
    <w:abstractNumId w:val="38"/>
  </w:num>
  <w:num w:numId="19">
    <w:abstractNumId w:val="34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9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2"/>
  </w:num>
  <w:num w:numId="35">
    <w:abstractNumId w:val="19"/>
  </w:num>
  <w:num w:numId="36">
    <w:abstractNumId w:val="32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  <w:num w:numId="4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2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C7E"/>
    <w:rsid w:val="00003D19"/>
    <w:rsid w:val="00005914"/>
    <w:rsid w:val="0001150C"/>
    <w:rsid w:val="0001359F"/>
    <w:rsid w:val="00025968"/>
    <w:rsid w:val="000678A4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17284"/>
    <w:rsid w:val="0012278E"/>
    <w:rsid w:val="00123638"/>
    <w:rsid w:val="00125F6A"/>
    <w:rsid w:val="00150662"/>
    <w:rsid w:val="001553CC"/>
    <w:rsid w:val="00155D51"/>
    <w:rsid w:val="0016669A"/>
    <w:rsid w:val="001739B1"/>
    <w:rsid w:val="0017439E"/>
    <w:rsid w:val="00192F06"/>
    <w:rsid w:val="001A2647"/>
    <w:rsid w:val="001B6520"/>
    <w:rsid w:val="001C43DA"/>
    <w:rsid w:val="001C77F8"/>
    <w:rsid w:val="00231B75"/>
    <w:rsid w:val="002629D5"/>
    <w:rsid w:val="00263770"/>
    <w:rsid w:val="00277453"/>
    <w:rsid w:val="00287762"/>
    <w:rsid w:val="0029223A"/>
    <w:rsid w:val="0029671A"/>
    <w:rsid w:val="002C2C42"/>
    <w:rsid w:val="002E3D97"/>
    <w:rsid w:val="00300D68"/>
    <w:rsid w:val="0032718B"/>
    <w:rsid w:val="00331A1B"/>
    <w:rsid w:val="0034000E"/>
    <w:rsid w:val="00353214"/>
    <w:rsid w:val="003623CE"/>
    <w:rsid w:val="00366FF6"/>
    <w:rsid w:val="00380A98"/>
    <w:rsid w:val="00393876"/>
    <w:rsid w:val="003938FD"/>
    <w:rsid w:val="003D4249"/>
    <w:rsid w:val="003E691A"/>
    <w:rsid w:val="004039BB"/>
    <w:rsid w:val="004757CC"/>
    <w:rsid w:val="00481375"/>
    <w:rsid w:val="0048607B"/>
    <w:rsid w:val="00490121"/>
    <w:rsid w:val="0049080C"/>
    <w:rsid w:val="004A4E14"/>
    <w:rsid w:val="004A6479"/>
    <w:rsid w:val="004B5863"/>
    <w:rsid w:val="004B6672"/>
    <w:rsid w:val="004D115C"/>
    <w:rsid w:val="004E1D38"/>
    <w:rsid w:val="005502CC"/>
    <w:rsid w:val="00552FD6"/>
    <w:rsid w:val="005602A4"/>
    <w:rsid w:val="0056238F"/>
    <w:rsid w:val="00565EFF"/>
    <w:rsid w:val="00574F67"/>
    <w:rsid w:val="005A0549"/>
    <w:rsid w:val="0061155F"/>
    <w:rsid w:val="0062046B"/>
    <w:rsid w:val="0063286C"/>
    <w:rsid w:val="00642D15"/>
    <w:rsid w:val="00643962"/>
    <w:rsid w:val="0064798C"/>
    <w:rsid w:val="00661EDC"/>
    <w:rsid w:val="006A36BB"/>
    <w:rsid w:val="006B48D9"/>
    <w:rsid w:val="006C4256"/>
    <w:rsid w:val="006F045E"/>
    <w:rsid w:val="006F65CD"/>
    <w:rsid w:val="007129C1"/>
    <w:rsid w:val="00782F1F"/>
    <w:rsid w:val="00785466"/>
    <w:rsid w:val="00791BD7"/>
    <w:rsid w:val="00794549"/>
    <w:rsid w:val="007972BC"/>
    <w:rsid w:val="007B4A30"/>
    <w:rsid w:val="007C6ECF"/>
    <w:rsid w:val="007D3CCC"/>
    <w:rsid w:val="007D3DC9"/>
    <w:rsid w:val="00807207"/>
    <w:rsid w:val="00832124"/>
    <w:rsid w:val="00844F8A"/>
    <w:rsid w:val="008505E6"/>
    <w:rsid w:val="00857038"/>
    <w:rsid w:val="008631FF"/>
    <w:rsid w:val="008763AB"/>
    <w:rsid w:val="00877190"/>
    <w:rsid w:val="008776C5"/>
    <w:rsid w:val="00884C75"/>
    <w:rsid w:val="008939DD"/>
    <w:rsid w:val="008A4F6D"/>
    <w:rsid w:val="008A57D9"/>
    <w:rsid w:val="008B48EF"/>
    <w:rsid w:val="008C1CDA"/>
    <w:rsid w:val="008C7590"/>
    <w:rsid w:val="0090328E"/>
    <w:rsid w:val="0092575F"/>
    <w:rsid w:val="00947BBE"/>
    <w:rsid w:val="00947EDC"/>
    <w:rsid w:val="00973AA3"/>
    <w:rsid w:val="0097407C"/>
    <w:rsid w:val="00986E70"/>
    <w:rsid w:val="00992880"/>
    <w:rsid w:val="00993327"/>
    <w:rsid w:val="009A508B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4072"/>
    <w:rsid w:val="00AA1AC9"/>
    <w:rsid w:val="00AA2541"/>
    <w:rsid w:val="00AC0859"/>
    <w:rsid w:val="00AC2987"/>
    <w:rsid w:val="00AF2399"/>
    <w:rsid w:val="00AF35D8"/>
    <w:rsid w:val="00B02C69"/>
    <w:rsid w:val="00B1065D"/>
    <w:rsid w:val="00B1390C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43CE"/>
    <w:rsid w:val="00BC112D"/>
    <w:rsid w:val="00BC229C"/>
    <w:rsid w:val="00BD0075"/>
    <w:rsid w:val="00BE50FF"/>
    <w:rsid w:val="00BF4C3A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D12245"/>
    <w:rsid w:val="00D204E6"/>
    <w:rsid w:val="00D20C9E"/>
    <w:rsid w:val="00D2215F"/>
    <w:rsid w:val="00D44F1C"/>
    <w:rsid w:val="00D50589"/>
    <w:rsid w:val="00D745F8"/>
    <w:rsid w:val="00DA1D97"/>
    <w:rsid w:val="00DA4B41"/>
    <w:rsid w:val="00DA7518"/>
    <w:rsid w:val="00DB409C"/>
    <w:rsid w:val="00DC6045"/>
    <w:rsid w:val="00DE147C"/>
    <w:rsid w:val="00DF0435"/>
    <w:rsid w:val="00DF5972"/>
    <w:rsid w:val="00E127FE"/>
    <w:rsid w:val="00E32D3F"/>
    <w:rsid w:val="00E332A1"/>
    <w:rsid w:val="00E537B8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EF03FD"/>
    <w:rsid w:val="00F3621B"/>
    <w:rsid w:val="00F400DA"/>
    <w:rsid w:val="00F5635C"/>
    <w:rsid w:val="00F71C7E"/>
    <w:rsid w:val="00F72DE2"/>
    <w:rsid w:val="00F76695"/>
    <w:rsid w:val="00F82AE4"/>
    <w:rsid w:val="00FD7A11"/>
    <w:rsid w:val="00FD7BB3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link w:val="af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0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1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2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3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4">
    <w:name w:val="Balloon Text"/>
    <w:basedOn w:val="a"/>
    <w:link w:val="af5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6">
    <w:name w:val="footnote text"/>
    <w:basedOn w:val="a"/>
    <w:link w:val="af7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7">
    <w:name w:val="Текст сноски Знак"/>
    <w:basedOn w:val="a0"/>
    <w:link w:val="af6"/>
    <w:rsid w:val="00AC0859"/>
    <w:rPr>
      <w:rFonts w:ascii="Times New Roman" w:hAnsi="Times New Roman" w:cs="Times New Roman"/>
      <w:sz w:val="20"/>
      <w:szCs w:val="20"/>
    </w:rPr>
  </w:style>
  <w:style w:type="table" w:styleId="af8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Текст2"/>
    <w:basedOn w:val="a"/>
    <w:rsid w:val="00807207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807207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12">
    <w:name w:val="Текст1"/>
    <w:basedOn w:val="a"/>
    <w:uiPriority w:val="99"/>
    <w:rsid w:val="00807207"/>
    <w:pPr>
      <w:suppressAutoHyphens/>
    </w:pPr>
    <w:rPr>
      <w:rFonts w:ascii="Courier New" w:hAnsi="Courier New"/>
      <w:b w:val="0"/>
      <w:i w:val="0"/>
      <w:color w:val="auto"/>
      <w:sz w:val="20"/>
      <w:lang w:eastAsia="ar-SA"/>
    </w:rPr>
  </w:style>
  <w:style w:type="character" w:customStyle="1" w:styleId="af">
    <w:name w:val="Абзац списка Знак"/>
    <w:basedOn w:val="a0"/>
    <w:link w:val="ae"/>
    <w:uiPriority w:val="34"/>
    <w:rsid w:val="00380A9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hyperlink" Target="http://magtu.ru:8085/marcweb2/Default.asp" TargetMode="External"/><Relationship Id="rId16" Type="http://schemas.openxmlformats.org/officeDocument/2006/relationships/image" Target="media/image7.wmf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s://znanium.com/catalog/product/1046937" TargetMode="External"/><Relationship Id="rId123" Type="http://schemas.openxmlformats.org/officeDocument/2006/relationships/hyperlink" Target="https://elibrary.ru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hyperlink" Target="https://www.studentlibrary.ru/book/ISBN9785930938418.html" TargetMode="External"/><Relationship Id="rId105" Type="http://schemas.openxmlformats.org/officeDocument/2006/relationships/hyperlink" Target="https://magtu.informsystema.ru/uploader/fileUpload?name=3939.pdf&amp;show=dcatalogues/1/1530514/3939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hyperlink" Target="https://znanium.com/catalog/product/945242" TargetMode="External"/><Relationship Id="rId12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hyperlink" Target="https://znanium.com/catalog/product/1001086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://www.studentlibrary.ru/book/ISBN9785383011720.html" TargetMode="External"/><Relationship Id="rId101" Type="http://schemas.openxmlformats.org/officeDocument/2006/relationships/hyperlink" Target="https://www.studentlibrary.ru/book/ISBN9785383014257.html" TargetMode="External"/><Relationship Id="rId12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magtu.informsystema.ru/uploader/fileUpload?name=989.pdf&amp;show=dcatalogues/1/1119153/989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4900</Words>
  <Characters>27934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Neshporenko</cp:lastModifiedBy>
  <cp:revision>7</cp:revision>
  <dcterms:created xsi:type="dcterms:W3CDTF">2020-04-09T06:04:00Z</dcterms:created>
  <dcterms:modified xsi:type="dcterms:W3CDTF">2020-10-30T03:50:00Z</dcterms:modified>
</cp:coreProperties>
</file>