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BF" w:firstRow="1" w:lastRow="0" w:firstColumn="1" w:lastColumn="0" w:noHBand="0" w:noVBand="0"/>
      </w:tblPr>
      <w:tblGrid>
        <w:gridCol w:w="222"/>
        <w:gridCol w:w="9241"/>
      </w:tblGrid>
      <w:tr w:rsidR="008B2E8E" w:rsidTr="00AC1799">
        <w:trPr>
          <w:cantSplit/>
          <w:trHeight w:val="688"/>
          <w:jc w:val="center"/>
        </w:trPr>
        <w:tc>
          <w:tcPr>
            <w:tcW w:w="1055" w:type="dxa"/>
          </w:tcPr>
          <w:p w:rsidR="008B2E8E" w:rsidRPr="00F07F08" w:rsidRDefault="008B2E8E" w:rsidP="00AC1799">
            <w:pPr>
              <w:pStyle w:val="a6"/>
              <w:ind w:firstLine="0"/>
              <w:jc w:val="center"/>
            </w:pPr>
          </w:p>
        </w:tc>
        <w:tc>
          <w:tcPr>
            <w:tcW w:w="8408" w:type="dxa"/>
            <w:vAlign w:val="center"/>
          </w:tcPr>
          <w:p w:rsidR="008B2E8E" w:rsidRDefault="00724B9D" w:rsidP="00AC1799">
            <w:pPr>
              <w:pStyle w:val="a6"/>
              <w:spacing w:line="276" w:lineRule="auto"/>
              <w:ind w:firstLine="0"/>
              <w:jc w:val="center"/>
            </w:pPr>
            <w:r>
              <w:rPr>
                <w:noProof/>
              </w:rPr>
              <w:drawing>
                <wp:inline distT="0" distB="0" distL="0" distR="0">
                  <wp:extent cx="5895975" cy="856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95975" cy="8562975"/>
                          </a:xfrm>
                          <a:prstGeom prst="rect">
                            <a:avLst/>
                          </a:prstGeom>
                          <a:noFill/>
                          <a:ln w="9525">
                            <a:noFill/>
                            <a:miter lim="800000"/>
                            <a:headEnd/>
                            <a:tailEnd/>
                          </a:ln>
                        </pic:spPr>
                      </pic:pic>
                    </a:graphicData>
                  </a:graphic>
                </wp:inline>
              </w:drawing>
            </w:r>
          </w:p>
          <w:p w:rsidR="00DD47F8" w:rsidRDefault="00DD47F8"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724B9D" w:rsidRDefault="00724B9D" w:rsidP="00AC1799">
            <w:pPr>
              <w:pStyle w:val="a6"/>
              <w:spacing w:line="276" w:lineRule="auto"/>
              <w:ind w:firstLine="0"/>
              <w:jc w:val="center"/>
            </w:pPr>
          </w:p>
          <w:p w:rsidR="00DD47F8" w:rsidRDefault="00DD47F8" w:rsidP="00AC1799">
            <w:pPr>
              <w:pStyle w:val="a6"/>
              <w:spacing w:line="276" w:lineRule="auto"/>
              <w:ind w:firstLine="0"/>
              <w:jc w:val="center"/>
            </w:pPr>
          </w:p>
          <w:p w:rsidR="00DD47F8" w:rsidRDefault="00DD47F8" w:rsidP="00AC1799">
            <w:pPr>
              <w:pStyle w:val="a6"/>
              <w:spacing w:line="276" w:lineRule="auto"/>
              <w:ind w:firstLine="0"/>
              <w:jc w:val="center"/>
            </w:pPr>
            <w:r>
              <w:rPr>
                <w:noProof/>
              </w:rPr>
              <w:drawing>
                <wp:inline distT="0" distB="0" distL="0" distR="0">
                  <wp:extent cx="6019800" cy="87153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19800" cy="8715375"/>
                          </a:xfrm>
                          <a:prstGeom prst="rect">
                            <a:avLst/>
                          </a:prstGeom>
                          <a:noFill/>
                          <a:ln w="9525">
                            <a:noFill/>
                            <a:miter lim="800000"/>
                            <a:headEnd/>
                            <a:tailEnd/>
                          </a:ln>
                        </pic:spPr>
                      </pic:pic>
                    </a:graphicData>
                  </a:graphic>
                </wp:inline>
              </w:drawing>
            </w:r>
          </w:p>
          <w:p w:rsidR="00DD47F8" w:rsidRDefault="00DD47F8" w:rsidP="00AC1799">
            <w:pPr>
              <w:pStyle w:val="a6"/>
              <w:spacing w:line="276" w:lineRule="auto"/>
              <w:ind w:firstLine="0"/>
              <w:jc w:val="center"/>
            </w:pPr>
          </w:p>
          <w:p w:rsidR="00DD47F8" w:rsidRDefault="00DD47F8" w:rsidP="00AC1799">
            <w:pPr>
              <w:pStyle w:val="a6"/>
              <w:spacing w:line="276" w:lineRule="auto"/>
              <w:ind w:firstLine="0"/>
              <w:jc w:val="center"/>
            </w:pPr>
          </w:p>
          <w:p w:rsidR="00DD47F8" w:rsidRDefault="00DD47F8" w:rsidP="00AC1799">
            <w:pPr>
              <w:pStyle w:val="a6"/>
              <w:spacing w:line="276" w:lineRule="auto"/>
              <w:ind w:firstLine="0"/>
              <w:jc w:val="center"/>
            </w:pPr>
          </w:p>
          <w:p w:rsidR="00DD47F8" w:rsidRPr="00F07F08" w:rsidRDefault="00DD47F8" w:rsidP="00AC1799">
            <w:pPr>
              <w:pStyle w:val="a6"/>
              <w:spacing w:line="276" w:lineRule="auto"/>
              <w:ind w:firstLine="0"/>
              <w:jc w:val="center"/>
            </w:pPr>
          </w:p>
        </w:tc>
      </w:tr>
    </w:tbl>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r>
        <w:rPr>
          <w:noProof/>
        </w:rPr>
        <w:drawing>
          <wp:inline distT="0" distB="0" distL="0" distR="0">
            <wp:extent cx="5940425" cy="8600457"/>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40425" cy="8600457"/>
                    </a:xfrm>
                    <a:prstGeom prst="rect">
                      <a:avLst/>
                    </a:prstGeom>
                    <a:noFill/>
                    <a:ln w="9525">
                      <a:noFill/>
                      <a:miter lim="800000"/>
                      <a:headEnd/>
                      <a:tailEnd/>
                    </a:ln>
                  </pic:spPr>
                </pic:pic>
              </a:graphicData>
            </a:graphic>
          </wp:inline>
        </w:drawing>
      </w: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B20577" w:rsidP="008B2E8E">
      <w:pPr>
        <w:widowControl/>
        <w:autoSpaceDE/>
        <w:autoSpaceDN/>
        <w:adjustRightInd/>
        <w:ind w:firstLine="0"/>
        <w:jc w:val="center"/>
        <w:rPr>
          <w:bCs/>
          <w:noProof/>
        </w:rPr>
      </w:pPr>
      <w:r w:rsidRPr="000D5CDA">
        <w:rPr>
          <w:rStyle w:val="FontStyle22"/>
          <w:noProof/>
          <w:sz w:val="24"/>
          <w:szCs w:val="24"/>
        </w:rPr>
        <w:drawing>
          <wp:inline distT="0" distB="0" distL="0" distR="0" wp14:anchorId="22178477" wp14:editId="7B418ACA">
            <wp:extent cx="5940425" cy="8392795"/>
            <wp:effectExtent l="0" t="0" r="0" b="0"/>
            <wp:docPr id="2" name="Рисунок 2" descr="D:\ИНСТИТУТ\Новая еботня 20-21\РПД\Актуализация РПД - памятка\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НСТИТУТ\Новая еботня 20-21\РПД\Актуализация РПД - памятка\Лист изменений 2017_с подписями.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8392795"/>
                    </a:xfrm>
                    <a:prstGeom prst="rect">
                      <a:avLst/>
                    </a:prstGeom>
                    <a:noFill/>
                    <a:ln>
                      <a:noFill/>
                    </a:ln>
                  </pic:spPr>
                </pic:pic>
              </a:graphicData>
            </a:graphic>
          </wp:inline>
        </w:drawing>
      </w:r>
    </w:p>
    <w:p w:rsidR="00900142" w:rsidRDefault="00900142"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724B9D" w:rsidRDefault="00724B9D" w:rsidP="008B2E8E">
      <w:pPr>
        <w:widowControl/>
        <w:autoSpaceDE/>
        <w:autoSpaceDN/>
        <w:adjustRightInd/>
        <w:ind w:firstLine="0"/>
        <w:jc w:val="center"/>
        <w:rPr>
          <w:bCs/>
          <w:noProof/>
        </w:rPr>
      </w:pPr>
    </w:p>
    <w:p w:rsidR="00904C9B" w:rsidRPr="002E6710" w:rsidRDefault="00904C9B" w:rsidP="00904C9B">
      <w:pPr>
        <w:pStyle w:val="1"/>
        <w:rPr>
          <w:rStyle w:val="FontStyle16"/>
          <w:b/>
          <w:bCs w:val="0"/>
          <w:sz w:val="22"/>
          <w:szCs w:val="22"/>
        </w:rPr>
      </w:pPr>
      <w:r w:rsidRPr="002E6710">
        <w:rPr>
          <w:rStyle w:val="FontStyle16"/>
          <w:b/>
          <w:bCs w:val="0"/>
          <w:sz w:val="22"/>
          <w:szCs w:val="22"/>
        </w:rPr>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AF69A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r>
      <w:tr w:rsidR="00904C9B" w:rsidRPr="002E6710" w:rsidTr="00AF69A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904C9B" w:rsidRPr="002E6710" w:rsidTr="00AF69A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AF69A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анализировать и объективно оценивать процессы и явления, осуществляющиеся в рамках национальной экономики в целом и отдельного </w:t>
            </w:r>
            <w:r w:rsidRPr="002E6710">
              <w:rPr>
                <w:sz w:val="22"/>
                <w:szCs w:val="22"/>
              </w:rPr>
              <w:lastRenderedPageBreak/>
              <w:t>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AF69A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p w:rsidR="00904C9B" w:rsidRPr="002E6710" w:rsidRDefault="00904C9B" w:rsidP="00AF69A4">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Pr>
          <w:rStyle w:val="FontStyle18"/>
          <w:b w:val="0"/>
          <w:sz w:val="22"/>
          <w:szCs w:val="22"/>
        </w:rPr>
        <w:t>8</w:t>
      </w:r>
      <w:r w:rsidRPr="00C67B3F">
        <w:rPr>
          <w:rStyle w:val="FontStyle18"/>
          <w:b w:val="0"/>
          <w:sz w:val="22"/>
          <w:szCs w:val="22"/>
        </w:rPr>
        <w:t>,</w:t>
      </w:r>
      <w:r>
        <w:rPr>
          <w:rStyle w:val="FontStyle18"/>
          <w:b w:val="0"/>
          <w:sz w:val="22"/>
          <w:szCs w:val="22"/>
        </w:rPr>
        <w:t>0</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аудиторная – 5</w:t>
      </w:r>
      <w:r>
        <w:rPr>
          <w:rStyle w:val="FontStyle18"/>
          <w:b w:val="0"/>
          <w:sz w:val="22"/>
          <w:szCs w:val="22"/>
        </w:rPr>
        <w:t>7</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1</w:t>
      </w:r>
      <w:r w:rsidRPr="00C67B3F">
        <w:rPr>
          <w:rStyle w:val="FontStyle18"/>
          <w:b w:val="0"/>
          <w:sz w:val="22"/>
          <w:szCs w:val="22"/>
        </w:rPr>
        <w:t>,</w:t>
      </w:r>
      <w:r>
        <w:rPr>
          <w:rStyle w:val="FontStyle18"/>
          <w:b w:val="0"/>
          <w:sz w:val="22"/>
          <w:szCs w:val="22"/>
        </w:rPr>
        <w:t>0</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49</w:t>
      </w:r>
      <w:r w:rsidRPr="00C67B3F">
        <w:rPr>
          <w:rStyle w:val="FontStyle18"/>
          <w:b w:val="0"/>
          <w:sz w:val="22"/>
          <w:szCs w:val="22"/>
        </w:rPr>
        <w:t>,</w:t>
      </w:r>
      <w:r>
        <w:rPr>
          <w:rStyle w:val="FontStyle18"/>
          <w:b w:val="0"/>
          <w:sz w:val="22"/>
          <w:szCs w:val="22"/>
        </w:rPr>
        <w:t>9</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r>
        <w:rPr>
          <w:rStyle w:val="FontStyle18"/>
          <w:b w:val="0"/>
          <w:sz w:val="22"/>
          <w:szCs w:val="22"/>
        </w:rPr>
        <w:t>‒ вид аттестации – зачет с оценкой</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AF69A4">
        <w:trPr>
          <w:cantSplit/>
          <w:trHeight w:val="1156"/>
          <w:tblHeader/>
        </w:trPr>
        <w:tc>
          <w:tcPr>
            <w:tcW w:w="1410" w:type="pct"/>
            <w:vMerge w:val="restart"/>
            <w:vAlign w:val="center"/>
          </w:tcPr>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904C9B" w:rsidP="00AF69A4">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AF69A4">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AF69A4">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AF69A4">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AF69A4">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AF69A4">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AF69A4">
        <w:trPr>
          <w:cantSplit/>
          <w:trHeight w:val="1134"/>
          <w:tblHeader/>
        </w:trPr>
        <w:tc>
          <w:tcPr>
            <w:tcW w:w="1410" w:type="pct"/>
            <w:vMerge/>
          </w:tcPr>
          <w:p w:rsidR="00904C9B" w:rsidRPr="002E6710" w:rsidRDefault="00904C9B" w:rsidP="00AF69A4">
            <w:pPr>
              <w:pStyle w:val="Style14"/>
              <w:widowControl/>
              <w:jc w:val="center"/>
            </w:pPr>
          </w:p>
        </w:tc>
        <w:tc>
          <w:tcPr>
            <w:tcW w:w="184" w:type="pct"/>
            <w:vMerge/>
          </w:tcPr>
          <w:p w:rsidR="00904C9B" w:rsidRPr="002E6710" w:rsidRDefault="00904C9B" w:rsidP="00AF69A4">
            <w:pPr>
              <w:pStyle w:val="Style14"/>
              <w:widowControl/>
              <w:jc w:val="center"/>
            </w:pPr>
          </w:p>
        </w:tc>
        <w:tc>
          <w:tcPr>
            <w:tcW w:w="192" w:type="pct"/>
            <w:textDirection w:val="btLr"/>
            <w:vAlign w:val="center"/>
          </w:tcPr>
          <w:p w:rsidR="00904C9B" w:rsidRPr="002E6710" w:rsidRDefault="00904C9B" w:rsidP="00AF69A4">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AF69A4">
            <w:pPr>
              <w:pStyle w:val="Style14"/>
              <w:widowControl/>
              <w:ind w:firstLine="0"/>
              <w:jc w:val="center"/>
            </w:pPr>
            <w:r w:rsidRPr="002E6710">
              <w:rPr>
                <w:sz w:val="22"/>
                <w:szCs w:val="22"/>
              </w:rPr>
              <w:t>лаборат.</w:t>
            </w:r>
          </w:p>
          <w:p w:rsidR="00904C9B" w:rsidRPr="002E6710" w:rsidRDefault="00904C9B" w:rsidP="00AF69A4">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AF69A4">
            <w:pPr>
              <w:pStyle w:val="Style14"/>
              <w:widowControl/>
              <w:ind w:firstLine="0"/>
              <w:jc w:val="center"/>
            </w:pPr>
            <w:r w:rsidRPr="002E6710">
              <w:rPr>
                <w:sz w:val="22"/>
                <w:szCs w:val="22"/>
              </w:rPr>
              <w:t>практич. занятия</w:t>
            </w:r>
          </w:p>
        </w:tc>
        <w:tc>
          <w:tcPr>
            <w:tcW w:w="328" w:type="pct"/>
            <w:vMerge/>
            <w:textDirection w:val="btLr"/>
          </w:tcPr>
          <w:p w:rsidR="00904C9B" w:rsidRPr="002E6710" w:rsidRDefault="00904C9B" w:rsidP="00AF69A4">
            <w:pPr>
              <w:pStyle w:val="Style14"/>
              <w:widowControl/>
              <w:jc w:val="center"/>
            </w:pPr>
          </w:p>
        </w:tc>
        <w:tc>
          <w:tcPr>
            <w:tcW w:w="1063" w:type="pct"/>
            <w:vMerge/>
            <w:textDirection w:val="btLr"/>
          </w:tcPr>
          <w:p w:rsidR="00904C9B" w:rsidRPr="002E6710" w:rsidRDefault="00904C9B" w:rsidP="00AF69A4">
            <w:pPr>
              <w:pStyle w:val="Style14"/>
              <w:widowControl/>
              <w:jc w:val="center"/>
            </w:pPr>
          </w:p>
        </w:tc>
        <w:tc>
          <w:tcPr>
            <w:tcW w:w="963" w:type="pct"/>
            <w:vMerge/>
            <w:textDirection w:val="btLr"/>
            <w:vAlign w:val="center"/>
          </w:tcPr>
          <w:p w:rsidR="00904C9B" w:rsidRPr="002E6710" w:rsidRDefault="00904C9B" w:rsidP="00AF69A4">
            <w:pPr>
              <w:pStyle w:val="Style14"/>
              <w:widowControl/>
              <w:jc w:val="center"/>
            </w:pPr>
          </w:p>
        </w:tc>
        <w:tc>
          <w:tcPr>
            <w:tcW w:w="368" w:type="pct"/>
            <w:vMerge/>
            <w:textDirection w:val="btLr"/>
          </w:tcPr>
          <w:p w:rsidR="00904C9B" w:rsidRPr="002E6710" w:rsidRDefault="00904C9B" w:rsidP="00AF69A4">
            <w:pPr>
              <w:pStyle w:val="Style14"/>
              <w:widowControl/>
              <w:jc w:val="center"/>
            </w:pPr>
          </w:p>
        </w:tc>
      </w:tr>
      <w:tr w:rsidR="00904C9B" w:rsidRPr="002E6710" w:rsidTr="00AF69A4">
        <w:trPr>
          <w:cantSplit/>
          <w:trHeight w:val="1134"/>
          <w:tblHeader/>
        </w:trPr>
        <w:tc>
          <w:tcPr>
            <w:tcW w:w="1410" w:type="pct"/>
          </w:tcPr>
          <w:p w:rsidR="00904C9B" w:rsidRPr="002E6710" w:rsidRDefault="00904C9B" w:rsidP="00AF69A4">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tabs>
                <w:tab w:val="left" w:pos="993"/>
              </w:tabs>
              <w:ind w:left="567" w:firstLine="0"/>
            </w:pPr>
            <w:r>
              <w:rPr>
                <w:sz w:val="22"/>
                <w:szCs w:val="22"/>
              </w:rPr>
              <w:t>4</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AF69A4">
            <w:pPr>
              <w:pStyle w:val="Style14"/>
              <w:widowControl/>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lastRenderedPageBreak/>
              <w:t>2. Законы рыночной экономики: спрос, предложение, ценообразование.</w:t>
            </w:r>
          </w:p>
          <w:p w:rsidR="00904C9B" w:rsidRPr="002E6710" w:rsidRDefault="00904C9B" w:rsidP="00AF69A4">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Pr>
                <w:sz w:val="22"/>
                <w:szCs w:val="22"/>
              </w:rPr>
              <w:t>2</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4</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904C9B" w:rsidRPr="002E6710" w:rsidRDefault="00904C9B" w:rsidP="00AF69A4">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4</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4. Конкуренция: виды рыночных структур.</w:t>
            </w:r>
          </w:p>
          <w:p w:rsidR="00904C9B" w:rsidRPr="002E6710" w:rsidRDefault="00904C9B" w:rsidP="00AF69A4">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4</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4</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904C9B" w:rsidRPr="002E6710" w:rsidRDefault="00904C9B" w:rsidP="00AF69A4">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ind w:firstLine="0"/>
              <w:jc w:val="left"/>
              <w:rPr>
                <w:b/>
              </w:rPr>
            </w:pPr>
            <w:r w:rsidRPr="002E6710">
              <w:rPr>
                <w:b/>
                <w:sz w:val="22"/>
                <w:szCs w:val="22"/>
              </w:rPr>
              <w:lastRenderedPageBreak/>
              <w:t>8. Предприятие как хозяйствующий субъект рыночной экономики.</w:t>
            </w:r>
          </w:p>
          <w:p w:rsidR="00904C9B" w:rsidRPr="002E6710" w:rsidRDefault="00904C9B" w:rsidP="00AF69A4">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Pr>
                <w:sz w:val="22"/>
                <w:szCs w:val="22"/>
              </w:rPr>
              <w:t>4</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9. Ресурсы предприятия.</w:t>
            </w:r>
          </w:p>
          <w:p w:rsidR="00904C9B" w:rsidRPr="002E6710" w:rsidRDefault="00904C9B" w:rsidP="00AF69A4">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Pr>
                <w:sz w:val="22"/>
                <w:szCs w:val="22"/>
              </w:rPr>
              <w:t>8</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pPr>
            <w:r w:rsidRPr="00CF464A">
              <w:rPr>
                <w:sz w:val="22"/>
                <w:szCs w:val="22"/>
              </w:rPr>
              <w:t>Тестирование;</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 xml:space="preserve">10. Затраты и финансовые результаты деятельности предприятия. </w:t>
            </w:r>
          </w:p>
          <w:p w:rsidR="00904C9B" w:rsidRPr="002E6710" w:rsidRDefault="00904C9B" w:rsidP="00AF69A4">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11.  История экономических учений.</w:t>
            </w:r>
          </w:p>
          <w:p w:rsidR="00904C9B" w:rsidRPr="002E6710" w:rsidRDefault="00904C9B" w:rsidP="00AF69A4">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Неокейнсианство. </w:t>
            </w:r>
          </w:p>
        </w:tc>
        <w:tc>
          <w:tcPr>
            <w:tcW w:w="184" w:type="pct"/>
            <w:vAlign w:val="center"/>
          </w:tcPr>
          <w:p w:rsidR="00904C9B" w:rsidRPr="002E6710" w:rsidRDefault="00904C9B" w:rsidP="00AF69A4">
            <w:pPr>
              <w:pStyle w:val="Style14"/>
              <w:widowControl/>
              <w:ind w:firstLine="0"/>
              <w:jc w:val="center"/>
            </w:pPr>
            <w:r>
              <w:rPr>
                <w:sz w:val="22"/>
                <w:szCs w:val="22"/>
              </w:rPr>
              <w:t>2</w:t>
            </w:r>
          </w:p>
        </w:tc>
        <w:tc>
          <w:tcPr>
            <w:tcW w:w="192" w:type="pct"/>
            <w:vAlign w:val="center"/>
          </w:tcPr>
          <w:p w:rsidR="00904C9B" w:rsidRPr="002E6710" w:rsidRDefault="00904C9B" w:rsidP="00AF69A4">
            <w:pPr>
              <w:pStyle w:val="Style14"/>
              <w:widowControl/>
              <w:ind w:firstLine="0"/>
              <w:jc w:val="center"/>
            </w:pPr>
            <w:r>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tc>
        <w:tc>
          <w:tcPr>
            <w:tcW w:w="328" w:type="pct"/>
            <w:vAlign w:val="center"/>
          </w:tcPr>
          <w:p w:rsidR="00904C9B" w:rsidRPr="002E6710" w:rsidRDefault="00904C9B" w:rsidP="00AF69A4">
            <w:pPr>
              <w:pStyle w:val="Style14"/>
              <w:widowControl/>
              <w:ind w:firstLine="0"/>
              <w:jc w:val="center"/>
            </w:pPr>
            <w:r>
              <w:rPr>
                <w:sz w:val="22"/>
                <w:szCs w:val="22"/>
              </w:rPr>
              <w:t>4,95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AF69A4">
            <w:pPr>
              <w:ind w:firstLine="0"/>
              <w:jc w:val="left"/>
              <w:rPr>
                <w:rStyle w:val="FontStyle31"/>
                <w:sz w:val="22"/>
                <w:szCs w:val="22"/>
              </w:rPr>
            </w:pPr>
            <w:r w:rsidRPr="002E6710">
              <w:rPr>
                <w:i/>
                <w:sz w:val="22"/>
                <w:szCs w:val="22"/>
              </w:rPr>
              <w:t>ОК-3 – зув</w:t>
            </w:r>
          </w:p>
        </w:tc>
      </w:tr>
      <w:tr w:rsidR="00904C9B" w:rsidRPr="002E6710" w:rsidTr="00AF69A4">
        <w:trPr>
          <w:trHeight w:val="499"/>
        </w:trPr>
        <w:tc>
          <w:tcPr>
            <w:tcW w:w="1410" w:type="pct"/>
          </w:tcPr>
          <w:p w:rsidR="00904C9B" w:rsidRPr="002E6710" w:rsidRDefault="00904C9B" w:rsidP="00AF69A4">
            <w:pPr>
              <w:pStyle w:val="Style14"/>
              <w:widowControl/>
              <w:ind w:firstLine="0"/>
              <w:rPr>
                <w:b/>
              </w:rPr>
            </w:pPr>
            <w:r w:rsidRPr="002E6710">
              <w:rPr>
                <w:b/>
                <w:sz w:val="22"/>
                <w:szCs w:val="22"/>
              </w:rPr>
              <w:t>Итого по дисциплине</w:t>
            </w:r>
          </w:p>
        </w:tc>
        <w:tc>
          <w:tcPr>
            <w:tcW w:w="184" w:type="pct"/>
            <w:shd w:val="clear" w:color="auto" w:fill="auto"/>
          </w:tcPr>
          <w:p w:rsidR="00904C9B" w:rsidRPr="002E6710" w:rsidRDefault="00904C9B" w:rsidP="00AF69A4">
            <w:pPr>
              <w:pStyle w:val="Style14"/>
              <w:widowControl/>
              <w:ind w:firstLine="0"/>
              <w:jc w:val="center"/>
              <w:rPr>
                <w:b/>
              </w:rPr>
            </w:pPr>
            <w:r>
              <w:rPr>
                <w:b/>
                <w:sz w:val="22"/>
                <w:szCs w:val="22"/>
              </w:rPr>
              <w:t>2</w:t>
            </w:r>
          </w:p>
        </w:tc>
        <w:tc>
          <w:tcPr>
            <w:tcW w:w="192" w:type="pct"/>
            <w:shd w:val="clear" w:color="auto" w:fill="auto"/>
          </w:tcPr>
          <w:p w:rsidR="00904C9B" w:rsidRPr="002E6710" w:rsidRDefault="00904C9B" w:rsidP="00AF69A4">
            <w:pPr>
              <w:pStyle w:val="Style14"/>
              <w:widowControl/>
              <w:ind w:firstLine="0"/>
              <w:jc w:val="center"/>
              <w:rPr>
                <w:b/>
              </w:rPr>
            </w:pPr>
            <w:r w:rsidRPr="002E6710">
              <w:rPr>
                <w:b/>
                <w:sz w:val="22"/>
                <w:szCs w:val="22"/>
              </w:rPr>
              <w:t>1</w:t>
            </w:r>
            <w:r>
              <w:rPr>
                <w:b/>
                <w:sz w:val="22"/>
                <w:szCs w:val="22"/>
              </w:rPr>
              <w:t>9</w:t>
            </w:r>
          </w:p>
        </w:tc>
        <w:tc>
          <w:tcPr>
            <w:tcW w:w="218" w:type="pct"/>
            <w:shd w:val="clear" w:color="auto" w:fill="auto"/>
          </w:tcPr>
          <w:p w:rsidR="00904C9B" w:rsidRPr="002E6710" w:rsidRDefault="00904C9B" w:rsidP="00AF69A4">
            <w:pPr>
              <w:pStyle w:val="Style14"/>
              <w:widowControl/>
              <w:ind w:firstLine="0"/>
              <w:jc w:val="center"/>
              <w:rPr>
                <w:b/>
              </w:rPr>
            </w:pPr>
          </w:p>
        </w:tc>
        <w:tc>
          <w:tcPr>
            <w:tcW w:w="274" w:type="pct"/>
            <w:shd w:val="clear" w:color="auto" w:fill="auto"/>
          </w:tcPr>
          <w:p w:rsidR="00904C9B" w:rsidRPr="002E6710" w:rsidRDefault="00904C9B" w:rsidP="00AF69A4">
            <w:pPr>
              <w:pStyle w:val="Style14"/>
              <w:widowControl/>
              <w:ind w:firstLine="0"/>
              <w:jc w:val="center"/>
              <w:rPr>
                <w:b/>
              </w:rPr>
            </w:pPr>
            <w:r w:rsidRPr="002E6710">
              <w:rPr>
                <w:b/>
                <w:sz w:val="22"/>
                <w:szCs w:val="22"/>
              </w:rPr>
              <w:t>3</w:t>
            </w:r>
            <w:r>
              <w:rPr>
                <w:b/>
                <w:sz w:val="22"/>
                <w:szCs w:val="22"/>
              </w:rPr>
              <w:t>8</w:t>
            </w:r>
            <w:r w:rsidRPr="002E6710">
              <w:rPr>
                <w:b/>
                <w:sz w:val="22"/>
                <w:szCs w:val="22"/>
              </w:rPr>
              <w:t>/14И</w:t>
            </w:r>
          </w:p>
        </w:tc>
        <w:tc>
          <w:tcPr>
            <w:tcW w:w="328" w:type="pct"/>
            <w:shd w:val="clear" w:color="auto" w:fill="auto"/>
          </w:tcPr>
          <w:p w:rsidR="00904C9B" w:rsidRPr="002E6710" w:rsidRDefault="00904C9B" w:rsidP="00AF69A4">
            <w:pPr>
              <w:pStyle w:val="Style14"/>
              <w:widowControl/>
              <w:ind w:firstLine="0"/>
              <w:jc w:val="left"/>
              <w:rPr>
                <w:b/>
              </w:rPr>
            </w:pPr>
            <w:r>
              <w:rPr>
                <w:b/>
                <w:sz w:val="22"/>
                <w:szCs w:val="22"/>
              </w:rPr>
              <w:t>49,9</w:t>
            </w:r>
            <w:r w:rsidRPr="002E6710">
              <w:rPr>
                <w:b/>
                <w:sz w:val="22"/>
                <w:szCs w:val="22"/>
              </w:rPr>
              <w:t>5</w:t>
            </w:r>
          </w:p>
        </w:tc>
        <w:tc>
          <w:tcPr>
            <w:tcW w:w="1063" w:type="pct"/>
            <w:shd w:val="clear" w:color="auto" w:fill="auto"/>
          </w:tcPr>
          <w:p w:rsidR="00904C9B" w:rsidRPr="002E6710" w:rsidRDefault="00904C9B" w:rsidP="00AF69A4">
            <w:pPr>
              <w:ind w:firstLine="0"/>
              <w:jc w:val="left"/>
              <w:rPr>
                <w:rStyle w:val="FontStyle31"/>
                <w:sz w:val="22"/>
                <w:szCs w:val="22"/>
              </w:rPr>
            </w:pPr>
          </w:p>
        </w:tc>
        <w:tc>
          <w:tcPr>
            <w:tcW w:w="963" w:type="pct"/>
            <w:shd w:val="clear" w:color="auto" w:fill="auto"/>
          </w:tcPr>
          <w:p w:rsidR="00904C9B" w:rsidRPr="002E6710" w:rsidRDefault="00904C9B" w:rsidP="00AF69A4">
            <w:pPr>
              <w:ind w:firstLine="0"/>
              <w:jc w:val="left"/>
              <w:rPr>
                <w:rStyle w:val="FontStyle31"/>
                <w:sz w:val="22"/>
                <w:szCs w:val="22"/>
              </w:rPr>
            </w:pPr>
            <w:r w:rsidRPr="002E6710">
              <w:rPr>
                <w:b/>
                <w:sz w:val="22"/>
                <w:szCs w:val="22"/>
              </w:rPr>
              <w:t>Промежуточная аттестация (зачет</w:t>
            </w:r>
            <w:r>
              <w:rPr>
                <w:b/>
                <w:sz w:val="22"/>
                <w:szCs w:val="22"/>
              </w:rPr>
              <w:t xml:space="preserve"> с оценкой</w:t>
            </w:r>
            <w:r w:rsidRPr="002E6710">
              <w:rPr>
                <w:b/>
                <w:sz w:val="22"/>
                <w:szCs w:val="22"/>
              </w:rPr>
              <w:t>)</w:t>
            </w:r>
          </w:p>
        </w:tc>
        <w:tc>
          <w:tcPr>
            <w:tcW w:w="368" w:type="pct"/>
            <w:shd w:val="clear" w:color="auto" w:fill="auto"/>
          </w:tcPr>
          <w:p w:rsidR="00904C9B" w:rsidRPr="002E6710" w:rsidRDefault="00904C9B" w:rsidP="00AF69A4">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951970">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9pt" o:ole="">
                  <v:imagedata r:id="rId15" o:title=""/>
                </v:shape>
                <o:OLEObject Type="Embed" ProgID="Equation.3" ShapeID="_x0000_i1025" DrawAspect="Content" ObjectID="_1665241918"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pt;height:15.9pt" o:ole="">
                  <v:imagedata r:id="rId17" o:title=""/>
                </v:shape>
                <o:OLEObject Type="Embed" ProgID="Equation.3" ShapeID="_x0000_i1026" DrawAspect="Content" ObjectID="_1665241919"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0.95pt;height:11.7pt" o:ole="">
                  <v:imagedata r:id="rId19" o:title=""/>
                </v:shape>
                <o:OLEObject Type="Embed" ProgID="Equation.3" ShapeID="_x0000_i1027" DrawAspect="Content" ObjectID="_1665241920"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6.1pt;height:10.75pt" o:ole="">
            <v:imagedata r:id="rId21" o:title=""/>
          </v:shape>
          <o:OLEObject Type="Embed" ProgID="Equation.3" ShapeID="_x0000_i1028" DrawAspect="Content" ObjectID="_1665241921" r:id="rId22"/>
        </w:object>
      </w:r>
      <w:r w:rsidRPr="002E6710">
        <w:rPr>
          <w:sz w:val="22"/>
          <w:szCs w:val="22"/>
        </w:rPr>
        <w:t>) труда (</w:t>
      </w:r>
      <w:r w:rsidRPr="002E6710">
        <w:rPr>
          <w:position w:val="-4"/>
          <w:sz w:val="22"/>
          <w:szCs w:val="22"/>
        </w:rPr>
        <w:object w:dxaOrig="180" w:dyaOrig="200">
          <v:shape id="_x0000_i1029" type="#_x0000_t75" style="width:8.6pt;height:10.75pt" o:ole="">
            <v:imagedata r:id="rId23" o:title=""/>
          </v:shape>
          <o:OLEObject Type="Embed" ProgID="Equation.3" ShapeID="_x0000_i1029" DrawAspect="Content" ObjectID="_1665241922" r:id="rId24"/>
        </w:object>
      </w:r>
      <w:r w:rsidRPr="002E6710">
        <w:rPr>
          <w:sz w:val="22"/>
          <w:szCs w:val="22"/>
        </w:rPr>
        <w:t>) и капитала (</w:t>
      </w:r>
      <w:r w:rsidRPr="002E6710">
        <w:rPr>
          <w:position w:val="-6"/>
          <w:sz w:val="22"/>
          <w:szCs w:val="22"/>
        </w:rPr>
        <w:object w:dxaOrig="200" w:dyaOrig="220">
          <v:shape id="_x0000_i1030" type="#_x0000_t75" style="width:10.75pt;height:10.75pt" o:ole="">
            <v:imagedata r:id="rId25" o:title=""/>
          </v:shape>
          <o:OLEObject Type="Embed" ProgID="Equation.3" ShapeID="_x0000_i1030" DrawAspect="Content" ObjectID="_1665241923"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AF69A4">
        <w:trPr>
          <w:trHeight w:val="616"/>
          <w:jc w:val="center"/>
        </w:trPr>
        <w:tc>
          <w:tcPr>
            <w:tcW w:w="1500" w:type="dxa"/>
            <w:vAlign w:val="center"/>
          </w:tcPr>
          <w:p w:rsidR="00904C9B" w:rsidRPr="002E6710" w:rsidRDefault="00904C9B" w:rsidP="00AF69A4">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AF69A4">
            <w:pPr>
              <w:ind w:firstLine="0"/>
              <w:jc w:val="center"/>
            </w:pPr>
            <w:r w:rsidRPr="002E6710">
              <w:rPr>
                <w:position w:val="-10"/>
                <w:sz w:val="22"/>
                <w:szCs w:val="22"/>
              </w:rPr>
              <w:object w:dxaOrig="360" w:dyaOrig="340">
                <v:shape id="_x0000_i1031" type="#_x0000_t75" style="width:18.25pt;height:17.2pt" o:ole="">
                  <v:imagedata r:id="rId27" o:title=""/>
                </v:shape>
                <o:OLEObject Type="Embed" ProgID="Equation.3" ShapeID="_x0000_i1031" DrawAspect="Content" ObjectID="_1665241924" r:id="rId28"/>
              </w:object>
            </w:r>
          </w:p>
        </w:tc>
        <w:tc>
          <w:tcPr>
            <w:tcW w:w="480" w:type="dxa"/>
            <w:noWrap/>
            <w:vAlign w:val="center"/>
          </w:tcPr>
          <w:p w:rsidR="00904C9B" w:rsidRPr="002E6710" w:rsidRDefault="00904C9B" w:rsidP="00AF69A4">
            <w:pPr>
              <w:ind w:firstLine="0"/>
              <w:jc w:val="center"/>
            </w:pPr>
            <w:r w:rsidRPr="002E6710">
              <w:rPr>
                <w:position w:val="-12"/>
                <w:sz w:val="22"/>
                <w:szCs w:val="22"/>
              </w:rPr>
              <w:object w:dxaOrig="360" w:dyaOrig="360">
                <v:shape id="_x0000_i1032" type="#_x0000_t75" style="width:18.25pt;height:18.25pt" o:ole="">
                  <v:imagedata r:id="rId29" o:title=""/>
                </v:shape>
                <o:OLEObject Type="Embed" ProgID="Equation.3" ShapeID="_x0000_i1032" DrawAspect="Content" ObjectID="_1665241925" r:id="rId30"/>
              </w:objec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1</w:t>
            </w:r>
          </w:p>
        </w:tc>
        <w:tc>
          <w:tcPr>
            <w:tcW w:w="480" w:type="dxa"/>
            <w:noWrap/>
            <w:vAlign w:val="center"/>
          </w:tcPr>
          <w:p w:rsidR="00904C9B" w:rsidRPr="002E6710" w:rsidRDefault="00904C9B" w:rsidP="00AF69A4">
            <w:pPr>
              <w:ind w:firstLine="0"/>
              <w:jc w:val="center"/>
            </w:pPr>
            <w:r w:rsidRPr="002E6710">
              <w:rPr>
                <w:sz w:val="22"/>
                <w:szCs w:val="22"/>
              </w:rPr>
              <w:t>24</w:t>
            </w:r>
          </w:p>
        </w:tc>
        <w:tc>
          <w:tcPr>
            <w:tcW w:w="480" w:type="dxa"/>
            <w:noWrap/>
            <w:vAlign w:val="center"/>
          </w:tcPr>
          <w:p w:rsidR="00904C9B" w:rsidRPr="002E6710" w:rsidRDefault="00904C9B" w:rsidP="00AF69A4">
            <w:pPr>
              <w:ind w:firstLine="0"/>
              <w:jc w:val="center"/>
            </w:pPr>
            <w:r w:rsidRPr="002E6710">
              <w:rPr>
                <w:sz w:val="22"/>
                <w:szCs w:val="22"/>
              </w:rPr>
              <w:t>20</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2</w:t>
            </w:r>
          </w:p>
        </w:tc>
        <w:tc>
          <w:tcPr>
            <w:tcW w:w="480" w:type="dxa"/>
            <w:noWrap/>
            <w:vAlign w:val="center"/>
          </w:tcPr>
          <w:p w:rsidR="00904C9B" w:rsidRPr="002E6710" w:rsidRDefault="00904C9B" w:rsidP="00AF69A4">
            <w:pPr>
              <w:ind w:firstLine="0"/>
              <w:jc w:val="center"/>
            </w:pPr>
            <w:r w:rsidRPr="002E6710">
              <w:rPr>
                <w:sz w:val="22"/>
                <w:szCs w:val="22"/>
              </w:rPr>
              <w:t>18</w:t>
            </w:r>
          </w:p>
        </w:tc>
        <w:tc>
          <w:tcPr>
            <w:tcW w:w="480" w:type="dxa"/>
            <w:noWrap/>
            <w:vAlign w:val="center"/>
          </w:tcPr>
          <w:p w:rsidR="00904C9B" w:rsidRPr="002E6710" w:rsidRDefault="00904C9B" w:rsidP="00AF69A4">
            <w:pPr>
              <w:ind w:firstLine="0"/>
              <w:jc w:val="center"/>
            </w:pPr>
            <w:r w:rsidRPr="002E6710">
              <w:rPr>
                <w:sz w:val="22"/>
                <w:szCs w:val="22"/>
              </w:rPr>
              <w:t>14</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3</w:t>
            </w:r>
          </w:p>
        </w:tc>
        <w:tc>
          <w:tcPr>
            <w:tcW w:w="480" w:type="dxa"/>
            <w:noWrap/>
            <w:vAlign w:val="center"/>
          </w:tcPr>
          <w:p w:rsidR="00904C9B" w:rsidRPr="002E6710" w:rsidRDefault="00904C9B" w:rsidP="00AF69A4">
            <w:pPr>
              <w:ind w:firstLine="0"/>
              <w:jc w:val="center"/>
            </w:pPr>
            <w:r w:rsidRPr="002E6710">
              <w:rPr>
                <w:sz w:val="22"/>
                <w:szCs w:val="22"/>
              </w:rPr>
              <w:t>13</w:t>
            </w:r>
          </w:p>
        </w:tc>
        <w:tc>
          <w:tcPr>
            <w:tcW w:w="480" w:type="dxa"/>
            <w:noWrap/>
            <w:vAlign w:val="center"/>
          </w:tcPr>
          <w:p w:rsidR="00904C9B" w:rsidRPr="002E6710" w:rsidRDefault="00904C9B" w:rsidP="00AF69A4">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9pt;height:10.75pt" o:ole="">
            <v:imagedata r:id="rId31" o:title=""/>
          </v:shape>
          <o:OLEObject Type="Embed" ProgID="Equation.3" ShapeID="_x0000_i1033" DrawAspect="Content" ObjectID="_1665241926" r:id="rId32"/>
        </w:object>
      </w:r>
      <w:r w:rsidRPr="002E6710">
        <w:rPr>
          <w:sz w:val="22"/>
          <w:szCs w:val="22"/>
        </w:rPr>
        <w:t>), общую выручку (</w:t>
      </w:r>
      <w:r w:rsidRPr="002E6710">
        <w:rPr>
          <w:position w:val="-4"/>
          <w:sz w:val="22"/>
          <w:szCs w:val="22"/>
        </w:rPr>
        <w:object w:dxaOrig="260" w:dyaOrig="200">
          <v:shape id="_x0000_i1034" type="#_x0000_t75" style="width:12.9pt;height:10.75pt" o:ole="">
            <v:imagedata r:id="rId33" o:title=""/>
          </v:shape>
          <o:OLEObject Type="Embed" ProgID="Equation.3" ShapeID="_x0000_i1034" DrawAspect="Content" ObjectID="_1665241927" r:id="rId34"/>
        </w:object>
      </w:r>
      <w:r w:rsidRPr="002E6710">
        <w:rPr>
          <w:sz w:val="22"/>
          <w:szCs w:val="22"/>
        </w:rPr>
        <w:t>), общие издержки (</w:t>
      </w:r>
      <w:r w:rsidRPr="002E6710">
        <w:rPr>
          <w:position w:val="-6"/>
          <w:sz w:val="22"/>
          <w:szCs w:val="22"/>
        </w:rPr>
        <w:object w:dxaOrig="280" w:dyaOrig="220">
          <v:shape id="_x0000_i1035" type="#_x0000_t75" style="width:15.05pt;height:10.75pt" o:ole="">
            <v:imagedata r:id="rId35" o:title=""/>
          </v:shape>
          <o:OLEObject Type="Embed" ProgID="Equation.3" ShapeID="_x0000_i1035" DrawAspect="Content" ObjectID="_1665241928"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AF69A4">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6</w:t>
            </w:r>
          </w:p>
        </w:tc>
      </w:tr>
      <w:tr w:rsidR="00904C9B" w:rsidRPr="002E6710" w:rsidTr="00AF69A4">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75pt;height:11.8pt" o:ole="">
            <v:imagedata r:id="rId37" o:title=""/>
          </v:shape>
          <o:OLEObject Type="Embed" ProgID="Equation.3" ShapeID="_x0000_i1036" DrawAspect="Content" ObjectID="_1665241929"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9pt;height:10.75pt" o:ole="">
            <v:imagedata r:id="rId39" o:title=""/>
          </v:shape>
          <o:OLEObject Type="Embed" ProgID="Equation.3" ShapeID="_x0000_i1037" DrawAspect="Content" ObjectID="_1665241930" r:id="rId40"/>
        </w:object>
      </w:r>
      <w:r w:rsidRPr="002E6710">
        <w:rPr>
          <w:sz w:val="22"/>
          <w:szCs w:val="22"/>
        </w:rPr>
        <w:t xml:space="preserve"> – общая выручка, </w:t>
      </w:r>
      <w:r w:rsidRPr="002E6710">
        <w:rPr>
          <w:position w:val="-6"/>
          <w:sz w:val="22"/>
          <w:szCs w:val="22"/>
        </w:rPr>
        <w:object w:dxaOrig="380" w:dyaOrig="220">
          <v:shape id="_x0000_i1038" type="#_x0000_t75" style="width:18.25pt;height:10.75pt" o:ole="">
            <v:imagedata r:id="rId41" o:title=""/>
          </v:shape>
          <o:OLEObject Type="Embed" ProgID="Equation.3" ShapeID="_x0000_i1038" DrawAspect="Content" ObjectID="_1665241931"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rPr>
              <w:t>Q</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TVC</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90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160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210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270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340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6</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B32F4D">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AF69A4">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Оценочные средства</w:t>
            </w:r>
          </w:p>
        </w:tc>
      </w:tr>
      <w:tr w:rsidR="00904C9B" w:rsidRPr="002E6710" w:rsidTr="00AF69A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904C9B" w:rsidRPr="002E6710" w:rsidTr="00AF69A4">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AF69A4">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AF69A4">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AF69A4">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AF69A4">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AF69A4">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AF69A4">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AF69A4">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AF69A4">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AF69A4">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AF69A4">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AF69A4">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AF69A4">
            <w:pPr>
              <w:widowControl/>
              <w:autoSpaceDE/>
              <w:autoSpaceDN/>
              <w:adjustRightInd/>
              <w:ind w:firstLine="0"/>
              <w:jc w:val="left"/>
            </w:pPr>
            <w:r w:rsidRPr="002E6710">
              <w:rPr>
                <w:color w:val="000000"/>
                <w:sz w:val="22"/>
                <w:szCs w:val="22"/>
              </w:rPr>
              <w:t>4) «цена/выручка»</w:t>
            </w:r>
          </w:p>
        </w:tc>
      </w:tr>
      <w:tr w:rsidR="00904C9B" w:rsidRPr="002E6710" w:rsidTr="00AF69A4">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 </w:t>
                  </w:r>
                </w:p>
              </w:tc>
            </w:tr>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252 </w:t>
                  </w:r>
                </w:p>
              </w:tc>
            </w:tr>
          </w:tbl>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15pt;height:21.5pt" o:ole="">
                  <v:imagedata r:id="rId48" o:title=""/>
                </v:shape>
                <o:OLEObject Type="Embed" ProgID="Equation.3" ShapeID="_x0000_i1039" DrawAspect="Content" ObjectID="_1665241932"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95pt;height:21.5pt" o:ole="">
                  <v:imagedata r:id="rId50" o:title=""/>
                </v:shape>
                <o:OLEObject Type="Embed" ProgID="Equation.3" ShapeID="_x0000_i1040" DrawAspect="Content" ObjectID="_1665241933"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AF69A4">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AF69A4">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AF69A4">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AF69A4">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AF69A4">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AF69A4">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AF69A4">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AF69A4">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AF69A4">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AF69A4">
            <w:pPr>
              <w:widowControl/>
              <w:shd w:val="clear" w:color="auto" w:fill="FFFFFF"/>
              <w:autoSpaceDE/>
              <w:autoSpaceDN/>
              <w:adjustRightInd/>
              <w:ind w:left="62" w:firstLine="0"/>
              <w:contextualSpacing/>
              <w:jc w:val="left"/>
              <w:rPr>
                <w:b/>
                <w:color w:val="000000"/>
              </w:rPr>
            </w:pPr>
          </w:p>
          <w:p w:rsidR="00904C9B" w:rsidRPr="002E6710" w:rsidRDefault="00904C9B" w:rsidP="00AF69A4">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AF69A4">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AF69A4">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AF69A4">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AF69A4">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AF69A4">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AF69A4">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AF69A4">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B32F4D">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904C9B" w:rsidRPr="00C67B3F" w:rsidRDefault="00904C9B" w:rsidP="00904C9B">
      <w:pPr>
        <w:rPr>
          <w:sz w:val="22"/>
          <w:szCs w:val="22"/>
        </w:rPr>
      </w:pPr>
      <w:r w:rsidRPr="00C67B3F">
        <w:rPr>
          <w:sz w:val="22"/>
          <w:szCs w:val="22"/>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904C9B" w:rsidRPr="00C67B3F" w:rsidRDefault="00904C9B" w:rsidP="00904C9B">
      <w:pPr>
        <w:rPr>
          <w:b/>
          <w:sz w:val="22"/>
          <w:szCs w:val="22"/>
        </w:rPr>
      </w:pPr>
      <w:r w:rsidRPr="00C67B3F">
        <w:rPr>
          <w:b/>
          <w:sz w:val="22"/>
          <w:szCs w:val="22"/>
        </w:rPr>
        <w:t>Показатели и критерии оценивания:</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«отлично»</w:t>
      </w:r>
      <w:r w:rsidRPr="00C67B3F">
        <w:rPr>
          <w:sz w:val="22"/>
          <w:szCs w:val="22"/>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«хорошо»</w:t>
      </w:r>
      <w:r w:rsidRPr="00C67B3F">
        <w:rPr>
          <w:sz w:val="22"/>
          <w:szCs w:val="22"/>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«удовлетворительно»</w:t>
      </w:r>
      <w:r w:rsidRPr="00C67B3F">
        <w:rPr>
          <w:sz w:val="22"/>
          <w:szCs w:val="22"/>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4C9B" w:rsidRPr="00C67B3F" w:rsidRDefault="00904C9B" w:rsidP="00904C9B">
      <w:pPr>
        <w:rPr>
          <w:sz w:val="22"/>
          <w:szCs w:val="22"/>
        </w:rPr>
      </w:pPr>
    </w:p>
    <w:p w:rsidR="00904C9B" w:rsidRPr="00B20577" w:rsidRDefault="00904C9B" w:rsidP="00904C9B">
      <w:pPr>
        <w:pStyle w:val="1"/>
        <w:rPr>
          <w:rStyle w:val="FontStyle31"/>
          <w:rFonts w:ascii="Times New Roman" w:hAnsi="Times New Roman" w:cs="Times New Roman"/>
          <w:spacing w:val="-4"/>
          <w:sz w:val="24"/>
          <w:szCs w:val="24"/>
        </w:rPr>
      </w:pPr>
      <w:r w:rsidRPr="002E6710">
        <w:rPr>
          <w:rStyle w:val="FontStyle32"/>
          <w:i w:val="0"/>
          <w:spacing w:val="-4"/>
          <w:sz w:val="22"/>
          <w:szCs w:val="22"/>
        </w:rPr>
        <w:t xml:space="preserve">8 </w:t>
      </w:r>
      <w:r w:rsidRPr="00B20577">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904C9B" w:rsidRPr="00B20577" w:rsidRDefault="00904C9B" w:rsidP="00904C9B">
      <w:pPr>
        <w:jc w:val="right"/>
      </w:pPr>
    </w:p>
    <w:p w:rsidR="00B20577" w:rsidRPr="00B20577" w:rsidRDefault="00B20577" w:rsidP="00B20577">
      <w:pPr>
        <w:pStyle w:val="Style10"/>
        <w:widowControl/>
        <w:rPr>
          <w:rStyle w:val="FontStyle18"/>
          <w:sz w:val="24"/>
          <w:szCs w:val="24"/>
        </w:rPr>
      </w:pPr>
      <w:r w:rsidRPr="00B20577">
        <w:rPr>
          <w:rStyle w:val="FontStyle18"/>
          <w:sz w:val="24"/>
          <w:szCs w:val="24"/>
        </w:rPr>
        <w:t xml:space="preserve">а) Основная литература: </w:t>
      </w:r>
    </w:p>
    <w:p w:rsidR="00B20577" w:rsidRPr="00B20577" w:rsidRDefault="00B20577" w:rsidP="00B20577">
      <w:pPr>
        <w:pStyle w:val="Style10"/>
        <w:widowControl/>
      </w:pPr>
      <w:r w:rsidRPr="00B20577">
        <w:t xml:space="preserve">1. </w:t>
      </w:r>
      <w:r w:rsidRPr="00B20577">
        <w:rPr>
          <w:b/>
        </w:rPr>
        <w:t>Бардовский, В. П.</w:t>
      </w:r>
      <w:r w:rsidRPr="00B20577">
        <w:t xml:space="preserve"> Экономика : учебник / В. П. Бардовский, О. В. Рудакова, Е. М. Самородова. - Москва : ФОРУМ : ИНФРА-М, 2020. - 672 с. - (Высшее образование: Бакалавриат). - ISBN 978-5-8199-0912-6. - Текст : электронный. - URL: </w:t>
      </w:r>
      <w:hyperlink r:id="rId54" w:history="1">
        <w:r w:rsidRPr="00B20577">
          <w:rPr>
            <w:rStyle w:val="aff"/>
          </w:rPr>
          <w:t>https://znanium.com/read?id=354047</w:t>
        </w:r>
      </w:hyperlink>
    </w:p>
    <w:p w:rsidR="00B20577" w:rsidRPr="00B20577" w:rsidRDefault="00B20577" w:rsidP="00B20577">
      <w:r w:rsidRPr="00B20577">
        <w:t xml:space="preserve">2. </w:t>
      </w:r>
      <w:r w:rsidRPr="00B20577">
        <w:rPr>
          <w:b/>
        </w:rPr>
        <w:t>Нуралиев, С. У.</w:t>
      </w:r>
      <w:r w:rsidRPr="00B20577">
        <w:t xml:space="preserve"> Экономика : учебник / С.У. Нуралиев, Д.С. Нуралиева. - 2-е изд., испр. и доп. - Москва : ИНФРА-М, 2020. - 363 с. - (Высшее образование: Бакалавриат). - DOI 10.12737/textbook_5bd81853316653.78553045. - ISBN 978-5-16-014578-5. - Текст : электронный. - URL: </w:t>
      </w:r>
      <w:hyperlink r:id="rId55" w:history="1">
        <w:r w:rsidRPr="00B20577">
          <w:rPr>
            <w:rStyle w:val="aff"/>
          </w:rPr>
          <w:t>https://znanium.com/read?id=347064</w:t>
        </w:r>
      </w:hyperlink>
      <w:r w:rsidRPr="00B20577">
        <w:rPr>
          <w:rStyle w:val="aff"/>
        </w:rPr>
        <w:t xml:space="preserve"> </w:t>
      </w:r>
    </w:p>
    <w:p w:rsidR="00B20577" w:rsidRPr="00B20577" w:rsidRDefault="00B20577" w:rsidP="00B20577"/>
    <w:p w:rsidR="00B20577" w:rsidRPr="00B20577" w:rsidRDefault="00B20577" w:rsidP="00B20577">
      <w:pPr>
        <w:pStyle w:val="Style10"/>
        <w:widowControl/>
      </w:pPr>
      <w:r w:rsidRPr="00B20577">
        <w:rPr>
          <w:rStyle w:val="FontStyle22"/>
          <w:sz w:val="24"/>
          <w:szCs w:val="24"/>
        </w:rPr>
        <w:t xml:space="preserve">б) Дополнительная литература: </w:t>
      </w:r>
    </w:p>
    <w:p w:rsidR="00B20577" w:rsidRPr="00B20577" w:rsidRDefault="00B20577" w:rsidP="00B20577">
      <w:pPr>
        <w:pStyle w:val="Style10"/>
        <w:widowControl/>
      </w:pPr>
      <w:r w:rsidRPr="00B20577">
        <w:t xml:space="preserve">1. </w:t>
      </w:r>
      <w:r w:rsidRPr="00B20577">
        <w:rPr>
          <w:b/>
        </w:rPr>
        <w:t>Вотчель, Л. М.</w:t>
      </w:r>
      <w:r w:rsidRPr="00B20577">
        <w:t xml:space="preserve"> Экономика : учебное пособие / Л. М. Вотчель, Н. С. Ивашина, М. В. Кузнецова ; МГТУ. - Магнитогорск : МГТУ, 2017. - 1 электрон. опт. диск (CD-ROM). - Загл. с титул. экрана. - URL: </w:t>
      </w:r>
      <w:hyperlink r:id="rId56" w:history="1">
        <w:r w:rsidRPr="00B20577">
          <w:rPr>
            <w:rStyle w:val="aff"/>
          </w:rPr>
          <w:t>https://magtu.informsystema.ru/uploader/fileUpload?name=3069.pdf&amp;show=dcatalogues/1/1135247/3069.pdf&amp;view=true</w:t>
        </w:r>
      </w:hyperlink>
    </w:p>
    <w:p w:rsidR="00B20577" w:rsidRPr="00B20577" w:rsidRDefault="00B20577" w:rsidP="00B20577">
      <w:pPr>
        <w:pStyle w:val="Style10"/>
        <w:widowControl/>
      </w:pPr>
      <w:r w:rsidRPr="00B20577">
        <w:t xml:space="preserve">2. </w:t>
      </w:r>
      <w:r w:rsidRPr="00B20577">
        <w:rPr>
          <w:b/>
        </w:rPr>
        <w:t>Жиделева, В. В.</w:t>
      </w:r>
      <w:r w:rsidRPr="00B20577">
        <w:t xml:space="preserve"> Экономика предприятия : учебное пособие / В. В. Жиделева, Ю. Н. Каптейн. - 2-е изд., перераб. и доп. - Москва : ИНФРА-М, 2020. - 133 с. - (Высшее образование: Бакалавриат). - ISBN 978-5-16-005672-2. - Текст : электронный. - URL: </w:t>
      </w:r>
      <w:hyperlink r:id="rId57" w:history="1">
        <w:r w:rsidRPr="00B20577">
          <w:rPr>
            <w:rStyle w:val="aff"/>
          </w:rPr>
          <w:t>https://znanium.com/read?id=344847</w:t>
        </w:r>
      </w:hyperlink>
    </w:p>
    <w:p w:rsidR="00B20577" w:rsidRPr="00B20577" w:rsidRDefault="00B20577" w:rsidP="00B20577">
      <w:pPr>
        <w:pStyle w:val="Style10"/>
        <w:widowControl/>
        <w:rPr>
          <w:rStyle w:val="aff"/>
        </w:rPr>
      </w:pPr>
      <w:r w:rsidRPr="00B20577">
        <w:t xml:space="preserve">3. </w:t>
      </w:r>
      <w:r w:rsidRPr="00B20577">
        <w:rPr>
          <w:b/>
        </w:rPr>
        <w:t>Пушкарева, В. М.</w:t>
      </w:r>
      <w:r w:rsidRPr="00B20577">
        <w:t xml:space="preserve"> Экономика. Словарь : учебное пособие / В. М. Пушкарева. - Москва : Вузовский учебник : ИНФРА-М, 2019. - 232 с. - ISBN 978-5-9558-0229-9. - Текст : электронный. - URL: </w:t>
      </w:r>
      <w:hyperlink r:id="rId58" w:history="1">
        <w:r w:rsidRPr="00B20577">
          <w:rPr>
            <w:rStyle w:val="aff"/>
          </w:rPr>
          <w:t>https://znanium.com/read?id=354738</w:t>
        </w:r>
      </w:hyperlink>
    </w:p>
    <w:p w:rsidR="00B20577" w:rsidRPr="00B20577" w:rsidRDefault="00B20577" w:rsidP="00B20577">
      <w:pPr>
        <w:pStyle w:val="Style10"/>
        <w:widowControl/>
      </w:pPr>
      <w:r w:rsidRPr="00B20577">
        <w:lastRenderedPageBreak/>
        <w:t xml:space="preserve">4. </w:t>
      </w:r>
      <w:r w:rsidRPr="00B20577">
        <w:rPr>
          <w:b/>
        </w:rPr>
        <w:t>Резник, С. Д.</w:t>
      </w:r>
      <w:r w:rsidRPr="00B20577">
        <w:t xml:space="preserve"> Введение в экономику : учеб. пособие / С.Д. Резник, З.А. Мебадури, Е.В. Духанина ; под общ. ред. д-ра экон. наук, проф. С.Д. Резника. - 2-е изд., стереотип. - Москва : ИНФРА-М, 2018. - 224 с. - (Менеджмент в высшей школе). - www.dx.doi.org/10.12737/7786. - ISBN 978-5-16-013496-3. - Текст : электронный. - URL: </w:t>
      </w:r>
      <w:hyperlink r:id="rId59" w:history="1">
        <w:r w:rsidRPr="00B20577">
          <w:rPr>
            <w:rStyle w:val="aff"/>
          </w:rPr>
          <w:t>https://znanium.com/read?id=303080</w:t>
        </w:r>
      </w:hyperlink>
    </w:p>
    <w:p w:rsidR="00B20577" w:rsidRPr="00B20577" w:rsidRDefault="00B20577" w:rsidP="00B20577">
      <w:pPr>
        <w:pStyle w:val="Style10"/>
        <w:widowControl/>
        <w:rPr>
          <w:b/>
          <w:bCs/>
        </w:rPr>
      </w:pPr>
    </w:p>
    <w:p w:rsidR="00B20577" w:rsidRPr="00B20577" w:rsidRDefault="00B20577" w:rsidP="00B20577">
      <w:pPr>
        <w:pStyle w:val="Style8"/>
        <w:widowControl/>
        <w:tabs>
          <w:tab w:val="left" w:pos="993"/>
        </w:tabs>
        <w:rPr>
          <w:rStyle w:val="FontStyle21"/>
          <w:sz w:val="24"/>
          <w:szCs w:val="24"/>
        </w:rPr>
      </w:pPr>
      <w:r w:rsidRPr="00B20577">
        <w:rPr>
          <w:rStyle w:val="FontStyle15"/>
          <w:spacing w:val="40"/>
          <w:sz w:val="24"/>
          <w:szCs w:val="24"/>
        </w:rPr>
        <w:t>в)</w:t>
      </w:r>
      <w:r w:rsidRPr="00B20577">
        <w:rPr>
          <w:rStyle w:val="FontStyle15"/>
          <w:sz w:val="24"/>
          <w:szCs w:val="24"/>
        </w:rPr>
        <w:t xml:space="preserve"> </w:t>
      </w:r>
      <w:r w:rsidRPr="00B20577">
        <w:rPr>
          <w:rStyle w:val="FontStyle21"/>
          <w:sz w:val="24"/>
          <w:szCs w:val="24"/>
        </w:rPr>
        <w:t xml:space="preserve">Методические указания: </w:t>
      </w:r>
    </w:p>
    <w:p w:rsidR="00B20577" w:rsidRPr="00B20577" w:rsidRDefault="00B20577" w:rsidP="00B20577">
      <w:pPr>
        <w:pStyle w:val="Style10"/>
        <w:widowControl/>
      </w:pPr>
      <w:r w:rsidRPr="00B20577">
        <w:t xml:space="preserve">1. </w:t>
      </w:r>
      <w:r w:rsidRPr="00B20577">
        <w:rPr>
          <w:b/>
        </w:rPr>
        <w:t>Вотчель, Л. М.</w:t>
      </w:r>
      <w:r w:rsidRPr="00B20577">
        <w:t xml:space="preserve"> Экономика : практикум / Л. М. Вотчель, Н. С. Ивашина, М. В. Кузнецова ; МГТУ. - Магнитогорск : МГТУ, 2017. - 1 электрон. опт. диск (CD-ROM). - Загл. с титул. экрана. - URL: </w:t>
      </w:r>
      <w:hyperlink r:id="rId60" w:history="1">
        <w:r w:rsidRPr="00B20577">
          <w:rPr>
            <w:rStyle w:val="aff"/>
          </w:rPr>
          <w:t>https://magtu.informsystema.ru/uploader/fileUpload?name=3073.pdf&amp;show=dcatalogues/1/1135267/3073.pdf&amp;view=true</w:t>
        </w:r>
      </w:hyperlink>
    </w:p>
    <w:p w:rsidR="00B20577" w:rsidRPr="00B20577" w:rsidRDefault="00B20577" w:rsidP="00B20577">
      <w:pPr>
        <w:pStyle w:val="Style10"/>
        <w:widowControl/>
      </w:pPr>
      <w:r w:rsidRPr="00B20577">
        <w:t xml:space="preserve">2. </w:t>
      </w:r>
      <w:r w:rsidRPr="00B20577">
        <w:rPr>
          <w:b/>
        </w:rPr>
        <w:t>Голубев, А.Г.</w:t>
      </w:r>
      <w:r w:rsidRPr="00B20577">
        <w:t xml:space="preserve"> Экономика : практикум / А.Г. Голубев. - Самара : Самарский юридический институт ФСИН России, 2018. - 81 с. - ISBN 978-5-91612-218-3. - Текст : электронный. - URL: </w:t>
      </w:r>
      <w:hyperlink r:id="rId61" w:history="1">
        <w:r w:rsidRPr="00B20577">
          <w:rPr>
            <w:rStyle w:val="aff"/>
          </w:rPr>
          <w:t>https://znanium.com/read?id=347103</w:t>
        </w:r>
      </w:hyperlink>
    </w:p>
    <w:p w:rsidR="00B20577" w:rsidRPr="00B20577" w:rsidRDefault="00B20577" w:rsidP="00B20577">
      <w:pPr>
        <w:rPr>
          <w:rStyle w:val="FontStyle21"/>
          <w:i/>
          <w:sz w:val="24"/>
          <w:szCs w:val="24"/>
        </w:rPr>
      </w:pPr>
      <w:r w:rsidRPr="00B20577">
        <w:rPr>
          <w:bCs/>
        </w:rPr>
        <w:t>3. Методические указания по подготовке реферата  представлены в приложении.</w:t>
      </w:r>
    </w:p>
    <w:p w:rsidR="00B20577" w:rsidRPr="00B20577" w:rsidRDefault="00B20577" w:rsidP="00B20577">
      <w:pPr>
        <w:pStyle w:val="Style8"/>
        <w:widowControl/>
        <w:rPr>
          <w:rStyle w:val="FontStyle15"/>
          <w:spacing w:val="40"/>
          <w:sz w:val="24"/>
          <w:szCs w:val="24"/>
        </w:rPr>
      </w:pPr>
    </w:p>
    <w:p w:rsidR="00B20577" w:rsidRPr="00B20577" w:rsidRDefault="00B20577" w:rsidP="00B20577">
      <w:pPr>
        <w:pStyle w:val="Style8"/>
        <w:widowControl/>
        <w:rPr>
          <w:rStyle w:val="FontStyle21"/>
          <w:sz w:val="24"/>
          <w:szCs w:val="24"/>
        </w:rPr>
      </w:pPr>
      <w:r w:rsidRPr="00B20577">
        <w:rPr>
          <w:rStyle w:val="FontStyle15"/>
          <w:spacing w:val="40"/>
          <w:sz w:val="24"/>
          <w:szCs w:val="24"/>
        </w:rPr>
        <w:t>г)</w:t>
      </w:r>
      <w:r w:rsidRPr="00B20577">
        <w:rPr>
          <w:rStyle w:val="FontStyle15"/>
          <w:sz w:val="24"/>
          <w:szCs w:val="24"/>
        </w:rPr>
        <w:t xml:space="preserve"> </w:t>
      </w:r>
      <w:r w:rsidRPr="00B20577">
        <w:rPr>
          <w:rStyle w:val="FontStyle21"/>
          <w:sz w:val="24"/>
          <w:szCs w:val="24"/>
        </w:rPr>
        <w:t xml:space="preserve">Программное обеспечение </w:t>
      </w:r>
      <w:r w:rsidRPr="00B20577">
        <w:rPr>
          <w:rStyle w:val="FontStyle15"/>
          <w:spacing w:val="40"/>
          <w:sz w:val="24"/>
          <w:szCs w:val="24"/>
        </w:rPr>
        <w:t>и</w:t>
      </w:r>
      <w:r w:rsidRPr="00B20577">
        <w:rPr>
          <w:rStyle w:val="FontStyle15"/>
          <w:sz w:val="24"/>
          <w:szCs w:val="24"/>
        </w:rPr>
        <w:t xml:space="preserve"> </w:t>
      </w:r>
      <w:r w:rsidRPr="00B20577">
        <w:rPr>
          <w:rStyle w:val="FontStyle21"/>
          <w:sz w:val="24"/>
          <w:szCs w:val="24"/>
        </w:rPr>
        <w:t xml:space="preserve">Интернет-ресурсы: </w:t>
      </w:r>
    </w:p>
    <w:p w:rsidR="00B20577" w:rsidRPr="00B20577" w:rsidRDefault="00B20577" w:rsidP="00B20577">
      <w:pPr>
        <w:pStyle w:val="Style8"/>
        <w:widowControl/>
        <w:rPr>
          <w:rStyle w:val="FontStyle21"/>
          <w:b/>
          <w:sz w:val="24"/>
          <w:szCs w:val="24"/>
          <w:lang w:val="en-US"/>
        </w:rPr>
      </w:pPr>
      <w:r w:rsidRPr="00B20577">
        <w:rPr>
          <w:rStyle w:val="FontStyle21"/>
          <w:sz w:val="24"/>
          <w:szCs w:val="24"/>
        </w:rPr>
        <w:t>Программное</w:t>
      </w:r>
      <w:r w:rsidRPr="00B20577">
        <w:rPr>
          <w:rStyle w:val="FontStyle21"/>
          <w:sz w:val="24"/>
          <w:szCs w:val="24"/>
          <w:lang w:val="en-US"/>
        </w:rPr>
        <w:t xml:space="preserve"> </w:t>
      </w:r>
      <w:r w:rsidRPr="00B20577">
        <w:rPr>
          <w:rStyle w:val="FontStyle21"/>
          <w:sz w:val="24"/>
          <w:szCs w:val="24"/>
        </w:rPr>
        <w:t>обеспечение</w:t>
      </w:r>
    </w:p>
    <w:tbl>
      <w:tblPr>
        <w:tblStyle w:val="a9"/>
        <w:tblW w:w="0" w:type="auto"/>
        <w:tblInd w:w="-5" w:type="dxa"/>
        <w:tblLook w:val="04A0" w:firstRow="1" w:lastRow="0" w:firstColumn="1" w:lastColumn="0" w:noHBand="0" w:noVBand="1"/>
      </w:tblPr>
      <w:tblGrid>
        <w:gridCol w:w="2835"/>
        <w:gridCol w:w="3803"/>
        <w:gridCol w:w="2712"/>
      </w:tblGrid>
      <w:tr w:rsidR="00B20577" w:rsidRPr="00B20577" w:rsidTr="00E61EF0">
        <w:trPr>
          <w:trHeight w:val="537"/>
        </w:trPr>
        <w:tc>
          <w:tcPr>
            <w:tcW w:w="2835"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Наименование ПО</w:t>
            </w:r>
          </w:p>
        </w:tc>
        <w:tc>
          <w:tcPr>
            <w:tcW w:w="3803"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 договора</w:t>
            </w:r>
          </w:p>
        </w:tc>
        <w:tc>
          <w:tcPr>
            <w:tcW w:w="2712"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Срок действия лицензии</w:t>
            </w:r>
          </w:p>
        </w:tc>
      </w:tr>
      <w:tr w:rsidR="00B20577" w:rsidRPr="00B20577" w:rsidTr="00E61EF0">
        <w:tc>
          <w:tcPr>
            <w:tcW w:w="2835"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MS Windows 7</w:t>
            </w:r>
          </w:p>
        </w:tc>
        <w:tc>
          <w:tcPr>
            <w:tcW w:w="3803"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Д-1227 от 08.10.2018</w:t>
            </w:r>
          </w:p>
          <w:p w:rsidR="00B20577" w:rsidRPr="00B20577" w:rsidRDefault="00B20577" w:rsidP="00E61EF0">
            <w:r w:rsidRPr="00B20577">
              <w:t>Д-757-17 от 27.06.2017</w:t>
            </w:r>
          </w:p>
        </w:tc>
        <w:tc>
          <w:tcPr>
            <w:tcW w:w="2712"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11.10.2021</w:t>
            </w:r>
          </w:p>
          <w:p w:rsidR="00B20577" w:rsidRPr="00B20577" w:rsidRDefault="00B20577" w:rsidP="00E61EF0">
            <w:r w:rsidRPr="00B20577">
              <w:t>27.07.2018</w:t>
            </w:r>
          </w:p>
        </w:tc>
      </w:tr>
      <w:tr w:rsidR="00B20577" w:rsidRPr="00B20577" w:rsidTr="00E61EF0">
        <w:tc>
          <w:tcPr>
            <w:tcW w:w="2835"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MS Office 2007</w:t>
            </w:r>
          </w:p>
        </w:tc>
        <w:tc>
          <w:tcPr>
            <w:tcW w:w="3803"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 135 от 17.09.2007</w:t>
            </w:r>
          </w:p>
        </w:tc>
        <w:tc>
          <w:tcPr>
            <w:tcW w:w="2712"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бессрочно</w:t>
            </w:r>
          </w:p>
        </w:tc>
      </w:tr>
      <w:tr w:rsidR="00B20577" w:rsidRPr="00B20577" w:rsidTr="00E61EF0">
        <w:tc>
          <w:tcPr>
            <w:tcW w:w="2835"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FAR Manager</w:t>
            </w:r>
          </w:p>
        </w:tc>
        <w:tc>
          <w:tcPr>
            <w:tcW w:w="3803"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свободно распространяемое</w:t>
            </w:r>
          </w:p>
        </w:tc>
        <w:tc>
          <w:tcPr>
            <w:tcW w:w="2712"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бессрочно</w:t>
            </w:r>
          </w:p>
        </w:tc>
      </w:tr>
      <w:tr w:rsidR="00B20577" w:rsidRPr="00B20577" w:rsidTr="00E61EF0">
        <w:tc>
          <w:tcPr>
            <w:tcW w:w="2835"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7Zip</w:t>
            </w:r>
          </w:p>
        </w:tc>
        <w:tc>
          <w:tcPr>
            <w:tcW w:w="3803"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свободно распространяемое</w:t>
            </w:r>
          </w:p>
        </w:tc>
        <w:tc>
          <w:tcPr>
            <w:tcW w:w="2712" w:type="dxa"/>
            <w:tcBorders>
              <w:top w:val="single" w:sz="4" w:space="0" w:color="auto"/>
              <w:left w:val="single" w:sz="4" w:space="0" w:color="auto"/>
              <w:bottom w:val="single" w:sz="4" w:space="0" w:color="auto"/>
              <w:right w:val="single" w:sz="4" w:space="0" w:color="auto"/>
            </w:tcBorders>
            <w:vAlign w:val="center"/>
            <w:hideMark/>
          </w:tcPr>
          <w:p w:rsidR="00B20577" w:rsidRPr="00B20577" w:rsidRDefault="00B20577" w:rsidP="00E61EF0">
            <w:r w:rsidRPr="00B20577">
              <w:t>бессрочно</w:t>
            </w:r>
          </w:p>
        </w:tc>
      </w:tr>
    </w:tbl>
    <w:p w:rsidR="00B20577" w:rsidRPr="00B20577" w:rsidRDefault="00B20577" w:rsidP="00B20577">
      <w:pPr>
        <w:pStyle w:val="Style8"/>
        <w:widowControl/>
        <w:rPr>
          <w:rStyle w:val="FontStyle21"/>
          <w:b/>
          <w:sz w:val="24"/>
          <w:szCs w:val="24"/>
        </w:rPr>
      </w:pPr>
      <w:r w:rsidRPr="00B20577">
        <w:rPr>
          <w:rStyle w:val="FontStyle21"/>
          <w:sz w:val="24"/>
          <w:szCs w:val="24"/>
        </w:rPr>
        <w:t>Интернет-ресурсы:</w:t>
      </w:r>
    </w:p>
    <w:p w:rsidR="00B20577" w:rsidRPr="00B20577" w:rsidRDefault="00B20577" w:rsidP="00B20577">
      <w:pPr>
        <w:numPr>
          <w:ilvl w:val="0"/>
          <w:numId w:val="79"/>
        </w:numPr>
        <w:tabs>
          <w:tab w:val="left" w:pos="851"/>
        </w:tabs>
        <w:ind w:left="0" w:firstLine="567"/>
        <w:rPr>
          <w:bCs/>
        </w:rPr>
      </w:pPr>
      <w:r w:rsidRPr="00B20577">
        <w:rPr>
          <w:bCs/>
        </w:rPr>
        <w:t xml:space="preserve">ГАРАНТ.РУ. Информационно-правовой портал [Электронный ресурс]. – Режим доступа: </w:t>
      </w:r>
      <w:hyperlink r:id="rId62" w:history="1">
        <w:r w:rsidRPr="00B20577">
          <w:rPr>
            <w:rStyle w:val="aff"/>
            <w:rFonts w:eastAsia="Calibri"/>
            <w:bCs/>
          </w:rPr>
          <w:t>http://www.garant.ru</w:t>
        </w:r>
      </w:hyperlink>
      <w:r w:rsidRPr="00B20577">
        <w:rPr>
          <w:bCs/>
        </w:rPr>
        <w:t xml:space="preserve"> , свободный;</w:t>
      </w:r>
    </w:p>
    <w:p w:rsidR="00B20577" w:rsidRPr="00B20577" w:rsidRDefault="00B20577" w:rsidP="00B20577">
      <w:pPr>
        <w:numPr>
          <w:ilvl w:val="0"/>
          <w:numId w:val="79"/>
        </w:numPr>
        <w:tabs>
          <w:tab w:val="left" w:pos="851"/>
        </w:tabs>
        <w:ind w:left="0" w:firstLine="567"/>
        <w:rPr>
          <w:bCs/>
        </w:rPr>
      </w:pPr>
      <w:r w:rsidRPr="00B20577">
        <w:rPr>
          <w:bCs/>
        </w:rPr>
        <w:t xml:space="preserve">КонсультантПлюс. Официальный сайт компании «Консультант-Плюс». – Режим доступа:  </w:t>
      </w:r>
      <w:hyperlink r:id="rId63" w:history="1">
        <w:r w:rsidRPr="00B20577">
          <w:rPr>
            <w:rStyle w:val="aff"/>
            <w:rFonts w:eastAsia="Calibri"/>
            <w:bCs/>
          </w:rPr>
          <w:t>http://www.consultant.ru</w:t>
        </w:r>
      </w:hyperlink>
      <w:r w:rsidRPr="00B20577">
        <w:rPr>
          <w:bCs/>
        </w:rPr>
        <w:t xml:space="preserve">  , свободный;</w:t>
      </w:r>
    </w:p>
    <w:p w:rsidR="00B20577" w:rsidRPr="00B20577" w:rsidRDefault="00B20577" w:rsidP="00B20577">
      <w:pPr>
        <w:numPr>
          <w:ilvl w:val="0"/>
          <w:numId w:val="79"/>
        </w:numPr>
        <w:tabs>
          <w:tab w:val="left" w:pos="851"/>
        </w:tabs>
        <w:ind w:left="0" w:firstLine="567"/>
        <w:rPr>
          <w:bCs/>
        </w:rPr>
      </w:pPr>
      <w:r w:rsidRPr="00B20577">
        <w:rPr>
          <w:bCs/>
        </w:rPr>
        <w:t xml:space="preserve">eLIBRARY.RU. Научная электронная библиотека. – Режим доступа: </w:t>
      </w:r>
      <w:hyperlink r:id="rId64" w:history="1">
        <w:r w:rsidRPr="00B20577">
          <w:rPr>
            <w:rStyle w:val="aff"/>
            <w:rFonts w:eastAsia="Calibri"/>
            <w:bCs/>
          </w:rPr>
          <w:t>http://elibrary.ru</w:t>
        </w:r>
      </w:hyperlink>
      <w:r w:rsidRPr="00B20577">
        <w:rPr>
          <w:bCs/>
        </w:rPr>
        <w:t xml:space="preserve"> , свободный;</w:t>
      </w:r>
    </w:p>
    <w:p w:rsidR="00B20577" w:rsidRPr="00B20577" w:rsidRDefault="00B20577" w:rsidP="00B20577">
      <w:pPr>
        <w:numPr>
          <w:ilvl w:val="0"/>
          <w:numId w:val="79"/>
        </w:numPr>
        <w:tabs>
          <w:tab w:val="left" w:pos="851"/>
        </w:tabs>
        <w:ind w:left="0" w:firstLine="567"/>
        <w:rPr>
          <w:bCs/>
        </w:rPr>
      </w:pPr>
      <w:r w:rsidRPr="00B20577">
        <w:rPr>
          <w:bCs/>
        </w:rPr>
        <w:t xml:space="preserve">Федеральный образовательный портал «Экономика, социология менеджмент». – Режим доступа: </w:t>
      </w:r>
      <w:hyperlink r:id="rId65" w:history="1">
        <w:r w:rsidRPr="00B20577">
          <w:rPr>
            <w:rStyle w:val="aff"/>
            <w:rFonts w:eastAsia="Calibri"/>
            <w:bCs/>
          </w:rPr>
          <w:t>http://www.ecsocman.edu.ru</w:t>
        </w:r>
      </w:hyperlink>
      <w:r w:rsidRPr="00B20577">
        <w:rPr>
          <w:bCs/>
        </w:rPr>
        <w:t xml:space="preserve"> , свободный;</w:t>
      </w:r>
    </w:p>
    <w:p w:rsidR="00B20577" w:rsidRPr="00B20577" w:rsidRDefault="00B20577" w:rsidP="00B20577">
      <w:pPr>
        <w:numPr>
          <w:ilvl w:val="0"/>
          <w:numId w:val="79"/>
        </w:numPr>
        <w:tabs>
          <w:tab w:val="left" w:pos="851"/>
        </w:tabs>
        <w:ind w:left="0" w:firstLine="567"/>
        <w:rPr>
          <w:bCs/>
        </w:rPr>
      </w:pPr>
      <w:r w:rsidRPr="00B20577">
        <w:rPr>
          <w:bCs/>
        </w:rPr>
        <w:t xml:space="preserve">Economicus.ru. Образовательно-справочный сайт по экономике. – Режим доступа: </w:t>
      </w:r>
      <w:hyperlink r:id="rId66" w:history="1">
        <w:r w:rsidRPr="00B20577">
          <w:rPr>
            <w:rStyle w:val="aff"/>
            <w:rFonts w:eastAsia="Calibri"/>
            <w:bCs/>
          </w:rPr>
          <w:t>http://www.economicus.ru</w:t>
        </w:r>
      </w:hyperlink>
      <w:r w:rsidRPr="00B20577">
        <w:rPr>
          <w:bCs/>
        </w:rPr>
        <w:t xml:space="preserve"> , свободный;</w:t>
      </w:r>
    </w:p>
    <w:p w:rsidR="00B20577" w:rsidRPr="00B20577" w:rsidRDefault="00B20577" w:rsidP="00B20577">
      <w:pPr>
        <w:numPr>
          <w:ilvl w:val="0"/>
          <w:numId w:val="79"/>
        </w:numPr>
        <w:tabs>
          <w:tab w:val="left" w:pos="851"/>
        </w:tabs>
        <w:ind w:left="0" w:firstLine="567"/>
        <w:rPr>
          <w:bCs/>
        </w:rPr>
      </w:pPr>
      <w:r w:rsidRPr="00B20577">
        <w:rPr>
          <w:bCs/>
        </w:rPr>
        <w:t xml:space="preserve">Федеральная служба государственной статистики. – Режим доступа: </w:t>
      </w:r>
      <w:hyperlink r:id="rId67" w:history="1">
        <w:r w:rsidRPr="00B20577">
          <w:rPr>
            <w:rStyle w:val="aff"/>
            <w:rFonts w:eastAsia="Calibri"/>
            <w:bCs/>
          </w:rPr>
          <w:t>http://www.gks.ru/</w:t>
        </w:r>
      </w:hyperlink>
      <w:r w:rsidRPr="00B20577">
        <w:rPr>
          <w:bCs/>
        </w:rPr>
        <w:t xml:space="preserve"> , свободный.</w:t>
      </w:r>
    </w:p>
    <w:p w:rsidR="00B20577" w:rsidRPr="00B20577" w:rsidRDefault="00B20577" w:rsidP="00B20577">
      <w:pPr>
        <w:keepNext/>
        <w:spacing w:before="240" w:after="120"/>
        <w:ind w:left="567"/>
        <w:outlineLvl w:val="0"/>
        <w:rPr>
          <w:b/>
          <w:bCs/>
          <w:iCs/>
        </w:rPr>
      </w:pPr>
      <w:r w:rsidRPr="00B20577">
        <w:rPr>
          <w:b/>
          <w:bCs/>
          <w:iCs/>
        </w:rPr>
        <w:t>9 Материально-техническое обеспечение дисциплины (модуля)</w:t>
      </w:r>
    </w:p>
    <w:p w:rsidR="00B20577" w:rsidRPr="00B20577" w:rsidRDefault="00B20577" w:rsidP="00B20577">
      <w:r w:rsidRPr="00B20577">
        <w:t>Материально-техническое обеспечение дисциплины включает:</w:t>
      </w:r>
    </w:p>
    <w:p w:rsidR="00B20577" w:rsidRPr="00B20577" w:rsidRDefault="00B20577" w:rsidP="00B205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B20577" w:rsidRPr="00B20577" w:rsidTr="00E61EF0">
        <w:tc>
          <w:tcPr>
            <w:tcW w:w="1928"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t>Оснащение аудитории</w:t>
            </w:r>
          </w:p>
        </w:tc>
      </w:tr>
      <w:tr w:rsidR="00B20577" w:rsidRPr="00B20577" w:rsidTr="00E61EF0">
        <w:tc>
          <w:tcPr>
            <w:tcW w:w="1928"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pPr>
            <w:r w:rsidRPr="00B20577">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t>Мультимедийные средства хранения, передачи  и представления информации.</w:t>
            </w:r>
          </w:p>
        </w:tc>
      </w:tr>
      <w:tr w:rsidR="00B20577" w:rsidRPr="00B20577" w:rsidTr="00E61EF0">
        <w:tc>
          <w:tcPr>
            <w:tcW w:w="1928"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pPr>
            <w:r w:rsidRPr="00B20577">
              <w:t xml:space="preserve">Учебные аудитории для проведения практических занятий, групповых и </w:t>
            </w:r>
            <w:r w:rsidRPr="00B20577">
              <w:lastRenderedPageBreak/>
              <w:t>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lastRenderedPageBreak/>
              <w:t>Мультимедийные средства хранения, передачи  и представления информации.</w:t>
            </w:r>
          </w:p>
          <w:p w:rsidR="00B20577" w:rsidRPr="00B20577" w:rsidRDefault="00B20577" w:rsidP="00E61EF0">
            <w:pPr>
              <w:spacing w:after="200" w:line="276" w:lineRule="auto"/>
              <w:jc w:val="left"/>
            </w:pPr>
            <w:r w:rsidRPr="00B20577">
              <w:lastRenderedPageBreak/>
              <w:t>Комплекс тестовых заданий для проведения промежуточных и рубежных контролей.</w:t>
            </w:r>
          </w:p>
        </w:tc>
      </w:tr>
      <w:tr w:rsidR="00B20577" w:rsidRPr="00B20577" w:rsidTr="00E61EF0">
        <w:tc>
          <w:tcPr>
            <w:tcW w:w="1928"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pPr>
            <w:r w:rsidRPr="00B20577">
              <w:lastRenderedPageBreak/>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B20577" w:rsidRPr="00B20577" w:rsidTr="00E61EF0">
        <w:tc>
          <w:tcPr>
            <w:tcW w:w="1928"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pPr>
            <w:r w:rsidRPr="00B20577">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B20577" w:rsidRPr="00B20577" w:rsidRDefault="00B20577" w:rsidP="00E61EF0">
            <w:pPr>
              <w:spacing w:after="200" w:line="276" w:lineRule="auto"/>
              <w:jc w:val="left"/>
            </w:pPr>
            <w:r w:rsidRPr="00B20577">
              <w:t>Шкафы для хранения учебно-методической документации, учебного оборудования и учебно-наглядных пособий.</w:t>
            </w:r>
          </w:p>
        </w:tc>
      </w:tr>
    </w:tbl>
    <w:p w:rsidR="006A483E" w:rsidRPr="00B20577" w:rsidRDefault="006A483E" w:rsidP="006A483E"/>
    <w:p w:rsidR="00904C9B" w:rsidRPr="002E6710" w:rsidRDefault="00904C9B" w:rsidP="00904C9B">
      <w:pPr>
        <w:jc w:val="right"/>
        <w:rPr>
          <w:sz w:val="22"/>
          <w:szCs w:val="22"/>
        </w:rPr>
      </w:pPr>
      <w:bookmarkStart w:id="0" w:name="_GoBack"/>
      <w:bookmarkEnd w:id="0"/>
      <w:r w:rsidRPr="00B20577">
        <w:br w:type="page"/>
      </w:r>
      <w:r w:rsidRPr="002E6710">
        <w:rPr>
          <w:sz w:val="22"/>
          <w:szCs w:val="22"/>
        </w:rPr>
        <w:lastRenderedPageBreak/>
        <w:t>Приложение 1</w:t>
      </w:r>
    </w:p>
    <w:p w:rsidR="00904C9B" w:rsidRPr="002E6710" w:rsidRDefault="00904C9B" w:rsidP="00904C9B">
      <w:pPr>
        <w:jc w:val="center"/>
        <w:rPr>
          <w:b/>
          <w:sz w:val="22"/>
          <w:szCs w:val="22"/>
        </w:rPr>
      </w:pPr>
      <w:r w:rsidRPr="002E6710">
        <w:rPr>
          <w:b/>
          <w:sz w:val="22"/>
          <w:szCs w:val="22"/>
        </w:rPr>
        <w:t>Методические рекомендации по подготовке реферата</w:t>
      </w:r>
    </w:p>
    <w:p w:rsidR="00904C9B" w:rsidRPr="002E6710" w:rsidRDefault="00904C9B" w:rsidP="00904C9B">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904C9B" w:rsidRPr="002E6710" w:rsidRDefault="00904C9B" w:rsidP="00904C9B">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04C9B" w:rsidRPr="002E6710" w:rsidRDefault="00904C9B" w:rsidP="00904C9B">
      <w:pPr>
        <w:widowControl/>
        <w:autoSpaceDE/>
        <w:adjustRightInd/>
        <w:rPr>
          <w:sz w:val="22"/>
          <w:szCs w:val="22"/>
        </w:rPr>
      </w:pPr>
      <w:r w:rsidRPr="002E6710">
        <w:rPr>
          <w:sz w:val="22"/>
          <w:szCs w:val="22"/>
        </w:rPr>
        <w:t>Структура реферата</w:t>
      </w:r>
    </w:p>
    <w:p w:rsidR="00904C9B" w:rsidRPr="002E6710" w:rsidRDefault="00904C9B" w:rsidP="00904C9B">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904C9B" w:rsidRPr="002E6710" w:rsidRDefault="00904C9B" w:rsidP="00904C9B">
      <w:pPr>
        <w:widowControl/>
        <w:autoSpaceDE/>
        <w:adjustRightInd/>
        <w:rPr>
          <w:sz w:val="22"/>
          <w:szCs w:val="22"/>
        </w:rPr>
      </w:pPr>
      <w:r w:rsidRPr="002E6710">
        <w:rPr>
          <w:sz w:val="22"/>
          <w:szCs w:val="22"/>
        </w:rPr>
        <w:t xml:space="preserve">2) план работы с указанием страниц каждого пункта; </w:t>
      </w:r>
    </w:p>
    <w:p w:rsidR="00904C9B" w:rsidRPr="002E6710" w:rsidRDefault="00904C9B" w:rsidP="00904C9B">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904C9B" w:rsidRPr="002E6710" w:rsidRDefault="00904C9B" w:rsidP="00904C9B">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904C9B" w:rsidRPr="002E6710" w:rsidRDefault="00904C9B" w:rsidP="00904C9B">
      <w:pPr>
        <w:widowControl/>
        <w:autoSpaceDE/>
        <w:adjustRightInd/>
        <w:rPr>
          <w:sz w:val="22"/>
          <w:szCs w:val="22"/>
        </w:rPr>
      </w:pPr>
      <w:r w:rsidRPr="002E6710">
        <w:rPr>
          <w:sz w:val="22"/>
          <w:szCs w:val="22"/>
        </w:rPr>
        <w:t xml:space="preserve">5) заключение; </w:t>
      </w:r>
    </w:p>
    <w:p w:rsidR="00904C9B" w:rsidRPr="002E6710" w:rsidRDefault="00904C9B" w:rsidP="00904C9B">
      <w:pPr>
        <w:widowControl/>
        <w:autoSpaceDE/>
        <w:adjustRightInd/>
        <w:rPr>
          <w:sz w:val="22"/>
          <w:szCs w:val="22"/>
        </w:rPr>
      </w:pPr>
      <w:r w:rsidRPr="002E6710">
        <w:rPr>
          <w:sz w:val="22"/>
          <w:szCs w:val="22"/>
        </w:rPr>
        <w:t xml:space="preserve">6) список использованной литературы; </w:t>
      </w:r>
    </w:p>
    <w:p w:rsidR="00904C9B" w:rsidRPr="002E6710" w:rsidRDefault="00904C9B" w:rsidP="00904C9B">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04C9B" w:rsidRPr="002E6710" w:rsidRDefault="00904C9B" w:rsidP="00904C9B">
      <w:pPr>
        <w:widowControl/>
        <w:autoSpaceDE/>
        <w:adjustRightInd/>
        <w:ind w:firstLine="720"/>
        <w:rPr>
          <w:sz w:val="22"/>
          <w:szCs w:val="22"/>
        </w:rPr>
      </w:pPr>
      <w:r w:rsidRPr="002E6710">
        <w:rPr>
          <w:sz w:val="22"/>
          <w:szCs w:val="22"/>
        </w:rPr>
        <w:t>Шкала оценивания</w:t>
      </w:r>
    </w:p>
    <w:p w:rsidR="00904C9B" w:rsidRDefault="00904C9B" w:rsidP="00904C9B">
      <w:pPr>
        <w:widowControl/>
        <w:autoSpaceDE/>
        <w:adjustRightInd/>
        <w:ind w:firstLine="720"/>
        <w:rPr>
          <w:sz w:val="22"/>
          <w:szCs w:val="22"/>
        </w:rPr>
      </w:pPr>
      <w:r>
        <w:rPr>
          <w:sz w:val="22"/>
          <w:szCs w:val="22"/>
        </w:rPr>
        <w:t>2 балла – тема не раскрыта на теоретическом уровне;</w:t>
      </w:r>
    </w:p>
    <w:p w:rsidR="00904C9B" w:rsidRPr="002E6710" w:rsidRDefault="00904C9B" w:rsidP="00904C9B">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904C9B" w:rsidRPr="002E6710" w:rsidRDefault="00904C9B" w:rsidP="00904C9B">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904C9B" w:rsidRPr="002E6710" w:rsidRDefault="00904C9B" w:rsidP="00904C9B">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904C9B" w:rsidRDefault="00904C9B" w:rsidP="00904C9B"/>
    <w:p w:rsidR="002266CC" w:rsidRDefault="001966BD"/>
    <w:sectPr w:rsidR="002266CC" w:rsidSect="00787DAA">
      <w:footerReference w:type="even" r:id="rId68"/>
      <w:footerReference w:type="default" r:id="rId69"/>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BD" w:rsidRDefault="001966BD" w:rsidP="00CB4B6A">
      <w:r>
        <w:separator/>
      </w:r>
    </w:p>
  </w:endnote>
  <w:endnote w:type="continuationSeparator" w:id="0">
    <w:p w:rsidR="001966BD" w:rsidRDefault="001966BD"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9B" w:rsidRDefault="00D20791"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end"/>
    </w:r>
  </w:p>
  <w:p w:rsidR="00904C9B" w:rsidRDefault="00904C9B"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9B" w:rsidRDefault="00D20791"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separate"/>
    </w:r>
    <w:r w:rsidR="00B20577">
      <w:rPr>
        <w:rStyle w:val="a5"/>
        <w:noProof/>
      </w:rPr>
      <w:t>46</w:t>
    </w:r>
    <w:r>
      <w:rPr>
        <w:rStyle w:val="a5"/>
      </w:rPr>
      <w:fldChar w:fldCharType="end"/>
    </w:r>
  </w:p>
  <w:p w:rsidR="00904C9B" w:rsidRDefault="00904C9B"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6" w:rsidRDefault="00D20791"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end"/>
    </w:r>
  </w:p>
  <w:p w:rsidR="00933726" w:rsidRDefault="001966BD"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6" w:rsidRDefault="00D20791"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separate"/>
    </w:r>
    <w:r w:rsidR="00B20577">
      <w:rPr>
        <w:rStyle w:val="a5"/>
        <w:noProof/>
      </w:rPr>
      <w:t>48</w:t>
    </w:r>
    <w:r>
      <w:rPr>
        <w:rStyle w:val="a5"/>
      </w:rPr>
      <w:fldChar w:fldCharType="end"/>
    </w:r>
  </w:p>
  <w:p w:rsidR="00933726" w:rsidRDefault="001966BD"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BD" w:rsidRDefault="001966BD" w:rsidP="00CB4B6A">
      <w:r>
        <w:separator/>
      </w:r>
    </w:p>
  </w:footnote>
  <w:footnote w:type="continuationSeparator" w:id="0">
    <w:p w:rsidR="001966BD" w:rsidRDefault="001966BD"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8"/>
  </w:num>
  <w:num w:numId="4">
    <w:abstractNumId w:val="16"/>
  </w:num>
  <w:num w:numId="5">
    <w:abstractNumId w:val="26"/>
  </w:num>
  <w:num w:numId="6">
    <w:abstractNumId w:val="8"/>
  </w:num>
  <w:num w:numId="7">
    <w:abstractNumId w:val="45"/>
  </w:num>
  <w:num w:numId="8">
    <w:abstractNumId w:val="30"/>
  </w:num>
  <w:num w:numId="9">
    <w:abstractNumId w:val="47"/>
  </w:num>
  <w:num w:numId="10">
    <w:abstractNumId w:val="35"/>
  </w:num>
  <w:num w:numId="11">
    <w:abstractNumId w:val="56"/>
  </w:num>
  <w:num w:numId="12">
    <w:abstractNumId w:val="27"/>
  </w:num>
  <w:num w:numId="13">
    <w:abstractNumId w:val="46"/>
  </w:num>
  <w:num w:numId="14">
    <w:abstractNumId w:val="46"/>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5"/>
  </w:num>
  <w:num w:numId="16">
    <w:abstractNumId w:val="60"/>
  </w:num>
  <w:num w:numId="17">
    <w:abstractNumId w:val="42"/>
  </w:num>
  <w:num w:numId="18">
    <w:abstractNumId w:val="66"/>
  </w:num>
  <w:num w:numId="19">
    <w:abstractNumId w:val="54"/>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num>
  <w:num w:numId="24">
    <w:abstractNumId w:val="49"/>
  </w:num>
  <w:num w:numId="25">
    <w:abstractNumId w:val="9"/>
  </w:num>
  <w:num w:numId="26">
    <w:abstractNumId w:val="40"/>
  </w:num>
  <w:num w:numId="27">
    <w:abstractNumId w:val="13"/>
  </w:num>
  <w:num w:numId="28">
    <w:abstractNumId w:val="18"/>
  </w:num>
  <w:num w:numId="29">
    <w:abstractNumId w:val="63"/>
  </w:num>
  <w:num w:numId="30">
    <w:abstractNumId w:val="43"/>
  </w:num>
  <w:num w:numId="31">
    <w:abstractNumId w:val="6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9"/>
  </w:num>
  <w:num w:numId="35">
    <w:abstractNumId w:val="51"/>
  </w:num>
  <w:num w:numId="36">
    <w:abstractNumId w:val="68"/>
  </w:num>
  <w:num w:numId="37">
    <w:abstractNumId w:val="28"/>
  </w:num>
  <w:num w:numId="38">
    <w:abstractNumId w:val="69"/>
  </w:num>
  <w:num w:numId="39">
    <w:abstractNumId w:val="1"/>
  </w:num>
  <w:num w:numId="40">
    <w:abstractNumId w:val="64"/>
  </w:num>
  <w:num w:numId="41">
    <w:abstractNumId w:val="71"/>
  </w:num>
  <w:num w:numId="42">
    <w:abstractNumId w:val="29"/>
  </w:num>
  <w:num w:numId="43">
    <w:abstractNumId w:val="55"/>
  </w:num>
  <w:num w:numId="44">
    <w:abstractNumId w:val="33"/>
  </w:num>
  <w:num w:numId="45">
    <w:abstractNumId w:val="73"/>
  </w:num>
  <w:num w:numId="46">
    <w:abstractNumId w:val="7"/>
  </w:num>
  <w:num w:numId="47">
    <w:abstractNumId w:val="44"/>
  </w:num>
  <w:num w:numId="48">
    <w:abstractNumId w:val="76"/>
  </w:num>
  <w:num w:numId="49">
    <w:abstractNumId w:val="57"/>
  </w:num>
  <w:num w:numId="50">
    <w:abstractNumId w:val="34"/>
  </w:num>
  <w:num w:numId="51">
    <w:abstractNumId w:val="21"/>
  </w:num>
  <w:num w:numId="52">
    <w:abstractNumId w:val="38"/>
  </w:num>
  <w:num w:numId="53">
    <w:abstractNumId w:val="3"/>
  </w:num>
  <w:num w:numId="54">
    <w:abstractNumId w:val="0"/>
  </w:num>
  <w:num w:numId="55">
    <w:abstractNumId w:val="41"/>
  </w:num>
  <w:num w:numId="56">
    <w:abstractNumId w:val="2"/>
  </w:num>
  <w:num w:numId="57">
    <w:abstractNumId w:val="25"/>
  </w:num>
  <w:num w:numId="58">
    <w:abstractNumId w:val="72"/>
  </w:num>
  <w:num w:numId="59">
    <w:abstractNumId w:val="31"/>
  </w:num>
  <w:num w:numId="60">
    <w:abstractNumId w:val="19"/>
  </w:num>
  <w:num w:numId="61">
    <w:abstractNumId w:val="61"/>
  </w:num>
  <w:num w:numId="62">
    <w:abstractNumId w:val="32"/>
  </w:num>
  <w:num w:numId="63">
    <w:abstractNumId w:val="74"/>
  </w:num>
  <w:num w:numId="64">
    <w:abstractNumId w:val="70"/>
  </w:num>
  <w:num w:numId="65">
    <w:abstractNumId w:val="24"/>
  </w:num>
  <w:num w:numId="66">
    <w:abstractNumId w:val="37"/>
  </w:num>
  <w:num w:numId="67">
    <w:abstractNumId w:val="36"/>
  </w:num>
  <w:num w:numId="68">
    <w:abstractNumId w:val="20"/>
  </w:num>
  <w:num w:numId="69">
    <w:abstractNumId w:val="53"/>
  </w:num>
  <w:num w:numId="70">
    <w:abstractNumId w:val="50"/>
  </w:num>
  <w:num w:numId="71">
    <w:abstractNumId w:val="22"/>
  </w:num>
  <w:num w:numId="72">
    <w:abstractNumId w:val="62"/>
  </w:num>
  <w:num w:numId="73">
    <w:abstractNumId w:val="11"/>
  </w:num>
  <w:num w:numId="74">
    <w:abstractNumId w:val="10"/>
  </w:num>
  <w:num w:numId="75">
    <w:abstractNumId w:val="6"/>
  </w:num>
  <w:num w:numId="76">
    <w:abstractNumId w:val="48"/>
  </w:num>
  <w:num w:numId="77">
    <w:abstractNumId w:val="14"/>
  </w:num>
  <w:num w:numId="78">
    <w:abstractNumId w:val="67"/>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E8E"/>
    <w:rsid w:val="0003366D"/>
    <w:rsid w:val="00047F1D"/>
    <w:rsid w:val="00053181"/>
    <w:rsid w:val="001966BD"/>
    <w:rsid w:val="0027028D"/>
    <w:rsid w:val="00304111"/>
    <w:rsid w:val="00344760"/>
    <w:rsid w:val="003B5A36"/>
    <w:rsid w:val="003E05ED"/>
    <w:rsid w:val="00431122"/>
    <w:rsid w:val="0044055D"/>
    <w:rsid w:val="00491B07"/>
    <w:rsid w:val="006A483E"/>
    <w:rsid w:val="00724B9D"/>
    <w:rsid w:val="00732807"/>
    <w:rsid w:val="008102F9"/>
    <w:rsid w:val="00853BFD"/>
    <w:rsid w:val="008B2E8E"/>
    <w:rsid w:val="008E3595"/>
    <w:rsid w:val="00900142"/>
    <w:rsid w:val="00904C9B"/>
    <w:rsid w:val="00A82004"/>
    <w:rsid w:val="00B20577"/>
    <w:rsid w:val="00BE5D31"/>
    <w:rsid w:val="00CB4B6A"/>
    <w:rsid w:val="00D20791"/>
    <w:rsid w:val="00DD47F8"/>
    <w:rsid w:val="00DF6441"/>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03C0A76-AB0B-4029-80AC-CE13943D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znanium.com/read?id=347064" TargetMode="External"/><Relationship Id="rId63" Type="http://schemas.openxmlformats.org/officeDocument/2006/relationships/hyperlink" Target="http://www.consultant.ru" TargetMode="External"/><Relationship Id="rId68"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54738" TargetMode="External"/><Relationship Id="rId66" Type="http://schemas.openxmlformats.org/officeDocument/2006/relationships/hyperlink" Target="http://www.economicus.ru"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znanium.com/read?id=344847" TargetMode="External"/><Relationship Id="rId61" Type="http://schemas.openxmlformats.org/officeDocument/2006/relationships/hyperlink" Target="https://znanium.com/read?id=347103" TargetMode="Externa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magtu.informsystema.ru/uploader/fileUpload?name=3073.pdf&amp;show=dcatalogues/1/1135267/3073.pdf&amp;view=true" TargetMode="External"/><Relationship Id="rId65" Type="http://schemas.openxmlformats.org/officeDocument/2006/relationships/hyperlink" Target="http://www.ecsocman.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magtu.informsystema.ru/uploader/fileUpload?name=3069.pdf&amp;show=dcatalogues/1/1135247/3069.pdf&amp;view=true" TargetMode="External"/><Relationship Id="rId64" Type="http://schemas.openxmlformats.org/officeDocument/2006/relationships/hyperlink" Target="http://elibrary.ru" TargetMode="External"/><Relationship Id="rId69"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znanium.com/read?id=303080" TargetMode="External"/><Relationship Id="rId67" Type="http://schemas.openxmlformats.org/officeDocument/2006/relationships/hyperlink" Target="http://www.gks.ru/"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znanium.com/read?id=354047" TargetMode="External"/><Relationship Id="rId62" Type="http://schemas.openxmlformats.org/officeDocument/2006/relationships/hyperlink" Target="http://www.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51</Pages>
  <Words>14764</Words>
  <Characters>84155</Characters>
  <Application>Microsoft Office Word</Application>
  <DocSecurity>0</DocSecurity>
  <Lines>701</Lines>
  <Paragraphs>197</Paragraphs>
  <ScaleCrop>false</ScaleCrop>
  <Company>diakov.net</Company>
  <LinksUpToDate>false</LinksUpToDate>
  <CharactersWithSpaces>98722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10</cp:revision>
  <dcterms:created xsi:type="dcterms:W3CDTF">2018-11-26T07:14:00Z</dcterms:created>
  <dcterms:modified xsi:type="dcterms:W3CDTF">2020-10-26T13:14:00Z</dcterms:modified>
</cp:coreProperties>
</file>