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04" w:rsidRDefault="005C2004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E9" w:rsidRDefault="009F4BE9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E9" w:rsidRDefault="009F4BE9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E9" w:rsidRDefault="009F4BE9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E9" w:rsidRDefault="00FC3F13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drawing>
          <wp:inline distT="0" distB="0" distL="0" distR="0">
            <wp:extent cx="5343525" cy="5743575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E9" w:rsidRDefault="009F4BE9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E9" w:rsidRDefault="009F4BE9" w:rsidP="009F4BE9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D9D" w:rsidRDefault="00BB2160" w:rsidP="00717D9D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A362~1\AppData\Local\Temp\Rar$DRa0.686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686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E9" w:rsidRPr="009F4BE9" w:rsidRDefault="009F4BE9" w:rsidP="009F4BE9">
      <w:pPr>
        <w:widowControl w:val="0"/>
        <w:spacing w:after="20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F4BE9" w:rsidRPr="005E234C" w:rsidRDefault="009F4BE9" w:rsidP="005E234C">
      <w:pPr>
        <w:keepNext/>
        <w:keepLines/>
        <w:widowControl w:val="0"/>
        <w:spacing w:before="240" w:after="12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lastRenderedPageBreak/>
        <w:t xml:space="preserve">1 Цели производственной практики - </w:t>
      </w:r>
      <w:r w:rsidRPr="009F4BE9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9F4BE9" w:rsidRP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- 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5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 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38.03.01 Экономика являются углубление и закрепление знаний, полученных студентами в процессе обучения, приобретение необходимых практических навыков в области финансов и финансовых вычислений.</w:t>
      </w:r>
    </w:p>
    <w:p w:rsidR="009F4BE9" w:rsidRPr="009F4BE9" w:rsidRDefault="009F4BE9" w:rsidP="009F4BE9">
      <w:pPr>
        <w:widowControl w:val="0"/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производственной практики</w:t>
      </w:r>
      <w:r w:rsidR="00EB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5FF9"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5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B5FF9"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  <w:r w:rsidR="00EB5FF9"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выработать умения организовать самостоятельный профессиональный трудовой процесс, работать в профессиональных коллективах и обеспечивать работу данных коллективов с соответствующими материалами; принимать организационные решения в стандартных ситуациях и нести за них ответственность.</w:t>
      </w:r>
    </w:p>
    <w:p w:rsidR="009F4BE9" w:rsidRPr="009F4BE9" w:rsidRDefault="009F4BE9" w:rsidP="00AC30BE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2 Задачи производственной практики - </w:t>
      </w:r>
      <w:r w:rsidRPr="009F4BE9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9F4BE9" w:rsidRP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 и умения:</w:t>
      </w:r>
    </w:p>
    <w:p w:rsidR="009F4BE9" w:rsidRP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E9" w:rsidRPr="009F4BE9" w:rsidRDefault="009F4BE9" w:rsidP="009F4BE9">
      <w:pPr>
        <w:widowControl w:val="0"/>
        <w:numPr>
          <w:ilvl w:val="0"/>
          <w:numId w:val="3"/>
        </w:numPr>
        <w:tabs>
          <w:tab w:val="clear" w:pos="720"/>
          <w:tab w:val="num" w:pos="-142"/>
          <w:tab w:val="num" w:pos="142"/>
        </w:tabs>
        <w:overflowPunct w:val="0"/>
        <w:autoSpaceDE w:val="0"/>
        <w:autoSpaceDN w:val="0"/>
        <w:adjustRightIn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правила охраны труда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 и производственной санитарии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умение выполнять аналитические расчеты по объектам, определенными заданием руководителя;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применять их при оценке состояния объекта, дать правильную оценку состояния объекта и показать, насколько это состояние отличается от требуемого;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определить величину и характер резервов роста эффективности хозяйствования;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навыки практической работы на определенном программой практики рабочем месте финансиста;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9F4BE9" w:rsidRPr="009F4BE9" w:rsidRDefault="009F4BE9" w:rsidP="009F4BE9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142"/>
        </w:tabs>
        <w:suppressAutoHyphens/>
        <w:snapToGrid w:val="0"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резервов;</w:t>
      </w:r>
    </w:p>
    <w:p w:rsidR="009F4BE9" w:rsidRPr="009F4BE9" w:rsidRDefault="009F4BE9" w:rsidP="009F4BE9">
      <w:pPr>
        <w:widowControl w:val="0"/>
        <w:numPr>
          <w:ilvl w:val="0"/>
          <w:numId w:val="4"/>
        </w:numPr>
        <w:tabs>
          <w:tab w:val="num" w:pos="-142"/>
          <w:tab w:val="num" w:pos="142"/>
        </w:tabs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представить на кафедру руководителю-преподавателю письменный отчет о результатах производственной практики в ус</w:t>
      </w:r>
      <w:r w:rsidRPr="009F4B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тановленные сроки.</w:t>
      </w:r>
    </w:p>
    <w:p w:rsidR="009F4BE9" w:rsidRPr="009F4BE9" w:rsidRDefault="009F4BE9" w:rsidP="00AC30BE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iCs/>
          <w:sz w:val="18"/>
          <w:szCs w:val="18"/>
          <w:lang w:eastAsia="ru-RU"/>
        </w:rPr>
      </w:pP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3 Место производственной практики</w:t>
      </w:r>
      <w:r w:rsidR="00AC30B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– практике по получению профессиональных умений и опыта</w:t>
      </w: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в структуре образовательной программы</w:t>
      </w:r>
      <w:r w:rsidRPr="009F4BE9">
        <w:rPr>
          <w:rFonts w:ascii="Times New Roman" w:eastAsiaTheme="majorEastAsia" w:hAnsi="Times New Roman" w:cstheme="majorBidi"/>
          <w:b/>
          <w:bCs/>
          <w:i/>
          <w:iCs/>
          <w:sz w:val="18"/>
          <w:szCs w:val="18"/>
          <w:lang w:eastAsia="ru-RU"/>
        </w:rPr>
        <w:t xml:space="preserve"> </w:t>
      </w:r>
    </w:p>
    <w:p w:rsidR="009F4BE9" w:rsidRP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производственной </w:t>
      </w:r>
      <w:r w:rsidRPr="009F4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-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 w:rsidR="005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 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 знания, умения и владения,</w:t>
      </w:r>
      <w:r w:rsidRPr="009F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сформированные в результате изучения дисциплин: Концепции современного естествознания, Математика, Экономическая теория, Статистика, Технология командообразования и саморазвития, Документирование управленческой деятельности, Методы обработки экономической информации, Финансы, Финансовое</w:t>
      </w:r>
      <w:r w:rsidR="00723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моделирование бизнес-процессов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B1A0B" w:rsidRDefault="009F4BE9" w:rsidP="00A631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Знания, умения и владения</w:t>
      </w:r>
      <w:r w:rsidRPr="009F4BE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</w:t>
      </w:r>
      <w:r w:rsidRPr="009F4BE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прохождении производственной практики</w:t>
      </w:r>
      <w:r w:rsidRPr="009F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F4BE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будут необходимы для изучения дисциплин: </w:t>
      </w:r>
      <w:r w:rsidR="00723A02"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Портфельные инвестиции</w:t>
      </w:r>
      <w:r w:rsidR="00723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631CC" w:rsidRP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Инвестиционная стратегия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631CC" w:rsidRP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631CC" w:rsidRP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Финансовый менеджмент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др.,  п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роизводственн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преддипломн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аттестаци</w:t>
      </w:r>
      <w:r w:rsidR="00A63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F4BE9" w:rsidRPr="00A631CC" w:rsidRDefault="009F4BE9" w:rsidP="00A631CC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указанных дисциплинах рассматривались теоретические основы организации и технологии финансовой деятельности и взаимодействующих с ней других видов деятельности. Соответствующие дисциплины и производственная практика позволяют профессионально овладеть знаниями, умениями, навыками в организации и технологии финансовой деятельности и корректно интерпретировать полученные результаты. </w:t>
      </w:r>
    </w:p>
    <w:p w:rsidR="009F4BE9" w:rsidRPr="009F4BE9" w:rsidRDefault="009F4BE9" w:rsidP="009F4BE9">
      <w:pPr>
        <w:widowControl w:val="0"/>
        <w:spacing w:before="120"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Место проведения практики</w:t>
      </w:r>
    </w:p>
    <w:p w:rsidR="00BB2160" w:rsidRPr="002825D2" w:rsidRDefault="00BB2160" w:rsidP="00BB21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получению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базах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25D2">
        <w:rPr>
          <w:rFonts w:ascii="Times New Roman" w:hAnsi="Times New Roman" w:cs="Times New Roman"/>
          <w:sz w:val="24"/>
          <w:szCs w:val="24"/>
        </w:rPr>
        <w:t xml:space="preserve"> организаций, учреждений, на основании заключенных с ними договоров о прохождении практики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по месту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на выпускающей кафедре.</w:t>
      </w:r>
    </w:p>
    <w:p w:rsidR="009F4BE9" w:rsidRPr="009F4BE9" w:rsidRDefault="009F4BE9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производственной практики</w:t>
      </w:r>
      <w:r w:rsidR="00F8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5E15"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9F4BE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 стационарная</w:t>
      </w:r>
      <w:r w:rsidRPr="009F4B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9F4BE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- 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115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</w:t>
      </w:r>
      <w:bookmarkStart w:id="0" w:name="_GoBack"/>
      <w:bookmarkEnd w:id="0"/>
      <w:r w:rsidRPr="009F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B2160" w:rsidRPr="009F4BE9" w:rsidRDefault="00BB2160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4BE9" w:rsidRPr="009F4BE9" w:rsidRDefault="009F4BE9" w:rsidP="009F4BE9">
      <w:pPr>
        <w:keepNext/>
        <w:keepLines/>
        <w:widowControl w:val="0"/>
        <w:spacing w:after="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</w:t>
      </w:r>
    </w:p>
    <w:p w:rsidR="009F4BE9" w:rsidRPr="009F4BE9" w:rsidRDefault="009F4BE9" w:rsidP="00723A02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производственной практики - </w:t>
      </w:r>
      <w:r w:rsidRPr="009F4BE9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  <w:r w:rsidRPr="009F4BE9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,</w:t>
      </w:r>
      <w:r w:rsidRPr="009F4BE9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и планируемые результаты</w:t>
      </w:r>
    </w:p>
    <w:p w:rsidR="009F4BE9" w:rsidRP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E9" w:rsidRPr="009F4BE9" w:rsidRDefault="009F4BE9" w:rsidP="009F4BE9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производственной практики - 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</w:t>
      </w:r>
      <w:r w:rsidRPr="009F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умений и опыта профессиональной деятельности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обучающего, должны быть сформированы следующие компетенции:</w:t>
      </w:r>
    </w:p>
    <w:p w:rsidR="009F4BE9" w:rsidRPr="009F4BE9" w:rsidRDefault="009F4BE9" w:rsidP="009F4BE9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B469D" w:rsidRPr="00FB469D" w:rsidTr="00F85E1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B469D" w:rsidRPr="00FB469D" w:rsidTr="00F85E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FB469D" w:rsidRPr="00FB469D" w:rsidTr="00F85E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69D" w:rsidRPr="00FB469D" w:rsidRDefault="00FB469D" w:rsidP="005E234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69D" w:rsidRPr="00FB469D" w:rsidRDefault="00FB469D" w:rsidP="005E234C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sz w:val="24"/>
                <w:szCs w:val="24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69D" w:rsidRPr="00FB469D" w:rsidRDefault="00FB469D" w:rsidP="005E234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69D" w:rsidRPr="00FB469D" w:rsidRDefault="00FB469D" w:rsidP="005E234C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понятийно-категориальным аппаратом экономики;</w:t>
            </w:r>
          </w:p>
          <w:p w:rsidR="00FB469D" w:rsidRPr="00FB469D" w:rsidRDefault="00FB469D" w:rsidP="005E234C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специфику и возможности использования </w:t>
            </w:r>
          </w:p>
          <w:p w:rsidR="00FB469D" w:rsidRPr="00FB469D" w:rsidRDefault="00FB469D" w:rsidP="005E234C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FB469D" w:rsidRPr="00FB469D" w:rsidTr="00F85E1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69D" w:rsidRPr="00FB469D" w:rsidRDefault="00FB469D" w:rsidP="00FB469D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469D" w:rsidRPr="00FB469D" w:rsidRDefault="00FB469D" w:rsidP="00FB46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FB469D" w:rsidRPr="00FB469D" w:rsidRDefault="00FB469D" w:rsidP="00FB46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FB469D" w:rsidRPr="00FB469D" w:rsidTr="00F85E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 основные методы  </w:t>
            </w:r>
            <w:r w:rsidR="00322E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BE9" w:rsidRPr="00FB469D" w:rsidRDefault="009F4BE9" w:rsidP="009F4BE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базовыми навыками </w:t>
            </w:r>
            <w:r w:rsidRPr="00FB4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организации </w:t>
            </w:r>
            <w:r w:rsidRPr="00FB469D">
              <w:rPr>
                <w:rFonts w:ascii="Times New Roman" w:eastAsia="Calibri" w:hAnsi="Times New Roman" w:cs="Times New Roman"/>
                <w:sz w:val="24"/>
                <w:szCs w:val="24"/>
              </w:rPr>
              <w:t>сбора, анализа и обработки данных, необходимых для решения поставленных экономических задач;</w:t>
            </w:r>
          </w:p>
          <w:p w:rsidR="009F4BE9" w:rsidRPr="00FB469D" w:rsidRDefault="009F4BE9" w:rsidP="009F4BE9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9F4BE9" w:rsidRPr="00FB469D" w:rsidRDefault="009F4BE9" w:rsidP="009F4BE9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FB469D" w:rsidRPr="00FB469D" w:rsidTr="00F85E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FB469D" w:rsidRPr="00FB469D" w:rsidTr="00F85E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обоснованного выбора инструментальных средств для обработки экономических данных;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обработки, анализа и обоснования результатов экономических расчетов;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ДПК-1 - способностью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расчетно-кассовом обслуживании предприятий;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сущность, специфику, закономерности и порядок проведения расчетно-кассового обслуживания клиентов;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цели, задачи, порядок проведения и особенности межбанковских расчетов;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ФЗ «О валютном регулировании и валютном контроле» в части проведения операций с экспортной выручкой;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сущность, специфику, закономерности и порядок проведения расчетов</w:t>
            </w:r>
            <w:r w:rsidRPr="00FB46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экспортно-импортным операциям;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планировать и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межбанковские расчеты;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расчеты по экспортно-импортным операциям;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работы с расчетно-кассовым оборудованием;</w:t>
            </w:r>
          </w:p>
          <w:p w:rsidR="009F4BE9" w:rsidRPr="00FB469D" w:rsidRDefault="009F4BE9" w:rsidP="009F4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организации расчетно-кассового обслуживания клиентов, межбанковских расчетов, расчетов по экспортно-импортным операциям;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 – способностью на основе типовых методик и действующей нормативно-</w:t>
            </w: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 и понятия, характеризующие деятельность хозяйствующих субъектов;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группы необходимых экономических и социально-экономических показателей, характеризующих деятельность хозяйствующих субъектов;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рассчитанных экономических и социально-экономических показателей распознавать эффективное решение от неэффективного;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расчёта экономических и социально-экономических показателей, характеризующих деятельность хозяйствующих субъектов;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языком предметной области знания;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9F4BE9" w:rsidRPr="00FB469D" w:rsidRDefault="009F4BE9" w:rsidP="009F4BE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F4BE9" w:rsidRPr="00FB469D" w:rsidRDefault="009F4BE9" w:rsidP="009F4BE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9F4BE9" w:rsidRPr="00FB469D" w:rsidRDefault="009F4BE9" w:rsidP="009F4BE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F4BE9" w:rsidRPr="00FB469D" w:rsidRDefault="009F4BE9" w:rsidP="009F4BE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9F4BE9" w:rsidRPr="00FB469D" w:rsidRDefault="009F4BE9" w:rsidP="009F4BE9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9F4BE9" w:rsidRPr="00FB469D" w:rsidRDefault="009F4BE9" w:rsidP="009F4BE9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учета хозяйственных операций на счетах бухгалтерского учета;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388" w:hanging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методикой проведения инвентаризации имущества и финансовых </w:t>
            </w: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организации;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ПК-16 –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 и понятия бухгалтерского учета;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финансовой отчетности предприятия перед различными организациями;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платежных документов и правила их оформления;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 бухгалтерских проводок по начислению налогов и сборов;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бухгалтерские проводки по перечислению налогов и сборов в бюджеты различных уровней;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начисления и перечисления налогов и сборов во внебюджетные фонды;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сбор данных, необходимых для формирования финансовой отчетности;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отчетные документы для направления их в различные организации;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эффективное решение от неэффективного;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платежные документы;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бухгалтерские проводки;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FB469D" w:rsidRPr="00FB469D" w:rsidTr="00F85E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924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924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самостоятельной работы, самоорганизации.;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924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 средствами самостоятельного составления бухгалтерских проводок;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FB469D" w:rsidRPr="00FB469D" w:rsidTr="00F85E15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бухгалтерского учета;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хозяйственной деятельности предприятия;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отражения результатов хозяйственной деятельности на бухгалтерских счетах;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бухгалтерской отчетности;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налоговых деклараций, составляемых на предприятии;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данные о налоговых платежах предприятия;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хозяйственной деятельности по счетам бухгалтерского учета;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бухгалтерскую отчетность;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формы налоговых деклараций;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формы статистической отчётности;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хозяйственных операций и внесения их на счета бухгалтерского учета;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FB469D" w:rsidRPr="00FB469D" w:rsidTr="00F85E1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о налогах и сборах в соответствии с НК РФ;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современного налогообложения;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Налогового Кодекса;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различных систем налогообложения;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налогов на федеральные, региональные и местные;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налогового планирования;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организационно-нормативные документы, регламентирующие деятельность предприятия;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бухгалтерского учета на предприятии (в организации;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существующую систему налогообложения для предприятия;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учетную политику для целей налогообложения на предприятии;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расчет налогооблагаемой базы и рассчитать налог;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налоговую декларацию;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расчетов налогов по Налоговому Кодексу;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формирования налоговой базы по различным видам налогов;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анализом расчета налогов по предприятию;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налогового учета и планирования;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выявления резервов повышения эффективности деятельности предприятия (организации);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FB469D" w:rsidRPr="00FB469D" w:rsidTr="00F85E1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назначение, виды и структуру финансовых планов организации;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разработки финансовых планов организации;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другими организациями;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инструментарий для разработки финансовых планов организации;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показатели, входящие в состав финансовых планов организаций;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FB469D" w:rsidRPr="00FB469D" w:rsidTr="00F85E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BE9" w:rsidRPr="00FB469D" w:rsidRDefault="009F4BE9" w:rsidP="009F4BE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финансовых планов организации;</w:t>
            </w:r>
          </w:p>
          <w:p w:rsidR="009F4BE9" w:rsidRPr="00FB469D" w:rsidRDefault="009F4BE9" w:rsidP="009F4BE9">
            <w:pPr>
              <w:widowControl w:val="0"/>
              <w:numPr>
                <w:ilvl w:val="0"/>
                <w:numId w:val="12"/>
              </w:numPr>
              <w:tabs>
                <w:tab w:val="left" w:pos="246"/>
              </w:tabs>
              <w:spacing w:after="0" w:line="240" w:lineRule="auto"/>
              <w:ind w:left="24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9F4BE9" w:rsidRPr="009F4BE9" w:rsidRDefault="009F4BE9" w:rsidP="009F4BE9">
      <w:pPr>
        <w:widowControl w:val="0"/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BE9" w:rsidRPr="009F4BE9" w:rsidRDefault="009F4BE9" w:rsidP="009F4BE9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i/>
          <w:color w:val="C00000"/>
          <w:sz w:val="24"/>
          <w:szCs w:val="26"/>
          <w:lang w:eastAsia="ru-RU"/>
        </w:rPr>
      </w:pP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6 Структура и содержание производственной</w:t>
      </w:r>
      <w:r w:rsidRPr="009F4BE9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9F4BE9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практики в 6 семестре</w:t>
      </w:r>
    </w:p>
    <w:p w:rsidR="009F4BE9" w:rsidRPr="009F4BE9" w:rsidRDefault="009F4BE9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:rsidR="009F4BE9" w:rsidRPr="009F4BE9" w:rsidRDefault="009F4BE9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_1,3__ акад. часов;</w:t>
      </w:r>
    </w:p>
    <w:p w:rsidR="009F4BE9" w:rsidRPr="009F4BE9" w:rsidRDefault="009F4BE9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_106,7__ акад. часов.</w:t>
      </w:r>
    </w:p>
    <w:p w:rsidR="009F4BE9" w:rsidRPr="009F4BE9" w:rsidRDefault="005E234C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– 108 акад.часов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9F4BE9" w:rsidRPr="009F4BE9" w:rsidTr="00F85E15">
        <w:trPr>
          <w:trHeight w:val="888"/>
        </w:trPr>
        <w:tc>
          <w:tcPr>
            <w:tcW w:w="640" w:type="dxa"/>
            <w:vAlign w:val="center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9F4BE9" w:rsidRPr="009F4BE9" w:rsidTr="005E234C">
        <w:tc>
          <w:tcPr>
            <w:tcW w:w="640" w:type="dxa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Подготовительный этап</w:t>
            </w:r>
          </w:p>
          <w:p w:rsidR="009F4BE9" w:rsidRPr="009F4BE9" w:rsidRDefault="009F4BE9" w:rsidP="005E234C">
            <w:pPr>
              <w:widowControl w:val="0"/>
              <w:tabs>
                <w:tab w:val="left" w:pos="1095"/>
              </w:tabs>
              <w:spacing w:after="0" w:line="264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объектом практики, работой структурных подразделений, инструктаж по технике безопасности.</w:t>
            </w:r>
          </w:p>
          <w:p w:rsidR="009F4BE9" w:rsidRPr="009F4BE9" w:rsidRDefault="009F4BE9" w:rsidP="009F4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вводного инструктажа по охране труда и изучение спецкурса в </w:t>
            </w: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образовательной программы.</w:t>
            </w:r>
          </w:p>
        </w:tc>
        <w:tc>
          <w:tcPr>
            <w:tcW w:w="1985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ОК-3-зву,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ОПК-2-зув;</w:t>
            </w:r>
          </w:p>
        </w:tc>
      </w:tr>
      <w:tr w:rsidR="009F4BE9" w:rsidRPr="009F4BE9" w:rsidTr="005E234C">
        <w:tc>
          <w:tcPr>
            <w:tcW w:w="640" w:type="dxa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Производственный этап</w:t>
            </w:r>
          </w:p>
        </w:tc>
        <w:tc>
          <w:tcPr>
            <w:tcW w:w="4678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 и другие виды работ.</w:t>
            </w:r>
          </w:p>
        </w:tc>
        <w:tc>
          <w:tcPr>
            <w:tcW w:w="1985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ОПК-2-з.ув;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ОПК-3-зув,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ПК-14-зув;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ПК-15-зув;</w:t>
            </w:r>
          </w:p>
          <w:p w:rsid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ПК-16-зву;</w:t>
            </w:r>
          </w:p>
          <w:p w:rsidR="00F85E15" w:rsidRPr="009F4BE9" w:rsidRDefault="00F85E15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ПК-17-зув;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ПК-18-зув</w:t>
            </w:r>
          </w:p>
        </w:tc>
      </w:tr>
      <w:tr w:rsidR="009F4BE9" w:rsidRPr="009F4BE9" w:rsidTr="005E234C">
        <w:tc>
          <w:tcPr>
            <w:tcW w:w="640" w:type="dxa"/>
          </w:tcPr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BE9" w:rsidRPr="009F4BE9" w:rsidRDefault="009F4BE9" w:rsidP="009F4BE9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678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F4BE9" w:rsidRPr="009F4BE9" w:rsidRDefault="009F4BE9" w:rsidP="005E234C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отчета по практике.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F4BE9" w:rsidRPr="009F4BE9" w:rsidRDefault="009F4BE9" w:rsidP="005E234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ОК-3-зув,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ПК-5-зув,</w:t>
            </w:r>
          </w:p>
          <w:p w:rsidR="009F4BE9" w:rsidRPr="009F4BE9" w:rsidRDefault="009F4BE9" w:rsidP="005E234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4B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ПК-21-зув.</w:t>
            </w:r>
          </w:p>
        </w:tc>
      </w:tr>
    </w:tbl>
    <w:p w:rsidR="009F4BE9" w:rsidRPr="009F4BE9" w:rsidRDefault="009F4BE9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E9" w:rsidRPr="009F4BE9" w:rsidRDefault="005377CE" w:rsidP="009F4B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15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>7 Оценочные средства для проведения промежуточной аттестации по</w:t>
      </w:r>
      <w:r w:rsidRPr="009F4BE9">
        <w:rPr>
          <w:rFonts w:ascii="Times New Roman" w:eastAsiaTheme="majorEastAsia" w:hAnsi="Times New Roman" w:cstheme="majorBidi"/>
          <w:sz w:val="24"/>
          <w:szCs w:val="26"/>
          <w:lang w:eastAsia="ru-RU"/>
        </w:rPr>
        <w:t xml:space="preserve"> </w:t>
      </w:r>
      <w:r w:rsidRPr="009F4BE9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>производственной</w:t>
      </w:r>
      <w:r w:rsidRPr="009F4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F8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F85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</w:p>
    <w:p w:rsidR="005377CE" w:rsidRPr="005377CE" w:rsidRDefault="005377CE" w:rsidP="005377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аттестации по итогам практики – зачет с оценкой, который проводится в форме защиты отчета по производственной практике</w:t>
      </w:r>
      <w:r w:rsidR="00A63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практике </w:t>
      </w:r>
      <w:r w:rsidR="00A631CC" w:rsidRPr="00A6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Pr="0053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5377CE" w:rsidRPr="005377CE" w:rsidRDefault="005377CE" w:rsidP="0053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5377CE" w:rsidRPr="005377CE" w:rsidRDefault="005377CE" w:rsidP="0053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5377CE" w:rsidRPr="005377CE" w:rsidRDefault="005377CE" w:rsidP="005377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77CE" w:rsidRPr="005377CE" w:rsidRDefault="005377CE" w:rsidP="005377C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5377CE" w:rsidRPr="005377CE" w:rsidRDefault="005377CE" w:rsidP="005377C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по практике должен иметь следующую структуру:</w:t>
      </w:r>
    </w:p>
    <w:p w:rsidR="005377CE" w:rsidRPr="005377CE" w:rsidRDefault="005377CE" w:rsidP="005377C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(является первой станицей отчета по практике, где содержится </w:t>
      </w:r>
      <w:r w:rsidRPr="0053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информация о место прохождении практики, Ф.И.О студента, руководители практики, 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оценка);</w:t>
      </w:r>
    </w:p>
    <w:p w:rsidR="005377CE" w:rsidRPr="005377CE" w:rsidRDefault="005377CE" w:rsidP="005377C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5377CE" w:rsidRPr="005377CE" w:rsidRDefault="005377CE" w:rsidP="005377C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5377CE" w:rsidRPr="005377CE" w:rsidRDefault="005377CE" w:rsidP="005377CE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Введение; </w:t>
      </w:r>
    </w:p>
    <w:p w:rsidR="005377CE" w:rsidRPr="005377CE" w:rsidRDefault="005377CE" w:rsidP="005377C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(должны отражаться в полном объеме вопросы в соответствии с индивидуальным заданием);</w:t>
      </w:r>
    </w:p>
    <w:p w:rsidR="005377CE" w:rsidRPr="005377CE" w:rsidRDefault="005377CE" w:rsidP="005377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5377CE" w:rsidRPr="005377CE" w:rsidRDefault="005377CE" w:rsidP="005377CE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Список использованных источников;</w:t>
      </w:r>
    </w:p>
    <w:p w:rsidR="005377CE" w:rsidRPr="005377CE" w:rsidRDefault="005377CE" w:rsidP="005377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5377CE" w:rsidRPr="005377CE" w:rsidRDefault="005377CE" w:rsidP="005377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- график практики;</w:t>
      </w:r>
    </w:p>
    <w:p w:rsidR="005377CE" w:rsidRPr="005377CE" w:rsidRDefault="005377CE" w:rsidP="005377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по практике;</w:t>
      </w:r>
    </w:p>
    <w:p w:rsidR="005377CE" w:rsidRPr="005377CE" w:rsidRDefault="005377CE" w:rsidP="005377CE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студента – практиканта;</w:t>
      </w:r>
    </w:p>
    <w:p w:rsidR="005377CE" w:rsidRPr="005377CE" w:rsidRDefault="005377CE" w:rsidP="005377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7CE" w:rsidRPr="005377CE" w:rsidRDefault="005377CE" w:rsidP="005377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индивидуальное задание на производственную </w:t>
      </w:r>
      <w:r w:rsidR="00A6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 </w:t>
      </w:r>
      <w:r w:rsidRPr="00537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7CE" w:rsidRPr="005377CE" w:rsidRDefault="005377CE" w:rsidP="005377CE">
      <w:pPr>
        <w:widowControl w:val="0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377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Цель прохождения практики: </w:t>
      </w:r>
    </w:p>
    <w:p w:rsidR="005377CE" w:rsidRPr="005377CE" w:rsidRDefault="005377CE" w:rsidP="005377CE">
      <w:pPr>
        <w:widowControl w:val="0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77CE">
        <w:rPr>
          <w:rFonts w:ascii="Times New Roman" w:eastAsia="Calibri" w:hAnsi="Times New Roman" w:cs="Times New Roman"/>
          <w:sz w:val="24"/>
          <w:szCs w:val="24"/>
        </w:rPr>
        <w:t xml:space="preserve">изучение опыта работы в сфере деятельности, соответствующей направлению </w:t>
      </w:r>
      <w:r w:rsidRPr="005377CE">
        <w:rPr>
          <w:rFonts w:ascii="Times New Roman" w:eastAsia="Calibri" w:hAnsi="Times New Roman" w:cs="Times New Roman"/>
          <w:sz w:val="24"/>
          <w:szCs w:val="24"/>
          <w:lang w:val="en-US"/>
        </w:rPr>
        <w:t>38.03.01 «Экономика»;</w:t>
      </w:r>
    </w:p>
    <w:p w:rsidR="005377CE" w:rsidRPr="005377CE" w:rsidRDefault="005377CE" w:rsidP="005377CE">
      <w:pPr>
        <w:widowControl w:val="0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конкретных методов и методик исследования проблем экономической финансовой, банковской сферы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7CE" w:rsidRPr="005377CE" w:rsidRDefault="005377CE" w:rsidP="005377CE">
      <w:pPr>
        <w:widowControl w:val="0"/>
        <w:spacing w:after="0" w:line="264" w:lineRule="auto"/>
        <w:ind w:left="567" w:hanging="43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77CE" w:rsidRPr="005377CE" w:rsidRDefault="005377CE" w:rsidP="005377CE">
      <w:pPr>
        <w:widowControl w:val="0"/>
        <w:spacing w:after="0" w:line="264" w:lineRule="auto"/>
        <w:ind w:left="567" w:hanging="43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377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Задачи практики: </w:t>
      </w:r>
    </w:p>
    <w:p w:rsidR="005377CE" w:rsidRPr="005377CE" w:rsidRDefault="005377CE" w:rsidP="005377CE">
      <w:pPr>
        <w:widowControl w:val="0"/>
        <w:numPr>
          <w:ilvl w:val="0"/>
          <w:numId w:val="3"/>
        </w:numPr>
        <w:tabs>
          <w:tab w:val="num" w:pos="-142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правила охраны труда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 и производственной санитарии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3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77CE" w:rsidRPr="005377CE" w:rsidRDefault="005377CE" w:rsidP="005377CE">
      <w:pPr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выполнять аналитические расчеты по объектам, определенными заданием руководителя;</w:t>
      </w:r>
    </w:p>
    <w:p w:rsidR="005377CE" w:rsidRPr="005377CE" w:rsidRDefault="005377CE" w:rsidP="005377CE">
      <w:pPr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применять их при оценке состояния объекта, дать правильную оценку состояния объекта;</w:t>
      </w:r>
    </w:p>
    <w:p w:rsidR="005377CE" w:rsidRPr="005377CE" w:rsidRDefault="005377CE" w:rsidP="005377CE">
      <w:pPr>
        <w:widowControl w:val="0"/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определить величину и характер резервов роста эффективности хозяйствования;</w:t>
      </w:r>
    </w:p>
    <w:p w:rsidR="005377CE" w:rsidRPr="005377CE" w:rsidRDefault="005377CE" w:rsidP="005377CE">
      <w:pPr>
        <w:widowControl w:val="0"/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77C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навыки практической работы на определенном программой практики рабочем месте;</w:t>
      </w:r>
    </w:p>
    <w:p w:rsidR="005377CE" w:rsidRPr="005377CE" w:rsidRDefault="005377CE" w:rsidP="005377CE">
      <w:pPr>
        <w:widowControl w:val="0"/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5377CE" w:rsidRPr="005377CE" w:rsidRDefault="005377CE" w:rsidP="005377CE">
      <w:pPr>
        <w:widowControl w:val="0"/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240" w:lineRule="auto"/>
        <w:ind w:left="714" w:hanging="43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5377CE" w:rsidRPr="005377CE" w:rsidRDefault="005377CE" w:rsidP="005377CE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7CE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  <w:r w:rsidRPr="005377CE">
        <w:rPr>
          <w:rFonts w:ascii="Times New Roman" w:eastAsia="Calibri" w:hAnsi="Times New Roman" w:cs="Times New Roman"/>
          <w:kern w:val="1"/>
          <w:sz w:val="24"/>
          <w:szCs w:val="24"/>
        </w:rPr>
        <w:t>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</w:t>
      </w:r>
    </w:p>
    <w:p w:rsidR="005377CE" w:rsidRPr="005377CE" w:rsidRDefault="005377CE" w:rsidP="005377CE">
      <w:pPr>
        <w:widowControl w:val="0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77CE">
        <w:rPr>
          <w:rFonts w:ascii="Times New Roman" w:eastAsia="Calibri" w:hAnsi="Times New Roman" w:cs="Times New Roman"/>
          <w:sz w:val="24"/>
          <w:szCs w:val="24"/>
          <w:lang w:val="en-US"/>
        </w:rPr>
        <w:t>проведение статистических исследований;</w:t>
      </w:r>
    </w:p>
    <w:p w:rsidR="005377CE" w:rsidRPr="005377CE" w:rsidRDefault="005377CE" w:rsidP="005377C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5377CE" w:rsidRPr="005377CE" w:rsidRDefault="005377CE" w:rsidP="005377CE">
      <w:pPr>
        <w:shd w:val="clear" w:color="auto" w:fill="FFFFFF"/>
        <w:tabs>
          <w:tab w:val="left" w:pos="284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</w:t>
      </w:r>
      <w:r w:rsidRPr="005377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опросы, подлежащие изучению: </w:t>
      </w:r>
    </w:p>
    <w:p w:rsidR="005377CE" w:rsidRPr="005377CE" w:rsidRDefault="005377CE" w:rsidP="005377CE">
      <w:pPr>
        <w:numPr>
          <w:ilvl w:val="0"/>
          <w:numId w:val="39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5377CE" w:rsidRPr="005377CE" w:rsidRDefault="005377CE" w:rsidP="005377CE">
      <w:pPr>
        <w:shd w:val="clear" w:color="auto" w:fill="FFFFFF"/>
        <w:tabs>
          <w:tab w:val="left" w:pos="851"/>
        </w:tabs>
        <w:ind w:left="720"/>
        <w:contextualSpacing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организационно-правовой формы;</w:t>
      </w:r>
    </w:p>
    <w:p w:rsidR="005377CE" w:rsidRPr="005377CE" w:rsidRDefault="005377CE" w:rsidP="005377CE">
      <w:pPr>
        <w:shd w:val="clear" w:color="auto" w:fill="FFFFFF"/>
        <w:tabs>
          <w:tab w:val="left" w:pos="851"/>
        </w:tabs>
        <w:spacing w:line="240" w:lineRule="auto"/>
        <w:ind w:left="720"/>
        <w:contextualSpacing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области деятельности;</w:t>
      </w:r>
    </w:p>
    <w:p w:rsidR="005377CE" w:rsidRPr="005377CE" w:rsidRDefault="005377CE" w:rsidP="005377CE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ind w:left="720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организационной структуры.</w:t>
      </w:r>
    </w:p>
    <w:p w:rsidR="005377CE" w:rsidRPr="005377CE" w:rsidRDefault="005377CE" w:rsidP="005377CE">
      <w:pPr>
        <w:numPr>
          <w:ilvl w:val="0"/>
          <w:numId w:val="39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5377CE" w:rsidRPr="005377CE" w:rsidRDefault="005377CE" w:rsidP="005377CE">
      <w:pPr>
        <w:numPr>
          <w:ilvl w:val="0"/>
          <w:numId w:val="39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5377CE" w:rsidRPr="005377CE" w:rsidRDefault="005377CE" w:rsidP="005377CE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5377CE" w:rsidRPr="005377CE" w:rsidRDefault="005377CE" w:rsidP="005377CE">
      <w:pPr>
        <w:numPr>
          <w:ilvl w:val="0"/>
          <w:numId w:val="39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Подготовить отчет по практике</w:t>
      </w:r>
      <w:r w:rsidRPr="005377CE">
        <w:rPr>
          <w:rFonts w:ascii="Times New Roman" w:hAnsi="Times New Roman" w:cs="Times New Roman"/>
          <w:sz w:val="24"/>
          <w:szCs w:val="24"/>
        </w:rPr>
        <w:t>.</w:t>
      </w:r>
    </w:p>
    <w:p w:rsidR="005377CE" w:rsidRPr="005377CE" w:rsidRDefault="005377CE" w:rsidP="005377C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ru-RU"/>
        </w:rPr>
      </w:pPr>
    </w:p>
    <w:p w:rsidR="005377CE" w:rsidRPr="005377CE" w:rsidRDefault="005377CE" w:rsidP="005377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5377CE" w:rsidRPr="005377CE" w:rsidRDefault="005377CE" w:rsidP="005377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5377CE" w:rsidRPr="005377CE" w:rsidRDefault="005377CE" w:rsidP="005377C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защиты отчетов по практике руководитель обязан сдать отчеты в архив кафедры.</w:t>
      </w:r>
    </w:p>
    <w:p w:rsidR="005377CE" w:rsidRPr="005377CE" w:rsidRDefault="005377CE" w:rsidP="005377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377CE" w:rsidRPr="005377CE" w:rsidRDefault="005377CE" w:rsidP="005377CE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77CE" w:rsidRPr="005377CE" w:rsidRDefault="005377CE" w:rsidP="005377CE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отчета о практике</w:t>
      </w:r>
    </w:p>
    <w:p w:rsidR="005377CE" w:rsidRPr="005377CE" w:rsidRDefault="005377CE" w:rsidP="005377CE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соблюдение графика выполнения отчета о практике;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качество написания введения и заключения;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соответствие содержания разделов и подразделов их названию;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выводов, их аргументированность;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практических рекомендаций в отчете;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самостоятельность выполнения отчета;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язык и стиль изложения;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− соблюдение требований по объему. </w:t>
      </w:r>
    </w:p>
    <w:p w:rsidR="005377CE" w:rsidRPr="005377CE" w:rsidRDefault="005377CE" w:rsidP="005377CE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5377CE" w:rsidRPr="005377CE" w:rsidRDefault="005377CE" w:rsidP="005377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оценивания: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предъявляемым требованиям к оформлению.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377C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C30BE" w:rsidRPr="005377CE" w:rsidRDefault="005377CE" w:rsidP="005377C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53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представляет отчет, в котором</w:t>
      </w:r>
      <w:r w:rsidRPr="005377C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3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="009F4BE9" w:rsidRPr="00AC30B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9F4BE9" w:rsidRPr="00AC30BE" w:rsidRDefault="009F4BE9" w:rsidP="00AC30BE">
      <w:pPr>
        <w:keepNext/>
        <w:keepLines/>
        <w:widowControl w:val="0"/>
        <w:spacing w:before="240" w:after="120" w:line="240" w:lineRule="auto"/>
        <w:ind w:firstLine="567"/>
        <w:contextualSpacing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AC30B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8 Учебно-методическое и информационное обеспечение производственной практики</w:t>
      </w:r>
      <w:r w:rsidR="00F85E15" w:rsidRPr="00AC30B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- </w:t>
      </w:r>
      <w:r w:rsidR="00F85E15" w:rsidRPr="00AC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</w:p>
    <w:p w:rsidR="00AC30BE" w:rsidRDefault="00AC30BE" w:rsidP="00F85E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E15" w:rsidRPr="00F14CDB" w:rsidRDefault="00F85E15" w:rsidP="00F85E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:rsidR="00BB2160" w:rsidRPr="005377CE" w:rsidRDefault="00BB2160" w:rsidP="00537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377CE">
        <w:rPr>
          <w:rFonts w:ascii="Times New Roman" w:hAnsi="Times New Roman" w:cs="Times New Roman"/>
          <w:sz w:val="24"/>
          <w:szCs w:val="24"/>
          <w:shd w:val="clear" w:color="auto" w:fill="FFFFFF"/>
        </w:rPr>
        <w:t>Нешитой, А. С. Финансы и кредит : учебник / А. С. Нешитой. - 7-е изд., стер. — Москва : Издательско-торговая корпорация «Дашков и К°», 2019. — 576 с. - ISBN 978-5-394-03224-0. - Текст : электронный. - URL</w:t>
      </w:r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8" w:history="1">
        <w:r w:rsidRPr="005377CE">
          <w:rPr>
            <w:rStyle w:val="a8"/>
            <w:rFonts w:ascii="Times New Roman" w:hAnsi="Times New Roman" w:cs="Times New Roman"/>
            <w:shd w:val="clear" w:color="auto" w:fill="FFFFFF"/>
          </w:rPr>
          <w:t>https://znanium.com/read?id=358518</w:t>
        </w:r>
      </w:hyperlink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BB2160" w:rsidRPr="005377CE" w:rsidRDefault="00BB2160" w:rsidP="00537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7CE">
        <w:rPr>
          <w:rFonts w:ascii="Times New Roman" w:hAnsi="Times New Roman" w:cs="Times New Roman"/>
          <w:sz w:val="24"/>
          <w:szCs w:val="24"/>
        </w:rPr>
        <w:t xml:space="preserve">2. </w:t>
      </w:r>
      <w:r w:rsidRPr="005377CE">
        <w:rPr>
          <w:rFonts w:ascii="Times New Roman" w:hAnsi="Times New Roman" w:cs="Times New Roman"/>
          <w:sz w:val="24"/>
          <w:szCs w:val="24"/>
          <w:shd w:val="clear" w:color="auto" w:fill="FFFFFF"/>
        </w:rPr>
        <w:t>Шуляк, П. Н. Финансы : учебник для бакалавров / П. Н. Шуляк, Н. П. Белотелова, Ж. С. Белотелова ; под ред. проф. П. Н. Шуляка. - 2-е изд., стер. - Москва : Издательско-торговая корпорация «Дашков и К°», 2019. - 382 с. - ISBN 978-5-394-03087-1. - Текст : электронный. - URL</w:t>
      </w:r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9" w:history="1">
        <w:r w:rsidRPr="005377CE">
          <w:rPr>
            <w:rStyle w:val="a8"/>
            <w:rFonts w:ascii="Times New Roman" w:hAnsi="Times New Roman" w:cs="Times New Roman"/>
            <w:shd w:val="clear" w:color="auto" w:fill="FFFFFF"/>
          </w:rPr>
          <w:t>https://znanium.com/read?id=358542</w:t>
        </w:r>
      </w:hyperlink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BB2160" w:rsidRDefault="00BB2160" w:rsidP="00F85E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E15" w:rsidRPr="00F14CDB" w:rsidRDefault="00F85E15" w:rsidP="00F85E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:rsidR="00F85E15" w:rsidRPr="00F14CDB" w:rsidRDefault="00F85E15" w:rsidP="00F85E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160" w:rsidRPr="005377CE" w:rsidRDefault="00BB2160" w:rsidP="00537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7CE">
        <w:rPr>
          <w:rFonts w:ascii="Times New Roman" w:hAnsi="Times New Roman" w:cs="Times New Roman"/>
          <w:sz w:val="24"/>
          <w:szCs w:val="24"/>
        </w:rPr>
        <w:t xml:space="preserve">1 </w:t>
      </w:r>
      <w:r w:rsidRPr="005377CE">
        <w:rPr>
          <w:rFonts w:ascii="Times New Roman" w:hAnsi="Times New Roman" w:cs="Times New Roman"/>
          <w:sz w:val="24"/>
          <w:szCs w:val="24"/>
          <w:shd w:val="clear" w:color="auto" w:fill="FFFFFF"/>
        </w:rPr>
        <w:t>Лупей, Н. А. Финансы : учебное пособие / Н. А. Лупей, В. И. Соболев. — 3-е изд., испр. и доп. — Москва : Магистр : ИНФРА-М, 2020. — 448 с. - (Бакалавриат). - ISBN 978-5-9776-0414-7. - Текст : электронный. - URL</w:t>
      </w:r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0" w:history="1">
        <w:r w:rsidRPr="005377CE">
          <w:rPr>
            <w:rStyle w:val="a8"/>
            <w:rFonts w:ascii="Times New Roman" w:hAnsi="Times New Roman" w:cs="Times New Roman"/>
            <w:shd w:val="clear" w:color="auto" w:fill="FFFFFF"/>
          </w:rPr>
          <w:t>https://znanium.com/read?id=352076</w:t>
        </w:r>
      </w:hyperlink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BB2160" w:rsidRPr="005377CE" w:rsidRDefault="00BB2160" w:rsidP="00537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7CE">
        <w:rPr>
          <w:rFonts w:ascii="Times New Roman" w:hAnsi="Times New Roman" w:cs="Times New Roman"/>
          <w:sz w:val="24"/>
          <w:szCs w:val="24"/>
        </w:rPr>
        <w:t>2.</w:t>
      </w:r>
      <w:r w:rsidRPr="00537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Чернецов, С. А. Финансы, денежное обращение и кредит : учебное пособие / С. А. Чернецов. — Москва : Магистр, 2020. — 528 с. - ISBN 978-5-9776-0036-1. - Текст : электронный. - URL:</w:t>
      </w:r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11" w:history="1">
        <w:r w:rsidRPr="005377CE">
          <w:rPr>
            <w:rStyle w:val="a8"/>
            <w:rFonts w:ascii="Times New Roman" w:hAnsi="Times New Roman" w:cs="Times New Roman"/>
            <w:shd w:val="clear" w:color="auto" w:fill="FFFFFF"/>
          </w:rPr>
          <w:t>https://znanium.com/read?id=356158</w:t>
        </w:r>
      </w:hyperlink>
      <w:r w:rsidRPr="005377C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BB2160" w:rsidRPr="005377CE" w:rsidRDefault="00BB2160" w:rsidP="0053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3. Абилова, М. Г. Финансы : учебное пособие / М. Г. Абилова ; МГТУ. - Магнитогорск : МГТУ, 2018. - 1 электрон. опт. диск (CD-ROM). - Загл. с титул. экрана. - URL: </w:t>
      </w:r>
      <w:hyperlink r:id="rId12" w:history="1">
        <w:r w:rsidR="00317F77" w:rsidRPr="005377CE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https://magtu.informsystema.ru/uploader/fileUpload?name=3765.pdf&amp;show=dcatalogues/1/1527837/3765.pdf&amp;view=true</w:t>
        </w:r>
      </w:hyperlink>
      <w:r w:rsidR="00317F77"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01.09.2020). - Макрообъект. - Текст : электронный. - Сведения доступны также на CD-ROM.name=2694.pdf&amp;show=dcatalogues/1/1131663/2694.pdf&amp;view=true. - Макрообъект.</w:t>
      </w:r>
    </w:p>
    <w:p w:rsidR="00F85E15" w:rsidRPr="005377CE" w:rsidRDefault="00BB2160" w:rsidP="00537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4. Абилова, М. Г. Экономика и финансы организаций : учебное пособие / М. Г. Абилова ; МГТУ. - Магнитогорск : МГТУ, 2016. - 1 электрон. опт. диск (CD-ROM). - Загл. с титул. экрана. - URL: </w:t>
      </w:r>
      <w:hyperlink r:id="rId13" w:history="1">
        <w:r w:rsidR="00317F77" w:rsidRPr="005377CE">
          <w:rPr>
            <w:rStyle w:val="a8"/>
            <w:rFonts w:ascii="Times New Roman" w:hAnsi="Times New Roman" w:cs="Times New Roman"/>
            <w:sz w:val="24"/>
            <w:szCs w:val="24"/>
          </w:rPr>
          <w:t>https://magtu.informsystema.ru/uploader/fileUpload?name=2278.pdf&amp;show=dcatalogues/1/1129883/2278.pdf&amp;view=true</w:t>
        </w:r>
      </w:hyperlink>
      <w:r w:rsidR="00317F77"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7CE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01.09.2020). - Макрообъект. - Текст : электронный. - Сведения доступны также на CD-ROM.</w:t>
      </w:r>
    </w:p>
    <w:p w:rsidR="00AC30BE" w:rsidRPr="00F14CDB" w:rsidRDefault="00AC30BE" w:rsidP="00F85E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E15" w:rsidRPr="00F14CDB" w:rsidRDefault="00F85E15" w:rsidP="00F85E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</w:p>
    <w:p w:rsidR="00F85E15" w:rsidRPr="00F14CDB" w:rsidRDefault="00F85E15" w:rsidP="00F85E15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Pr="00F14CDB" w:rsidRDefault="00F85E15" w:rsidP="00F85E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F14CDB">
        <w:rPr>
          <w:rFonts w:ascii="Times New Roman" w:eastAsia="Arial" w:hAnsi="Times New Roman" w:cs="Times New Roman"/>
          <w:sz w:val="24"/>
          <w:szCs w:val="24"/>
          <w:lang w:eastAsia="ar-SA"/>
        </w:rPr>
        <w:t>Методические указания по составлению и оформлению отчета о производственной практике представлены в приложении 1.</w:t>
      </w:r>
    </w:p>
    <w:p w:rsidR="00F85E15" w:rsidRPr="00F14CDB" w:rsidRDefault="00F85E15" w:rsidP="00F85E15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Pr="004D3570" w:rsidRDefault="00F85E15" w:rsidP="00F85E15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570">
        <w:rPr>
          <w:rFonts w:ascii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F85E15" w:rsidRPr="004D3570" w:rsidRDefault="00F85E15" w:rsidP="00F85E15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570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F85E15" w:rsidRPr="004D3570" w:rsidRDefault="00F85E15" w:rsidP="00F85E15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733"/>
        <w:gridCol w:w="3736"/>
        <w:gridCol w:w="2634"/>
      </w:tblGrid>
      <w:tr w:rsidR="00AD4B0C" w:rsidTr="00481AED">
        <w:trPr>
          <w:trHeight w:hRule="exact" w:val="555"/>
        </w:trPr>
        <w:tc>
          <w:tcPr>
            <w:tcW w:w="288" w:type="dxa"/>
          </w:tcPr>
          <w:p w:rsidR="00AD4B0C" w:rsidRDefault="00AD4B0C" w:rsidP="00481AED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AD4B0C" w:rsidTr="00481AED">
        <w:trPr>
          <w:trHeight w:hRule="exact" w:val="29"/>
        </w:trPr>
        <w:tc>
          <w:tcPr>
            <w:tcW w:w="288" w:type="dxa"/>
          </w:tcPr>
          <w:p w:rsidR="00AD4B0C" w:rsidRDefault="00AD4B0C" w:rsidP="00481AED"/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Pr="00AD4B0C" w:rsidRDefault="00AD4B0C" w:rsidP="00481A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D4B0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D4B0C">
              <w:rPr>
                <w:lang w:val="en-US"/>
              </w:rPr>
              <w:t xml:space="preserve"> </w:t>
            </w:r>
          </w:p>
          <w:p w:rsidR="00AD4B0C" w:rsidRPr="00AD4B0C" w:rsidRDefault="00AD4B0C" w:rsidP="00481A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AD4B0C">
              <w:rPr>
                <w:lang w:val="en-US"/>
              </w:rPr>
              <w:t xml:space="preserve"> 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D4B0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D4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D4B0C">
              <w:rPr>
                <w:lang w:val="en-US"/>
              </w:rPr>
              <w:t xml:space="preserve"> </w:t>
            </w:r>
          </w:p>
        </w:tc>
        <w:tc>
          <w:tcPr>
            <w:tcW w:w="3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  <w:p w:rsidR="00AD4B0C" w:rsidRDefault="00AD4B0C" w:rsidP="00481A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AD4B0C" w:rsidTr="00481AED">
        <w:trPr>
          <w:trHeight w:hRule="exact" w:val="241"/>
        </w:trPr>
        <w:tc>
          <w:tcPr>
            <w:tcW w:w="288" w:type="dxa"/>
          </w:tcPr>
          <w:p w:rsidR="00AD4B0C" w:rsidRDefault="00AD4B0C" w:rsidP="00481AED"/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/>
        </w:tc>
        <w:tc>
          <w:tcPr>
            <w:tcW w:w="3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/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/>
        </w:tc>
      </w:tr>
      <w:tr w:rsidR="00AD4B0C" w:rsidTr="00481AED">
        <w:trPr>
          <w:trHeight w:hRule="exact" w:val="277"/>
        </w:trPr>
        <w:tc>
          <w:tcPr>
            <w:tcW w:w="288" w:type="dxa"/>
          </w:tcPr>
          <w:p w:rsidR="00AD4B0C" w:rsidRDefault="00AD4B0C" w:rsidP="00481AED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AD4B0C" w:rsidTr="00481AED">
        <w:trPr>
          <w:trHeight w:hRule="exact" w:val="277"/>
        </w:trPr>
        <w:tc>
          <w:tcPr>
            <w:tcW w:w="288" w:type="dxa"/>
          </w:tcPr>
          <w:p w:rsidR="00AD4B0C" w:rsidRDefault="00AD4B0C" w:rsidP="00481AED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AD4B0C" w:rsidTr="00481AED">
        <w:trPr>
          <w:trHeight w:hRule="exact" w:val="277"/>
        </w:trPr>
        <w:tc>
          <w:tcPr>
            <w:tcW w:w="288" w:type="dxa"/>
          </w:tcPr>
          <w:p w:rsidR="00AD4B0C" w:rsidRDefault="00AD4B0C" w:rsidP="00481AED"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B0C" w:rsidRDefault="00AD4B0C" w:rsidP="00481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</w:tbl>
    <w:p w:rsidR="00F85E15" w:rsidRPr="004D3570" w:rsidRDefault="00F85E15" w:rsidP="00F85E15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5E15" w:rsidRPr="00AC30BE" w:rsidRDefault="00F85E15" w:rsidP="00F85E15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30BE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Информационная система - Единое окно доступа к информационным ресурсам. - URL: </w:t>
      </w:r>
      <w:hyperlink r:id="rId14" w:history="1">
        <w:r w:rsidRPr="005377CE">
          <w:rPr>
            <w:rStyle w:val="a8"/>
            <w:rFonts w:ascii="Times New Roman" w:eastAsiaTheme="majorEastAsia" w:hAnsi="Times New Roman" w:cs="Times New Roman"/>
          </w:rPr>
          <w:t>http://window.edu.ru/</w:t>
        </w:r>
      </w:hyperlink>
      <w:r w:rsidRPr="005377CE">
        <w:rPr>
          <w:bCs/>
        </w:rPr>
        <w:t>, свободный доступ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Международная база полнотекстовых журналов Springer Journals. – Режим доступа: </w:t>
      </w:r>
      <w:hyperlink r:id="rId15" w:history="1">
        <w:r w:rsidRPr="005377CE">
          <w:rPr>
            <w:rStyle w:val="a8"/>
            <w:rFonts w:ascii="Times New Roman" w:eastAsiaTheme="majorEastAsia" w:hAnsi="Times New Roman" w:cs="Times New Roman"/>
          </w:rPr>
          <w:t>http://link.springer.com/</w:t>
        </w:r>
      </w:hyperlink>
      <w:r w:rsidRPr="005377CE">
        <w:rPr>
          <w:bCs/>
        </w:rPr>
        <w:t xml:space="preserve">, вход по </w:t>
      </w:r>
      <w:r w:rsidRPr="005377CE">
        <w:rPr>
          <w:bCs/>
          <w:lang w:val="en-US"/>
        </w:rPr>
        <w:t>IP</w:t>
      </w:r>
      <w:r w:rsidRPr="005377CE">
        <w:rPr>
          <w:bCs/>
        </w:rPr>
        <w:t>-адресам вуза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16" w:history="1">
        <w:r w:rsidRPr="005377CE">
          <w:rPr>
            <w:rStyle w:val="a8"/>
            <w:rFonts w:ascii="Times New Roman" w:eastAsiaTheme="majorEastAsia" w:hAnsi="Times New Roman" w:cs="Times New Roman"/>
          </w:rPr>
          <w:t>http://www.springer.com/references</w:t>
        </w:r>
      </w:hyperlink>
      <w:r w:rsidRPr="005377CE">
        <w:rPr>
          <w:bCs/>
        </w:rPr>
        <w:t xml:space="preserve">, вход по </w:t>
      </w:r>
      <w:r w:rsidRPr="005377CE">
        <w:rPr>
          <w:bCs/>
          <w:lang w:val="en-US"/>
        </w:rPr>
        <w:t>IP</w:t>
      </w:r>
      <w:r w:rsidRPr="005377CE">
        <w:rPr>
          <w:bCs/>
        </w:rPr>
        <w:t>-адресам вуза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17" w:history="1">
        <w:r w:rsidRPr="005377CE">
          <w:rPr>
            <w:rStyle w:val="a8"/>
            <w:rFonts w:ascii="Times New Roman" w:eastAsiaTheme="majorEastAsia" w:hAnsi="Times New Roman" w:cs="Times New Roman"/>
          </w:rPr>
          <w:t>http://webofscience.com</w:t>
        </w:r>
      </w:hyperlink>
      <w:r w:rsidRPr="005377CE">
        <w:rPr>
          <w:bCs/>
        </w:rPr>
        <w:t xml:space="preserve">, вход по </w:t>
      </w:r>
      <w:r w:rsidRPr="005377CE">
        <w:rPr>
          <w:bCs/>
          <w:lang w:val="en-US"/>
        </w:rPr>
        <w:t>IP</w:t>
      </w:r>
      <w:r w:rsidRPr="005377CE">
        <w:rPr>
          <w:bCs/>
        </w:rPr>
        <w:t>-адресам вуза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18" w:history="1">
        <w:r w:rsidRPr="005377CE">
          <w:rPr>
            <w:rStyle w:val="a8"/>
            <w:rFonts w:ascii="Times New Roman" w:eastAsiaTheme="majorEastAsia" w:hAnsi="Times New Roman" w:cs="Times New Roman"/>
          </w:rPr>
          <w:t>http://scopus.com</w:t>
        </w:r>
      </w:hyperlink>
      <w:r w:rsidRPr="005377CE">
        <w:rPr>
          <w:bCs/>
        </w:rPr>
        <w:t xml:space="preserve">, вход по </w:t>
      </w:r>
      <w:r w:rsidRPr="005377CE">
        <w:rPr>
          <w:bCs/>
          <w:lang w:val="en-US"/>
        </w:rPr>
        <w:t>IP</w:t>
      </w:r>
      <w:r w:rsidRPr="005377CE">
        <w:rPr>
          <w:bCs/>
        </w:rPr>
        <w:t>-адресам вуза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lastRenderedPageBreak/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5377CE">
          <w:rPr>
            <w:rStyle w:val="a8"/>
            <w:rFonts w:ascii="Times New Roman" w:eastAsiaTheme="majorEastAsia" w:hAnsi="Times New Roman" w:cs="Times New Roman"/>
          </w:rPr>
          <w:t>https://elibrary.ru/project_risc.asp</w:t>
        </w:r>
      </w:hyperlink>
      <w:r w:rsidRPr="005377CE">
        <w:rPr>
          <w:bCs/>
        </w:rPr>
        <w:t xml:space="preserve"> , регистрация по логину и паролю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Поисковая система Академия Google (Google Scholar). - URL: </w:t>
      </w:r>
      <w:hyperlink r:id="rId20" w:history="1">
        <w:r w:rsidRPr="005377CE">
          <w:rPr>
            <w:rStyle w:val="a8"/>
            <w:rFonts w:ascii="Times New Roman" w:eastAsiaTheme="majorEastAsia" w:hAnsi="Times New Roman" w:cs="Times New Roman"/>
          </w:rPr>
          <w:t>https://scholar.google.ru/</w:t>
        </w:r>
      </w:hyperlink>
      <w:r w:rsidRPr="005377CE">
        <w:rPr>
          <w:bCs/>
        </w:rPr>
        <w:t xml:space="preserve">  </w:t>
      </w:r>
      <w:r w:rsidRPr="005377CE">
        <w:rPr>
          <w:bCs/>
        </w:rPr>
        <w:tab/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Российская Государственная библиотека. Каталоги. – Режим обращения: </w:t>
      </w:r>
      <w:hyperlink r:id="rId21" w:history="1">
        <w:r w:rsidRPr="005377CE">
          <w:rPr>
            <w:rStyle w:val="a8"/>
            <w:rFonts w:ascii="Times New Roman" w:eastAsiaTheme="majorEastAsia" w:hAnsi="Times New Roman" w:cs="Times New Roman"/>
          </w:rPr>
          <w:t>https://www.rsl.ru/ru/4readers/catalogues/</w:t>
        </w:r>
      </w:hyperlink>
      <w:r w:rsidRPr="005377CE">
        <w:rPr>
          <w:bCs/>
        </w:rPr>
        <w:t xml:space="preserve"> , свободный доступ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Университетская информационная система РОССИЯ. – Режим доступа: </w:t>
      </w:r>
      <w:hyperlink r:id="rId22" w:history="1">
        <w:r w:rsidRPr="005377CE">
          <w:rPr>
            <w:rStyle w:val="a8"/>
            <w:rFonts w:ascii="Times New Roman" w:eastAsiaTheme="majorEastAsia" w:hAnsi="Times New Roman" w:cs="Times New Roman"/>
          </w:rPr>
          <w:t>https://uisrussia.msu.ru</w:t>
        </w:r>
      </w:hyperlink>
      <w:r w:rsidRPr="005377CE">
        <w:rPr>
          <w:bCs/>
        </w:rPr>
        <w:t>, свободный доступ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5377CE">
          <w:rPr>
            <w:rStyle w:val="a8"/>
            <w:rFonts w:ascii="Times New Roman" w:eastAsiaTheme="majorEastAsia" w:hAnsi="Times New Roman" w:cs="Times New Roman"/>
          </w:rPr>
          <w:t>http://ecsocman.hse.ru</w:t>
        </w:r>
      </w:hyperlink>
      <w:r w:rsidRPr="005377CE">
        <w:rPr>
          <w:bCs/>
        </w:rPr>
        <w:t>, свободный доступ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Электронная база периодических изданий East View Information Services, ООО «ИВИС». – Режим доступа: </w:t>
      </w:r>
      <w:hyperlink r:id="rId24" w:history="1">
        <w:r w:rsidRPr="005377CE">
          <w:rPr>
            <w:rStyle w:val="a8"/>
            <w:rFonts w:ascii="Times New Roman" w:eastAsiaTheme="majorEastAsia" w:hAnsi="Times New Roman" w:cs="Times New Roman"/>
          </w:rPr>
          <w:t>https://dlib.eastview.com/</w:t>
        </w:r>
      </w:hyperlink>
      <w:r w:rsidRPr="005377CE">
        <w:rPr>
          <w:bCs/>
        </w:rPr>
        <w:t xml:space="preserve"> , вход по </w:t>
      </w:r>
      <w:r w:rsidRPr="005377CE">
        <w:rPr>
          <w:bCs/>
          <w:lang w:val="en-US"/>
        </w:rPr>
        <w:t>IP</w:t>
      </w:r>
      <w:r w:rsidRPr="005377CE">
        <w:rPr>
          <w:bCs/>
        </w:rPr>
        <w:t>-адресам вуза, с внешней сети по логину и паролю</w:t>
      </w:r>
    </w:p>
    <w:p w:rsidR="00AD4B0C" w:rsidRPr="005377CE" w:rsidRDefault="00AD4B0C" w:rsidP="00AD4B0C">
      <w:pPr>
        <w:pStyle w:val="a3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5377CE">
        <w:rPr>
          <w:bCs/>
        </w:rPr>
        <w:t xml:space="preserve">Электронные ресурсы библиотеки МГТУ им. Г.И. Носова. – Режим обращения: </w:t>
      </w:r>
      <w:hyperlink r:id="rId25" w:history="1">
        <w:r w:rsidRPr="005377CE">
          <w:rPr>
            <w:rStyle w:val="a8"/>
            <w:rFonts w:ascii="Times New Roman" w:eastAsiaTheme="majorEastAsia" w:hAnsi="Times New Roman" w:cs="Times New Roman"/>
          </w:rPr>
          <w:t>http://magtu.ru:8085/marcweb2/Default.asp</w:t>
        </w:r>
      </w:hyperlink>
      <w:r w:rsidRPr="005377CE">
        <w:rPr>
          <w:bCs/>
        </w:rPr>
        <w:t>, вход с внешней сети по логину и паролю</w:t>
      </w:r>
    </w:p>
    <w:p w:rsidR="00AD4B0C" w:rsidRDefault="00AD4B0C" w:rsidP="00AD4B0C">
      <w:pPr>
        <w:pStyle w:val="a3"/>
        <w:tabs>
          <w:tab w:val="left" w:pos="284"/>
        </w:tabs>
        <w:spacing w:line="240" w:lineRule="auto"/>
        <w:ind w:left="0"/>
      </w:pPr>
    </w:p>
    <w:p w:rsidR="00F85E15" w:rsidRPr="00F14CDB" w:rsidRDefault="00F85E15" w:rsidP="00F85E15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="Times New Roman"/>
          <w:i/>
          <w:sz w:val="24"/>
          <w:szCs w:val="24"/>
          <w:lang w:eastAsia="ru-RU"/>
        </w:rPr>
      </w:pPr>
      <w:r w:rsidRPr="00F14CDB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9 Материально-техническое обеспечение производственной </w:t>
      </w:r>
      <w:r w:rsidRPr="00F14CD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практики</w:t>
      </w:r>
    </w:p>
    <w:p w:rsidR="00AD4B0C" w:rsidRPr="00EF5367" w:rsidRDefault="00AD4B0C" w:rsidP="00AD4B0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F5367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обеспечение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организаций,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учреждений</w:t>
      </w:r>
      <w:r w:rsidRPr="00EF5367">
        <w:rPr>
          <w:rFonts w:ascii="Times New Roman" w:hAnsi="Times New Roman" w:cs="Times New Roman"/>
        </w:rPr>
        <w:t xml:space="preserve"> и места трудовой деятельности </w:t>
      </w:r>
      <w:r w:rsidRPr="00EF5367">
        <w:rPr>
          <w:rFonts w:ascii="Times New Roman" w:hAnsi="Times New Roman" w:cs="Times New Roman"/>
          <w:sz w:val="24"/>
          <w:szCs w:val="24"/>
        </w:rPr>
        <w:t>позволяет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полном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объеме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реализовать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цели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задачи</w:t>
      </w:r>
      <w:r w:rsidRPr="00EF5367">
        <w:rPr>
          <w:rFonts w:ascii="Times New Roman" w:hAnsi="Times New Roman" w:cs="Times New Roman"/>
        </w:rPr>
        <w:t xml:space="preserve"> п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роизводственной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получению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сформировать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компетенции.</w:t>
      </w:r>
      <w:r w:rsidRPr="00EF5367">
        <w:rPr>
          <w:rFonts w:ascii="Times New Roman" w:hAnsi="Times New Roman" w:cs="Times New Roman"/>
        </w:rPr>
        <w:t xml:space="preserve"> </w:t>
      </w:r>
    </w:p>
    <w:p w:rsidR="00AD4B0C" w:rsidRPr="00EF5367" w:rsidRDefault="00AD4B0C" w:rsidP="00AD4B0C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обеспечение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кафедры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включает:</w:t>
      </w:r>
      <w:r w:rsidRPr="00EF5367">
        <w:rPr>
          <w:rFonts w:ascii="Times New Roman" w:hAnsi="Times New Roman" w:cs="Times New Roman"/>
        </w:rPr>
        <w:t xml:space="preserve"> </w:t>
      </w:r>
    </w:p>
    <w:p w:rsidR="00AD4B0C" w:rsidRPr="00EF5367" w:rsidRDefault="00AD4B0C" w:rsidP="00AD4B0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F5367">
        <w:rPr>
          <w:rFonts w:ascii="Times New Roman" w:hAnsi="Times New Roman" w:cs="Times New Roman"/>
          <w:sz w:val="24"/>
          <w:szCs w:val="24"/>
        </w:rPr>
        <w:t>Учебные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аудитории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для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проведения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групповых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индивидуальных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консультаций,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текущего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контроля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промежуточной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аттестации: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стол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компьютерный,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стол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письменный,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стул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офисный,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компьютер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персональный,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проектор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А</w:t>
      </w:r>
      <w:r w:rsidRPr="00EF5367">
        <w:rPr>
          <w:rFonts w:ascii="Times New Roman" w:hAnsi="Times New Roman" w:cs="Times New Roman"/>
          <w:sz w:val="24"/>
          <w:szCs w:val="24"/>
          <w:lang w:val="en-US"/>
        </w:rPr>
        <w:t>cer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F5367">
        <w:rPr>
          <w:rFonts w:ascii="Times New Roman" w:hAnsi="Times New Roman" w:cs="Times New Roman"/>
          <w:sz w:val="24"/>
          <w:szCs w:val="24"/>
        </w:rPr>
        <w:t>1261,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 xml:space="preserve">экран на штативе </w:t>
      </w:r>
      <w:r w:rsidRPr="00EF5367">
        <w:rPr>
          <w:rFonts w:ascii="Times New Roman" w:hAnsi="Times New Roman" w:cs="Times New Roman"/>
          <w:sz w:val="24"/>
          <w:szCs w:val="24"/>
          <w:lang w:val="en-US"/>
        </w:rPr>
        <w:t>Classik</w:t>
      </w:r>
      <w:r w:rsidRPr="00EF5367">
        <w:rPr>
          <w:rFonts w:ascii="Times New Roman" w:hAnsi="Times New Roman" w:cs="Times New Roman"/>
          <w:sz w:val="24"/>
          <w:szCs w:val="24"/>
        </w:rPr>
        <w:t xml:space="preserve"> 150х150 </w:t>
      </w:r>
    </w:p>
    <w:p w:rsidR="00AD4B0C" w:rsidRPr="00EF5367" w:rsidRDefault="00AD4B0C" w:rsidP="00AD4B0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F5367">
        <w:rPr>
          <w:rFonts w:ascii="Times New Roman" w:hAnsi="Times New Roman" w:cs="Times New Roman"/>
          <w:sz w:val="24"/>
          <w:szCs w:val="24"/>
        </w:rPr>
        <w:t>Помещения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для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работы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обучающихся: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персональные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компьютеры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пакетом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MS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Office,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выходом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Интернет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доступом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электронную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информационно-образовательную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среду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университета.</w:t>
      </w:r>
      <w:r w:rsidRPr="00EF5367">
        <w:rPr>
          <w:rFonts w:ascii="Times New Roman" w:hAnsi="Times New Roman" w:cs="Times New Roman"/>
        </w:rPr>
        <w:t xml:space="preserve"> </w:t>
      </w:r>
    </w:p>
    <w:p w:rsidR="00F85E15" w:rsidRPr="00F14CDB" w:rsidRDefault="00F85E15" w:rsidP="00F85E15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Pr="00F14CDB" w:rsidRDefault="00F85E15" w:rsidP="00F85E15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Pr="00AD4B0C" w:rsidRDefault="00F85E15" w:rsidP="00F85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F85E15" w:rsidRPr="00F14CDB" w:rsidRDefault="00F85E15" w:rsidP="00F85E1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85E15" w:rsidRPr="004D3570" w:rsidRDefault="00F85E15" w:rsidP="00F85E1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14CD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Методические указания по составлению и оформлению отчета о производственной практике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4D357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- </w:t>
      </w:r>
      <w:r w:rsidRPr="004D3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практике по получению профессиональных умений и опыта профессиональной деятельности</w:t>
      </w:r>
    </w:p>
    <w:p w:rsidR="00F85E15" w:rsidRPr="00F14CDB" w:rsidRDefault="00F85E15" w:rsidP="00F85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прохождения </w:t>
      </w:r>
      <w:r w:rsidRPr="00F14C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  <w:r w:rsidRPr="00F14C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F85E15" w:rsidRPr="00F14CDB" w:rsidRDefault="00F85E15" w:rsidP="00F85E15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производственной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ющийся должен предоставить:</w:t>
      </w:r>
    </w:p>
    <w:p w:rsidR="00F85E15" w:rsidRPr="00F14CDB" w:rsidRDefault="00F85E15" w:rsidP="00F8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производственн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1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составленный в соответствии с заданием на практику и оформленный в соответствии с требованиями;</w:t>
      </w:r>
    </w:p>
    <w:p w:rsidR="00F85E15" w:rsidRPr="00F14CDB" w:rsidRDefault="00F85E15" w:rsidP="00F8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на практику;</w:t>
      </w:r>
    </w:p>
    <w:p w:rsidR="00F85E15" w:rsidRPr="00F14CDB" w:rsidRDefault="00F85E15" w:rsidP="00F8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-дневник практики, оформленный в соответствии с требованиями;</w:t>
      </w:r>
    </w:p>
    <w:p w:rsidR="00F85E15" w:rsidRPr="00F14CDB" w:rsidRDefault="00F85E15" w:rsidP="00F8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F14C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C30BE" w:rsidRDefault="00AC30BE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оформлению отчета.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текста производится в текстовом редакторе </w:t>
      </w:r>
      <w:r w:rsidRPr="00F14C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C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 14 </w:t>
      </w:r>
      <w:r w:rsidRPr="00F14C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Абзацный отступ 1, 25 см.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новой страницы,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параграфы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страниц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F85E15" w:rsidRDefault="00F85E15" w:rsidP="00F85E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Цифровой материал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F14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 таблицей слева, в одну строку с ее номером через тире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F85E15" w:rsidRPr="00F14CDB" w:rsidRDefault="00F85E15" w:rsidP="00F85E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Default="00F85E15" w:rsidP="00F85E15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Методы финансового планирования в строительстве</w:t>
      </w:r>
    </w:p>
    <w:p w:rsidR="00F85E15" w:rsidRPr="00F14CDB" w:rsidRDefault="00F85E15" w:rsidP="00F85E15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E15" w:rsidRPr="00F14CDB" w:rsidRDefault="00F85E15" w:rsidP="00F85E15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F85E15" w:rsidRDefault="00F85E15" w:rsidP="00F85E15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«Рисунок» и его наименование располагают </w:t>
      </w:r>
      <w:r w:rsidRPr="00F14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посередине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под рисунком. Пример:</w:t>
      </w:r>
    </w:p>
    <w:p w:rsidR="00F85E15" w:rsidRPr="00F14CDB" w:rsidRDefault="00F85E15" w:rsidP="00F85E15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Организационная структура ООО «Машпром»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1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F85E15" w:rsidRPr="00F14CDB" w:rsidRDefault="00F85E15" w:rsidP="00F85E15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F85E15" w:rsidRPr="00F14CDB" w:rsidRDefault="00F85E15" w:rsidP="00F85E15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студентом руководителю производственной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F85E15" w:rsidRPr="00F14CDB" w:rsidRDefault="00F85E15" w:rsidP="00F85E15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Законченный отчет, подписанный студентом и руководителем практики, предоставляется на защиту. </w:t>
      </w:r>
    </w:p>
    <w:p w:rsidR="00F85E15" w:rsidRPr="00F14CDB" w:rsidRDefault="00F85E15" w:rsidP="00F85E15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F85E15" w:rsidRPr="00F14CDB" w:rsidRDefault="00F85E15" w:rsidP="00F85E15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9F4BE9" w:rsidRPr="009F4BE9" w:rsidRDefault="009F4BE9" w:rsidP="009F4BE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4BE9" w:rsidRPr="009F4BE9" w:rsidSect="00BB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3DF"/>
    <w:multiLevelType w:val="hybridMultilevel"/>
    <w:tmpl w:val="F82A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B7A9D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20226AF4"/>
    <w:multiLevelType w:val="hybridMultilevel"/>
    <w:tmpl w:val="B4C8D2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2509"/>
    <w:multiLevelType w:val="hybridMultilevel"/>
    <w:tmpl w:val="0CD6E950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26597"/>
    <w:multiLevelType w:val="hybridMultilevel"/>
    <w:tmpl w:val="DD3E55C2"/>
    <w:lvl w:ilvl="0" w:tplc="A686F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2F257E"/>
    <w:multiLevelType w:val="multilevel"/>
    <w:tmpl w:val="B66C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3A4C"/>
    <w:multiLevelType w:val="hybridMultilevel"/>
    <w:tmpl w:val="C5ECAB56"/>
    <w:lvl w:ilvl="0" w:tplc="00A296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13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26"/>
    <w:multiLevelType w:val="multilevel"/>
    <w:tmpl w:val="981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0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7785B"/>
    <w:multiLevelType w:val="hybridMultilevel"/>
    <w:tmpl w:val="22C401D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706AC"/>
    <w:multiLevelType w:val="hybridMultilevel"/>
    <w:tmpl w:val="3D902004"/>
    <w:lvl w:ilvl="0" w:tplc="900CAC9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D05FA"/>
    <w:multiLevelType w:val="hybridMultilevel"/>
    <w:tmpl w:val="EC5C48B6"/>
    <w:lvl w:ilvl="0" w:tplc="53CAC848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C4F92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1" w15:restartNumberingAfterBreak="0">
    <w:nsid w:val="6FBE1B74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2" w15:restartNumberingAfterBreak="0">
    <w:nsid w:val="73945585"/>
    <w:multiLevelType w:val="hybridMultilevel"/>
    <w:tmpl w:val="09AECFDC"/>
    <w:lvl w:ilvl="0" w:tplc="EBCA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558AC"/>
    <w:multiLevelType w:val="hybridMultilevel"/>
    <w:tmpl w:val="2764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24A45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35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20"/>
  </w:num>
  <w:num w:numId="7">
    <w:abstractNumId w:val="6"/>
  </w:num>
  <w:num w:numId="8">
    <w:abstractNumId w:val="24"/>
  </w:num>
  <w:num w:numId="9">
    <w:abstractNumId w:val="25"/>
  </w:num>
  <w:num w:numId="10">
    <w:abstractNumId w:val="33"/>
  </w:num>
  <w:num w:numId="11">
    <w:abstractNumId w:val="3"/>
  </w:num>
  <w:num w:numId="12">
    <w:abstractNumId w:val="12"/>
  </w:num>
  <w:num w:numId="13">
    <w:abstractNumId w:val="23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28"/>
  </w:num>
  <w:num w:numId="19">
    <w:abstractNumId w:val="29"/>
  </w:num>
  <w:num w:numId="20">
    <w:abstractNumId w:val="15"/>
  </w:num>
  <w:num w:numId="21">
    <w:abstractNumId w:val="34"/>
  </w:num>
  <w:num w:numId="22">
    <w:abstractNumId w:val="37"/>
  </w:num>
  <w:num w:numId="23">
    <w:abstractNumId w:val="11"/>
  </w:num>
  <w:num w:numId="24">
    <w:abstractNumId w:val="0"/>
  </w:num>
  <w:num w:numId="25">
    <w:abstractNumId w:val="14"/>
  </w:num>
  <w:num w:numId="26">
    <w:abstractNumId w:val="27"/>
  </w:num>
  <w:num w:numId="27">
    <w:abstractNumId w:val="18"/>
    <w:lvlOverride w:ilvl="0">
      <w:startOverride w:val="2"/>
    </w:lvlOverride>
  </w:num>
  <w:num w:numId="28">
    <w:abstractNumId w:val="22"/>
  </w:num>
  <w:num w:numId="29">
    <w:abstractNumId w:val="8"/>
  </w:num>
  <w:num w:numId="30">
    <w:abstractNumId w:val="21"/>
  </w:num>
  <w:num w:numId="31">
    <w:abstractNumId w:val="32"/>
  </w:num>
  <w:num w:numId="32">
    <w:abstractNumId w:val="26"/>
  </w:num>
  <w:num w:numId="33">
    <w:abstractNumId w:val="36"/>
  </w:num>
  <w:num w:numId="34">
    <w:abstractNumId w:val="30"/>
  </w:num>
  <w:num w:numId="35">
    <w:abstractNumId w:val="38"/>
  </w:num>
  <w:num w:numId="36">
    <w:abstractNumId w:val="19"/>
  </w:num>
  <w:num w:numId="37">
    <w:abstractNumId w:val="31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F6E"/>
    <w:rsid w:val="00060F6E"/>
    <w:rsid w:val="000B1A0B"/>
    <w:rsid w:val="0011518F"/>
    <w:rsid w:val="002A3725"/>
    <w:rsid w:val="00317F77"/>
    <w:rsid w:val="00322E6C"/>
    <w:rsid w:val="003E3F6D"/>
    <w:rsid w:val="005377CE"/>
    <w:rsid w:val="005C2004"/>
    <w:rsid w:val="005E234C"/>
    <w:rsid w:val="006F07C6"/>
    <w:rsid w:val="00717D9D"/>
    <w:rsid w:val="00723A02"/>
    <w:rsid w:val="007F10D5"/>
    <w:rsid w:val="00877313"/>
    <w:rsid w:val="009F4BE9"/>
    <w:rsid w:val="00A631CC"/>
    <w:rsid w:val="00AC30BE"/>
    <w:rsid w:val="00AD4B0C"/>
    <w:rsid w:val="00BB2160"/>
    <w:rsid w:val="00CA6430"/>
    <w:rsid w:val="00CC5A9F"/>
    <w:rsid w:val="00D67086"/>
    <w:rsid w:val="00EB5FF9"/>
    <w:rsid w:val="00F60ECE"/>
    <w:rsid w:val="00F85E15"/>
    <w:rsid w:val="00FB469D"/>
    <w:rsid w:val="00FC3F13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EF1B"/>
  <w15:docId w15:val="{6F90313E-8478-4048-9A43-E9AC3401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ECE"/>
  </w:style>
  <w:style w:type="paragraph" w:styleId="1">
    <w:name w:val="heading 1"/>
    <w:basedOn w:val="a"/>
    <w:next w:val="a"/>
    <w:link w:val="10"/>
    <w:qFormat/>
    <w:rsid w:val="009F4BE9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unhideWhenUsed/>
    <w:qFormat/>
    <w:rsid w:val="009F4BE9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216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B216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9F4BE9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BE9"/>
  </w:style>
  <w:style w:type="character" w:customStyle="1" w:styleId="FontStyle18">
    <w:name w:val="Font Style18"/>
    <w:basedOn w:val="a0"/>
    <w:rsid w:val="009F4B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9F4BE9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9F4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9F4BE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9F4BE9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9F4B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F4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9F4B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F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9F4BE9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9F4BE9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rsid w:val="009F4BE9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rsid w:val="009F4BE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8">
    <w:name w:val="Style8"/>
    <w:basedOn w:val="a"/>
    <w:rsid w:val="009F4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4BE9"/>
    <w:rPr>
      <w:rFonts w:ascii="Arial" w:hAnsi="Arial" w:cs="Arial" w:hint="default"/>
      <w:color w:val="143057"/>
      <w:u w:val="single"/>
    </w:rPr>
  </w:style>
  <w:style w:type="paragraph" w:customStyle="1" w:styleId="Style10">
    <w:name w:val="Style10"/>
    <w:basedOn w:val="a"/>
    <w:rsid w:val="009F4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9F4B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54">
    <w:name w:val="Font Style54"/>
    <w:uiPriority w:val="99"/>
    <w:rsid w:val="009F4BE9"/>
    <w:rPr>
      <w:rFonts w:ascii="Arial" w:hAnsi="Arial" w:cs="Arial"/>
      <w:sz w:val="20"/>
      <w:szCs w:val="20"/>
    </w:rPr>
  </w:style>
  <w:style w:type="paragraph" w:customStyle="1" w:styleId="Style22">
    <w:name w:val="Style22"/>
    <w:basedOn w:val="a"/>
    <w:uiPriority w:val="99"/>
    <w:rsid w:val="009F4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4B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F8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B216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BB2160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aa">
    <w:name w:val="Body Text"/>
    <w:basedOn w:val="a"/>
    <w:link w:val="ab"/>
    <w:uiPriority w:val="99"/>
    <w:unhideWhenUsed/>
    <w:rsid w:val="00BB2160"/>
    <w:pPr>
      <w:spacing w:after="120" w:line="276" w:lineRule="auto"/>
    </w:pPr>
    <w:rPr>
      <w:rFonts w:eastAsiaTheme="minorEastAsia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BB2160"/>
    <w:rPr>
      <w:rFonts w:eastAsiaTheme="minorEastAsia"/>
      <w:lang w:val="en-US"/>
    </w:rPr>
  </w:style>
  <w:style w:type="paragraph" w:styleId="ac">
    <w:name w:val="Body Text Indent"/>
    <w:basedOn w:val="a"/>
    <w:link w:val="ad"/>
    <w:uiPriority w:val="99"/>
    <w:unhideWhenUsed/>
    <w:rsid w:val="00BB2160"/>
    <w:pPr>
      <w:spacing w:after="120" w:line="276" w:lineRule="auto"/>
      <w:ind w:left="283"/>
    </w:pPr>
    <w:rPr>
      <w:rFonts w:eastAsiaTheme="minorEastAsia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BB2160"/>
    <w:rPr>
      <w:rFonts w:eastAsiaTheme="minorEastAsia"/>
      <w:lang w:val="en-US"/>
    </w:rPr>
  </w:style>
  <w:style w:type="paragraph" w:styleId="ae">
    <w:name w:val="Body Text First Indent"/>
    <w:basedOn w:val="aa"/>
    <w:link w:val="af"/>
    <w:uiPriority w:val="99"/>
    <w:unhideWhenUsed/>
    <w:rsid w:val="00BB2160"/>
    <w:pPr>
      <w:spacing w:after="20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BB2160"/>
    <w:rPr>
      <w:rFonts w:eastAsiaTheme="minorEastAsia"/>
      <w:lang w:val="en-US"/>
    </w:rPr>
  </w:style>
  <w:style w:type="character" w:customStyle="1" w:styleId="FontStyle20">
    <w:name w:val="Font Style20"/>
    <w:uiPriority w:val="99"/>
    <w:rsid w:val="00BB2160"/>
    <w:rPr>
      <w:rFonts w:ascii="Georgia" w:hAnsi="Georgia" w:cs="Georgia"/>
      <w:sz w:val="12"/>
      <w:szCs w:val="12"/>
    </w:rPr>
  </w:style>
  <w:style w:type="paragraph" w:customStyle="1" w:styleId="12">
    <w:name w:val="РабАбз1"/>
    <w:basedOn w:val="a"/>
    <w:rsid w:val="00BB21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B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aliases w:val=" Знак"/>
    <w:basedOn w:val="a"/>
    <w:link w:val="af1"/>
    <w:uiPriority w:val="99"/>
    <w:unhideWhenUsed/>
    <w:rsid w:val="00BB21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lang w:val="en-US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BB2160"/>
    <w:rPr>
      <w:rFonts w:ascii="Times New Roman" w:hAnsi="Times New Roman"/>
      <w:sz w:val="24"/>
      <w:lang w:val="en-US"/>
    </w:rPr>
  </w:style>
  <w:style w:type="character" w:styleId="af2">
    <w:name w:val="Strong"/>
    <w:basedOn w:val="a0"/>
    <w:uiPriority w:val="22"/>
    <w:qFormat/>
    <w:rsid w:val="00BB2160"/>
    <w:rPr>
      <w:b/>
      <w:bCs/>
    </w:rPr>
  </w:style>
  <w:style w:type="numbering" w:customStyle="1" w:styleId="2">
    <w:name w:val="Стиль2"/>
    <w:uiPriority w:val="99"/>
    <w:rsid w:val="00BB2160"/>
    <w:pPr>
      <w:numPr>
        <w:numId w:val="22"/>
      </w:numPr>
    </w:pPr>
  </w:style>
  <w:style w:type="paragraph" w:customStyle="1" w:styleId="c7">
    <w:name w:val="c7"/>
    <w:basedOn w:val="a"/>
    <w:rsid w:val="00BB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2160"/>
  </w:style>
  <w:style w:type="character" w:customStyle="1" w:styleId="c61">
    <w:name w:val="c61"/>
    <w:basedOn w:val="a0"/>
    <w:rsid w:val="00BB2160"/>
  </w:style>
  <w:style w:type="paragraph" w:styleId="af3">
    <w:name w:val="Balloon Text"/>
    <w:basedOn w:val="a"/>
    <w:link w:val="af4"/>
    <w:uiPriority w:val="99"/>
    <w:semiHidden/>
    <w:unhideWhenUsed/>
    <w:rsid w:val="002A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518" TargetMode="External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765.pdf&amp;show=dcatalogues/1/1527837/3765.pdf&amp;view=true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6158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10" Type="http://schemas.openxmlformats.org/officeDocument/2006/relationships/hyperlink" Target="https://znanium.com/read?id=352076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54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User1</cp:lastModifiedBy>
  <cp:revision>29</cp:revision>
  <cp:lastPrinted>2020-12-26T07:43:00Z</cp:lastPrinted>
  <dcterms:created xsi:type="dcterms:W3CDTF">2018-12-02T12:34:00Z</dcterms:created>
  <dcterms:modified xsi:type="dcterms:W3CDTF">2021-01-19T07:16:00Z</dcterms:modified>
</cp:coreProperties>
</file>