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67" w:rsidRPr="002878F4" w:rsidRDefault="00C70A67" w:rsidP="00E36197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0A67" w:rsidRPr="002878F4" w:rsidRDefault="008E2E7A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E7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657pt;visibility:visible">
            <v:imagedata r:id="rId5" o:title=""/>
          </v:shape>
        </w:pict>
      </w:r>
      <w:r w:rsidR="00C70A67" w:rsidRPr="002878F4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C70A67" w:rsidRPr="002878F4" w:rsidRDefault="008E2E7A" w:rsidP="00E36197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E7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" o:spid="_x0000_i1026" type="#_x0000_t75" style="width:464.25pt;height:657pt;visibility:visible">
            <v:imagedata r:id="rId6" o:title=""/>
          </v:shape>
        </w:pict>
      </w:r>
    </w:p>
    <w:p w:rsidR="00C70A67" w:rsidRPr="002878F4" w:rsidRDefault="00C70A6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C70A67" w:rsidRPr="002878F4" w:rsidRDefault="008E2E7A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E7A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7" type="#_x0000_t75" style="width:468pt;height:642.75pt;visibility:visible">
            <v:imagedata r:id="rId7" o:title=""/>
          </v:shape>
        </w:pict>
      </w:r>
      <w:r w:rsidR="00C70A67" w:rsidRPr="002878F4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C70A67" w:rsidRPr="002878F4" w:rsidRDefault="00C70A67" w:rsidP="00651E96">
      <w:pPr>
        <w:keepNext/>
        <w:keepLines/>
        <w:spacing w:after="0" w:line="240" w:lineRule="auto"/>
        <w:ind w:firstLine="709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>1 Цели производственной-преддипломной практики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 xml:space="preserve">Целями прохождения </w:t>
      </w:r>
      <w:r w:rsidRPr="002878F4">
        <w:rPr>
          <w:rFonts w:ascii="Times New Roman" w:hAnsi="Times New Roman"/>
          <w:bCs/>
          <w:sz w:val="24"/>
          <w:szCs w:val="24"/>
          <w:lang w:eastAsia="ru-RU"/>
        </w:rPr>
        <w:t>производственной-преддипломной практики</w:t>
      </w:r>
      <w:r w:rsidRPr="002878F4">
        <w:rPr>
          <w:rFonts w:ascii="Times New Roman" w:hAnsi="Times New Roman"/>
          <w:sz w:val="24"/>
          <w:szCs w:val="24"/>
          <w:lang w:eastAsia="ru-RU"/>
        </w:rPr>
        <w:t xml:space="preserve"> по направлению подготовки 42.03.02 «Журналистика» являются: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освоить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методологию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научного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исследования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в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сфере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журналистики;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принять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участие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в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текущем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планировании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научно-исследовательской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деятельности,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спланировать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собственную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исследовательскую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или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творческую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выпускную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квалификационную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работу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журналистике;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участвовать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в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анализе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СМИ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анализировать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результаты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собственной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работы;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закрепить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повысить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уровень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мастерства;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подготовить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выпускную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работу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бакалавра.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sz w:val="24"/>
          <w:szCs w:val="24"/>
          <w:lang w:eastAsia="ru-RU"/>
        </w:rPr>
        <w:t>2. Задачи</w:t>
      </w: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производственной-преддипломной практики</w:t>
      </w:r>
      <w:r w:rsidRPr="002878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Задачи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bCs/>
          <w:sz w:val="24"/>
          <w:szCs w:val="24"/>
          <w:lang w:eastAsia="ru-RU"/>
        </w:rPr>
        <w:t>производственной-преддипломной практики</w:t>
      </w:r>
      <w:r w:rsidRPr="002878F4">
        <w:rPr>
          <w:rFonts w:ascii="Times New Roman" w:hAnsi="Times New Roman"/>
          <w:color w:val="000000"/>
          <w:sz w:val="24"/>
          <w:szCs w:val="24"/>
        </w:rPr>
        <w:t>: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систематизировать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знания,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полученные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занятиях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журналистике;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выбрать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сформулировать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актуальную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тему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научного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материала,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сформировать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научную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концепцию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или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творческий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замысел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(или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сделать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сценарную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разработку),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определить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дальнейший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ход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научной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работы;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сформировать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категориальный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аппарат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исследования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или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творческого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проекта;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оформить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теоретическую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базу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ВКР;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сформировать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текстотеку/аудио/видеотеку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для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исследовательского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научного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труда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и/или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творческого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авторского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проекта;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подготовить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информационные,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аналитические,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расследовательские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материалы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в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избранной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тематикой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научного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исследования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журналистике;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•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собрать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необходимую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информацию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научному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исследованию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(работать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источниками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информации,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применять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разные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методы),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осуществить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проверку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анализ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информации,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необходимой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для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разработки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научного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исследования.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651E9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Место производственной-преддипломной практики в структуре образовательной программы подготовки бакалавра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Производственная-преддипломная практика (Б2.В.03(П)) входит в Блок 2. Практики образовательной программы по направлению подготовки 42.03.02 «Журналистика».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 xml:space="preserve">Для прохождения </w:t>
      </w:r>
      <w:r w:rsidRPr="002878F4">
        <w:rPr>
          <w:rFonts w:ascii="Times New Roman" w:hAnsi="Times New Roman"/>
          <w:bCs/>
          <w:sz w:val="24"/>
          <w:szCs w:val="24"/>
          <w:lang w:eastAsia="ru-RU"/>
        </w:rPr>
        <w:t xml:space="preserve">производственной-преддипломной практики </w:t>
      </w:r>
      <w:r w:rsidRPr="002878F4">
        <w:rPr>
          <w:rFonts w:ascii="Times New Roman" w:hAnsi="Times New Roman"/>
          <w:sz w:val="24"/>
          <w:szCs w:val="24"/>
          <w:lang w:eastAsia="ru-RU"/>
        </w:rPr>
        <w:t xml:space="preserve">необходимы знания (умения, навыки), полученные при изучении дисциплин: «Проектная деятельность», «Периодическая печать», «Телерадиожурналистика», «Актуальные проблемы современности и СМИ» и др. Производственная преддипломная практика имеет непосредственную связь с ГИА, являясь этапом работы студента над ВКР. Знания, умения и владения, полученные студентом в процессе прохождения производственной-преддипломной практики, будут необходимы для выполнения выпускной квалификационной работы исследовательского или творческого типа. </w:t>
      </w:r>
    </w:p>
    <w:p w:rsidR="00C70A67" w:rsidRPr="002878F4" w:rsidRDefault="00C70A67" w:rsidP="00651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A67" w:rsidRPr="002878F4" w:rsidRDefault="00C70A67" w:rsidP="001919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78F4">
        <w:rPr>
          <w:rFonts w:ascii="Times New Roman" w:hAnsi="Times New Roman"/>
          <w:b/>
          <w:sz w:val="24"/>
          <w:szCs w:val="24"/>
        </w:rPr>
        <w:t>4. Место проведения</w:t>
      </w: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производственной-преддипломной практики</w:t>
      </w:r>
      <w:r w:rsidRPr="002878F4">
        <w:rPr>
          <w:rFonts w:ascii="Times New Roman" w:hAnsi="Times New Roman"/>
          <w:b/>
          <w:sz w:val="24"/>
          <w:szCs w:val="24"/>
        </w:rPr>
        <w:t xml:space="preserve"> </w:t>
      </w:r>
    </w:p>
    <w:p w:rsidR="00C70A67" w:rsidRPr="002878F4" w:rsidRDefault="00C70A67" w:rsidP="00191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bCs/>
          <w:sz w:val="24"/>
          <w:szCs w:val="24"/>
          <w:lang w:eastAsia="ru-RU"/>
        </w:rPr>
        <w:t>Производственная-преддипломная практика</w:t>
      </w: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878F4">
        <w:rPr>
          <w:rFonts w:ascii="Times New Roman" w:hAnsi="Times New Roman"/>
          <w:sz w:val="24"/>
          <w:szCs w:val="24"/>
        </w:rPr>
        <w:t>проводится на базе ФГБОУ ВПО «Магнитогорского государственного технического университета им. Г.И. Носова», как на кафедре русского языка, общего языкознания и массовой коммуникации, так и в кабинете телевидения и радиовещания, редакции газеты «Денница», редакции журнала «Студент», редакции радио «Зачетное». При необходимости, с учетом специфики тематики ВКР, практика может быть пройдена на базе редакций СМИ г.Магнитогорска или региона, с которыми у МГТУ заключен договор о проведении практик.</w:t>
      </w:r>
    </w:p>
    <w:p w:rsidR="00C70A67" w:rsidRPr="002878F4" w:rsidRDefault="00C70A67" w:rsidP="00191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Способ проведения производственной-преддипломной практики: стационарная. Проводится в структурных подразделениях ФГБОУ ВПО «МГТУ им. Г.И. Носова».</w:t>
      </w:r>
    </w:p>
    <w:p w:rsidR="00C70A67" w:rsidRPr="002878F4" w:rsidRDefault="00C70A67" w:rsidP="00191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По способу организации проведения производственная-преддипломная практика является  непрерывной.</w:t>
      </w:r>
    </w:p>
    <w:p w:rsidR="00C70A67" w:rsidRPr="002878F4" w:rsidRDefault="00C70A67" w:rsidP="001919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191922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 Компетенции обучающегося, формируемые в результате прохождения производственной-преддипломной практики, и планируемые результаты </w:t>
      </w:r>
    </w:p>
    <w:p w:rsidR="00C70A67" w:rsidRPr="002878F4" w:rsidRDefault="00C70A67" w:rsidP="00191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0A67" w:rsidRPr="002878F4" w:rsidRDefault="00C70A67" w:rsidP="0019192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Cs/>
          <w:sz w:val="24"/>
          <w:szCs w:val="24"/>
          <w:lang w:eastAsia="ru-RU"/>
        </w:rPr>
        <w:t>В результате прохождения производственно-преддипломной практики у обучающего должны быть сформированы следующие компетенции:</w:t>
      </w:r>
    </w:p>
    <w:p w:rsidR="00C70A67" w:rsidRPr="002878F4" w:rsidRDefault="00C70A67" w:rsidP="0019192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2"/>
        <w:gridCol w:w="7149"/>
      </w:tblGrid>
      <w:tr w:rsidR="00C70A67" w:rsidRPr="002878F4" w:rsidTr="00FB1A00">
        <w:trPr>
          <w:trHeight w:val="1104"/>
          <w:tblHeader/>
        </w:trPr>
        <w:tc>
          <w:tcPr>
            <w:tcW w:w="1265" w:type="pct"/>
            <w:vAlign w:val="center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val="en-US"/>
              </w:rPr>
              <w:t>Структурныйэлемент</w:t>
            </w:r>
            <w:r w:rsidRPr="002878F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компетенции</w:t>
            </w:r>
          </w:p>
        </w:tc>
        <w:tc>
          <w:tcPr>
            <w:tcW w:w="3735" w:type="pct"/>
            <w:vAlign w:val="center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val="en-US"/>
              </w:rPr>
              <w:t>Уровень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sz w:val="24"/>
                <w:szCs w:val="24"/>
                <w:lang w:val="en-US"/>
              </w:rPr>
              <w:t>освоения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sz w:val="24"/>
                <w:szCs w:val="24"/>
                <w:lang w:val="en-US"/>
              </w:rPr>
              <w:t>компетенций</w:t>
            </w:r>
          </w:p>
        </w:tc>
      </w:tr>
      <w:tr w:rsidR="00C70A67" w:rsidRPr="002878F4" w:rsidTr="001073D1">
        <w:tc>
          <w:tcPr>
            <w:tcW w:w="5000" w:type="pct"/>
            <w:gridSpan w:val="2"/>
          </w:tcPr>
          <w:p w:rsidR="00C70A67" w:rsidRPr="002878F4" w:rsidRDefault="00C70A67" w:rsidP="00FB1A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8F4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b/>
                <w:sz w:val="24"/>
                <w:szCs w:val="24"/>
              </w:rPr>
              <w:t>способностью выбирать актуальные темы, проблемы для публикаций, владеть методами сбора информации, ее проверки и анализа</w:t>
            </w:r>
          </w:p>
        </w:tc>
      </w:tr>
      <w:tr w:rsidR="00C70A67" w:rsidRPr="002878F4" w:rsidTr="00F263C1">
        <w:trPr>
          <w:trHeight w:val="394"/>
        </w:trPr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val="en-US"/>
              </w:rPr>
              <w:t>Знать:</w:t>
            </w:r>
          </w:p>
        </w:tc>
        <w:tc>
          <w:tcPr>
            <w:tcW w:w="3735" w:type="pct"/>
          </w:tcPr>
          <w:p w:rsidR="00C70A67" w:rsidRPr="002878F4" w:rsidRDefault="00C70A67" w:rsidP="00107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- механизмы формирования повестки дня в СМИ</w:t>
            </w:r>
          </w:p>
        </w:tc>
      </w:tr>
      <w:tr w:rsidR="00C70A67" w:rsidRPr="002878F4" w:rsidTr="00FB1A00"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val="en-US"/>
              </w:rPr>
              <w:t>Уметь:</w:t>
            </w:r>
          </w:p>
        </w:tc>
        <w:tc>
          <w:tcPr>
            <w:tcW w:w="373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- ориентироваться в информационных потоках</w:t>
            </w:r>
          </w:p>
        </w:tc>
      </w:tr>
      <w:tr w:rsidR="00C70A67" w:rsidRPr="002878F4" w:rsidTr="00FB1A00"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val="en-US"/>
              </w:rPr>
              <w:t>Владеть:</w:t>
            </w:r>
          </w:p>
        </w:tc>
        <w:tc>
          <w:tcPr>
            <w:tcW w:w="3735" w:type="pct"/>
          </w:tcPr>
          <w:p w:rsidR="00C70A67" w:rsidRPr="002878F4" w:rsidRDefault="00C70A67" w:rsidP="00107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- навыками отбора, проверки и анализа информации</w:t>
            </w:r>
          </w:p>
        </w:tc>
      </w:tr>
      <w:tr w:rsidR="00C70A67" w:rsidRPr="002878F4" w:rsidTr="001073D1">
        <w:tc>
          <w:tcPr>
            <w:tcW w:w="5000" w:type="pct"/>
            <w:gridSpan w:val="2"/>
          </w:tcPr>
          <w:p w:rsidR="00C70A67" w:rsidRPr="002878F4" w:rsidRDefault="00C70A67" w:rsidP="00FB1A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8F4">
              <w:rPr>
                <w:rFonts w:ascii="Times New Roman" w:hAnsi="Times New Roman"/>
                <w:b/>
                <w:sz w:val="24"/>
                <w:szCs w:val="24"/>
              </w:rPr>
              <w:t>ПК-2 способностью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</w:t>
            </w:r>
          </w:p>
        </w:tc>
      </w:tr>
      <w:tr w:rsidR="00C70A67" w:rsidRPr="002878F4" w:rsidTr="00FB1A00"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3735" w:type="pct"/>
          </w:tcPr>
          <w:p w:rsidR="00C70A67" w:rsidRPr="002878F4" w:rsidRDefault="00C70A67" w:rsidP="00F26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наиболее распространенные в профессиональной практике жанры и форматы материалов; </w:t>
            </w:r>
          </w:p>
          <w:p w:rsidR="00C70A67" w:rsidRPr="002878F4" w:rsidRDefault="00C70A67" w:rsidP="00F26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- процессы жанровой интеграции</w:t>
            </w:r>
          </w:p>
        </w:tc>
      </w:tr>
      <w:tr w:rsidR="00C70A67" w:rsidRPr="002878F4" w:rsidTr="00FB1A00">
        <w:trPr>
          <w:trHeight w:val="1104"/>
        </w:trPr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735" w:type="pct"/>
          </w:tcPr>
          <w:p w:rsidR="00C70A67" w:rsidRPr="002878F4" w:rsidRDefault="00C70A67" w:rsidP="00F26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- создавать тексты с использованием различных знаковых систем (вербальной, фото-, аудио-, видео-, графической);</w:t>
            </w:r>
          </w:p>
          <w:p w:rsidR="00C70A67" w:rsidRPr="002878F4" w:rsidRDefault="00C70A67" w:rsidP="00F263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- контролировать весь «жизненный цикл» отдельного материала: от замысла до промоутирования.</w:t>
            </w:r>
          </w:p>
        </w:tc>
      </w:tr>
      <w:tr w:rsidR="00C70A67" w:rsidRPr="002878F4" w:rsidTr="00FB1A00"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373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- навыками сопровождения текста необходимыми дополнительными материалами: иллюстрациями, графикой, подкастами и видеороликами; навыками создания инфопакетов и лонгридов.</w:t>
            </w:r>
          </w:p>
        </w:tc>
      </w:tr>
      <w:tr w:rsidR="00C70A67" w:rsidRPr="002878F4" w:rsidTr="001073D1">
        <w:tc>
          <w:tcPr>
            <w:tcW w:w="5000" w:type="pct"/>
            <w:gridSpan w:val="2"/>
          </w:tcPr>
          <w:p w:rsidR="00C70A67" w:rsidRPr="002878F4" w:rsidRDefault="00C70A67" w:rsidP="00FB1A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8F4">
              <w:rPr>
                <w:rFonts w:ascii="Times New Roman" w:hAnsi="Times New Roman"/>
                <w:b/>
                <w:sz w:val="24"/>
                <w:szCs w:val="24"/>
              </w:rPr>
              <w:t>ПК-4 способностью разрабатывать локальный авторский медиапроект, участвовать в разработке, анализе и коррекции концепции</w:t>
            </w:r>
          </w:p>
        </w:tc>
      </w:tr>
      <w:tr w:rsidR="00C70A67" w:rsidRPr="002878F4" w:rsidTr="00191922">
        <w:trPr>
          <w:trHeight w:val="681"/>
        </w:trPr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373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основные закономерности функционирования массовой коммуникации и тенденции ее развития</w:t>
            </w:r>
          </w:p>
        </w:tc>
      </w:tr>
      <w:tr w:rsidR="00C70A67" w:rsidRPr="002878F4" w:rsidTr="00191922">
        <w:trPr>
          <w:trHeight w:val="1010"/>
        </w:trPr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735" w:type="pct"/>
          </w:tcPr>
          <w:p w:rsidR="00C70A67" w:rsidRPr="002878F4" w:rsidRDefault="00C70A67" w:rsidP="00107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осуществлять сбор, анализ предварительной информации, необходимой для разработки проекта; выбирать и формулировать актуальную тему для научного исследования</w:t>
            </w:r>
          </w:p>
        </w:tc>
      </w:tr>
      <w:tr w:rsidR="00C70A67" w:rsidRPr="002878F4" w:rsidTr="00FB1A00"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3735" w:type="pct"/>
          </w:tcPr>
          <w:p w:rsidR="00C70A67" w:rsidRPr="002878F4" w:rsidRDefault="00C70A67" w:rsidP="00FB1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навыками организации научного исследования; навыком самостоятельной творческой работы по подготовке журналистских материалов для научного проекта</w:t>
            </w:r>
          </w:p>
        </w:tc>
      </w:tr>
      <w:tr w:rsidR="00C70A67" w:rsidRPr="002878F4" w:rsidTr="00FB1A00">
        <w:tc>
          <w:tcPr>
            <w:tcW w:w="5000" w:type="pct"/>
            <w:gridSpan w:val="2"/>
          </w:tcPr>
          <w:p w:rsidR="00C70A67" w:rsidRPr="002878F4" w:rsidRDefault="00C70A67" w:rsidP="00107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78F4"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b/>
                <w:sz w:val="24"/>
                <w:szCs w:val="24"/>
              </w:rPr>
              <w:t>способностью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 требованиями</w:t>
            </w:r>
          </w:p>
        </w:tc>
      </w:tr>
      <w:tr w:rsidR="00C70A67" w:rsidRPr="002878F4" w:rsidTr="00FB1A00"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3735" w:type="pct"/>
          </w:tcPr>
          <w:p w:rsidR="00C70A67" w:rsidRPr="002878F4" w:rsidRDefault="00C70A67" w:rsidP="00107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основные этапы технологического процесса выпуска печатного издания, теле-, радиопрограммы</w:t>
            </w:r>
          </w:p>
        </w:tc>
      </w:tr>
      <w:tr w:rsidR="00C70A67" w:rsidRPr="002878F4" w:rsidTr="00FB1A00"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735" w:type="pct"/>
          </w:tcPr>
          <w:p w:rsidR="00C70A67" w:rsidRPr="002878F4" w:rsidRDefault="00C70A67" w:rsidP="00107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находить информационные поводы, создавать тексты в наиболее подходящем жанре для конкретного формата.</w:t>
            </w:r>
          </w:p>
        </w:tc>
      </w:tr>
      <w:tr w:rsidR="00C70A67" w:rsidRPr="002878F4" w:rsidTr="00FB1A00">
        <w:tc>
          <w:tcPr>
            <w:tcW w:w="1265" w:type="pct"/>
          </w:tcPr>
          <w:p w:rsidR="00C70A67" w:rsidRPr="002878F4" w:rsidRDefault="00C70A67" w:rsidP="00107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3735" w:type="pct"/>
          </w:tcPr>
          <w:p w:rsidR="00C70A67" w:rsidRPr="002878F4" w:rsidRDefault="00C70A67" w:rsidP="00F26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t xml:space="preserve">- навыками групповой работы над материалом, выпуском, проектом; </w:t>
            </w:r>
          </w:p>
          <w:p w:rsidR="00C70A67" w:rsidRPr="002878F4" w:rsidRDefault="00C70A67" w:rsidP="00F26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sz w:val="24"/>
                <w:szCs w:val="24"/>
              </w:rPr>
              <w:lastRenderedPageBreak/>
              <w:t>- навыками разработки концепции проектов разного масштаба</w:t>
            </w:r>
          </w:p>
        </w:tc>
      </w:tr>
    </w:tbl>
    <w:p w:rsidR="00C70A67" w:rsidRPr="002878F4" w:rsidRDefault="00C70A67" w:rsidP="00FB1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70A67" w:rsidRPr="002878F4" w:rsidRDefault="00C70A67" w:rsidP="00E3619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 Структура и содержание производственной-преддипломной практики </w:t>
      </w:r>
    </w:p>
    <w:p w:rsidR="00C70A67" w:rsidRPr="002878F4" w:rsidRDefault="00C70A67" w:rsidP="00E3619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Кол-во недель __2___.</w:t>
      </w:r>
    </w:p>
    <w:p w:rsidR="00C70A67" w:rsidRPr="002878F4" w:rsidRDefault="00C70A67" w:rsidP="00E3619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Общая трудоемкость дисциплины составляет _3__ зач. единицы, 108 часов.</w:t>
      </w:r>
    </w:p>
    <w:p w:rsidR="00C70A67" w:rsidRPr="002878F4" w:rsidRDefault="00C70A67" w:rsidP="00191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в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том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числе: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191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–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контактная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работа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–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1,3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акад.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часов:</w:t>
      </w:r>
      <w:r w:rsidRPr="002878F4">
        <w:rPr>
          <w:rFonts w:ascii="Times New Roman" w:hAnsi="Times New Roman"/>
          <w:sz w:val="24"/>
          <w:szCs w:val="24"/>
        </w:rPr>
        <w:t xml:space="preserve"> </w:t>
      </w:r>
    </w:p>
    <w:p w:rsidR="00C70A67" w:rsidRPr="002878F4" w:rsidRDefault="00C70A67" w:rsidP="0019192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–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самостоятельная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работа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–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106,7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акад.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часов;</w:t>
      </w:r>
    </w:p>
    <w:p w:rsidR="00C70A67" w:rsidRPr="002878F4" w:rsidRDefault="00C70A67" w:rsidP="00CA1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878F4">
        <w:rPr>
          <w:rStyle w:val="FontStyle18"/>
          <w:b w:val="0"/>
          <w:sz w:val="24"/>
          <w:szCs w:val="24"/>
        </w:rPr>
        <w:t>– в форме практической подготовки – 108 акад.часов.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2584"/>
        <w:gridCol w:w="3827"/>
        <w:gridCol w:w="2721"/>
      </w:tblGrid>
      <w:tr w:rsidR="00C70A67" w:rsidRPr="002878F4" w:rsidTr="001073D1">
        <w:trPr>
          <w:trHeight w:val="888"/>
        </w:trPr>
        <w:tc>
          <w:tcPr>
            <w:tcW w:w="545" w:type="dxa"/>
            <w:vAlign w:val="center"/>
          </w:tcPr>
          <w:p w:rsidR="00C70A67" w:rsidRPr="002878F4" w:rsidRDefault="00C70A67" w:rsidP="001073D1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70A67" w:rsidRPr="002878F4" w:rsidRDefault="00C70A67" w:rsidP="001073D1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4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C70A67" w:rsidRPr="002878F4" w:rsidRDefault="00C70A67" w:rsidP="001073D1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3827" w:type="dxa"/>
            <w:vAlign w:val="center"/>
          </w:tcPr>
          <w:p w:rsidR="00C70A67" w:rsidRPr="002878F4" w:rsidRDefault="00C70A67" w:rsidP="001073D1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включая самостоятельную работу студентов </w:t>
            </w:r>
          </w:p>
        </w:tc>
        <w:tc>
          <w:tcPr>
            <w:tcW w:w="2721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>Код и структурный элемент компетенции</w:t>
            </w:r>
          </w:p>
        </w:tc>
      </w:tr>
      <w:tr w:rsidR="00C70A67" w:rsidRPr="002878F4" w:rsidTr="00DC477D">
        <w:tc>
          <w:tcPr>
            <w:tcW w:w="545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бакалаврской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работы,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разработанности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2721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>ПК-4 зув</w:t>
            </w:r>
          </w:p>
        </w:tc>
      </w:tr>
      <w:tr w:rsidR="00C70A67" w:rsidRPr="002878F4" w:rsidTr="00DC477D">
        <w:tc>
          <w:tcPr>
            <w:tcW w:w="545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Исследовательский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разработанности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проблемы.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Отбор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проблеме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2721" w:type="dxa"/>
          </w:tcPr>
          <w:p w:rsidR="00C70A67" w:rsidRPr="002878F4" w:rsidRDefault="00C70A67" w:rsidP="00F263C1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>ПК-1, ПК-4зув</w:t>
            </w:r>
          </w:p>
        </w:tc>
      </w:tr>
      <w:tr w:rsidR="00C70A67" w:rsidRPr="002878F4" w:rsidTr="00DC477D">
        <w:trPr>
          <w:trHeight w:val="317"/>
        </w:trPr>
        <w:tc>
          <w:tcPr>
            <w:tcW w:w="545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Экспериментальный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(или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проекта,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выборка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практического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>ПК-1 зув, ПК-2 зув, ПК-7 зув</w:t>
            </w:r>
          </w:p>
        </w:tc>
      </w:tr>
      <w:tr w:rsidR="00C70A67" w:rsidRPr="002878F4" w:rsidTr="00DC477D">
        <w:tc>
          <w:tcPr>
            <w:tcW w:w="545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отчетных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бакалаврской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работе</w:t>
            </w:r>
            <w:r w:rsidRPr="0028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</w:tcPr>
          <w:p w:rsidR="00C70A67" w:rsidRPr="002878F4" w:rsidRDefault="00C70A67" w:rsidP="001073D1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>ПК-4 зув</w:t>
            </w:r>
          </w:p>
        </w:tc>
      </w:tr>
    </w:tbl>
    <w:p w:rsidR="00C70A67" w:rsidRPr="002878F4" w:rsidRDefault="00C70A67" w:rsidP="0025118C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C70A67" w:rsidRPr="002878F4" w:rsidRDefault="00C70A67" w:rsidP="0025118C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bCs/>
          <w:color w:val="C00000"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sz w:val="24"/>
          <w:szCs w:val="24"/>
          <w:lang w:eastAsia="ru-RU"/>
        </w:rPr>
        <w:t xml:space="preserve">7 Оценочные средства для проведения промежуточной аттестации по производственно-преддипломной </w:t>
      </w: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практике</w:t>
      </w:r>
    </w:p>
    <w:p w:rsidR="00C70A67" w:rsidRPr="002878F4" w:rsidRDefault="00C70A67" w:rsidP="002511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 xml:space="preserve">Вид аттестации по итогам практики – зачет с оценкой, который проводится в форме отчета о преддипломной практике. </w:t>
      </w:r>
    </w:p>
    <w:p w:rsidR="00C70A67" w:rsidRPr="002878F4" w:rsidRDefault="00C70A67" w:rsidP="0050791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Обязательной формой отчетности студента является письменный отчет.</w:t>
      </w:r>
      <w:r w:rsidRPr="002878F4">
        <w:rPr>
          <w:rFonts w:ascii="Times New Roman" w:hAnsi="Times New Roman"/>
          <w:color w:val="000000"/>
          <w:sz w:val="24"/>
          <w:szCs w:val="24"/>
        </w:rPr>
        <w:t xml:space="preserve"> Работа студентов на практике контролируется научным руководителем – руководителем практики в соответствии с утвержденным заданием и согласно утвержденному графику. Студент выстраивает свои действия в ориентации на подготовку отчета по практике </w:t>
      </w:r>
    </w:p>
    <w:p w:rsidR="00C70A67" w:rsidRPr="002878F4" w:rsidRDefault="00C70A67" w:rsidP="0025118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Содержание отчета должно включать следующие разделы:</w:t>
      </w:r>
    </w:p>
    <w:p w:rsidR="00C70A67" w:rsidRPr="002878F4" w:rsidRDefault="00C70A67" w:rsidP="0025118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1.</w:t>
      </w:r>
      <w:r w:rsidRPr="002878F4">
        <w:rPr>
          <w:rFonts w:ascii="Times New Roman" w:hAnsi="Times New Roman"/>
          <w:color w:val="000000"/>
          <w:sz w:val="24"/>
          <w:szCs w:val="24"/>
        </w:rPr>
        <w:tab/>
        <w:t>Методологию бакалаврской работы (актуальность, объект и предмет, цель, задачи и методы исследования).</w:t>
      </w:r>
    </w:p>
    <w:p w:rsidR="00C70A67" w:rsidRPr="002878F4" w:rsidRDefault="00C70A67" w:rsidP="0025118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2.</w:t>
      </w:r>
      <w:r w:rsidRPr="002878F4">
        <w:rPr>
          <w:rFonts w:ascii="Times New Roman" w:hAnsi="Times New Roman"/>
          <w:color w:val="000000"/>
          <w:sz w:val="24"/>
          <w:szCs w:val="24"/>
        </w:rPr>
        <w:tab/>
        <w:t>Теоретическую часть по проблеме исследования (история основного вопроса, степень разработанности проблемы, классификация (-и) объекта исследования, специфика изучаемого предмета).</w:t>
      </w:r>
    </w:p>
    <w:p w:rsidR="00C70A67" w:rsidRPr="002878F4" w:rsidRDefault="00C70A67" w:rsidP="0025118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3.</w:t>
      </w:r>
      <w:r w:rsidRPr="002878F4">
        <w:rPr>
          <w:rFonts w:ascii="Times New Roman" w:hAnsi="Times New Roman"/>
          <w:color w:val="000000"/>
          <w:sz w:val="24"/>
          <w:szCs w:val="24"/>
        </w:rPr>
        <w:tab/>
        <w:t>Практическую часть по проблеме исследования (анализ теле-, аудио- и/или радио журналистского материала, результаты проведенного эксперимента).</w:t>
      </w:r>
    </w:p>
    <w:p w:rsidR="00C70A67" w:rsidRPr="002878F4" w:rsidRDefault="00C70A67" w:rsidP="007A2601">
      <w:pPr>
        <w:pageBreakBefore/>
        <w:tabs>
          <w:tab w:val="left" w:pos="7088"/>
          <w:tab w:val="left" w:pos="7938"/>
          <w:tab w:val="left" w:pos="8080"/>
          <w:tab w:val="left" w:pos="8364"/>
        </w:tabs>
        <w:spacing w:line="360" w:lineRule="auto"/>
        <w:ind w:firstLine="57"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lastRenderedPageBreak/>
        <w:t>ПРИМЕР</w:t>
      </w: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suppressAutoHyphens/>
        <w:spacing w:after="0" w:line="360" w:lineRule="auto"/>
        <w:ind w:firstLine="57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ОБРАЗЕЦ ТИТУЛЬНОГО ЛИСТА ОТЧЕТА ПО ПРОИЗВОДСТВЕННОЙ-ПРЕДДИПЛОМНОЙ ПРАКТИКЕ</w:t>
      </w: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sz w:val="24"/>
          <w:szCs w:val="24"/>
          <w:lang w:eastAsia="ru-RU"/>
        </w:rPr>
        <w:t>«Магнитогорский государственный технический университет им. Г. И. Носова»</w:t>
      </w: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(ФГБОУ ВО «МГТУ им. Г.И. Носова»)</w:t>
      </w: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Кафедра русского языка, общего языкознания и массовой коммуникации</w:t>
      </w: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>Отчет по производственной – преддипломной практике</w:t>
      </w: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Исполнитель: Иванова Анна Ивановна, студент 4 курса, группы ИЖб-17</w:t>
      </w: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Руководитель практики: Петрова Светлана Петровна, доцент кафедры русского языка, общего языкознания и массовой коммуникации, кандидат филологических наук</w:t>
      </w: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Руководитель практики от предприятия: Петрова Светлана Петровна, доцент кафедры русского языка, общего языкознания и массовой коммуникации, кандидат филологических наук</w:t>
      </w: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Работа защищена «» мая 2021г. с оценкой _____________(оценка) _______________(подпись)</w:t>
      </w: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7A26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Магнитогорск, 2021</w:t>
      </w:r>
    </w:p>
    <w:p w:rsidR="00C70A67" w:rsidRPr="002878F4" w:rsidRDefault="00C70A67" w:rsidP="007A2601">
      <w:pPr>
        <w:widowControl w:val="0"/>
        <w:tabs>
          <w:tab w:val="left" w:pos="7088"/>
          <w:tab w:val="left" w:pos="7938"/>
          <w:tab w:val="left" w:pos="8080"/>
          <w:tab w:val="left" w:pos="8364"/>
        </w:tabs>
        <w:suppressAutoHyphens/>
        <w:spacing w:after="0" w:line="360" w:lineRule="auto"/>
        <w:ind w:firstLine="57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pageBreakBefore/>
        <w:widowControl w:val="0"/>
        <w:tabs>
          <w:tab w:val="left" w:pos="7088"/>
          <w:tab w:val="left" w:pos="7938"/>
          <w:tab w:val="left" w:pos="8080"/>
          <w:tab w:val="left" w:pos="8364"/>
        </w:tabs>
        <w:suppressAutoHyphens/>
        <w:spacing w:after="0" w:line="360" w:lineRule="auto"/>
        <w:ind w:firstLine="57"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lastRenderedPageBreak/>
        <w:t>ПРИМЕР</w:t>
      </w:r>
    </w:p>
    <w:p w:rsidR="00C70A67" w:rsidRPr="002878F4" w:rsidRDefault="00C70A67" w:rsidP="007A2601">
      <w:pPr>
        <w:keepNext/>
        <w:widowControl w:val="0"/>
        <w:numPr>
          <w:ilvl w:val="1"/>
          <w:numId w:val="13"/>
        </w:numPr>
        <w:tabs>
          <w:tab w:val="clear" w:pos="576"/>
          <w:tab w:val="num" w:pos="360"/>
        </w:tabs>
        <w:suppressAutoHyphens/>
        <w:spacing w:before="240" w:after="120" w:line="240" w:lineRule="auto"/>
        <w:ind w:left="0" w:firstLine="57"/>
        <w:jc w:val="center"/>
        <w:outlineLvl w:val="1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ОБРАЗЕЦ ПЛАНА-ГРАФИКА ПРОХОЖДЕНИЯ ПРОИЗВОДСТВЕННОЙ-ПРЕДДИПЛОМНОЙ ПРАКТИКИ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left="595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УТВЕРЖДАЮ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left="595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Директор института 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left="595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______________ /Т.Е. Абрамзон/</w:t>
      </w:r>
    </w:p>
    <w:p w:rsidR="00C70A67" w:rsidRPr="002878F4" w:rsidRDefault="00C70A67" w:rsidP="007A2601">
      <w:pPr>
        <w:widowControl w:val="0"/>
        <w:tabs>
          <w:tab w:val="left" w:pos="8505"/>
        </w:tabs>
        <w:suppressAutoHyphens/>
        <w:spacing w:after="0" w:line="240" w:lineRule="auto"/>
        <w:ind w:left="6663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>(подпись)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>(расшифровка)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left="595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«_____» _______________ 20___ г.</w:t>
      </w:r>
    </w:p>
    <w:p w:rsidR="00C70A67" w:rsidRPr="002878F4" w:rsidRDefault="00C70A67" w:rsidP="007A2601">
      <w:pPr>
        <w:widowControl w:val="0"/>
        <w:suppressAutoHyphens/>
        <w:spacing w:before="120" w:after="0" w:line="240" w:lineRule="auto"/>
        <w:ind w:left="5954"/>
        <w:jc w:val="both"/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>М.П.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ПЛАН-ГРАФИК</w:t>
      </w:r>
    </w:p>
    <w:p w:rsidR="00C70A67" w:rsidRPr="002878F4" w:rsidRDefault="00C70A67" w:rsidP="007A2601">
      <w:pPr>
        <w:widowControl w:val="0"/>
        <w:tabs>
          <w:tab w:val="left" w:pos="10206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tabs>
          <w:tab w:val="left" w:pos="10206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42.03.02    «Журналистика»</w:t>
      </w:r>
    </w:p>
    <w:p w:rsidR="00C70A67" w:rsidRPr="002878F4" w:rsidRDefault="00C70A67" w:rsidP="007A2601">
      <w:pPr>
        <w:widowControl w:val="0"/>
        <w:tabs>
          <w:tab w:val="left" w:pos="10206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 xml:space="preserve">                                                          код     направление подготовки / специальность</w:t>
      </w:r>
    </w:p>
    <w:p w:rsidR="00C70A67" w:rsidRPr="002878F4" w:rsidRDefault="00C70A67" w:rsidP="007A2601">
      <w:pPr>
        <w:widowControl w:val="0"/>
        <w:tabs>
          <w:tab w:val="left" w:pos="10206"/>
        </w:tabs>
        <w:suppressAutoHyphens/>
        <w:spacing w:after="0" w:line="240" w:lineRule="auto"/>
        <w:ind w:left="3402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tabs>
          <w:tab w:val="left" w:pos="10206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производственной - преддипломной практики  в период с        по         г.</w:t>
      </w:r>
    </w:p>
    <w:p w:rsidR="00C70A67" w:rsidRPr="002878F4" w:rsidRDefault="00C70A67" w:rsidP="007A2601">
      <w:pPr>
        <w:widowControl w:val="0"/>
        <w:tabs>
          <w:tab w:val="left" w:pos="10206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 Петрова Петра Петровича, студента группы ИЖб-17</w:t>
      </w:r>
    </w:p>
    <w:p w:rsidR="00C70A67" w:rsidRPr="002878F4" w:rsidRDefault="00C70A67" w:rsidP="007A2601">
      <w:pPr>
        <w:widowControl w:val="0"/>
        <w:tabs>
          <w:tab w:val="left" w:pos="10206"/>
        </w:tabs>
        <w:suppressAutoHyphens/>
        <w:spacing w:after="0" w:line="240" w:lineRule="auto"/>
        <w:ind w:left="4962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Руководитель(и) практики от МГТУ им. Г.И. Носова: доцент кафедры русского языка, общего языкознания и массовой коммуникации Иванов Иван Иванович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7252"/>
        <w:gridCol w:w="2079"/>
      </w:tblGrid>
      <w:tr w:rsidR="00C70A67" w:rsidRPr="002878F4" w:rsidTr="007513F9">
        <w:tc>
          <w:tcPr>
            <w:tcW w:w="524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i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b/>
                <w:i/>
                <w:kern w:val="1"/>
                <w:sz w:val="24"/>
                <w:szCs w:val="24"/>
              </w:rPr>
              <w:t xml:space="preserve"> №</w:t>
            </w:r>
          </w:p>
        </w:tc>
        <w:tc>
          <w:tcPr>
            <w:tcW w:w="7251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b/>
                <w:i/>
                <w:kern w:val="1"/>
                <w:sz w:val="24"/>
                <w:szCs w:val="24"/>
              </w:rPr>
              <w:t>Наименование работ</w:t>
            </w:r>
          </w:p>
        </w:tc>
        <w:tc>
          <w:tcPr>
            <w:tcW w:w="2079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i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b/>
                <w:i/>
                <w:kern w:val="1"/>
                <w:sz w:val="24"/>
                <w:szCs w:val="24"/>
              </w:rPr>
              <w:t>Срок исполнения</w:t>
            </w:r>
          </w:p>
        </w:tc>
      </w:tr>
      <w:tr w:rsidR="00C70A67" w:rsidRPr="002878F4" w:rsidTr="007513F9">
        <w:tc>
          <w:tcPr>
            <w:tcW w:w="524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251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t>Подготовительный этап – изучить требования к выполнению выпускной квалификационной работы; разработать методологию бакалаврской работы: прописать план работы над исследованием; определить объект, предмет, цель, задачи, методы бакалаврской работы</w:t>
            </w:r>
          </w:p>
        </w:tc>
        <w:tc>
          <w:tcPr>
            <w:tcW w:w="2079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70A67" w:rsidRPr="002878F4" w:rsidTr="007513F9">
        <w:tc>
          <w:tcPr>
            <w:tcW w:w="524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251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t>Исследовательский этап – изучение степени разработанности проблемы: отобрать научную, учебно-методическую литературу по рассматриваемой проблеме; продемонстрировать степень изученности проблемы; наметить пути решения проблемы; осуществить прогнозирование по проблеме исследования; определить приоритетные направления в исследовании  вопроса бакалаврской работы</w:t>
            </w:r>
          </w:p>
        </w:tc>
        <w:tc>
          <w:tcPr>
            <w:tcW w:w="2079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70A67" w:rsidRPr="002878F4" w:rsidTr="007513F9">
        <w:tc>
          <w:tcPr>
            <w:tcW w:w="524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251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t>Исследовательский этап – отбор материала по проблеме исследования: из многообразия научной литературы по рассматриваемой проблеме отобрать наиболее значимую в плане анализа, сопоставления, обобщения по вопросам научного проекта</w:t>
            </w:r>
          </w:p>
        </w:tc>
        <w:tc>
          <w:tcPr>
            <w:tcW w:w="2079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70A67" w:rsidRPr="002878F4" w:rsidTr="007513F9">
        <w:tc>
          <w:tcPr>
            <w:tcW w:w="524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251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t>Экспериментальный этап – проведение эксперимента (или создание проекта, выборка практического материала и др.): создать проект – журналистский продукт, апробировать результаты исследования (на конференциях, симпозиумах и др., на теле-, радиоканалах, в печатных изданиях), провести эксперимент</w:t>
            </w:r>
          </w:p>
        </w:tc>
        <w:tc>
          <w:tcPr>
            <w:tcW w:w="2079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70A67" w:rsidRPr="002878F4" w:rsidTr="007513F9">
        <w:tc>
          <w:tcPr>
            <w:tcW w:w="524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7251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kern w:val="1"/>
                <w:sz w:val="24"/>
                <w:szCs w:val="24"/>
              </w:rPr>
              <w:t>Отчетный этап - подготовка отчетных материалов по бакалаврской работе: прописать результаты исследования, подготовить текст к публичной защите научного проекта</w:t>
            </w:r>
          </w:p>
        </w:tc>
        <w:tc>
          <w:tcPr>
            <w:tcW w:w="2079" w:type="dxa"/>
          </w:tcPr>
          <w:p w:rsidR="00C70A67" w:rsidRPr="002878F4" w:rsidRDefault="00C70A67" w:rsidP="007513F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i/>
          <w:kern w:val="1"/>
          <w:sz w:val="24"/>
          <w:szCs w:val="24"/>
          <w:u w:val="single"/>
          <w:lang w:eastAsia="zh-CN"/>
        </w:rPr>
        <w:t>Примечание</w:t>
      </w:r>
      <w:r w:rsidRPr="002878F4">
        <w:rPr>
          <w:rFonts w:ascii="Times New Roman" w:hAnsi="Times New Roman"/>
          <w:kern w:val="1"/>
          <w:sz w:val="24"/>
          <w:szCs w:val="24"/>
          <w:u w:val="single"/>
          <w:lang w:eastAsia="zh-CN"/>
        </w:rPr>
        <w:t>: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1. Продолжительность рабочего дня практиканта (ст.43,42 КЗоТ РФ):</w:t>
      </w:r>
    </w:p>
    <w:p w:rsidR="00C70A67" w:rsidRPr="002878F4" w:rsidRDefault="00C70A67" w:rsidP="007A2601">
      <w:pPr>
        <w:widowControl w:val="0"/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1276" w:firstLine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в возрасте от 16 до 18 лет не более 35 час.в нед.; в возрасте от 18 и старше – не более 40 час.в нед.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Согласовано: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Заведующий кафедрой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  <w:t>_________________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  <w:t>/Л.Н. Чурилина/</w:t>
      </w:r>
    </w:p>
    <w:p w:rsidR="00C70A67" w:rsidRPr="002878F4" w:rsidRDefault="00C70A67" w:rsidP="007A2601">
      <w:pPr>
        <w:widowControl w:val="0"/>
        <w:tabs>
          <w:tab w:val="left" w:pos="6946"/>
        </w:tabs>
        <w:suppressAutoHyphens/>
        <w:spacing w:after="0" w:line="240" w:lineRule="auto"/>
        <w:ind w:left="4253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>(подпись)(расшифровка)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___________________________ 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  <w:t xml:space="preserve"> ____________________    /___________________________/</w:t>
      </w:r>
    </w:p>
    <w:p w:rsidR="00C70A67" w:rsidRPr="002878F4" w:rsidRDefault="00C70A67" w:rsidP="007A2601">
      <w:pPr>
        <w:widowControl w:val="0"/>
        <w:tabs>
          <w:tab w:val="left" w:pos="4253"/>
          <w:tab w:val="left" w:pos="6946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>(должность представителя Предприятия)</w:t>
      </w: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ab/>
        <w:t>(подпись)</w:t>
      </w: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ab/>
        <w:t xml:space="preserve"> (расшифровка)</w:t>
      </w:r>
    </w:p>
    <w:p w:rsidR="00C70A67" w:rsidRPr="002878F4" w:rsidRDefault="00C70A67" w:rsidP="007A2601">
      <w:pPr>
        <w:pageBreakBefore/>
        <w:widowControl w:val="0"/>
        <w:tabs>
          <w:tab w:val="left" w:pos="7088"/>
          <w:tab w:val="left" w:pos="7938"/>
          <w:tab w:val="left" w:pos="8080"/>
          <w:tab w:val="left" w:pos="8364"/>
        </w:tabs>
        <w:suppressAutoHyphens/>
        <w:spacing w:after="0" w:line="360" w:lineRule="auto"/>
        <w:ind w:firstLine="57"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lastRenderedPageBreak/>
        <w:t>ПРИМЕР</w:t>
      </w:r>
    </w:p>
    <w:p w:rsidR="00C70A67" w:rsidRPr="002878F4" w:rsidRDefault="00C70A67" w:rsidP="007A2601">
      <w:pPr>
        <w:keepNext/>
        <w:widowControl w:val="0"/>
        <w:numPr>
          <w:ilvl w:val="1"/>
          <w:numId w:val="13"/>
        </w:numPr>
        <w:tabs>
          <w:tab w:val="clear" w:pos="576"/>
          <w:tab w:val="num" w:pos="360"/>
        </w:tabs>
        <w:suppressAutoHyphens/>
        <w:spacing w:before="240" w:after="120" w:line="240" w:lineRule="auto"/>
        <w:ind w:left="0" w:firstLine="57"/>
        <w:jc w:val="center"/>
        <w:outlineLvl w:val="1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ОБРАЗЕЦ ОТЗЫВА РУКОВОДИТЕЛЯ ПРОИЗВОДСТВЕННОЙ-ПРЕДДИПЛОМНОЙ ПРАКТИКИ</w:t>
      </w:r>
    </w:p>
    <w:p w:rsidR="00C70A67" w:rsidRPr="002878F4" w:rsidRDefault="00C70A67" w:rsidP="007A2601">
      <w:pPr>
        <w:widowControl w:val="0"/>
        <w:suppressAutoHyphens/>
        <w:spacing w:after="12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12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Министерство образования и науки Российской Федерации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ФГБОУ ВО «Магнитогорский государственный технический 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университет имени Г.И. Носова»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Институт гуманитарного образования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ОТЗЫВ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О прохождении производственной – преддипломной практики по направлению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42.03.02    «Журналистика»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студента (ки) группы ИЖб-17    очной формы обучения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Ивановой Анны Ивановны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(Ф.И.О. полностью)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Тема выпускной квалификационной работы: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r w:rsidRPr="002878F4">
        <w:rPr>
          <w:rFonts w:ascii="Times New Roman" w:hAnsi="Times New Roman"/>
          <w:kern w:val="1"/>
          <w:sz w:val="24"/>
          <w:szCs w:val="24"/>
          <w:shd w:val="clear" w:color="auto" w:fill="FFFFFF"/>
          <w:lang w:eastAsia="zh-CN"/>
        </w:rPr>
        <w:t>SMM-технологии как способ реализации информационной политики учреждения (на примере МГТУ им. Г.И. Носова)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»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База практики: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1. Степень и качество выполнения студентом предложенного задания (качественная и количественная характеристика)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2. Степень готовности дипломного сочинения, указать, что необходимо доработать (если доработка необходима)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Руководитель практики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Дата Подпись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keepNext/>
        <w:widowControl w:val="0"/>
        <w:numPr>
          <w:ilvl w:val="1"/>
          <w:numId w:val="13"/>
        </w:numPr>
        <w:tabs>
          <w:tab w:val="clear" w:pos="576"/>
          <w:tab w:val="num" w:pos="360"/>
        </w:tabs>
        <w:suppressAutoHyphens/>
        <w:spacing w:before="240" w:after="120" w:line="240" w:lineRule="auto"/>
        <w:ind w:left="0" w:firstLine="0"/>
        <w:jc w:val="right"/>
        <w:outlineLvl w:val="1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br w:type="page"/>
      </w: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lastRenderedPageBreak/>
        <w:t>ПРИМЕР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ОБРАЗЕЦ ИНДИВИДУАЛЬНОГО ЗАДАНИЯ НА 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ПРОИЗВОДСТВЕННУЮ-ПРЕДДИПЛОМНУЮ ПРАКТИКУ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Министерство образования и науки Российской Федерации</w:t>
      </w:r>
    </w:p>
    <w:p w:rsidR="00C70A67" w:rsidRPr="002878F4" w:rsidRDefault="00C70A67" w:rsidP="007A2601">
      <w:pPr>
        <w:widowControl w:val="0"/>
        <w:suppressAutoHyphens/>
        <w:spacing w:before="120"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Федеральное государственное бюджетное образовательное учреждение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высшего образования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«Магнитогорский государственный технический университет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им. Г.И. Носова»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(ФГБОУ ВО «МГТУ им. Г.И. Носова»)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Кафедра  русского языка, общего языкознания и массовой коммуникации</w:t>
      </w:r>
    </w:p>
    <w:p w:rsidR="00C70A67" w:rsidRPr="002878F4" w:rsidRDefault="00C70A67" w:rsidP="007A2601">
      <w:pPr>
        <w:widowControl w:val="0"/>
        <w:suppressAutoHyphens/>
        <w:spacing w:after="0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ЗАДАНИЕ НА ПРОИЗВОДСТВЕННУЮ – ПРЕДДИПЛОМНУЮ ПРАКТИКУ</w:t>
      </w:r>
    </w:p>
    <w:p w:rsidR="00C70A67" w:rsidRPr="002878F4" w:rsidRDefault="00C70A67" w:rsidP="007A2601">
      <w:pPr>
        <w:widowControl w:val="0"/>
        <w:suppressAutoHyphens/>
        <w:spacing w:after="0"/>
        <w:jc w:val="center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обучающемуся Ивановой Анне Ивановне, студентке  группы ИЖб-17</w:t>
      </w:r>
    </w:p>
    <w:p w:rsidR="00C70A67" w:rsidRPr="002878F4" w:rsidRDefault="00C70A67" w:rsidP="007A2601">
      <w:pPr>
        <w:widowControl w:val="0"/>
        <w:tabs>
          <w:tab w:val="left" w:pos="7938"/>
        </w:tabs>
        <w:suppressAutoHyphens/>
        <w:spacing w:after="0"/>
        <w:ind w:left="3544"/>
        <w:jc w:val="both"/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1.Период практики:   с            г. по            г.</w:t>
      </w:r>
    </w:p>
    <w:p w:rsidR="00C70A67" w:rsidRPr="002878F4" w:rsidRDefault="00C70A67" w:rsidP="007A2601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2. Место прохождения практики</w:t>
      </w:r>
    </w:p>
    <w:p w:rsidR="00C70A67" w:rsidRPr="002878F4" w:rsidRDefault="00C70A67" w:rsidP="007A2601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ФГБОУ ВО «Магнитогорский государственный технический университет им. Г.И. Носова», управление информационной политики</w:t>
      </w:r>
    </w:p>
    <w:p w:rsidR="00C70A67" w:rsidRPr="002878F4" w:rsidRDefault="00C70A67" w:rsidP="007A2601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3адание на практику</w:t>
      </w:r>
    </w:p>
    <w:p w:rsidR="00C70A67" w:rsidRPr="002878F4" w:rsidRDefault="00C70A67" w:rsidP="007A2601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Произвести сбор материалов по предварительной теме задания «</w:t>
      </w:r>
      <w:r w:rsidRPr="002878F4">
        <w:rPr>
          <w:rFonts w:ascii="Times New Roman" w:hAnsi="Times New Roman"/>
          <w:kern w:val="1"/>
          <w:sz w:val="24"/>
          <w:szCs w:val="24"/>
          <w:shd w:val="clear" w:color="auto" w:fill="FFFFFF"/>
          <w:lang w:eastAsia="zh-CN"/>
        </w:rPr>
        <w:t>SMM-технологии как способ реализации информационной политики учреждения (на примере МГТУ им. Г.И. Носова)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» для подготовки ВКР, представить грамотный теоретический анализ той сферы общественной практики или направления редакционной деятельности, с которой связана тема выпускной работы</w:t>
      </w:r>
    </w:p>
    <w:p w:rsidR="00C70A67" w:rsidRPr="002878F4" w:rsidRDefault="00C70A67" w:rsidP="007A2601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Перечень вопросов, подлежащих изучению при прохождении производственной практики: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sz w:val="24"/>
          <w:szCs w:val="24"/>
        </w:rPr>
        <w:t>Методология бакалаврской работы (охарактеризовать актуальность, объект и предмет, цель, задачи и методы исследования).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sz w:val="24"/>
          <w:szCs w:val="24"/>
        </w:rPr>
        <w:t>Теоретическая часть по проблеме исследования (представить историю основного вопроса, степень разработанности проблемы, классификацию (-и) объекта исследования, специфику изучаемого предмета).</w:t>
      </w:r>
    </w:p>
    <w:p w:rsidR="00C70A67" w:rsidRPr="002878F4" w:rsidRDefault="00C70A67" w:rsidP="007A2601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sz w:val="24"/>
          <w:szCs w:val="24"/>
        </w:rPr>
        <w:t>Практическая часть по проблеме исследования (выполнить анализ теле-, аудио- и/или радио журналистского материала, результаты проведенного эксперимента).</w:t>
      </w:r>
    </w:p>
    <w:p w:rsidR="00C70A67" w:rsidRPr="002878F4" w:rsidRDefault="00C70A67" w:rsidP="007A2601">
      <w:pPr>
        <w:widowControl w:val="0"/>
        <w:suppressAutoHyphens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Руководитель практики </w:t>
      </w:r>
    </w:p>
    <w:p w:rsidR="00C70A67" w:rsidRPr="002878F4" w:rsidRDefault="00C70A67" w:rsidP="007A2601">
      <w:pPr>
        <w:widowControl w:val="0"/>
        <w:tabs>
          <w:tab w:val="left" w:pos="3544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от МГТУ им. Г.И. Носова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  <w:t>_________________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  <w:t xml:space="preserve">      /_____________________/</w:t>
      </w:r>
    </w:p>
    <w:p w:rsidR="00C70A67" w:rsidRPr="002878F4" w:rsidRDefault="00C70A67" w:rsidP="007A2601">
      <w:pPr>
        <w:widowControl w:val="0"/>
        <w:tabs>
          <w:tab w:val="left" w:pos="6804"/>
        </w:tabs>
        <w:suppressAutoHyphens/>
        <w:spacing w:after="0"/>
        <w:ind w:left="4395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>(подпись)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  <w:r w:rsidRPr="002878F4">
        <w:rPr>
          <w:rFonts w:ascii="Times New Roman" w:hAnsi="Times New Roman"/>
          <w:kern w:val="1"/>
          <w:sz w:val="24"/>
          <w:szCs w:val="24"/>
          <w:vertAlign w:val="superscript"/>
          <w:lang w:eastAsia="zh-CN"/>
        </w:rPr>
        <w:t>(расшифровка)</w:t>
      </w:r>
    </w:p>
    <w:p w:rsidR="00C70A67" w:rsidRPr="002878F4" w:rsidRDefault="00C70A67" w:rsidP="007A2601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Дата выдачи 10.05.2021г.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br w:type="page"/>
      </w: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lastRenderedPageBreak/>
        <w:t>ПРИМЕР</w:t>
      </w:r>
    </w:p>
    <w:p w:rsidR="00C70A67" w:rsidRPr="002878F4" w:rsidRDefault="00C70A67" w:rsidP="007A2601">
      <w:pPr>
        <w:keepNext/>
        <w:widowControl w:val="0"/>
        <w:numPr>
          <w:ilvl w:val="1"/>
          <w:numId w:val="13"/>
        </w:numPr>
        <w:tabs>
          <w:tab w:val="clear" w:pos="576"/>
          <w:tab w:val="num" w:pos="360"/>
        </w:tabs>
        <w:suppressAutoHyphens/>
        <w:spacing w:before="240" w:after="12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ОБРАЗЕЦ СОДЕРЖАНИЯ ОТЧЕТА ПО ПРОИЗВОДСТВЕННОЙ-ПРЕДДИПЛОМНОЙ ПРАКТИКЕ 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caps/>
          <w:kern w:val="1"/>
          <w:sz w:val="24"/>
          <w:szCs w:val="24"/>
          <w:lang w:eastAsia="zh-CN"/>
        </w:rPr>
        <w:t>содержание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aps/>
          <w:kern w:val="1"/>
          <w:sz w:val="24"/>
          <w:szCs w:val="24"/>
          <w:lang w:eastAsia="zh-CN"/>
        </w:rPr>
      </w:pPr>
    </w:p>
    <w:p w:rsidR="00C70A67" w:rsidRPr="002878F4" w:rsidRDefault="00C70A67" w:rsidP="007A260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1 Методология бакалаврской работы на тему «</w:t>
      </w:r>
      <w:r w:rsidRPr="002878F4">
        <w:rPr>
          <w:rFonts w:ascii="Times New Roman" w:hAnsi="Times New Roman"/>
          <w:kern w:val="1"/>
          <w:sz w:val="24"/>
          <w:szCs w:val="24"/>
          <w:shd w:val="clear" w:color="auto" w:fill="FFFFFF"/>
          <w:lang w:eastAsia="zh-CN"/>
        </w:rPr>
        <w:t>SMM-технологии как способ реализации информационной политики учреждения (на примере МГТУ им. Г.И. Носова)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»………………………………………………………….….….3</w:t>
      </w:r>
    </w:p>
    <w:p w:rsidR="00C70A67" w:rsidRPr="002878F4" w:rsidRDefault="00C70A67" w:rsidP="007A260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2 Теоретическая часть по проблеме исследования……...…………………..…5</w:t>
      </w:r>
    </w:p>
    <w:p w:rsidR="00C70A67" w:rsidRPr="002878F4" w:rsidRDefault="00C70A67" w:rsidP="007A260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3 Практическая часть по проблеме исследования……………………..………7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C70A67" w:rsidRPr="002878F4" w:rsidRDefault="008E2E7A" w:rsidP="007A2601">
      <w:pPr>
        <w:widowControl w:val="0"/>
        <w:suppressAutoHyphens/>
        <w:spacing w:after="0" w:line="240" w:lineRule="auto"/>
        <w:ind w:firstLine="720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8E2E7A">
        <w:rPr>
          <w:noProof/>
          <w:lang w:eastAsia="ru-RU"/>
        </w:rPr>
        <w:pict>
          <v:roundrect id="_x0000_s1026" style="position:absolute;left:0;text-align:left;margin-left:454.95pt;margin-top:504.65pt;width:19.5pt;height:15pt;z-index:251658240" arcsize="10923f" strokecolor="white"/>
        </w:pict>
      </w:r>
      <w:r w:rsidR="00C70A67"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1 Методология бакалаврской работы на тему «</w:t>
      </w:r>
      <w:r w:rsidR="00C70A67" w:rsidRPr="002878F4">
        <w:rPr>
          <w:rFonts w:ascii="Times New Roman" w:hAnsi="Times New Roman"/>
          <w:b/>
          <w:kern w:val="1"/>
          <w:sz w:val="24"/>
          <w:szCs w:val="24"/>
          <w:shd w:val="clear" w:color="auto" w:fill="FFFFFF"/>
          <w:lang w:eastAsia="zh-CN"/>
        </w:rPr>
        <w:t>SMM-технологии как способ реализации информационной политики учреждения (на примере МГТУ им. Г.И. Носова)</w:t>
      </w:r>
      <w:r w:rsidR="00C70A67"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»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     Представляемая в отчете работа посвящена новому веянию в области массовых коммуникаций – SMM, в переводе с английского «</w:t>
      </w:r>
      <w:r w:rsidRPr="002878F4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Social media marketing» означает продвижение ресурса, бренда в социальных сетях и блогосфере. Основная задача SMM — заинтересовать пользователей и привлечь их на необходимый портал. 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shd w:val="clear" w:color="auto" w:fill="FFFFFF"/>
          <w:lang w:eastAsia="zh-CN"/>
        </w:rPr>
      </w:pPr>
      <w:r w:rsidRPr="002878F4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Эту тему мы раскрыли на примере созданной нами официальной группы Магнитогорского государственного технического университета им. Г.И. Носова в социальной сети «ВКонтакте», а также в Instagram, Facebook. Таким образом, основные </w:t>
      </w:r>
      <w:r w:rsidRPr="002878F4">
        <w:rPr>
          <w:rFonts w:ascii="Times New Roman" w:hAnsi="Times New Roman"/>
          <w:kern w:val="1"/>
          <w:sz w:val="24"/>
          <w:szCs w:val="24"/>
          <w:shd w:val="clear" w:color="auto" w:fill="FFFFFF"/>
          <w:lang w:eastAsia="zh-CN"/>
        </w:rPr>
        <w:t xml:space="preserve">положения работы были апробированы в процессе работы с группой МГТУ им. Г.И. Носова. </w:t>
      </w:r>
    </w:p>
    <w:p w:rsidR="00C70A67" w:rsidRPr="002878F4" w:rsidRDefault="00C70A67" w:rsidP="007A260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Цель исследования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 состоит в определении методов SMM – продвижения, и их использовании в официальном сообществе МГТУ им. Г.И. Носова, согласно общей стратегии развития университета.  </w:t>
      </w:r>
    </w:p>
    <w:p w:rsidR="00C70A67" w:rsidRPr="002878F4" w:rsidRDefault="00C70A67" w:rsidP="007A260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Объектом исследования 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является официальное сообщество Магнитогорского государственного технического университета им. Г.И. Носова в социальной сети «ВКонтакте»;</w:t>
      </w:r>
    </w:p>
    <w:p w:rsidR="00C70A67" w:rsidRPr="002878F4" w:rsidRDefault="00C70A67" w:rsidP="007A260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Предмет исследования 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– SMM - технологии.</w:t>
      </w:r>
    </w:p>
    <w:p w:rsidR="00C70A67" w:rsidRPr="002878F4" w:rsidRDefault="00C70A67" w:rsidP="007A260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Актуальность темы исследования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 обусловлена тем, что, во-первых, в настоящее время SMM – продвижение очень востребовано не только в маркетинге, но и в медиасфере в целом. Специалисты со знанием SMM – технологий сегодня пользуются большим спросом и играют немаловажную роль в продвижении имиджа компаний, товаров и услуг. Во-вторых,</w:t>
      </w:r>
      <w:r w:rsidRPr="002878F4">
        <w:rPr>
          <w:rFonts w:ascii="Times New Roman" w:hAnsi="Times New Roman"/>
          <w:kern w:val="1"/>
          <w:sz w:val="24"/>
          <w:szCs w:val="24"/>
          <w:lang w:eastAsia="ru-RU"/>
        </w:rPr>
        <w:t xml:space="preserve"> известно, что более 50% пользователей Интернета имеют аккаунты в различных соцсетях, поэтому SMM воздействует на широкую аудиторию, на всех пользователей. И в–третьих, 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SMM – технологии остаются еще недостаточно изученным явлением, это новое веяние, которое только начинает формировать свои законы, правила и принципы.  О значении SMM написано немного статей и книг, что говорит о недостатке информации. </w:t>
      </w:r>
    </w:p>
    <w:p w:rsidR="00C70A67" w:rsidRPr="002878F4" w:rsidRDefault="00C70A67" w:rsidP="007A260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Для достижения поставленной цели в ВКР решаются следующие </w:t>
      </w: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исследовательские задачи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:</w:t>
      </w:r>
    </w:p>
    <w:p w:rsidR="00C70A67" w:rsidRPr="002878F4" w:rsidRDefault="00C70A67" w:rsidP="007A2601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8F4">
        <w:rPr>
          <w:rFonts w:ascii="Times New Roman" w:hAnsi="Times New Roman"/>
          <w:sz w:val="24"/>
          <w:szCs w:val="24"/>
          <w:shd w:val="clear" w:color="auto" w:fill="FFFFFF"/>
        </w:rPr>
        <w:t>исследование специфики SMM как новейшей формы массовой коммуникации;</w:t>
      </w:r>
    </w:p>
    <w:p w:rsidR="00C70A67" w:rsidRPr="002878F4" w:rsidRDefault="00C70A67" w:rsidP="007A2601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8F4">
        <w:rPr>
          <w:rFonts w:ascii="Times New Roman" w:hAnsi="Times New Roman"/>
          <w:sz w:val="24"/>
          <w:szCs w:val="24"/>
          <w:shd w:val="clear" w:color="auto" w:fill="FFFFFF"/>
        </w:rPr>
        <w:t>изучение документов об информационной политике Магнитогорского государственного технического университета им. Г.И. Носова;</w:t>
      </w:r>
    </w:p>
    <w:p w:rsidR="00C70A67" w:rsidRPr="002878F4" w:rsidRDefault="00C70A67" w:rsidP="007A2601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8F4">
        <w:rPr>
          <w:rFonts w:ascii="Times New Roman" w:hAnsi="Times New Roman"/>
          <w:sz w:val="24"/>
          <w:szCs w:val="24"/>
          <w:shd w:val="clear" w:color="auto" w:fill="FFFFFF"/>
        </w:rPr>
        <w:t>определение вектор информационной политики МГТУ им. Г.И. Носова;</w:t>
      </w:r>
    </w:p>
    <w:p w:rsidR="00C70A67" w:rsidRPr="002878F4" w:rsidRDefault="00C70A67" w:rsidP="007A2601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8F4">
        <w:rPr>
          <w:rFonts w:ascii="Times New Roman" w:hAnsi="Times New Roman"/>
          <w:sz w:val="24"/>
          <w:szCs w:val="24"/>
          <w:shd w:val="clear" w:color="auto" w:fill="FFFFFF"/>
        </w:rPr>
        <w:t>создание официальных аккаунтов Магнитогорского государственного технического университета им. Г.И. Носова в социальных сетях;</w:t>
      </w:r>
    </w:p>
    <w:p w:rsidR="00C70A67" w:rsidRPr="002878F4" w:rsidRDefault="00C70A67" w:rsidP="007A2601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8F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администрирование аккаунтов согласно выявленной информационной политике университета;</w:t>
      </w:r>
    </w:p>
    <w:p w:rsidR="00C70A67" w:rsidRPr="002878F4" w:rsidRDefault="00C70A67" w:rsidP="007A2601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8F4">
        <w:rPr>
          <w:rFonts w:ascii="Times New Roman" w:hAnsi="Times New Roman"/>
          <w:sz w:val="24"/>
          <w:szCs w:val="24"/>
          <w:shd w:val="clear" w:color="auto" w:fill="FFFFFF"/>
        </w:rPr>
        <w:t>анализ результатов работы.</w:t>
      </w:r>
      <w:r w:rsidRPr="002878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70A67" w:rsidRPr="002878F4" w:rsidRDefault="00C70A67" w:rsidP="007A26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Методы исследования. 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В работе применяются такие общенаучные методы исследования как описание, сравнение, анализ, индукция, дедукция.</w:t>
      </w:r>
    </w:p>
    <w:p w:rsidR="00C70A67" w:rsidRPr="002878F4" w:rsidRDefault="00C70A67" w:rsidP="007A26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2 Теоретическая часть по проблеме исследования</w:t>
      </w:r>
    </w:p>
    <w:p w:rsidR="00C70A67" w:rsidRPr="002878F4" w:rsidRDefault="00C70A67" w:rsidP="007A2601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878F4">
        <w:rPr>
          <w:rFonts w:ascii="Times New Roman" w:hAnsi="Times New Roman"/>
          <w:kern w:val="1"/>
          <w:sz w:val="24"/>
          <w:szCs w:val="24"/>
          <w:lang w:eastAsia="ru-RU"/>
        </w:rPr>
        <w:t>SMM – отрасль совсем молодая. Зародилась она несколько лет назад как отклик на увеличивающуюся популярность социальных ресурсов и появление доступа к Интернету у широкого числа пользователей. В переводе с англ. SMM («</w:t>
      </w:r>
      <w:r w:rsidRPr="002878F4">
        <w:rPr>
          <w:rFonts w:ascii="Times New Roman" w:hAnsi="Times New Roman"/>
          <w:bCs/>
          <w:kern w:val="1"/>
          <w:sz w:val="24"/>
          <w:szCs w:val="24"/>
          <w:shd w:val="clear" w:color="auto" w:fill="FFFFFF"/>
          <w:lang w:eastAsia="zh-CN"/>
        </w:rPr>
        <w:t xml:space="preserve">Social Media Marketing») </w:t>
      </w:r>
      <w:r w:rsidRPr="002878F4">
        <w:rPr>
          <w:rFonts w:ascii="Times New Roman" w:hAnsi="Times New Roman"/>
          <w:b/>
          <w:bCs/>
          <w:color w:val="252525"/>
          <w:kern w:val="1"/>
          <w:sz w:val="24"/>
          <w:szCs w:val="24"/>
          <w:shd w:val="clear" w:color="auto" w:fill="FFFFFF"/>
          <w:lang w:eastAsia="zh-CN"/>
        </w:rPr>
        <w:t xml:space="preserve">- </w:t>
      </w:r>
      <w:r w:rsidRPr="002878F4">
        <w:rPr>
          <w:rFonts w:ascii="Times New Roman" w:hAnsi="Times New Roman"/>
          <w:bCs/>
          <w:color w:val="252525"/>
          <w:kern w:val="1"/>
          <w:sz w:val="24"/>
          <w:szCs w:val="24"/>
          <w:shd w:val="clear" w:color="auto" w:fill="FFFFFF"/>
          <w:lang w:eastAsia="zh-CN"/>
        </w:rPr>
        <w:t xml:space="preserve">маркетинг в социальных сетях, то есть 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процесс привлечения трафика или внимания к бренду или продукту через социальные платформы. Это комплекс мероприятий по использованию социальных медиа в качестве каналов для продвижения компаний и решения других бизнес-задач.</w:t>
      </w:r>
    </w:p>
    <w:p w:rsidR="00C70A67" w:rsidRPr="002878F4" w:rsidRDefault="00C70A67" w:rsidP="007A2601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878F4">
        <w:rPr>
          <w:rFonts w:ascii="Times New Roman" w:hAnsi="Times New Roman"/>
          <w:kern w:val="1"/>
          <w:sz w:val="24"/>
          <w:szCs w:val="24"/>
          <w:lang w:eastAsia="ru-RU"/>
        </w:rPr>
        <w:t>Социальные ресурсы начали активно создаваться и развиваться во второй половине 2000-х годов. SMM же стоит рассматривать как отдельную отрасль с 2008-2009 годов. Тогда идея SMM должна была прийтись по душе многим предпринимателям. Она позволяла максимально прицельно влиять на основную клиентскую аудиторию. Для заказчика SMM-услуг это должно было означать эффективное продвижение бренда или продукта и мгновенное решение любых насущных бизнес-вопросов. Но в 2009 эта блестящая идея никак не могла прижиться на российской почве. Продавцы SMM допускали ряд ошибок, которые в дальнейшем стали серьезно тормозить развитие этого рынка услуг. Отсутствовала прозрачность контекстной рекламы; совершенно упускался из виду широкий охват медиа-баннеров. А email-рассылки превращались лишь в поток ненужного  спама. Чем российские SMM-новаторы могли привлечь клиента? Лишь тем, что это модно, это тренд. Но этого недостаточно.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</w:rPr>
      </w:pPr>
      <w:r w:rsidRPr="002878F4">
        <w:rPr>
          <w:rFonts w:ascii="Times New Roman" w:hAnsi="Times New Roman"/>
          <w:kern w:val="1"/>
          <w:sz w:val="24"/>
          <w:szCs w:val="24"/>
          <w:lang w:eastAsia="ru-RU"/>
        </w:rPr>
        <w:t xml:space="preserve">В 2010 году  SMM достигает определенного признания на просторах отечественного интернет-пространства. Крупные компании уже готовы 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выделять часть рекламного бюджета на раскрутку себя в социальных сетях. Таргетированная реклама в «ВКонтакте» ставит эту сеть на первое место по значимости в рунете. Наиболее дальновидные специалисты SMM пробуют разрабатывать способы оценки эффективности и прибыльности тех или иных рекламных компаний. Стихия SMM начинает превращаться в более или менее просчитанную систему, но и тут возникли свои недочеты. Самым простым и распространенным критерием оценки эффективности становится банальный подсчет лайков в сетях или просмотров в Youtube. Не было определенной линейки цен на услуги SMM-специалистов. 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С наступлением нового 2021-го года многие компании, занимающиеся SMM продвижением, начинают заявлять о себе как о профессионалах. Появляются наработанные инструменты управления этим сложным пока для российского предпринимателя рекламным механизмом. Но целевая аудитория уже активно привлекается в группы с коммерческим уклоном, а в блогах и на самых крупных форумах все громче звучат голоса лидеров, к которым охотно прислушиваются.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Но и обратная сторона медали все активнее начинает проявлять себя: речь идет о так называемых «мертвых душах», которые продолжают активно создаваться на социальных площадках рунета. Увы, в 2011 год это явление приобрело массовый характер и сильно подорвало доверие клиентов ко всему SMM. В 2012 разражается один из самых громких скандалов с одним из SMM агентств, которое брало неплохие деньги за псевдопродвижение в соцсетях при помощи ботов. Это сразу же резко снижает популярность SMM, и самые слабые участники рынка тут же сходят с дистанции. Зато серьезные SMM-специалисты разрабатывают новую стратегию работы с клиентами: дешевый пафос сменяется более профессиональным подходом. Профессионалы разрабатывают системный подход и начинают оперировать цифрами. Клиенты таких агентств наконец-то получают возможность увидеть реальные результаты своих капиталовложений, но и становятся более требовательными и придирчивыми. Даже простого и неопытного пользователя уже не так легко обмануть. В таких условиях выжить </w:t>
      </w: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могут только сильнейшие, точнее, самые опытные, креативные, продуманные агентства, умело играющие по правилам.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b/>
          <w:kern w:val="1"/>
          <w:sz w:val="24"/>
          <w:szCs w:val="24"/>
          <w:lang w:eastAsia="zh-CN"/>
        </w:rPr>
        <w:t>3 Практическая часть по проблеме исследования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Базой для моих экспериментов с SMM-технологиями и методиками стало официальное сообщество Магнитогорского государственного технического университета им. Г.И. Носова в социальной сети «ВКонтакте». Работая совместно со специалистами Управления информационной политики МГТУ им. Г.И. Носова – SEO-специалистом и дизайнером – мы создали сообщество, оформленное в фирменном стиле университета, и в течение 1 года ежедневно создавали актуальный контент. В данный момент количество подписчиков группы составляет 2 632 человека, из которых все – активные пользователи (см. рис.1). С помощью функции отслеживания статистики зафиксирован ежедневный прирост пользователей, в среднем, на 3 человека. В сообщество привлечены не только студенты, но и абитуриенты, школьники города, а также преподаватели, сотрудники университета. Для продвижения группы использовалась прямая электронная рассылка, организация конкурсов и розыгрышей (связанных по тематике с МГТУ им. Г.И. Носова, см. рис. 2), а также размещение электронного адреса группы на рекламной продукции МГТУ им. Г.И. Носова.</w:t>
      </w:r>
    </w:p>
    <w:p w:rsidR="00C70A67" w:rsidRPr="002878F4" w:rsidRDefault="00C70A67" w:rsidP="007A260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 xml:space="preserve">С точки зрения информационного содержания, контент соответствует требованиям официально-делового стиля, безусловно, с использованием приемов развлекательного контента для привлечения внимания, и соответствует задачам и целям университета, прописанным в программе стратегического развития университета. </w:t>
      </w:r>
    </w:p>
    <w:p w:rsidR="00C70A67" w:rsidRPr="002878F4" w:rsidRDefault="00C70A67" w:rsidP="007A260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kern w:val="1"/>
          <w:sz w:val="24"/>
          <w:szCs w:val="24"/>
          <w:lang w:eastAsia="zh-CN"/>
        </w:rPr>
        <w:t>Результативность деятельности была выявлена с помощью социологического исследования. Используя метод онлайн-анкетирования, я опросила 100 студентов МГТУ им. Г.И. Носова с целью определения наиболее часто используемых информационных ресурсов университета. Официальное сообщество МГТУ им. Г.И. Носова было в числе наиболее посещаемых. Таким образом, мой проект стал одной из наиболее востребованных информационных площадок университета, опередив корпоративную газету «Денница», радио «Зачетное» и студенческий журнал.</w:t>
      </w:r>
    </w:p>
    <w:p w:rsidR="00C70A67" w:rsidRPr="002878F4" w:rsidRDefault="00C70A67" w:rsidP="0025118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25118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C70A67" w:rsidRPr="002878F4" w:rsidRDefault="00C70A67" w:rsidP="0025118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sz w:val="24"/>
          <w:szCs w:val="24"/>
        </w:rPr>
        <w:t>оценка «</w:t>
      </w:r>
      <w:r w:rsidRPr="002878F4">
        <w:rPr>
          <w:rFonts w:ascii="Times New Roman" w:hAnsi="Times New Roman"/>
          <w:i/>
          <w:iCs/>
          <w:sz w:val="24"/>
          <w:szCs w:val="24"/>
        </w:rPr>
        <w:t>неудовлетворительно</w:t>
      </w:r>
      <w:r w:rsidRPr="002878F4">
        <w:rPr>
          <w:rFonts w:ascii="Times New Roman" w:hAnsi="Times New Roman"/>
          <w:sz w:val="24"/>
          <w:szCs w:val="24"/>
        </w:rPr>
        <w:t>» – работа имеет много замечаний, доложена неубедительно, непоследовательно, нелогично, ответы на поставленные вопросы практически отсутствуют;</w:t>
      </w:r>
    </w:p>
    <w:p w:rsidR="00C70A67" w:rsidRPr="002878F4" w:rsidRDefault="00C70A67" w:rsidP="0025118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sz w:val="24"/>
          <w:szCs w:val="24"/>
        </w:rPr>
        <w:t>оценка «</w:t>
      </w:r>
      <w:r w:rsidRPr="002878F4">
        <w:rPr>
          <w:rFonts w:ascii="Times New Roman" w:hAnsi="Times New Roman"/>
          <w:i/>
          <w:iCs/>
          <w:sz w:val="24"/>
          <w:szCs w:val="24"/>
        </w:rPr>
        <w:t>удовлетворительно</w:t>
      </w:r>
      <w:r w:rsidRPr="002878F4">
        <w:rPr>
          <w:rFonts w:ascii="Times New Roman" w:hAnsi="Times New Roman"/>
          <w:sz w:val="24"/>
          <w:szCs w:val="24"/>
        </w:rPr>
        <w:t>» – к работе имеются замечания по содержанию, по глубине проведенного исследования, работа оформлена неаккуратно, работа доложена неубедительно, не на все предложенные вопросы даны удовлетворительные ответы;</w:t>
      </w:r>
    </w:p>
    <w:p w:rsidR="00C70A67" w:rsidRPr="002878F4" w:rsidRDefault="00C70A67" w:rsidP="0025118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sz w:val="24"/>
          <w:szCs w:val="24"/>
        </w:rPr>
        <w:t>оценка «</w:t>
      </w:r>
      <w:r w:rsidRPr="002878F4">
        <w:rPr>
          <w:rFonts w:ascii="Times New Roman" w:hAnsi="Times New Roman"/>
          <w:i/>
          <w:iCs/>
          <w:sz w:val="24"/>
          <w:szCs w:val="24"/>
        </w:rPr>
        <w:t>хорошо</w:t>
      </w:r>
      <w:r w:rsidRPr="002878F4">
        <w:rPr>
          <w:rFonts w:ascii="Times New Roman" w:hAnsi="Times New Roman"/>
          <w:sz w:val="24"/>
          <w:szCs w:val="24"/>
        </w:rPr>
        <w:t>» – в работе содержание изло</w:t>
      </w:r>
      <w:r w:rsidRPr="002878F4">
        <w:rPr>
          <w:rFonts w:ascii="Times New Roman" w:hAnsi="Times New Roman"/>
          <w:sz w:val="24"/>
          <w:szCs w:val="24"/>
        </w:rPr>
        <w:softHyphen/>
        <w:t>жено на высоком теоретическом уровне, правильно сформулированы вы</w:t>
      </w:r>
      <w:r w:rsidRPr="002878F4">
        <w:rPr>
          <w:rFonts w:ascii="Times New Roman" w:hAnsi="Times New Roman"/>
          <w:sz w:val="24"/>
          <w:szCs w:val="24"/>
        </w:rPr>
        <w:softHyphen/>
        <w:t>воды. Предложения представляют интерес, но не достаточно убедительно аргу</w:t>
      </w:r>
      <w:r w:rsidRPr="002878F4">
        <w:rPr>
          <w:rFonts w:ascii="Times New Roman" w:hAnsi="Times New Roman"/>
          <w:sz w:val="24"/>
          <w:szCs w:val="24"/>
        </w:rPr>
        <w:softHyphen/>
        <w:t>ментированы, на все вопросы студент дал правильные ответы;</w:t>
      </w:r>
    </w:p>
    <w:p w:rsidR="00C70A67" w:rsidRPr="002878F4" w:rsidRDefault="00C70A67" w:rsidP="0025118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</w:rPr>
        <w:t>оценка «</w:t>
      </w:r>
      <w:r w:rsidRPr="002878F4">
        <w:rPr>
          <w:rFonts w:ascii="Times New Roman" w:hAnsi="Times New Roman"/>
          <w:i/>
          <w:iCs/>
          <w:sz w:val="24"/>
          <w:szCs w:val="24"/>
        </w:rPr>
        <w:t>отлично</w:t>
      </w:r>
      <w:r w:rsidRPr="002878F4">
        <w:rPr>
          <w:rFonts w:ascii="Times New Roman" w:hAnsi="Times New Roman"/>
          <w:sz w:val="24"/>
          <w:szCs w:val="24"/>
        </w:rPr>
        <w:t>» – в работе полностью раскрыто теоретическое содержание темы, дан анализ действующей практике, содержится творческий подход к решению проблем, сделаны обоснованные предложения, на все вопросы студент дал аргументированные ответы, проявив творческие способности, как в понимании вопросов, так и в изложении ответов</w:t>
      </w:r>
    </w:p>
    <w:p w:rsidR="00C70A67" w:rsidRPr="002878F4" w:rsidRDefault="00C70A67" w:rsidP="0025118C">
      <w:pPr>
        <w:keepNext/>
        <w:spacing w:after="0" w:line="240" w:lineRule="auto"/>
        <w:ind w:firstLine="709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C70A67" w:rsidRPr="002878F4" w:rsidRDefault="00C70A67" w:rsidP="0025118C">
      <w:pPr>
        <w:keepNext/>
        <w:spacing w:after="0" w:line="240" w:lineRule="auto"/>
        <w:ind w:firstLine="709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iCs/>
          <w:sz w:val="24"/>
          <w:szCs w:val="24"/>
          <w:lang w:eastAsia="ru-RU"/>
        </w:rPr>
        <w:t>8 Учебно-методическое и информационное обеспечение производственной-преддипломной  практики</w:t>
      </w:r>
    </w:p>
    <w:p w:rsidR="00C70A67" w:rsidRPr="002878F4" w:rsidRDefault="00C70A67" w:rsidP="002511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>а) Основная литература</w:t>
      </w:r>
    </w:p>
    <w:p w:rsidR="00C70A67" w:rsidRPr="002878F4" w:rsidRDefault="00C70A67" w:rsidP="002511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1.</w:t>
      </w:r>
      <w:r w:rsidRPr="002878F4">
        <w:rPr>
          <w:rFonts w:ascii="Times New Roman" w:hAnsi="Times New Roman"/>
          <w:color w:val="000000"/>
          <w:sz w:val="24"/>
          <w:szCs w:val="24"/>
        </w:rPr>
        <w:t xml:space="preserve"> Евдокимов, Е.А. Массмедиа в социокультурном пространстве [Электронный ресурс]: учебное пособие / В.А. Евдокимов. - М.: НИЦ ИНФРА-М, 2014. - 224 с.  (Высшее образование: Магистратура). – Режим доступа : </w:t>
      </w:r>
      <w:hyperlink r:id="rId8" w:history="1">
        <w:r w:rsidR="007C4031" w:rsidRPr="00996735">
          <w:rPr>
            <w:rStyle w:val="a8"/>
            <w:sz w:val="24"/>
            <w:szCs w:val="24"/>
          </w:rPr>
          <w:t>http://znanium.com/bookread2.php?book=415337</w:t>
        </w:r>
      </w:hyperlink>
      <w:r w:rsidR="007C40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>. – Загл. с экрана. – ISBN 978-5-16- 006932-6</w:t>
      </w:r>
    </w:p>
    <w:p w:rsidR="00C70A67" w:rsidRPr="002878F4" w:rsidRDefault="00C70A67" w:rsidP="002511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 xml:space="preserve">2. Гостенина, В.И. Социология массовой коммуникации[Электронный ресурс] : Учебник / В.И. Гостенина, А.Г. Киселев. - 2-e изд., перераб. - М.: Альфа-М: НИЦ ИНФРА-М, 2013. - 336 с.: - (Бакалавриат). – Режим доступа : </w:t>
      </w:r>
      <w:hyperlink r:id="rId9" w:history="1">
        <w:r w:rsidR="007C4031" w:rsidRPr="00996735">
          <w:rPr>
            <w:rStyle w:val="a8"/>
            <w:sz w:val="24"/>
            <w:szCs w:val="24"/>
          </w:rPr>
          <w:t>http://znanium.com/bookread2.php?book=404699</w:t>
        </w:r>
      </w:hyperlink>
      <w:r w:rsidR="007C40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78F4">
        <w:rPr>
          <w:rFonts w:ascii="Times New Roman" w:hAnsi="Times New Roman"/>
          <w:color w:val="000000"/>
          <w:sz w:val="24"/>
          <w:szCs w:val="24"/>
        </w:rPr>
        <w:t xml:space="preserve"> . – Загл. с экрана. – ISBN 978-5-98281- 338</w:t>
      </w:r>
    </w:p>
    <w:p w:rsidR="00C70A67" w:rsidRPr="002878F4" w:rsidRDefault="00C70A67" w:rsidP="0025118C">
      <w:pPr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0A67" w:rsidRPr="002878F4" w:rsidRDefault="00C70A67" w:rsidP="0025118C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>б) Дополнительная литература</w:t>
      </w:r>
    </w:p>
    <w:p w:rsidR="00C70A67" w:rsidRPr="002878F4" w:rsidRDefault="00C70A67" w:rsidP="0025118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 xml:space="preserve">1.Камышева О. В. Имиджелогия [Электронный ресурс] : учебное пособие / О. В. Камышева ; МГТУ. - Магнитогорск : МГТУ, 2017. - 1 электрон. опт. диск (CD-ROM). - Режим доступа: </w:t>
      </w:r>
      <w:hyperlink r:id="rId10" w:history="1">
        <w:r w:rsidR="007C4031" w:rsidRPr="00996735">
          <w:rPr>
            <w:rStyle w:val="a8"/>
            <w:sz w:val="24"/>
            <w:szCs w:val="24"/>
            <w:lang w:eastAsia="ru-RU"/>
          </w:rPr>
          <w:t>https://magtu.informsystema.ru/uploader/fileUpload?name=3345.pdf&amp;show=dcatalogues/1/1138514/3345.pdf&amp;view=true</w:t>
        </w:r>
      </w:hyperlink>
      <w:r w:rsidR="007C4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78F4">
        <w:rPr>
          <w:rFonts w:ascii="Times New Roman" w:hAnsi="Times New Roman"/>
          <w:sz w:val="24"/>
          <w:szCs w:val="24"/>
          <w:lang w:eastAsia="ru-RU"/>
        </w:rPr>
        <w:t>. - Макрообъект. - ISBN 978-5-9967-1988-5.</w:t>
      </w:r>
    </w:p>
    <w:p w:rsidR="00C70A67" w:rsidRPr="002878F4" w:rsidRDefault="00C70A67" w:rsidP="0025118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 xml:space="preserve">2.Подгорская А. В. Научная речь [Электронный ресурс] : практикум / А. В. Подгорская ; МГТУ. - Магнитогорск : МГТУ, 2017. - 1 электрон. опт. диск (CD-ROM). - Режим доступа: </w:t>
      </w:r>
      <w:hyperlink r:id="rId11" w:history="1">
        <w:r w:rsidR="007C4031" w:rsidRPr="00996735">
          <w:rPr>
            <w:rStyle w:val="a8"/>
            <w:sz w:val="24"/>
            <w:szCs w:val="24"/>
            <w:lang w:eastAsia="ru-RU"/>
          </w:rPr>
          <w:t>https://magtu.informsystema.ru/uploader/fileUpload?name=2986.pdf&amp;show=dcatalogues/1/1134892/2986.pdf&amp;view=true</w:t>
        </w:r>
      </w:hyperlink>
      <w:r w:rsidR="007C4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78F4">
        <w:rPr>
          <w:rFonts w:ascii="Times New Roman" w:hAnsi="Times New Roman"/>
          <w:sz w:val="24"/>
          <w:szCs w:val="24"/>
          <w:lang w:eastAsia="ru-RU"/>
        </w:rPr>
        <w:t>. - Макрообъект.</w:t>
      </w:r>
    </w:p>
    <w:p w:rsidR="00C70A67" w:rsidRPr="002878F4" w:rsidRDefault="00C70A67" w:rsidP="0025118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70A67" w:rsidRPr="002878F4" w:rsidRDefault="00C70A67" w:rsidP="002511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sz w:val="24"/>
          <w:szCs w:val="24"/>
          <w:lang w:eastAsia="ru-RU"/>
        </w:rPr>
        <w:t>в) Методические указания</w:t>
      </w:r>
    </w:p>
    <w:p w:rsidR="00C70A67" w:rsidRPr="007C4031" w:rsidRDefault="00C70A67" w:rsidP="002511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03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C4031" w:rsidRPr="007C4031">
        <w:rPr>
          <w:rFonts w:ascii="Times New Roman" w:hAnsi="Times New Roman"/>
          <w:sz w:val="24"/>
          <w:szCs w:val="24"/>
        </w:rPr>
        <w:t>Организация учебных и производственных практик, подготовка к итоговой государственной аттестации : учебно-методическое пособие / сост. : Д. С. Бужинская, А. В. По</w:t>
      </w:r>
      <w:r w:rsidR="007C4031" w:rsidRPr="007C4031">
        <w:rPr>
          <w:rFonts w:ascii="Times New Roman" w:hAnsi="Times New Roman"/>
          <w:sz w:val="24"/>
          <w:szCs w:val="24"/>
        </w:rPr>
        <w:t>д</w:t>
      </w:r>
      <w:r w:rsidR="007C4031" w:rsidRPr="007C4031">
        <w:rPr>
          <w:rFonts w:ascii="Times New Roman" w:hAnsi="Times New Roman"/>
          <w:sz w:val="24"/>
          <w:szCs w:val="24"/>
        </w:rPr>
        <w:t xml:space="preserve">горская, Т. А. Славута, А. М. Юсупова ; МГТУ. - Магнитогорск : МГТУ, 2018. - 1 электрон. опт. диск (CD-ROM). - Загл. с титул. экрана. - На тит. л. сост. указаны как авт. - URL: </w:t>
      </w:r>
      <w:hyperlink r:id="rId12" w:history="1">
        <w:r w:rsidR="007C4031" w:rsidRPr="007C4031">
          <w:rPr>
            <w:rStyle w:val="a8"/>
            <w:sz w:val="24"/>
            <w:szCs w:val="24"/>
          </w:rPr>
          <w:t>https://magtu.informsystema.ru/uploader/fileUpload?name=3604.pdf&amp;show=dcatalogues/1/1524569/3604.pdf&amp;view=true</w:t>
        </w:r>
      </w:hyperlink>
      <w:r w:rsidR="007C4031" w:rsidRPr="007C4031">
        <w:rPr>
          <w:rFonts w:ascii="Times New Roman" w:hAnsi="Times New Roman"/>
          <w:sz w:val="24"/>
          <w:szCs w:val="24"/>
        </w:rPr>
        <w:t xml:space="preserve">  (дата обращения: 14.05.2020). - Макрообъект. - Текст : электронный. - ISBN 978-5-9967-1140-6. - Сведения доступны также на CD-ROM.</w:t>
      </w:r>
    </w:p>
    <w:p w:rsidR="00C70A67" w:rsidRPr="007C4031" w:rsidRDefault="00C70A67" w:rsidP="0025118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4031">
        <w:rPr>
          <w:rFonts w:ascii="Times New Roman" w:hAnsi="Times New Roman"/>
          <w:color w:val="000000"/>
          <w:sz w:val="24"/>
          <w:szCs w:val="24"/>
        </w:rPr>
        <w:t>2. Методические указания представлены в Приложении 1</w:t>
      </w:r>
    </w:p>
    <w:p w:rsidR="00C70A67" w:rsidRPr="002878F4" w:rsidRDefault="00C70A67" w:rsidP="0025118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0A67" w:rsidRPr="002878F4" w:rsidRDefault="00C70A67" w:rsidP="0025118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78F4">
        <w:rPr>
          <w:rFonts w:ascii="Times New Roman" w:hAnsi="Times New Roman"/>
          <w:b/>
          <w:sz w:val="24"/>
          <w:szCs w:val="24"/>
          <w:lang w:eastAsia="ru-RU"/>
        </w:rPr>
        <w:t xml:space="preserve">г) </w:t>
      </w:r>
      <w:r w:rsidRPr="002878F4">
        <w:rPr>
          <w:rFonts w:ascii="Times New Roman" w:hAnsi="Times New Roman"/>
          <w:b/>
          <w:color w:val="000000"/>
          <w:sz w:val="24"/>
          <w:szCs w:val="24"/>
        </w:rPr>
        <w:t>Программное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b/>
          <w:color w:val="000000"/>
          <w:sz w:val="24"/>
          <w:szCs w:val="24"/>
        </w:rPr>
        <w:t>обеспечение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b/>
          <w:color w:val="000000"/>
          <w:sz w:val="24"/>
          <w:szCs w:val="24"/>
        </w:rPr>
        <w:t>Интернет-ресурсы:</w:t>
      </w:r>
    </w:p>
    <w:p w:rsidR="00C70A67" w:rsidRPr="002878F4" w:rsidRDefault="00C70A67" w:rsidP="0025118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color w:val="000000"/>
          <w:sz w:val="24"/>
          <w:szCs w:val="24"/>
        </w:rPr>
        <w:t>Программное</w:t>
      </w:r>
      <w:r w:rsidRPr="002878F4">
        <w:rPr>
          <w:rFonts w:ascii="Times New Roman" w:hAnsi="Times New Roman"/>
          <w:sz w:val="24"/>
          <w:szCs w:val="24"/>
        </w:rPr>
        <w:t xml:space="preserve"> </w:t>
      </w:r>
      <w:r w:rsidRPr="002878F4">
        <w:rPr>
          <w:rFonts w:ascii="Times New Roman" w:hAnsi="Times New Roman"/>
          <w:b/>
          <w:color w:val="000000"/>
          <w:sz w:val="24"/>
          <w:szCs w:val="24"/>
        </w:rPr>
        <w:t>обеспечение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3700"/>
        <w:gridCol w:w="3133"/>
      </w:tblGrid>
      <w:tr w:rsidR="00C70A67" w:rsidRPr="002878F4" w:rsidTr="001E6B44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C70A67" w:rsidRPr="002878F4" w:rsidTr="001E6B44">
        <w:trPr>
          <w:trHeight w:hRule="exact" w:val="29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70A67" w:rsidRPr="002878F4" w:rsidTr="001E6B44">
        <w:trPr>
          <w:trHeight w:hRule="exact" w:val="241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67" w:rsidRPr="002878F4" w:rsidTr="001E6B44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 Windows 7 Professional (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C70A67" w:rsidRPr="002878F4" w:rsidTr="001E6B44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70A67" w:rsidRPr="002878F4" w:rsidTr="001E6B44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C70A67" w:rsidRPr="002878F4" w:rsidRDefault="00C70A67" w:rsidP="00A119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0A67" w:rsidRPr="002878F4" w:rsidRDefault="00C70A67" w:rsidP="0025118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878F4">
        <w:rPr>
          <w:rFonts w:ascii="Times New Roman" w:hAnsi="Times New Roman"/>
          <w:b/>
          <w:color w:val="000000"/>
          <w:sz w:val="24"/>
          <w:szCs w:val="24"/>
        </w:rPr>
        <w:t>Профессиональные базы данных и информационные справочные системы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5"/>
        <w:gridCol w:w="3133"/>
      </w:tblGrid>
      <w:tr w:rsidR="00C70A67" w:rsidRPr="002878F4" w:rsidTr="001E6B44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25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ресурса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</w:p>
        </w:tc>
      </w:tr>
      <w:tr w:rsidR="00C70A67" w:rsidRPr="002878F4" w:rsidTr="001E6B44">
        <w:trPr>
          <w:trHeight w:hRule="exact" w:val="3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 https://elibrary.ru/project_risc. asp</w:t>
            </w:r>
          </w:p>
        </w:tc>
      </w:tr>
      <w:tr w:rsidR="00C70A67" w:rsidRPr="002878F4" w:rsidTr="001E6B44">
        <w:trPr>
          <w:trHeight w:hRule="exact" w:val="243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0A67" w:rsidRPr="002878F4" w:rsidTr="001E6B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система Академия Google (Google Scholar)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 https://scholar.google.ru/</w:t>
            </w:r>
          </w:p>
        </w:tc>
      </w:tr>
      <w:tr w:rsidR="00C70A67" w:rsidRPr="002878F4" w:rsidTr="001E6B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 http://window.edu.ru/</w:t>
            </w:r>
          </w:p>
        </w:tc>
      </w:tr>
      <w:tr w:rsidR="00C70A67" w:rsidRPr="002878F4" w:rsidTr="001E6B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https://www.rsl.ru/ru/4readers /catalogues/</w:t>
            </w:r>
          </w:p>
        </w:tc>
      </w:tr>
      <w:tr w:rsidR="00C70A67" w:rsidRPr="002878F4" w:rsidTr="001E6B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http://magtu.ru:8085/marcweb 2/Default.asp</w:t>
            </w:r>
          </w:p>
        </w:tc>
      </w:tr>
      <w:tr w:rsidR="00C70A67" w:rsidRPr="002878F4" w:rsidTr="001E6B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https://uisrussia.msu.ru</w:t>
            </w:r>
          </w:p>
        </w:tc>
      </w:tr>
      <w:tr w:rsidR="00C70A67" w:rsidRPr="002878F4" w:rsidTr="001E6B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наукометрическая реферативная и полнотекстовая база данных научных изданий «Web of science»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http://webofscience.com</w:t>
            </w:r>
          </w:p>
        </w:tc>
      </w:tr>
      <w:tr w:rsidR="00C70A67" w:rsidRPr="002878F4" w:rsidTr="001E6B4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«Scopus»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A67" w:rsidRPr="002878F4" w:rsidRDefault="00C70A67" w:rsidP="001E6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</w:rPr>
              <w:t>http://scopus.com</w:t>
            </w:r>
          </w:p>
        </w:tc>
      </w:tr>
    </w:tbl>
    <w:p w:rsidR="00C70A67" w:rsidRPr="002878F4" w:rsidRDefault="00C70A67" w:rsidP="00A119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0A67" w:rsidRPr="002878F4" w:rsidRDefault="00C70A67" w:rsidP="00A119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bCs/>
          <w:sz w:val="24"/>
          <w:szCs w:val="24"/>
          <w:lang w:eastAsia="ru-RU"/>
        </w:rPr>
        <w:t>9.  Материально-техническое обеспечение дисциплины (модуля)</w:t>
      </w:r>
    </w:p>
    <w:p w:rsidR="00C70A67" w:rsidRPr="002878F4" w:rsidRDefault="00C70A67" w:rsidP="00A1190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8F4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C70A67" w:rsidRPr="002878F4" w:rsidTr="009A4842">
        <w:tc>
          <w:tcPr>
            <w:tcW w:w="1928" w:type="pct"/>
          </w:tcPr>
          <w:p w:rsidR="00C70A67" w:rsidRPr="002878F4" w:rsidRDefault="00C70A67" w:rsidP="00A1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Учебные аудитории для проведения практических </w:t>
            </w: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C70A67" w:rsidRPr="002878F4" w:rsidRDefault="00C70A67" w:rsidP="00A1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Доска, мультимедийный проектор, экран</w:t>
            </w:r>
          </w:p>
        </w:tc>
      </w:tr>
      <w:tr w:rsidR="00C70A67" w:rsidRPr="002878F4" w:rsidTr="009A4842">
        <w:tc>
          <w:tcPr>
            <w:tcW w:w="1928" w:type="pct"/>
          </w:tcPr>
          <w:p w:rsidR="00C70A67" w:rsidRPr="002878F4" w:rsidRDefault="00C70A67" w:rsidP="00A1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C70A67" w:rsidRPr="002878F4" w:rsidRDefault="00C70A67" w:rsidP="00A1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70A67" w:rsidRPr="002878F4" w:rsidTr="009A4842">
        <w:tc>
          <w:tcPr>
            <w:tcW w:w="1928" w:type="pct"/>
          </w:tcPr>
          <w:p w:rsidR="00C70A67" w:rsidRPr="002878F4" w:rsidRDefault="00C70A67" w:rsidP="00A1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C70A67" w:rsidRPr="002878F4" w:rsidRDefault="00C70A67" w:rsidP="00A1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8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Стеллажи для хранения учебно-наглядных пособий и учебно-методической документации.</w:t>
            </w:r>
          </w:p>
          <w:p w:rsidR="00C70A67" w:rsidRPr="002878F4" w:rsidRDefault="00C70A67" w:rsidP="00A1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0A67" w:rsidRPr="002878F4" w:rsidRDefault="00C70A67" w:rsidP="00A11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2878F4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Методические указания для обеспечения самостоятельной работы студентов на производственной-преддипломной практике. 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>необходимо решать на профессиональном уровне профессиональные задачи, заключающиеся в подготовке журналистских публикаций по актуальной тематике;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представить грамотный теоретический анализ той сферы общественной практики или направления редакционной деятельности, с которой связана тема выпускной работы;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выбрать актуальную тему научного проекта, 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сформулировать цели, задачи, объект и предмет исследования, 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проанализировать имеющуюся литературу по теме и проблеме исследования,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отобрать необходимый теоретический и эмпирический материал, 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провести самостоятельное научное исследование, 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сформулировать выводы, важные с точки зрения теории и практики СМИ. 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Пакет документов к отчету по производственной-преддипломной практике должен включать в себя следующие разделы: 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>Титульный лист отчета;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>План-график прохождения практики;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Отзыв руководителя практики; 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>Индивидуальное задание на практику;</w:t>
      </w:r>
    </w:p>
    <w:p w:rsidR="00C70A67" w:rsidRPr="002878F4" w:rsidRDefault="00C70A67" w:rsidP="0050791B">
      <w:pPr>
        <w:shd w:val="clear" w:color="auto" w:fill="FFFFFF"/>
        <w:tabs>
          <w:tab w:val="left" w:pos="993"/>
        </w:tabs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Отчет по практике, характеризующий содержание, методологию бакалаврской работы (актуальность, объект и предмет, цель, задачи и методы исследования), теоретическую часть по проблеме исследования (история основного вопроса, степень разработанности проблемы, классификация(-и) объекта исследования, специфика изучаемого предмета), практическую часть по проблеме исследования (анализ теле-, аудио- и/или радио журналистского материала, результаты проведенного эксперимента).Методические рекомендации по прохождению учебной - практике по получению первичных профессиональных умений и опыта профессиональной деятельности 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В процессе прохождения практики студент развивает профессиональные и универсальные компетенции, необходимые для включения в профессиональную деятельность.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Период проведения практики определяется графиком учебного процесса.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Практика студентов проводится выпускающей кафедрой на договорных началах на предприятиях и в научных учреждениях (организациях), оснащенных современной научно-технологической базой. Практика также может проводиться на кафедре или в других подразделениях университета (по согласованию).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Руководство практикой возлагается на преподавателя выпускающей кафедры (Руководитель практики от кафедры). Со стороны организации назначается Ответственный за практику из числа руководящих работников или высококвалифицированных специалистов.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Непосредственное руководство практикой в структурном подразделении организации осуществляет сотрудник подразделения (Руководитель практики от организации).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Выпускающая кафедра осуществляет общее организационно-методическое руководство практикой: 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разрабатывает рабочую программу практики;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назначает руководителя практики;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выбирает место проведения практики, готовит договор о практике;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 организации списки студентов и все необходимые сведения для организации прохождения практики;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распределяет студентов по рабочим местам прохождения практики;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разрабатывает задания на практику с указанием сроков прохождения практики, конкретных задач, подлежащих изучению, сроков подготовки и сдачи отчетных документов;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выдает студентам индивидуальные задания на практику;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контролирует подготовку отчетов о практике;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текущий и итоговый контроль прохождения практики в соответствии с рабочей программой.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Студенты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Перед началом практики студент обязан получить: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направление на практику;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индивидуальное задание на практику.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Студент должен ознакомиться с рабочей программой практики, содержанием предстоящих работ, получить необходимые разъяснения по организации, проведению работы и отчетности по практике от руководителя практики.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Студент при прохождении практики обязан: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пройти вводный инструктаж;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своевременно прибыть на место практики и иметь при себе требуемые документы;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подчиняться действующим в организации правилам внутреннего трудового распорядка;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изучить и строго соблюдать правила охраны труда, техники безопасности и производственной санитарии;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участвовать в производственной деятельности подразделения, выполняя все виды работ, предусмотренные рабочей программой практики и индивидуальным заданием;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своевременно и добросовестно выполнить индивидуальное задание на практику;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нести ответственность за выполняемую работу и ее результаты наравне со штатными сотрудниками организации;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регулярно представлять руководителю практики отчетную информацию о результатах выполненных работ;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подготовить и в установленные сроки представить руководителю практики письменный отчет о практике по установленной форме и защитить его перед комиссией на выпускающей кафедре (если предусмотрено).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практики студент оформляет отчет о практике и сдает его руководителю практики от кафедры, предварительно подписав отчет в подразделении организации у руководителя практики.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По итогам практики студент готовит презентацию и представляет ее комиссии выпускающей кафедры (если предусмотрено).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При оценке практики принимается во внимание: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качество выполнения индивидуального задания и оформления отчетных материалов;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инициативность студента и отзыв руководителя работы;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своевременность сдачи отчета по практике, уровень ответственности и пр.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Порядок прохождения практики студентов определяется рабочей программой практики и планом-графиком, согласованным с базами практик. Сбор материалов для отчета о практике происходит на протяжении всего периода прохождения практики; редактирование и оформление студент выполняет на заключительном этапе.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По завершении прохождения практики студент готовит отчет о практике и электронную презентацию отчета о практике (если предусмотрено рабочей программой практики) и представляет отчетные материалы на утверждение руководителю практики в подразделении организации, а затем – руководителю практики от университета.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Отчет студента о практике должен включать текстовый, графический и другой иллюстративный материал. 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Общие требования к отчетам: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логическая последовательность и четкость изложения материала;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краткость и точность формулировок, исключающих возможность неоднозначного толкования;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убедительность аргументации;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конкретность изложения материалов и результатов работы;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информационная выразительность;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достоверность;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достаточность и обоснованность выводов.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Отчет о практике, как правило, имеет следующую структуру: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титульный лист;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индивидуальное задание;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содержание;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подпункты в соответствии с заданием;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характеристика предприятия или организации (места прохождения практики);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приложения (в соответствии с индивидуальным заданием).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Контроль прохождения практики заключается в мониторинге выполнения индивидуальных заданий на практику. Контроль со стороны университета осуществляется руководителем практики от кафедры. Проверка выполнения плана-графика практики и рабочей программы практики проводится в форме текущего и итогового контроля. Общий контроль прохождения практики осуществляет руководитель практики от кафедры, который по завершении очередного этапа проводит мониторинг хода выполнения работ, осуществляет подготовку отчетных материалов и докладывает о результатах прохождения практики на заседании кафедры.</w:t>
      </w:r>
    </w:p>
    <w:p w:rsidR="00C70A67" w:rsidRPr="002878F4" w:rsidRDefault="00C70A67" w:rsidP="0050791B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8F4">
        <w:rPr>
          <w:rFonts w:ascii="Times New Roman" w:hAnsi="Times New Roman"/>
          <w:color w:val="000000"/>
          <w:sz w:val="24"/>
          <w:szCs w:val="24"/>
          <w:lang w:eastAsia="ru-RU"/>
        </w:rPr>
        <w:t>Итоговый контроль производится по представлению отчета о практике и отзыва руководителя практики. Аттестацию студентов по практике осуществляет руководитель практики от кафедры на основании отчета о практике   и отзыва руководителя практики.</w:t>
      </w:r>
    </w:p>
    <w:p w:rsidR="00C70A67" w:rsidRPr="002878F4" w:rsidRDefault="00C70A67" w:rsidP="0050791B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 xml:space="preserve">Работа студентов на практике контролируется научным руководителем – руководителем практики в соответствии с утвержденным заданием и согласно утвержденному графику. Студент выстраивает свои действия в ориентации на подготовку отчета по практике </w:t>
      </w:r>
    </w:p>
    <w:p w:rsidR="00C70A67" w:rsidRPr="002878F4" w:rsidRDefault="00C70A67" w:rsidP="0050791B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Содержание отчета должно включать следующие разделы:</w:t>
      </w:r>
    </w:p>
    <w:p w:rsidR="00C70A67" w:rsidRPr="002878F4" w:rsidRDefault="00C70A67" w:rsidP="0050791B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1.</w:t>
      </w:r>
      <w:r w:rsidRPr="002878F4">
        <w:rPr>
          <w:rFonts w:ascii="Times New Roman" w:hAnsi="Times New Roman"/>
          <w:color w:val="000000"/>
          <w:sz w:val="24"/>
          <w:szCs w:val="24"/>
        </w:rPr>
        <w:tab/>
        <w:t>Методологию бакалаврской работы (актуальность, объект и предмет, цель, задачи и методы исследования).</w:t>
      </w:r>
    </w:p>
    <w:p w:rsidR="00C70A67" w:rsidRPr="002878F4" w:rsidRDefault="00C70A67" w:rsidP="0050791B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2.</w:t>
      </w:r>
      <w:r w:rsidRPr="002878F4">
        <w:rPr>
          <w:rFonts w:ascii="Times New Roman" w:hAnsi="Times New Roman"/>
          <w:color w:val="000000"/>
          <w:sz w:val="24"/>
          <w:szCs w:val="24"/>
        </w:rPr>
        <w:tab/>
        <w:t>Теоретическую часть по проблеме исследования (история основного вопроса, степень разработанности проблемы, классификация (-и) объекта исследования, специфика изучаемого предмета).</w:t>
      </w:r>
    </w:p>
    <w:p w:rsidR="00C70A67" w:rsidRPr="002878F4" w:rsidRDefault="00C70A67" w:rsidP="0050791B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878F4">
        <w:rPr>
          <w:rFonts w:ascii="Times New Roman" w:hAnsi="Times New Roman"/>
          <w:color w:val="000000"/>
          <w:sz w:val="24"/>
          <w:szCs w:val="24"/>
        </w:rPr>
        <w:t>3.</w:t>
      </w:r>
      <w:r w:rsidRPr="002878F4">
        <w:rPr>
          <w:rFonts w:ascii="Times New Roman" w:hAnsi="Times New Roman"/>
          <w:color w:val="000000"/>
          <w:sz w:val="24"/>
          <w:szCs w:val="24"/>
        </w:rPr>
        <w:tab/>
        <w:t>Практическую часть по проблеме исследования (анализ теле-, аудио- и/или радио журналистского материала, результаты проведенного эксперимента).</w:t>
      </w:r>
    </w:p>
    <w:p w:rsidR="00C70A67" w:rsidRPr="002878F4" w:rsidRDefault="00C70A67" w:rsidP="0050791B">
      <w:p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C70A67" w:rsidRPr="002878F4" w:rsidRDefault="00C70A67" w:rsidP="0050791B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0A67" w:rsidRPr="002878F4" w:rsidRDefault="00C70A67" w:rsidP="00A11909">
      <w:pPr>
        <w:rPr>
          <w:rFonts w:ascii="Times New Roman" w:hAnsi="Times New Roman"/>
          <w:sz w:val="24"/>
          <w:szCs w:val="24"/>
        </w:rPr>
      </w:pPr>
    </w:p>
    <w:sectPr w:rsidR="00C70A67" w:rsidRPr="002878F4" w:rsidSect="00651E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7983"/>
    <w:multiLevelType w:val="hybridMultilevel"/>
    <w:tmpl w:val="000075EF"/>
    <w:lvl w:ilvl="0" w:tplc="00004657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A3402E4"/>
    <w:multiLevelType w:val="hybridMultilevel"/>
    <w:tmpl w:val="D1040108"/>
    <w:lvl w:ilvl="0" w:tplc="12EEB0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3E3309"/>
    <w:multiLevelType w:val="hybridMultilevel"/>
    <w:tmpl w:val="D1040108"/>
    <w:lvl w:ilvl="0" w:tplc="12EEB0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0449C"/>
    <w:multiLevelType w:val="hybridMultilevel"/>
    <w:tmpl w:val="C85647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DE4F0A"/>
    <w:multiLevelType w:val="hybridMultilevel"/>
    <w:tmpl w:val="D1040108"/>
    <w:lvl w:ilvl="0" w:tplc="12EEB0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CB278E"/>
    <w:multiLevelType w:val="hybridMultilevel"/>
    <w:tmpl w:val="6EE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93F13"/>
    <w:multiLevelType w:val="hybridMultilevel"/>
    <w:tmpl w:val="D66A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1DE237B"/>
    <w:multiLevelType w:val="hybridMultilevel"/>
    <w:tmpl w:val="69C88D36"/>
    <w:lvl w:ilvl="0" w:tplc="7BA62074">
      <w:start w:val="1"/>
      <w:numFmt w:val="decimal"/>
      <w:lvlText w:val="%1."/>
      <w:lvlJc w:val="left"/>
      <w:pPr>
        <w:ind w:left="-63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10">
    <w:nsid w:val="50AA4A0D"/>
    <w:multiLevelType w:val="hybridMultilevel"/>
    <w:tmpl w:val="45F891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34DAC"/>
    <w:multiLevelType w:val="multilevel"/>
    <w:tmpl w:val="EAC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1353A"/>
    <w:multiLevelType w:val="hybridMultilevel"/>
    <w:tmpl w:val="4A2264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F7E4ECE"/>
    <w:multiLevelType w:val="hybridMultilevel"/>
    <w:tmpl w:val="17E62E48"/>
    <w:lvl w:ilvl="0" w:tplc="E0A83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0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197"/>
    <w:rsid w:val="00016E15"/>
    <w:rsid w:val="00080204"/>
    <w:rsid w:val="00080632"/>
    <w:rsid w:val="00081FC1"/>
    <w:rsid w:val="001073D1"/>
    <w:rsid w:val="00191922"/>
    <w:rsid w:val="001B095F"/>
    <w:rsid w:val="001E6B44"/>
    <w:rsid w:val="001F67B7"/>
    <w:rsid w:val="00206DE7"/>
    <w:rsid w:val="0025118C"/>
    <w:rsid w:val="002878F4"/>
    <w:rsid w:val="002B6C93"/>
    <w:rsid w:val="00321BB7"/>
    <w:rsid w:val="003519F6"/>
    <w:rsid w:val="00445767"/>
    <w:rsid w:val="0044692D"/>
    <w:rsid w:val="0050791B"/>
    <w:rsid w:val="005B4EAC"/>
    <w:rsid w:val="00651E96"/>
    <w:rsid w:val="00667A44"/>
    <w:rsid w:val="006E2EF5"/>
    <w:rsid w:val="007513F9"/>
    <w:rsid w:val="0075470B"/>
    <w:rsid w:val="00767BB0"/>
    <w:rsid w:val="007A2601"/>
    <w:rsid w:val="007C4031"/>
    <w:rsid w:val="007D4401"/>
    <w:rsid w:val="00876494"/>
    <w:rsid w:val="00877792"/>
    <w:rsid w:val="008E2E7A"/>
    <w:rsid w:val="008F7519"/>
    <w:rsid w:val="009A4842"/>
    <w:rsid w:val="00A11909"/>
    <w:rsid w:val="00AE62D5"/>
    <w:rsid w:val="00C70A67"/>
    <w:rsid w:val="00CA17CD"/>
    <w:rsid w:val="00CD0075"/>
    <w:rsid w:val="00DC477D"/>
    <w:rsid w:val="00E36197"/>
    <w:rsid w:val="00E90021"/>
    <w:rsid w:val="00EB12BA"/>
    <w:rsid w:val="00F03375"/>
    <w:rsid w:val="00F263C1"/>
    <w:rsid w:val="00F75E51"/>
    <w:rsid w:val="00FB1A00"/>
    <w:rsid w:val="00FB6DE7"/>
    <w:rsid w:val="00FD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F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791B"/>
    <w:pPr>
      <w:keepNext/>
      <w:widowControl w:val="0"/>
      <w:numPr>
        <w:numId w:val="13"/>
      </w:numPr>
      <w:tabs>
        <w:tab w:val="left" w:pos="432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50791B"/>
    <w:pPr>
      <w:keepNext/>
      <w:widowControl w:val="0"/>
      <w:numPr>
        <w:ilvl w:val="1"/>
        <w:numId w:val="13"/>
      </w:numPr>
      <w:tabs>
        <w:tab w:val="left" w:pos="576"/>
      </w:tabs>
      <w:suppressAutoHyphens/>
      <w:spacing w:before="240" w:after="120" w:line="240" w:lineRule="auto"/>
      <w:outlineLvl w:val="1"/>
    </w:pPr>
    <w:rPr>
      <w:rFonts w:ascii="Times New Roman" w:eastAsia="Times New Roman" w:hAnsi="Times New Roman" w:cs="Tahoma"/>
      <w:b/>
      <w:bCs/>
      <w:kern w:val="1"/>
      <w:sz w:val="36"/>
      <w:szCs w:val="3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50791B"/>
    <w:pPr>
      <w:keepNext/>
      <w:widowControl w:val="0"/>
      <w:numPr>
        <w:ilvl w:val="2"/>
        <w:numId w:val="13"/>
      </w:numPr>
      <w:tabs>
        <w:tab w:val="left" w:pos="720"/>
      </w:tabs>
      <w:suppressAutoHyphens/>
      <w:autoSpaceDE w:val="0"/>
      <w:spacing w:after="0" w:line="240" w:lineRule="auto"/>
      <w:jc w:val="center"/>
      <w:outlineLvl w:val="2"/>
    </w:pPr>
    <w:rPr>
      <w:rFonts w:ascii="Arial" w:eastAsia="Times New Roman" w:hAnsi="Arial" w:cs="Arial"/>
      <w:b/>
      <w:kern w:val="1"/>
      <w:sz w:val="30"/>
      <w:szCs w:val="24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50791B"/>
    <w:pPr>
      <w:keepNext/>
      <w:widowControl w:val="0"/>
      <w:numPr>
        <w:ilvl w:val="3"/>
        <w:numId w:val="13"/>
      </w:numPr>
      <w:tabs>
        <w:tab w:val="left" w:pos="864"/>
      </w:tabs>
      <w:suppressAutoHyphens/>
      <w:spacing w:after="0" w:line="240" w:lineRule="auto"/>
      <w:ind w:left="0" w:firstLine="900"/>
      <w:jc w:val="center"/>
      <w:outlineLvl w:val="3"/>
    </w:pPr>
    <w:rPr>
      <w:rFonts w:ascii="Arial" w:eastAsia="Times New Roman" w:hAnsi="Arial" w:cs="Arial"/>
      <w:kern w:val="1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0791B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locked/>
    <w:rsid w:val="0050791B"/>
    <w:rPr>
      <w:rFonts w:ascii="Times New Roman" w:hAnsi="Times New Roman" w:cs="Tahoma"/>
      <w:b/>
      <w:bCs/>
      <w:kern w:val="1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uiPriority w:val="99"/>
    <w:locked/>
    <w:rsid w:val="0050791B"/>
    <w:rPr>
      <w:rFonts w:ascii="Arial" w:hAnsi="Arial" w:cs="Arial"/>
      <w:b/>
      <w:kern w:val="1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9"/>
    <w:locked/>
    <w:rsid w:val="0050791B"/>
    <w:rPr>
      <w:rFonts w:ascii="Arial" w:hAnsi="Arial" w:cs="Arial"/>
      <w:kern w:val="1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rsid w:val="0008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0802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67B7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character" w:customStyle="1" w:styleId="FontStyle18">
    <w:name w:val="Font Style18"/>
    <w:basedOn w:val="a1"/>
    <w:uiPriority w:val="99"/>
    <w:rsid w:val="00CA17CD"/>
    <w:rPr>
      <w:rFonts w:ascii="Times New Roman" w:hAnsi="Times New Roman" w:cs="Times New Roman"/>
      <w:b/>
      <w:bCs/>
      <w:sz w:val="10"/>
      <w:szCs w:val="10"/>
    </w:rPr>
  </w:style>
  <w:style w:type="paragraph" w:styleId="a0">
    <w:name w:val="Body Text"/>
    <w:basedOn w:val="a"/>
    <w:link w:val="a7"/>
    <w:uiPriority w:val="99"/>
    <w:semiHidden/>
    <w:rsid w:val="0050791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locked/>
    <w:rsid w:val="0050791B"/>
    <w:rPr>
      <w:rFonts w:cs="Times New Roman"/>
    </w:rPr>
  </w:style>
  <w:style w:type="character" w:styleId="a8">
    <w:name w:val="Hyperlink"/>
    <w:basedOn w:val="a1"/>
    <w:uiPriority w:val="99"/>
    <w:rsid w:val="007C403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153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604.pdf&amp;show=dcatalogues/1/1524569/3604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986.pdf&amp;show=dcatalogues/1/1134892/2986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345.pdf&amp;show=dcatalogues/1/1138514/3345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046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4121</Words>
  <Characters>33013</Characters>
  <Application>Microsoft Office Word</Application>
  <DocSecurity>0</DocSecurity>
  <Lines>275</Lines>
  <Paragraphs>74</Paragraphs>
  <ScaleCrop>false</ScaleCrop>
  <Company>Microsoft</Company>
  <LinksUpToDate>false</LinksUpToDate>
  <CharactersWithSpaces>37060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РЯ ОЯ и МК</cp:lastModifiedBy>
  <cp:revision>9</cp:revision>
  <dcterms:created xsi:type="dcterms:W3CDTF">2018-12-18T13:20:00Z</dcterms:created>
  <dcterms:modified xsi:type="dcterms:W3CDTF">2020-10-29T07:40:00Z</dcterms:modified>
</cp:coreProperties>
</file>