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3C9" w:rsidRDefault="005B23C9" w:rsidP="005B23C9">
      <w:pPr>
        <w:pageBreakBefore/>
        <w:autoSpaceDE w:val="0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bookmarkStart w:id="0" w:name="_GoBack"/>
      <w:bookmarkEnd w:id="0"/>
      <w:r w:rsidRPr="005B23C9">
        <w:rPr>
          <w:rFonts w:ascii="Times New Roman" w:eastAsia="Times New Roman" w:hAnsi="Times New Roman" w:cs="Times New Roman"/>
          <w:b/>
          <w:bCs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17.25pt">
            <v:imagedata r:id="rId7" o:title="1"/>
          </v:shape>
        </w:pict>
      </w:r>
      <w:r>
        <w:rPr>
          <w:rFonts w:ascii="Times New Roman" w:eastAsia="Times New Roman" w:hAnsi="Times New Roman" w:cs="Times New Roman"/>
          <w:b/>
          <w:bCs/>
          <w:lang w:eastAsia="ar-SA"/>
        </w:rPr>
        <w:br w:type="page"/>
      </w:r>
      <w:r w:rsidRPr="005B23C9">
        <w:rPr>
          <w:rFonts w:ascii="Times New Roman" w:eastAsia="Times New Roman" w:hAnsi="Times New Roman" w:cs="Times New Roman"/>
          <w:b/>
          <w:bCs/>
          <w:lang w:eastAsia="ar-SA"/>
        </w:rPr>
        <w:lastRenderedPageBreak/>
        <w:pict>
          <v:shape id="_x0000_i1026" type="#_x0000_t75" style="width:462.75pt;height:634.5pt">
            <v:imagedata r:id="rId8" o:title="4"/>
          </v:shape>
        </w:pict>
      </w:r>
    </w:p>
    <w:p w:rsidR="001A15A2" w:rsidRPr="00194CDB" w:rsidRDefault="00B61DD4" w:rsidP="00BD2290">
      <w:pPr>
        <w:suppressAutoHyphens w:val="0"/>
        <w:autoSpaceDE w:val="0"/>
        <w:adjustRightInd w:val="0"/>
        <w:ind w:firstLine="709"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ru-RU"/>
        </w:rPr>
      </w:pPr>
      <w:r w:rsidRPr="00B61DD4">
        <w:rPr>
          <w:rFonts w:ascii="Times New Roman" w:eastAsia="Times New Roman" w:hAnsi="Times New Roman" w:cs="Times New Roman"/>
          <w:b/>
          <w:noProof/>
          <w:kern w:val="0"/>
          <w:lang w:eastAsia="ru-RU"/>
        </w:rPr>
        <w:lastRenderedPageBreak/>
        <w:pict>
          <v:shape id="Рисунок 2" o:spid="_x0000_i1027" type="#_x0000_t75" style="width:453.75pt;height:622.5pt;visibility:visible">
            <v:imagedata r:id="rId9" o:title="2017"/>
          </v:shape>
        </w:pict>
      </w:r>
      <w:r w:rsidR="005B23C9">
        <w:rPr>
          <w:rFonts w:ascii="Times New Roman" w:eastAsia="Times New Roman" w:hAnsi="Times New Roman" w:cs="Times New Roman"/>
          <w:b/>
          <w:kern w:val="0"/>
          <w:lang w:eastAsia="ru-RU"/>
        </w:rPr>
        <w:br w:type="page"/>
      </w:r>
      <w:r w:rsidR="001A15A2" w:rsidRPr="00194CDB">
        <w:rPr>
          <w:rFonts w:ascii="Times New Roman" w:eastAsia="Times New Roman" w:hAnsi="Times New Roman" w:cs="Times New Roman"/>
          <w:b/>
          <w:kern w:val="0"/>
          <w:lang w:eastAsia="ru-RU"/>
        </w:rPr>
        <w:lastRenderedPageBreak/>
        <w:t>1. Цель и задачи освоения дисциплины</w:t>
      </w:r>
    </w:p>
    <w:p w:rsidR="00A40E57" w:rsidRPr="00712480" w:rsidRDefault="001A15A2" w:rsidP="003D0CBE">
      <w:pPr>
        <w:suppressAutoHyphens w:val="0"/>
        <w:autoSpaceDE w:val="0"/>
        <w:adjustRightInd w:val="0"/>
        <w:ind w:firstLine="709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Целью освоения дисциплины Б1.В.ДВ.2</w:t>
      </w:r>
      <w:r w:rsidR="004D0952">
        <w:rPr>
          <w:rFonts w:ascii="Times New Roman" w:eastAsia="Times New Roman" w:hAnsi="Times New Roman" w:cs="Times New Roman"/>
          <w:kern w:val="0"/>
          <w:lang w:eastAsia="ru-RU"/>
        </w:rPr>
        <w:t>.1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«Археология Урала и Поволжья» является формирование у студентов комплексного представления об историко-археологическом и культурном своеобразии региона Урало-Поволжья, </w:t>
      </w: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>формирование целостного представления и системы знаний о генезисе, специфике и закономерностях появления человека на территории края, изложение конкретного материала,  связанного с деятельностью человека; ознакомление с развитием материального производства и духовной культуры, начиная  с глубокой древности и по средневековье включительно на основе археологических памятников Урало-Поволжья</w:t>
      </w:r>
      <w:r w:rsidR="003D0CBE">
        <w:rPr>
          <w:rFonts w:ascii="Times New Roman" w:eastAsia="Times New Roman" w:hAnsi="Times New Roman" w:cs="Times New Roman"/>
          <w:kern w:val="0"/>
          <w:lang w:eastAsia="ru-RU"/>
        </w:rPr>
        <w:t xml:space="preserve">, </w:t>
      </w:r>
      <w:r w:rsidR="00AD6360" w:rsidRPr="00AD6360">
        <w:rPr>
          <w:rFonts w:ascii="Times New Roman" w:eastAsia="Times New Roman" w:hAnsi="Times New Roman" w:cs="Times New Roman"/>
          <w:kern w:val="0"/>
          <w:lang w:eastAsia="ru-RU"/>
        </w:rPr>
        <w:t xml:space="preserve">а также формирование общекультурных и профессиональных компетенций в соответствии с требованиями ФГОС ВО по направлению </w:t>
      </w:r>
      <w:r w:rsidR="00A40E57" w:rsidRPr="00712480">
        <w:rPr>
          <w:rFonts w:ascii="Times New Roman" w:eastAsia="Times New Roman" w:hAnsi="Times New Roman" w:cs="Times New Roman"/>
          <w:kern w:val="0"/>
          <w:lang w:eastAsia="ru-RU"/>
        </w:rPr>
        <w:t>44.03.01 Педагогическое образование</w:t>
      </w:r>
      <w:r w:rsidR="00A40E57">
        <w:rPr>
          <w:rFonts w:ascii="Times New Roman" w:eastAsia="Times New Roman" w:hAnsi="Times New Roman" w:cs="Times New Roman"/>
          <w:kern w:val="0"/>
          <w:lang w:eastAsia="ru-RU"/>
        </w:rPr>
        <w:t>, профиль «История»</w:t>
      </w:r>
    </w:p>
    <w:p w:rsidR="001A15A2" w:rsidRPr="00194CDB" w:rsidRDefault="001A15A2" w:rsidP="00BD2290">
      <w:pPr>
        <w:suppressAutoHyphens w:val="0"/>
        <w:autoSpaceDE w:val="0"/>
        <w:adjustRightInd w:val="0"/>
        <w:ind w:firstLine="709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</w:p>
    <w:p w:rsidR="001A15A2" w:rsidRPr="00194CDB" w:rsidRDefault="001A15A2" w:rsidP="00BD2290">
      <w:pPr>
        <w:suppressAutoHyphens w:val="0"/>
        <w:autoSpaceDE w:val="0"/>
        <w:adjustRightInd w:val="0"/>
        <w:ind w:firstLine="709"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/>
          <w:kern w:val="0"/>
          <w:lang w:eastAsia="ru-RU"/>
        </w:rPr>
        <w:t>Задачи освоения дисциплины «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>Археология Урала и Поволжья</w:t>
      </w:r>
      <w:r w:rsidRPr="00194CDB">
        <w:rPr>
          <w:rFonts w:ascii="Times New Roman" w:eastAsia="Times New Roman" w:hAnsi="Times New Roman" w:cs="Times New Roman"/>
          <w:b/>
          <w:kern w:val="0"/>
          <w:lang w:eastAsia="ru-RU"/>
        </w:rPr>
        <w:t>»:</w:t>
      </w:r>
    </w:p>
    <w:p w:rsidR="001A15A2" w:rsidRPr="00194CDB" w:rsidRDefault="001A15A2" w:rsidP="00BD2290">
      <w:pPr>
        <w:numPr>
          <w:ilvl w:val="0"/>
          <w:numId w:val="14"/>
        </w:numPr>
        <w:tabs>
          <w:tab w:val="clear" w:pos="1429"/>
        </w:tabs>
        <w:suppressAutoHyphens w:val="0"/>
        <w:autoSpaceDE w:val="0"/>
        <w:adjustRightInd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ввести студентов в проблемное поле современных актуальных </w:t>
      </w:r>
      <w:r w:rsidR="00A40E57"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проблем </w:t>
      </w:r>
      <w:r w:rsidR="00A40E57" w:rsidRPr="004D0952">
        <w:rPr>
          <w:rFonts w:ascii="Times New Roman" w:eastAsia="Times New Roman" w:hAnsi="Times New Roman" w:cs="Times New Roman"/>
          <w:kern w:val="0"/>
          <w:lang w:eastAsia="ru-RU"/>
        </w:rPr>
        <w:t>региональной</w:t>
      </w:r>
      <w:r w:rsidR="004D0952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археологии; </w:t>
      </w:r>
    </w:p>
    <w:p w:rsidR="001A15A2" w:rsidRPr="00194CDB" w:rsidRDefault="001A15A2" w:rsidP="00BD2290">
      <w:pPr>
        <w:numPr>
          <w:ilvl w:val="0"/>
          <w:numId w:val="14"/>
        </w:numPr>
        <w:tabs>
          <w:tab w:val="clear" w:pos="1429"/>
        </w:tabs>
        <w:suppressAutoHyphens w:val="0"/>
        <w:autoSpaceDE w:val="0"/>
        <w:adjustRightInd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сформировать представление о целостном пространстве археологических культур на территории края;</w:t>
      </w:r>
    </w:p>
    <w:p w:rsidR="001A15A2" w:rsidRPr="00194CDB" w:rsidRDefault="001A15A2" w:rsidP="00BD2290">
      <w:pPr>
        <w:numPr>
          <w:ilvl w:val="0"/>
          <w:numId w:val="14"/>
        </w:numPr>
        <w:tabs>
          <w:tab w:val="clear" w:pos="1429"/>
        </w:tabs>
        <w:suppressAutoHyphens w:val="0"/>
        <w:autoSpaceDE w:val="0"/>
        <w:adjustRightInd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познакомить с основными памятниками на территории региона в соответствии с принятой археологической периодизацией;</w:t>
      </w:r>
    </w:p>
    <w:p w:rsidR="001A15A2" w:rsidRPr="00194CDB" w:rsidRDefault="001A15A2" w:rsidP="00BD2290">
      <w:pPr>
        <w:numPr>
          <w:ilvl w:val="0"/>
          <w:numId w:val="14"/>
        </w:numPr>
        <w:tabs>
          <w:tab w:val="clear" w:pos="1429"/>
        </w:tabs>
        <w:suppressAutoHyphens w:val="0"/>
        <w:autoSpaceDE w:val="0"/>
        <w:adjustRightInd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научить системному анализу археологических источников;</w:t>
      </w:r>
    </w:p>
    <w:p w:rsidR="001A15A2" w:rsidRPr="00194CDB" w:rsidRDefault="001A15A2" w:rsidP="00BD2290">
      <w:pPr>
        <w:numPr>
          <w:ilvl w:val="0"/>
          <w:numId w:val="14"/>
        </w:numPr>
        <w:tabs>
          <w:tab w:val="clear" w:pos="1429"/>
        </w:tabs>
        <w:suppressAutoHyphens w:val="0"/>
        <w:autoSpaceDE w:val="0"/>
        <w:adjustRightInd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Дать представление о многообразии культур и народов края, а также толерантности и умения общаться в полиэтничной среде;</w:t>
      </w:r>
    </w:p>
    <w:p w:rsidR="001A15A2" w:rsidRPr="00194CDB" w:rsidRDefault="001A15A2" w:rsidP="00BD2290">
      <w:pPr>
        <w:numPr>
          <w:ilvl w:val="0"/>
          <w:numId w:val="13"/>
        </w:numPr>
        <w:tabs>
          <w:tab w:val="clear" w:pos="1429"/>
        </w:tabs>
        <w:suppressAutoHyphens w:val="0"/>
        <w:autoSpaceDE w:val="0"/>
        <w:adjustRightInd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сформировать активную гражданскую позицию и патриотизм.</w:t>
      </w:r>
    </w:p>
    <w:p w:rsidR="001A15A2" w:rsidRPr="00194CDB" w:rsidRDefault="001A15A2" w:rsidP="00BD2290">
      <w:pPr>
        <w:suppressAutoHyphens w:val="0"/>
        <w:autoSpaceDE w:val="0"/>
        <w:adjustRightInd w:val="0"/>
        <w:ind w:left="1069" w:firstLine="709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</w:p>
    <w:p w:rsidR="001A15A2" w:rsidRPr="00194CDB" w:rsidRDefault="001A15A2" w:rsidP="00BD2290">
      <w:pPr>
        <w:suppressAutoHyphens w:val="0"/>
        <w:autoSpaceDE w:val="0"/>
        <w:adjustRightInd w:val="0"/>
        <w:ind w:firstLine="709"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/>
          <w:kern w:val="0"/>
          <w:lang w:eastAsia="ru-RU"/>
        </w:rPr>
        <w:t xml:space="preserve">2 Место дисциплины в структуре образовательной программы подготовки бакалавра </w:t>
      </w:r>
    </w:p>
    <w:p w:rsidR="001A15A2" w:rsidRPr="00194CDB" w:rsidRDefault="001A15A2" w:rsidP="00BD2290">
      <w:pPr>
        <w:suppressAutoHyphens w:val="0"/>
        <w:autoSpaceDE w:val="0"/>
        <w:adjustRightInd w:val="0"/>
        <w:ind w:firstLine="709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Дисциплина «Археология Урала и Поволжья» входит в гуманитарный, социальный и экономический цикл и относится к вариа</w:t>
      </w:r>
      <w:r w:rsidR="004D0952">
        <w:rPr>
          <w:rFonts w:ascii="Times New Roman" w:eastAsia="Times New Roman" w:hAnsi="Times New Roman" w:cs="Times New Roman"/>
          <w:kern w:val="0"/>
          <w:lang w:eastAsia="ru-RU"/>
        </w:rPr>
        <w:t xml:space="preserve">тивной части базовых дисциплин 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>Б1.В.ДВ.2</w:t>
      </w:r>
      <w:r w:rsidR="004D0952">
        <w:rPr>
          <w:rFonts w:ascii="Times New Roman" w:eastAsia="Times New Roman" w:hAnsi="Times New Roman" w:cs="Times New Roman"/>
          <w:kern w:val="0"/>
          <w:lang w:eastAsia="ru-RU"/>
        </w:rPr>
        <w:t>.1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образовательной программы по </w:t>
      </w:r>
      <w:r w:rsidR="004D0952">
        <w:rPr>
          <w:rFonts w:ascii="Times New Roman" w:eastAsia="Times New Roman" w:hAnsi="Times New Roman" w:cs="Times New Roman"/>
          <w:bCs/>
          <w:kern w:val="0"/>
          <w:lang w:eastAsia="ru-RU"/>
        </w:rPr>
        <w:t>направлению 44.03.01</w:t>
      </w: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 Педагогическое образовани</w:t>
      </w:r>
      <w:r w:rsidR="004D0952">
        <w:rPr>
          <w:rFonts w:ascii="Times New Roman" w:eastAsia="Times New Roman" w:hAnsi="Times New Roman" w:cs="Times New Roman"/>
          <w:bCs/>
          <w:kern w:val="0"/>
          <w:lang w:eastAsia="ru-RU"/>
        </w:rPr>
        <w:t>е,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4D0952">
        <w:rPr>
          <w:rFonts w:ascii="Times New Roman" w:eastAsia="Times New Roman" w:hAnsi="Times New Roman" w:cs="Times New Roman"/>
          <w:bCs/>
          <w:kern w:val="0"/>
          <w:lang w:eastAsia="ru-RU"/>
        </w:rPr>
        <w:t>п</w:t>
      </w: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рофиль </w:t>
      </w:r>
      <w:r w:rsidR="004D0952">
        <w:rPr>
          <w:rFonts w:ascii="Times New Roman" w:eastAsia="Times New Roman" w:hAnsi="Times New Roman" w:cs="Times New Roman"/>
          <w:bCs/>
          <w:kern w:val="0"/>
          <w:lang w:eastAsia="ru-RU"/>
        </w:rPr>
        <w:t>«</w:t>
      </w: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>История</w:t>
      </w:r>
      <w:r w:rsidR="004D0952">
        <w:rPr>
          <w:rFonts w:ascii="Times New Roman" w:eastAsia="Times New Roman" w:hAnsi="Times New Roman" w:cs="Times New Roman"/>
          <w:bCs/>
          <w:kern w:val="0"/>
          <w:lang w:eastAsia="ru-RU"/>
        </w:rPr>
        <w:t>»</w:t>
      </w: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>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709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.Приступая к изучению дисциплины, студент должен обладать знаниями об основных этапах и ключевых событиях всемирной и отечественной истории, умениями аргументировано высказывать свою точку зрения, делать выводы, владеть навыками поиска и отбора нужной исторической информации и приемами самостоятельной работы с учебной литературой. Данные знания, умения, навыки должны быть сформированы у студентов третьего курса при изучении дисциплин: «История России до ХХ в.», «История древнего мира», «Археология и этнология». В свою очередь, изучение курса «Археология Урала и Поволжья» необходимо для последующего изучения таких гуманитарных дисциплин, как «История </w:t>
      </w:r>
      <w:r w:rsidR="00A40E57" w:rsidRPr="00194CDB">
        <w:rPr>
          <w:rFonts w:ascii="Times New Roman" w:eastAsia="Times New Roman" w:hAnsi="Times New Roman" w:cs="Times New Roman"/>
          <w:kern w:val="0"/>
          <w:lang w:eastAsia="ru-RU"/>
        </w:rPr>
        <w:t>культуры России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A40E57" w:rsidRPr="00194CDB">
        <w:rPr>
          <w:rFonts w:ascii="Times New Roman" w:eastAsia="Times New Roman" w:hAnsi="Times New Roman" w:cs="Times New Roman"/>
          <w:kern w:val="0"/>
          <w:lang w:eastAsia="ru-RU"/>
        </w:rPr>
        <w:t>до ХХ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в.», «История южных и западных славян».</w:t>
      </w:r>
    </w:p>
    <w:p w:rsidR="001A15A2" w:rsidRPr="00AA3A59" w:rsidRDefault="001A15A2" w:rsidP="001A15A2">
      <w:pPr>
        <w:keepNext/>
        <w:autoSpaceDN/>
        <w:ind w:left="567"/>
        <w:jc w:val="both"/>
        <w:outlineLvl w:val="0"/>
        <w:rPr>
          <w:rFonts w:ascii="Times New Roman" w:hAnsi="Times New Roman" w:cs="Times New Roman"/>
          <w:b/>
          <w:iCs/>
        </w:rPr>
      </w:pPr>
      <w:r w:rsidRPr="00AA3A59">
        <w:rPr>
          <w:rFonts w:ascii="Times New Roman" w:hAnsi="Times New Roman" w:cs="Times New Roman"/>
          <w:b/>
          <w:iCs/>
        </w:rPr>
        <w:t>3 Компетенции обучающегося, формируемые в результате освоения дисци</w:t>
      </w:r>
      <w:r w:rsidRPr="00AA3A59">
        <w:rPr>
          <w:rFonts w:ascii="Times New Roman" w:hAnsi="Times New Roman" w:cs="Times New Roman"/>
          <w:b/>
          <w:iCs/>
        </w:rPr>
        <w:t>п</w:t>
      </w:r>
      <w:r w:rsidRPr="00AA3A59">
        <w:rPr>
          <w:rFonts w:ascii="Times New Roman" w:hAnsi="Times New Roman" w:cs="Times New Roman"/>
          <w:b/>
          <w:iCs/>
        </w:rPr>
        <w:t>лины и планируемые результаты обучения</w:t>
      </w:r>
    </w:p>
    <w:p w:rsidR="001A15A2" w:rsidRPr="001A15A2" w:rsidRDefault="001A15A2" w:rsidP="001A15A2">
      <w:pPr>
        <w:tabs>
          <w:tab w:val="left" w:pos="851"/>
        </w:tabs>
        <w:jc w:val="both"/>
        <w:rPr>
          <w:rFonts w:ascii="Times New Roman" w:hAnsi="Times New Roman" w:cs="Times New Roman"/>
          <w:bCs/>
        </w:rPr>
      </w:pPr>
      <w:r w:rsidRPr="00AA3A59">
        <w:rPr>
          <w:rFonts w:ascii="Times New Roman" w:hAnsi="Times New Roman" w:cs="Times New Roman"/>
          <w:bCs/>
        </w:rPr>
        <w:t>Дисциплина «</w:t>
      </w:r>
      <w:r>
        <w:rPr>
          <w:rFonts w:ascii="Times New Roman" w:hAnsi="Times New Roman" w:cs="Times New Roman"/>
        </w:rPr>
        <w:t>Археология Урала и Поволжья</w:t>
      </w:r>
      <w:r w:rsidRPr="00AA3A59">
        <w:rPr>
          <w:rFonts w:ascii="Times New Roman" w:hAnsi="Times New Roman" w:cs="Times New Roman"/>
          <w:bCs/>
        </w:rPr>
        <w:t>» формирует следующие профессиональные компетенции:</w:t>
      </w:r>
    </w:p>
    <w:p w:rsidR="001A15A2" w:rsidRPr="001A15A2" w:rsidRDefault="001A15A2" w:rsidP="001A15A2">
      <w:pPr>
        <w:tabs>
          <w:tab w:val="left" w:pos="851"/>
        </w:tabs>
        <w:jc w:val="both"/>
        <w:rPr>
          <w:rFonts w:ascii="Times New Roman" w:hAnsi="Times New Roman" w:cs="Times New Roman"/>
          <w:bCs/>
        </w:rPr>
      </w:pPr>
    </w:p>
    <w:tbl>
      <w:tblPr>
        <w:tblW w:w="49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7"/>
        <w:gridCol w:w="2259"/>
        <w:gridCol w:w="2396"/>
        <w:gridCol w:w="2397"/>
      </w:tblGrid>
      <w:tr w:rsidR="001A15A2" w:rsidRPr="00AA3A59">
        <w:trPr>
          <w:tblHeader/>
        </w:trPr>
        <w:tc>
          <w:tcPr>
            <w:tcW w:w="1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Структурный элемент </w:t>
            </w: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br/>
              <w:t>компетенции</w:t>
            </w:r>
          </w:p>
        </w:tc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Уровень освоения компетенций</w:t>
            </w:r>
          </w:p>
        </w:tc>
      </w:tr>
      <w:tr w:rsidR="001A15A2" w:rsidRPr="00AA3A59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A2" w:rsidRPr="00AA3A59" w:rsidRDefault="001A15A2" w:rsidP="009A2294">
            <w:pPr>
              <w:widowControl/>
              <w:suppressAutoHyphens w:val="0"/>
              <w:autoSpaceDN/>
              <w:ind w:firstLine="567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Пороговый</w:t>
            </w: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br/>
              <w:t>уровень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Средний </w:t>
            </w: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br/>
              <w:t>уровень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Высокий </w:t>
            </w: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br/>
              <w:t>уровень</w:t>
            </w:r>
          </w:p>
        </w:tc>
      </w:tr>
      <w:tr w:rsidR="001A15A2" w:rsidRPr="00AA3A5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highlight w:val="yellow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</w:rPr>
              <w:t>ПК 4- 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1A15A2" w:rsidRPr="00AA3A59"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Знать: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Современные практические и теоретически достижения наук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Современные практические и теоретически достижения наук с учётом культурных и личностных различий</w:t>
            </w:r>
            <w:r w:rsidRPr="00AA3A5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 xml:space="preserve"> 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AA3A59">
              <w:rPr>
                <w:rFonts w:ascii="Times New Roman" w:hAnsi="Times New Roman" w:cs="Times New Roman"/>
              </w:rPr>
              <w:t xml:space="preserve">Хронологию, процессы, явления, события и персоналии </w:t>
            </w:r>
            <w:r w:rsidRPr="00AA3A59">
              <w:rPr>
                <w:rStyle w:val="FontStyle16"/>
                <w:b w:val="0"/>
                <w:bCs w:val="0"/>
                <w:sz w:val="24"/>
                <w:szCs w:val="24"/>
              </w:rPr>
              <w:t>о</w:t>
            </w:r>
            <w:r w:rsidRPr="00AA3A59">
              <w:rPr>
                <w:rStyle w:val="FontStyle16"/>
                <w:b w:val="0"/>
                <w:bCs w:val="0"/>
                <w:sz w:val="24"/>
                <w:szCs w:val="24"/>
              </w:rPr>
              <w:t>т</w:t>
            </w:r>
            <w:r w:rsidRPr="00AA3A59">
              <w:rPr>
                <w:rStyle w:val="FontStyle16"/>
                <w:b w:val="0"/>
                <w:bCs w:val="0"/>
                <w:sz w:val="24"/>
                <w:szCs w:val="24"/>
              </w:rPr>
              <w:t>дельных этапов становления наук</w:t>
            </w:r>
            <w:r w:rsidRPr="00AA3A5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 xml:space="preserve"> </w:t>
            </w:r>
          </w:p>
        </w:tc>
      </w:tr>
      <w:tr w:rsidR="001A15A2" w:rsidRPr="00AA3A59"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Уметь: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Использовать знания об основных тенденциях развития археологии и этнологии </w:t>
            </w:r>
            <w:r w:rsidR="007C6254"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 смежных исторических дисциплинах</w:t>
            </w: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.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Использовать знания об основных положениях развития наук в организации учебного процесса.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Использовать знания об основных положениях наук в преподавании профильных дисциплин и организации научного коллектива.</w:t>
            </w:r>
          </w:p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</w:p>
        </w:tc>
      </w:tr>
      <w:tr w:rsidR="001A15A2" w:rsidRPr="00AA3A59"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Владеть навыками:</w:t>
            </w:r>
          </w:p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Профессиональным языком при преподавании дисциплин, связанных с археологией и этнологией.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Профессиональным языком, навыками </w:t>
            </w:r>
            <w:r w:rsidR="007C6254"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анализа этапов</w:t>
            </w: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развития наук при преподавании исторических дисциплин.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AA3A59">
              <w:rPr>
                <w:rFonts w:ascii="Times New Roman" w:hAnsi="Times New Roman" w:cs="Times New Roman"/>
              </w:rPr>
              <w:t xml:space="preserve">Профессиональным языком, навыками анализа истории </w:t>
            </w:r>
            <w:r>
              <w:rPr>
                <w:rFonts w:ascii="Times New Roman" w:hAnsi="Times New Roman" w:cs="Times New Roman"/>
              </w:rPr>
              <w:t xml:space="preserve">народов Урало-Поволжья </w:t>
            </w:r>
            <w:r w:rsidRPr="00AA3A59">
              <w:rPr>
                <w:rFonts w:ascii="Times New Roman" w:hAnsi="Times New Roman" w:cs="Times New Roman"/>
              </w:rPr>
              <w:t>при преподавании исторических дисциплин в различных образовател</w:t>
            </w:r>
            <w:r w:rsidRPr="00AA3A59">
              <w:rPr>
                <w:rFonts w:ascii="Times New Roman" w:hAnsi="Times New Roman" w:cs="Times New Roman"/>
              </w:rPr>
              <w:t>ь</w:t>
            </w:r>
            <w:r w:rsidRPr="00AA3A59">
              <w:rPr>
                <w:rFonts w:ascii="Times New Roman" w:hAnsi="Times New Roman" w:cs="Times New Roman"/>
              </w:rPr>
              <w:t>ных коллективах.</w:t>
            </w:r>
          </w:p>
        </w:tc>
      </w:tr>
      <w:tr w:rsidR="001A15A2" w:rsidRPr="00AA3A5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</w:rPr>
              <w:t xml:space="preserve">ПСК-3 </w:t>
            </w:r>
            <w:bookmarkStart w:id="1" w:name="_Hlk54612589"/>
            <w:r w:rsidRPr="00AA3A59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</w:rPr>
              <w:t>способностью к использованию специальных знаний, полученных в рамках направленности (профиля) образования, в профессиональной деятельности</w:t>
            </w:r>
            <w:bookmarkEnd w:id="1"/>
          </w:p>
        </w:tc>
      </w:tr>
      <w:tr w:rsidR="001A15A2" w:rsidRPr="00AA3A59"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Знать: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Calibri" w:hAnsi="Times New Roman" w:cs="Times New Roman"/>
                <w:kern w:val="0"/>
                <w:lang w:eastAsia="en-US"/>
              </w:rPr>
              <w:t>Методы современных исследований в соответствии с требованиями образовательных стандартов.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hAnsi="Times New Roman" w:cs="Times New Roman"/>
              </w:rPr>
              <w:t>Современные методы и приёмы в контексте археологических и этнографических иссл</w:t>
            </w:r>
            <w:r w:rsidRPr="00AA3A59">
              <w:rPr>
                <w:rFonts w:ascii="Times New Roman" w:hAnsi="Times New Roman" w:cs="Times New Roman"/>
              </w:rPr>
              <w:t>е</w:t>
            </w:r>
            <w:r w:rsidRPr="00AA3A59">
              <w:rPr>
                <w:rFonts w:ascii="Times New Roman" w:hAnsi="Times New Roman" w:cs="Times New Roman"/>
              </w:rPr>
              <w:t xml:space="preserve">дований </w:t>
            </w:r>
            <w:r>
              <w:rPr>
                <w:rFonts w:ascii="Times New Roman" w:hAnsi="Times New Roman" w:cs="Times New Roman"/>
              </w:rPr>
              <w:t>археологии Урала и Поволжья</w:t>
            </w:r>
            <w:r w:rsidRPr="00AA3A5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hAnsi="Times New Roman" w:cs="Times New Roman"/>
              </w:rPr>
              <w:t>Методы проектирования и осуществления междисциплинарных комплексных исследований на основе целостного системного научного мировоззрения с использованием специальных знаний с учётом современного состояния археол</w:t>
            </w:r>
            <w:r w:rsidRPr="00AA3A59">
              <w:rPr>
                <w:rFonts w:ascii="Times New Roman" w:hAnsi="Times New Roman" w:cs="Times New Roman"/>
              </w:rPr>
              <w:t>о</w:t>
            </w:r>
            <w:r w:rsidRPr="00AA3A59">
              <w:rPr>
                <w:rFonts w:ascii="Times New Roman" w:hAnsi="Times New Roman" w:cs="Times New Roman"/>
              </w:rPr>
              <w:t>гии.</w:t>
            </w:r>
          </w:p>
        </w:tc>
      </w:tr>
      <w:tr w:rsidR="001A15A2" w:rsidRPr="00AA3A59"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Уметь: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Calibri" w:hAnsi="Times New Roman" w:cs="Times New Roman"/>
                <w:kern w:val="0"/>
                <w:lang w:eastAsia="en-US"/>
              </w:rPr>
              <w:t>Проектировать комплексный подход в исследованиях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Calibri" w:hAnsi="Times New Roman" w:cs="Times New Roman"/>
                <w:kern w:val="0"/>
                <w:lang w:eastAsia="en-US"/>
              </w:rPr>
              <w:t>Проектировать комплексный подход в исследованиях, связанных с объектом и предметом археологии и этнографии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Calibri" w:hAnsi="Times New Roman" w:cs="Times New Roman"/>
                <w:kern w:val="0"/>
                <w:lang w:eastAsia="en-US"/>
              </w:rPr>
              <w:t>Проектировать и осуществлять междисциплинарные комплексные исследования на основе целостного системного научного мировоззрения с использованием данных археологии и этнографии</w:t>
            </w:r>
          </w:p>
        </w:tc>
      </w:tr>
      <w:tr w:rsidR="001A15A2" w:rsidRPr="00AA3A59"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Владеть навыками:</w:t>
            </w:r>
          </w:p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:rsidR="001A15A2" w:rsidRPr="00AA3A59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Calibri" w:hAnsi="Times New Roman" w:cs="Times New Roman"/>
                <w:kern w:val="0"/>
                <w:lang w:eastAsia="en-US"/>
              </w:rPr>
              <w:t>Проектирования и осуществления комплексных исследований в области истории и философии науки.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Calibri" w:hAnsi="Times New Roman" w:cs="Times New Roman"/>
                <w:kern w:val="0"/>
                <w:lang w:eastAsia="en-US"/>
              </w:rPr>
              <w:t>Проектирования и осуществления междисциплинарных комплексных исследований в области истории археологии и этнологии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A2" w:rsidRPr="00AA3A59" w:rsidRDefault="001A15A2" w:rsidP="009A2294">
            <w:pPr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eastAsia="Calibri" w:hAnsi="Times New Roman" w:cs="Times New Roman"/>
                <w:kern w:val="0"/>
                <w:lang w:eastAsia="en-US"/>
              </w:rPr>
              <w:t>Проектирования и осуществления междисциплинарных комплексных исследований в области истории и философии науки на основе междисциплинарных комплексных подходов.</w:t>
            </w:r>
          </w:p>
        </w:tc>
      </w:tr>
    </w:tbl>
    <w:p w:rsidR="001A15A2" w:rsidRPr="00AA3A59" w:rsidRDefault="001A15A2" w:rsidP="001A15A2">
      <w:pPr>
        <w:tabs>
          <w:tab w:val="left" w:pos="851"/>
        </w:tabs>
        <w:jc w:val="both"/>
        <w:rPr>
          <w:rFonts w:ascii="Times New Roman" w:hAnsi="Times New Roman" w:cs="Times New Roman"/>
          <w:bCs/>
        </w:rPr>
      </w:pPr>
    </w:p>
    <w:p w:rsidR="001A15A2" w:rsidRPr="00AA3A59" w:rsidRDefault="001A15A2" w:rsidP="001A15A2">
      <w:pPr>
        <w:tabs>
          <w:tab w:val="left" w:pos="851"/>
        </w:tabs>
        <w:jc w:val="both"/>
        <w:rPr>
          <w:rFonts w:ascii="Times New Roman" w:hAnsi="Times New Roman" w:cs="Times New Roman"/>
          <w:b/>
          <w:bCs/>
        </w:rPr>
      </w:pPr>
    </w:p>
    <w:p w:rsidR="001A15A2" w:rsidRPr="00AA3A59" w:rsidRDefault="001A15A2" w:rsidP="001A15A2">
      <w:pPr>
        <w:tabs>
          <w:tab w:val="left" w:pos="851"/>
        </w:tabs>
        <w:jc w:val="both"/>
        <w:rPr>
          <w:rFonts w:ascii="Times New Roman" w:hAnsi="Times New Roman" w:cs="Times New Roman"/>
          <w:bCs/>
        </w:rPr>
      </w:pPr>
    </w:p>
    <w:p w:rsidR="001A15A2" w:rsidRPr="00AA3A59" w:rsidRDefault="001A15A2" w:rsidP="001A15A2">
      <w:pPr>
        <w:tabs>
          <w:tab w:val="left" w:pos="851"/>
        </w:tabs>
        <w:jc w:val="both"/>
        <w:rPr>
          <w:rFonts w:ascii="Times New Roman" w:hAnsi="Times New Roman" w:cs="Times New Roman"/>
          <w:b/>
          <w:bCs/>
        </w:rPr>
      </w:pPr>
    </w:p>
    <w:p w:rsidR="001A15A2" w:rsidRPr="00AA3A59" w:rsidRDefault="001A15A2" w:rsidP="001A15A2">
      <w:pPr>
        <w:keepNext/>
        <w:autoSpaceDN/>
        <w:ind w:left="567"/>
        <w:jc w:val="both"/>
        <w:outlineLvl w:val="0"/>
        <w:rPr>
          <w:rFonts w:ascii="Times New Roman" w:hAnsi="Times New Roman" w:cs="Times New Roman"/>
          <w:b/>
          <w:bCs/>
          <w:iCs/>
        </w:rPr>
      </w:pPr>
      <w:r w:rsidRPr="00AA3A59">
        <w:rPr>
          <w:rFonts w:ascii="Times New Roman" w:hAnsi="Times New Roman" w:cs="Times New Roman"/>
          <w:b/>
          <w:bCs/>
          <w:iCs/>
        </w:rPr>
        <w:t>4 Структура и содержание дисциплины</w:t>
      </w:r>
    </w:p>
    <w:p w:rsidR="001A15A2" w:rsidRPr="00AA3A59" w:rsidRDefault="001A15A2" w:rsidP="001A15A2">
      <w:pPr>
        <w:tabs>
          <w:tab w:val="left" w:pos="851"/>
        </w:tabs>
        <w:jc w:val="both"/>
        <w:rPr>
          <w:rFonts w:ascii="Times New Roman" w:hAnsi="Times New Roman" w:cs="Times New Roman"/>
          <w:bCs/>
        </w:rPr>
      </w:pPr>
      <w:r w:rsidRPr="00AA3A59">
        <w:rPr>
          <w:rFonts w:ascii="Times New Roman" w:hAnsi="Times New Roman" w:cs="Times New Roman"/>
          <w:bCs/>
        </w:rPr>
        <w:t>Общая трудоемкость дисциплины составляет 3 единицы 108 часов:</w:t>
      </w:r>
    </w:p>
    <w:p w:rsidR="001A15A2" w:rsidRPr="00AA3A59" w:rsidRDefault="001A15A2" w:rsidP="001A15A2">
      <w:pPr>
        <w:tabs>
          <w:tab w:val="left" w:pos="851"/>
        </w:tabs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–</w:t>
      </w:r>
      <w:r>
        <w:rPr>
          <w:rFonts w:ascii="Times New Roman" w:hAnsi="Times New Roman" w:cs="Times New Roman"/>
          <w:bCs/>
        </w:rPr>
        <w:tab/>
        <w:t>аудиторная работа – 54</w:t>
      </w:r>
      <w:r w:rsidRPr="00AA3A59">
        <w:rPr>
          <w:rFonts w:ascii="Times New Roman" w:hAnsi="Times New Roman" w:cs="Times New Roman"/>
          <w:bCs/>
        </w:rPr>
        <w:t xml:space="preserve"> часов;</w:t>
      </w:r>
    </w:p>
    <w:p w:rsidR="001A15A2" w:rsidRPr="00AA3A59" w:rsidRDefault="001A15A2" w:rsidP="001A15A2">
      <w:pPr>
        <w:tabs>
          <w:tab w:val="left" w:pos="851"/>
        </w:tabs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–</w:t>
      </w:r>
      <w:r>
        <w:rPr>
          <w:rFonts w:ascii="Times New Roman" w:hAnsi="Times New Roman" w:cs="Times New Roman"/>
          <w:bCs/>
        </w:rPr>
        <w:tab/>
        <w:t>самостоятельная работа – 54</w:t>
      </w:r>
      <w:r w:rsidRPr="00AA3A59">
        <w:rPr>
          <w:rFonts w:ascii="Times New Roman" w:hAnsi="Times New Roman" w:cs="Times New Roman"/>
          <w:bCs/>
        </w:rPr>
        <w:t xml:space="preserve"> часов;</w:t>
      </w:r>
    </w:p>
    <w:p w:rsidR="001A15A2" w:rsidRDefault="001A15A2" w:rsidP="001A15A2">
      <w:pPr>
        <w:jc w:val="both"/>
        <w:rPr>
          <w:rFonts w:ascii="Times New Roman" w:hAnsi="Times New Roman" w:cs="Times New Roman"/>
          <w:b/>
          <w:iCs/>
        </w:rPr>
      </w:pPr>
    </w:p>
    <w:p w:rsidR="001A15A2" w:rsidRPr="00194CDB" w:rsidRDefault="001A15A2" w:rsidP="001A15A2">
      <w:pPr>
        <w:tabs>
          <w:tab w:val="left" w:pos="851"/>
        </w:tabs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</w:p>
    <w:p w:rsidR="001A15A2" w:rsidRPr="00194CDB" w:rsidRDefault="001A15A2" w:rsidP="001A15A2">
      <w:pPr>
        <w:suppressAutoHyphens w:val="0"/>
        <w:autoSpaceDE w:val="0"/>
        <w:adjustRightInd w:val="0"/>
        <w:jc w:val="both"/>
        <w:textAlignment w:val="auto"/>
        <w:rPr>
          <w:rFonts w:ascii="Georgia" w:eastAsia="Times New Roman" w:hAnsi="Georgia" w:cs="Georgia"/>
          <w:b/>
          <w:iCs/>
          <w:kern w:val="0"/>
          <w:sz w:val="12"/>
          <w:szCs w:val="12"/>
          <w:lang w:eastAsia="ru-RU"/>
        </w:rPr>
      </w:pPr>
    </w:p>
    <w:p w:rsidR="001A15A2" w:rsidRPr="00194CDB" w:rsidRDefault="001A15A2" w:rsidP="001A15A2">
      <w:pPr>
        <w:suppressAutoHyphens w:val="0"/>
        <w:autoSpaceDE w:val="0"/>
        <w:adjustRightInd w:val="0"/>
        <w:jc w:val="both"/>
        <w:textAlignment w:val="auto"/>
        <w:rPr>
          <w:rFonts w:ascii="Georgia" w:eastAsia="Times New Roman" w:hAnsi="Georgia" w:cs="Georgia"/>
          <w:b/>
          <w:iCs/>
          <w:kern w:val="0"/>
          <w:sz w:val="12"/>
          <w:szCs w:val="12"/>
          <w:lang w:eastAsia="ru-RU"/>
        </w:rPr>
      </w:pPr>
    </w:p>
    <w:p w:rsidR="001A15A2" w:rsidRPr="00194CDB" w:rsidRDefault="001A15A2" w:rsidP="001A15A2">
      <w:pPr>
        <w:suppressAutoHyphens w:val="0"/>
        <w:autoSpaceDE w:val="0"/>
        <w:adjustRightInd w:val="0"/>
        <w:jc w:val="both"/>
        <w:textAlignment w:val="auto"/>
        <w:rPr>
          <w:rFonts w:ascii="Georgia" w:eastAsia="Times New Roman" w:hAnsi="Georgia" w:cs="Georgia"/>
          <w:b/>
          <w:iCs/>
          <w:kern w:val="0"/>
          <w:sz w:val="12"/>
          <w:szCs w:val="12"/>
          <w:lang w:eastAsia="ru-RU"/>
        </w:rPr>
      </w:pPr>
    </w:p>
    <w:tbl>
      <w:tblPr>
        <w:tblW w:w="50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42"/>
        <w:gridCol w:w="668"/>
        <w:gridCol w:w="668"/>
        <w:gridCol w:w="800"/>
        <w:gridCol w:w="666"/>
        <w:gridCol w:w="937"/>
        <w:gridCol w:w="2270"/>
        <w:gridCol w:w="1105"/>
      </w:tblGrid>
      <w:tr w:rsidR="00E327ED" w:rsidRPr="009C704A">
        <w:tblPrEx>
          <w:tblCellMar>
            <w:top w:w="0" w:type="dxa"/>
            <w:bottom w:w="0" w:type="dxa"/>
          </w:tblCellMar>
        </w:tblPrEx>
        <w:trPr>
          <w:cantSplit/>
          <w:trHeight w:val="962"/>
          <w:tblHeader/>
        </w:trPr>
        <w:tc>
          <w:tcPr>
            <w:tcW w:w="1157" w:type="pct"/>
            <w:vMerge w:val="restart"/>
            <w:vAlign w:val="center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Georgia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Georgia"/>
                <w:kern w:val="0"/>
                <w:lang w:eastAsia="ru-RU"/>
              </w:rPr>
              <w:t>Раздел/ тема</w:t>
            </w:r>
          </w:p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Georgia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Georgia"/>
                <w:kern w:val="0"/>
                <w:lang w:eastAsia="ru-RU"/>
              </w:rPr>
              <w:t>дисциплины</w:t>
            </w:r>
          </w:p>
        </w:tc>
        <w:tc>
          <w:tcPr>
            <w:tcW w:w="361" w:type="pct"/>
            <w:vMerge w:val="restart"/>
            <w:textDirection w:val="btLr"/>
            <w:vAlign w:val="center"/>
          </w:tcPr>
          <w:p w:rsidR="00E327ED" w:rsidRPr="009C704A" w:rsidRDefault="00E327ED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iCs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iCs/>
                <w:kern w:val="0"/>
                <w:lang w:eastAsia="ru-RU"/>
              </w:rPr>
              <w:t>Семестр</w:t>
            </w:r>
          </w:p>
        </w:tc>
        <w:tc>
          <w:tcPr>
            <w:tcW w:w="1659" w:type="pct"/>
            <w:gridSpan w:val="4"/>
            <w:vAlign w:val="center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Georgia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Georgia"/>
                <w:kern w:val="0"/>
                <w:lang w:eastAsia="ru-RU"/>
              </w:rPr>
              <w:t xml:space="preserve">Виды учебной работы, </w:t>
            </w:r>
            <w:r w:rsidRPr="009C704A">
              <w:rPr>
                <w:rFonts w:ascii="Times New Roman" w:eastAsia="Times New Roman" w:hAnsi="Times New Roman" w:cs="Georgia"/>
                <w:kern w:val="0"/>
                <w:lang w:eastAsia="ru-RU"/>
              </w:rPr>
              <w:br/>
              <w:t>включая са</w:t>
            </w:r>
            <w:r w:rsidRPr="009C704A">
              <w:rPr>
                <w:rFonts w:ascii="Times New Roman" w:eastAsia="Times New Roman" w:hAnsi="Times New Roman" w:cs="Times New Roman"/>
                <w:bCs/>
                <w:kern w:val="0"/>
                <w:lang w:eastAsia="ru-RU"/>
              </w:rPr>
              <w:t>мост</w:t>
            </w:r>
            <w:r w:rsidRPr="009C704A">
              <w:rPr>
                <w:rFonts w:ascii="Times New Roman" w:eastAsia="Times New Roman" w:hAnsi="Times New Roman" w:cs="Georgia"/>
                <w:kern w:val="0"/>
                <w:lang w:eastAsia="ru-RU"/>
              </w:rPr>
              <w:t>оятельную работу студентов и</w:t>
            </w:r>
            <w:r w:rsidRPr="009C704A">
              <w:rPr>
                <w:rFonts w:ascii="Times New Roman" w:eastAsia="Times New Roman" w:hAnsi="Times New Roman" w:cs="Times New Roman"/>
                <w:bCs/>
                <w:kern w:val="0"/>
                <w:lang w:eastAsia="ru-RU"/>
              </w:rPr>
              <w:t xml:space="preserve"> </w:t>
            </w:r>
            <w:r w:rsidRPr="009C704A">
              <w:rPr>
                <w:rFonts w:ascii="Times New Roman" w:eastAsia="Times New Roman" w:hAnsi="Times New Roman" w:cs="Times New Roman"/>
                <w:bCs/>
                <w:kern w:val="0"/>
                <w:lang w:eastAsia="ru-RU"/>
              </w:rPr>
              <w:br/>
            </w:r>
            <w:r w:rsidRPr="009C704A">
              <w:rPr>
                <w:rFonts w:ascii="Times New Roman" w:eastAsia="Times New Roman" w:hAnsi="Times New Roman" w:cs="Georgia"/>
                <w:kern w:val="0"/>
                <w:lang w:eastAsia="ru-RU"/>
              </w:rPr>
              <w:t>трудоемкость (в часах)</w:t>
            </w:r>
          </w:p>
        </w:tc>
        <w:tc>
          <w:tcPr>
            <w:tcW w:w="1226" w:type="pct"/>
            <w:vMerge w:val="restart"/>
            <w:vAlign w:val="center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ind w:left="-40"/>
              <w:jc w:val="center"/>
              <w:textAlignment w:val="auto"/>
              <w:rPr>
                <w:rFonts w:ascii="Times New Roman" w:eastAsia="Times New Roman" w:hAnsi="Times New Roman" w:cs="Georgia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Georgia"/>
                <w:kern w:val="0"/>
                <w:lang w:eastAsia="ru-RU"/>
              </w:rPr>
              <w:t xml:space="preserve">Формы текущего и </w:t>
            </w:r>
            <w:r w:rsidRPr="009C704A">
              <w:rPr>
                <w:rFonts w:ascii="Times New Roman" w:eastAsia="Times New Roman" w:hAnsi="Times New Roman" w:cs="Georgia"/>
                <w:kern w:val="0"/>
                <w:lang w:eastAsia="ru-RU"/>
              </w:rPr>
              <w:br/>
              <w:t xml:space="preserve">промежуточного </w:t>
            </w:r>
            <w:r w:rsidRPr="009C704A">
              <w:rPr>
                <w:rFonts w:ascii="Times New Roman" w:eastAsia="Times New Roman" w:hAnsi="Times New Roman" w:cs="Georgia"/>
                <w:kern w:val="0"/>
                <w:lang w:eastAsia="ru-RU"/>
              </w:rPr>
              <w:br/>
              <w:t>контроля успеваемости</w:t>
            </w:r>
          </w:p>
        </w:tc>
        <w:tc>
          <w:tcPr>
            <w:tcW w:w="597" w:type="pct"/>
            <w:vMerge w:val="restart"/>
            <w:textDirection w:val="btLr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ind w:left="-40" w:right="113"/>
              <w:jc w:val="center"/>
              <w:textAlignment w:val="auto"/>
              <w:rPr>
                <w:rFonts w:ascii="Times New Roman" w:eastAsia="Times New Roman" w:hAnsi="Times New Roman" w:cs="Georgia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Georgia"/>
                <w:kern w:val="0"/>
                <w:lang w:eastAsia="ru-RU"/>
              </w:rPr>
              <w:t xml:space="preserve">Код и структурный </w:t>
            </w:r>
          </w:p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ind w:left="-40" w:right="113"/>
              <w:jc w:val="center"/>
              <w:textAlignment w:val="auto"/>
              <w:rPr>
                <w:rFonts w:ascii="Times New Roman" w:eastAsia="Times New Roman" w:hAnsi="Times New Roman" w:cs="Georgia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Georgia"/>
                <w:kern w:val="0"/>
                <w:lang w:eastAsia="ru-RU"/>
              </w:rPr>
              <w:t>элемент</w:t>
            </w:r>
          </w:p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ind w:left="-40" w:right="113"/>
              <w:jc w:val="center"/>
              <w:textAlignment w:val="auto"/>
              <w:rPr>
                <w:rFonts w:ascii="Times New Roman" w:eastAsia="Times New Roman" w:hAnsi="Times New Roman" w:cs="Georgia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Georgia"/>
                <w:kern w:val="0"/>
                <w:lang w:eastAsia="ru-RU"/>
              </w:rPr>
              <w:t>компетенции</w:t>
            </w:r>
          </w:p>
        </w:tc>
      </w:tr>
      <w:tr w:rsidR="00E327ED" w:rsidRPr="009C704A">
        <w:tblPrEx>
          <w:tblCellMar>
            <w:top w:w="0" w:type="dxa"/>
            <w:bottom w:w="0" w:type="dxa"/>
          </w:tblCellMar>
        </w:tblPrEx>
        <w:trPr>
          <w:cantSplit/>
          <w:trHeight w:val="1280"/>
          <w:tblHeader/>
        </w:trPr>
        <w:tc>
          <w:tcPr>
            <w:tcW w:w="1157" w:type="pct"/>
            <w:vMerge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ind w:firstLine="56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361" w:type="pct"/>
            <w:vMerge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ind w:firstLine="56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361" w:type="pct"/>
            <w:textDirection w:val="btLr"/>
            <w:vAlign w:val="center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лекции</w:t>
            </w:r>
          </w:p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432" w:type="pct"/>
            <w:textDirection w:val="btLr"/>
            <w:vAlign w:val="center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практич. Занятия</w:t>
            </w:r>
          </w:p>
        </w:tc>
        <w:tc>
          <w:tcPr>
            <w:tcW w:w="360" w:type="pct"/>
            <w:textDirection w:val="btLr"/>
            <w:vAlign w:val="center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самост.</w:t>
            </w:r>
          </w:p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Раб.</w:t>
            </w:r>
          </w:p>
        </w:tc>
        <w:tc>
          <w:tcPr>
            <w:tcW w:w="506" w:type="pct"/>
            <w:textDirection w:val="btLr"/>
            <w:vAlign w:val="center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Др. виды  работы</w:t>
            </w:r>
          </w:p>
        </w:tc>
        <w:tc>
          <w:tcPr>
            <w:tcW w:w="1226" w:type="pct"/>
            <w:vMerge/>
            <w:textDirection w:val="btLr"/>
            <w:vAlign w:val="center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ind w:firstLine="56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597" w:type="pct"/>
            <w:vMerge/>
            <w:textDirection w:val="btLr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ind w:firstLine="56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</w:tr>
      <w:tr w:rsidR="00E327ED" w:rsidRPr="009C704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57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AA3A59">
              <w:rPr>
                <w:rFonts w:ascii="Times New Roman" w:hAnsi="Times New Roman" w:cs="Times New Roman"/>
                <w:b/>
              </w:rPr>
              <w:t xml:space="preserve">1.Раздел  </w:t>
            </w:r>
            <w:r>
              <w:rPr>
                <w:rFonts w:ascii="Times New Roman" w:hAnsi="Times New Roman" w:cs="Times New Roman"/>
              </w:rPr>
              <w:t>Каменный век на территории Урало-Поволжья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14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432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85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360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79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506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226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36526E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Работа на семинарах, выполнение самостоятельной работы</w:t>
            </w:r>
          </w:p>
        </w:tc>
        <w:tc>
          <w:tcPr>
            <w:tcW w:w="597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ПК-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зув, ПСК-3,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зув</w:t>
            </w:r>
          </w:p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</w:tr>
      <w:tr w:rsidR="00E327ED" w:rsidRPr="009C704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57" w:type="pct"/>
          </w:tcPr>
          <w:p w:rsidR="00E327ED" w:rsidRPr="009C704A" w:rsidRDefault="00CA462B" w:rsidP="007C6254">
            <w:pPr>
              <w:widowControl/>
              <w:numPr>
                <w:ilvl w:val="1"/>
                <w:numId w:val="16"/>
              </w:numPr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Палеолит.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14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432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85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</w:t>
            </w:r>
          </w:p>
        </w:tc>
        <w:tc>
          <w:tcPr>
            <w:tcW w:w="360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79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506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226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36526E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Работа на семинарах, выполнение самостоятельной работы</w:t>
            </w:r>
          </w:p>
        </w:tc>
        <w:tc>
          <w:tcPr>
            <w:tcW w:w="597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зув, ПСК-3,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зув </w:t>
            </w:r>
          </w:p>
        </w:tc>
      </w:tr>
      <w:tr w:rsidR="00E327ED" w:rsidRPr="009C704A">
        <w:tblPrEx>
          <w:tblCellMar>
            <w:top w:w="0" w:type="dxa"/>
            <w:bottom w:w="0" w:type="dxa"/>
          </w:tblCellMar>
        </w:tblPrEx>
        <w:trPr>
          <w:trHeight w:val="1180"/>
        </w:trPr>
        <w:tc>
          <w:tcPr>
            <w:tcW w:w="1157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hAnsi="Times New Roman" w:cs="Times New Roman"/>
              </w:rPr>
              <w:t xml:space="preserve">1.2. </w:t>
            </w:r>
            <w:r w:rsidR="00CA462B">
              <w:rPr>
                <w:rFonts w:ascii="Times New Roman" w:hAnsi="Times New Roman" w:cs="Times New Roman"/>
                <w:bCs/>
              </w:rPr>
              <w:t>Мезолит. Неолит.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14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432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85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</w:t>
            </w:r>
          </w:p>
        </w:tc>
        <w:tc>
          <w:tcPr>
            <w:tcW w:w="360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79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</w:t>
            </w:r>
          </w:p>
        </w:tc>
        <w:tc>
          <w:tcPr>
            <w:tcW w:w="506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226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Работа на семинарах, выполнение самостоятельной работы</w:t>
            </w:r>
          </w:p>
        </w:tc>
        <w:tc>
          <w:tcPr>
            <w:tcW w:w="597" w:type="pct"/>
          </w:tcPr>
          <w:p w:rsidR="00E327ED" w:rsidRPr="009C704A" w:rsidRDefault="00E327ED" w:rsidP="009A2294">
            <w:pPr>
              <w:suppressAutoHyphens w:val="0"/>
              <w:autoSpaceDE w:val="0"/>
              <w:adjustRightInd w:val="0"/>
              <w:snapToGri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зув, ПСК-3,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зув </w:t>
            </w:r>
          </w:p>
        </w:tc>
      </w:tr>
      <w:tr w:rsidR="00E327ED" w:rsidRPr="009C704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57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hAnsi="Times New Roman" w:cs="Times New Roman"/>
                <w:b/>
              </w:rPr>
              <w:t xml:space="preserve">2. Раздел </w:t>
            </w:r>
            <w:r w:rsidRPr="00194CD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Эпоха палеометалла Волго-Камья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14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432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85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</w:t>
            </w:r>
          </w:p>
        </w:tc>
        <w:tc>
          <w:tcPr>
            <w:tcW w:w="360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79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</w:t>
            </w:r>
          </w:p>
        </w:tc>
        <w:tc>
          <w:tcPr>
            <w:tcW w:w="506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226" w:type="pct"/>
          </w:tcPr>
          <w:p w:rsidR="00E327ED" w:rsidRPr="009C704A" w:rsidRDefault="00E327ED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Работа на семинарах, выполнение самостоятельной работы</w:t>
            </w:r>
          </w:p>
        </w:tc>
        <w:tc>
          <w:tcPr>
            <w:tcW w:w="597" w:type="pct"/>
          </w:tcPr>
          <w:p w:rsidR="00E327ED" w:rsidRPr="009C704A" w:rsidRDefault="00E327ED" w:rsidP="009A2294">
            <w:pPr>
              <w:suppressAutoHyphens w:val="0"/>
              <w:autoSpaceDE w:val="0"/>
              <w:adjustRightInd w:val="0"/>
              <w:snapToGri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зув, ПСК-3,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зув </w:t>
            </w:r>
          </w:p>
        </w:tc>
      </w:tr>
      <w:tr w:rsidR="00E327ED" w:rsidRPr="009C704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57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hAnsi="Times New Roman" w:cs="Times New Roman"/>
              </w:rPr>
              <w:t>2.1.</w:t>
            </w:r>
            <w:r w:rsidR="007C625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CA462B">
              <w:rPr>
                <w:rFonts w:ascii="Times New Roman" w:hAnsi="Times New Roman" w:cs="Times New Roman"/>
              </w:rPr>
              <w:t>Энеолит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14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432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85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</w:t>
            </w:r>
          </w:p>
        </w:tc>
        <w:tc>
          <w:tcPr>
            <w:tcW w:w="360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79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</w:t>
            </w:r>
          </w:p>
        </w:tc>
        <w:tc>
          <w:tcPr>
            <w:tcW w:w="506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226" w:type="pct"/>
          </w:tcPr>
          <w:p w:rsidR="00E327ED" w:rsidRPr="009C704A" w:rsidRDefault="00E327ED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Работа на семинарах, выполнение самостоятельной работы</w:t>
            </w:r>
          </w:p>
        </w:tc>
        <w:tc>
          <w:tcPr>
            <w:tcW w:w="597" w:type="pct"/>
          </w:tcPr>
          <w:p w:rsidR="00E327ED" w:rsidRPr="009C704A" w:rsidRDefault="00E327ED" w:rsidP="009A2294">
            <w:pPr>
              <w:suppressAutoHyphens w:val="0"/>
              <w:autoSpaceDE w:val="0"/>
              <w:adjustRightInd w:val="0"/>
              <w:snapToGri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зув, ПСК-3,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зув </w:t>
            </w:r>
          </w:p>
        </w:tc>
      </w:tr>
      <w:tr w:rsidR="00E327ED" w:rsidRPr="009C704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57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hAnsi="Times New Roman" w:cs="Times New Roman"/>
              </w:rPr>
              <w:t>2.2.</w:t>
            </w:r>
            <w:r w:rsidR="007C6254">
              <w:rPr>
                <w:rFonts w:ascii="Times New Roman" w:hAnsi="Times New Roman" w:cs="Times New Roman"/>
              </w:rPr>
              <w:t xml:space="preserve"> </w:t>
            </w:r>
            <w:r w:rsidR="00CA462B">
              <w:rPr>
                <w:rFonts w:ascii="Times New Roman" w:hAnsi="Times New Roman" w:cs="Times New Roman"/>
              </w:rPr>
              <w:t>Бронзовый век.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14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432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85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</w:t>
            </w:r>
          </w:p>
        </w:tc>
        <w:tc>
          <w:tcPr>
            <w:tcW w:w="360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79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</w:t>
            </w:r>
          </w:p>
        </w:tc>
        <w:tc>
          <w:tcPr>
            <w:tcW w:w="506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226" w:type="pct"/>
          </w:tcPr>
          <w:p w:rsidR="00E327ED" w:rsidRPr="009C704A" w:rsidRDefault="00E327ED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Работа на семинарах, выполнение самостоятельной работы</w:t>
            </w:r>
          </w:p>
        </w:tc>
        <w:tc>
          <w:tcPr>
            <w:tcW w:w="597" w:type="pct"/>
          </w:tcPr>
          <w:p w:rsidR="00E327ED" w:rsidRPr="009C704A" w:rsidRDefault="00E327ED" w:rsidP="009A2294">
            <w:pPr>
              <w:suppressAutoHyphens w:val="0"/>
              <w:autoSpaceDE w:val="0"/>
              <w:adjustRightInd w:val="0"/>
              <w:snapToGri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зув, ПСК-3,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зув </w:t>
            </w:r>
          </w:p>
        </w:tc>
      </w:tr>
      <w:tr w:rsidR="00E327ED" w:rsidRPr="009C704A">
        <w:tblPrEx>
          <w:tblCellMar>
            <w:top w:w="0" w:type="dxa"/>
            <w:bottom w:w="0" w:type="dxa"/>
          </w:tblCellMar>
        </w:tblPrEx>
        <w:trPr>
          <w:trHeight w:val="607"/>
        </w:trPr>
        <w:tc>
          <w:tcPr>
            <w:tcW w:w="1157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hAnsi="Times New Roman" w:cs="Times New Roman"/>
              </w:rPr>
            </w:pPr>
            <w:r w:rsidRPr="00AA3A59">
              <w:rPr>
                <w:rFonts w:ascii="Times New Roman" w:hAnsi="Times New Roman" w:cs="Times New Roman"/>
                <w:b/>
              </w:rPr>
              <w:t xml:space="preserve">3. Раздел </w:t>
            </w:r>
            <w:r w:rsidRPr="00194CD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Железный век Урала и Поволжья.</w:t>
            </w:r>
          </w:p>
        </w:tc>
        <w:tc>
          <w:tcPr>
            <w:tcW w:w="361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</w:t>
            </w:r>
          </w:p>
        </w:tc>
        <w:tc>
          <w:tcPr>
            <w:tcW w:w="361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14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432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85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</w:t>
            </w:r>
          </w:p>
        </w:tc>
        <w:tc>
          <w:tcPr>
            <w:tcW w:w="360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79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</w:t>
            </w:r>
          </w:p>
        </w:tc>
        <w:tc>
          <w:tcPr>
            <w:tcW w:w="506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226" w:type="pct"/>
          </w:tcPr>
          <w:p w:rsidR="00E327ED" w:rsidRPr="00173F74" w:rsidRDefault="00E327ED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597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</w:tr>
      <w:tr w:rsidR="00E327ED" w:rsidRPr="009C704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57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hAnsi="Times New Roman" w:cs="Times New Roman"/>
              </w:rPr>
              <w:t>3.1</w:t>
            </w:r>
            <w:r w:rsidRPr="00AA3A59">
              <w:rPr>
                <w:rFonts w:ascii="Times New Roman" w:hAnsi="Times New Roman" w:cs="Times New Roman"/>
                <w:bCs/>
              </w:rPr>
              <w:t>.</w:t>
            </w:r>
            <w:r w:rsidR="007C6254">
              <w:rPr>
                <w:rFonts w:ascii="Times New Roman" w:hAnsi="Times New Roman" w:cs="Times New Roman"/>
                <w:bCs/>
              </w:rPr>
              <w:t xml:space="preserve"> </w:t>
            </w:r>
            <w:r w:rsidR="00CA462B">
              <w:rPr>
                <w:rFonts w:ascii="Times New Roman" w:hAnsi="Times New Roman" w:cs="Times New Roman"/>
                <w:bCs/>
              </w:rPr>
              <w:t>Ранний железный век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14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432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85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</w:t>
            </w:r>
          </w:p>
        </w:tc>
        <w:tc>
          <w:tcPr>
            <w:tcW w:w="360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79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</w:t>
            </w:r>
          </w:p>
        </w:tc>
        <w:tc>
          <w:tcPr>
            <w:tcW w:w="506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226" w:type="pct"/>
          </w:tcPr>
          <w:p w:rsidR="00E327ED" w:rsidRPr="009C704A" w:rsidRDefault="00E327ED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Работа на семинарах, выполнение самостоятельной работы</w:t>
            </w:r>
          </w:p>
        </w:tc>
        <w:tc>
          <w:tcPr>
            <w:tcW w:w="597" w:type="pct"/>
          </w:tcPr>
          <w:p w:rsidR="00E327ED" w:rsidRPr="009C704A" w:rsidRDefault="00E327ED" w:rsidP="009A2294">
            <w:pPr>
              <w:suppressAutoHyphens w:val="0"/>
              <w:autoSpaceDE w:val="0"/>
              <w:adjustRightInd w:val="0"/>
              <w:snapToGri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зув, ПСК-3,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зув </w:t>
            </w:r>
          </w:p>
        </w:tc>
      </w:tr>
      <w:tr w:rsidR="00E327ED" w:rsidRPr="009C704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57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hAnsi="Times New Roman" w:cs="Times New Roman"/>
                <w:b/>
              </w:rPr>
            </w:pPr>
            <w:r w:rsidRPr="00AA3A59">
              <w:rPr>
                <w:rFonts w:ascii="Times New Roman" w:hAnsi="Times New Roman" w:cs="Times New Roman"/>
              </w:rPr>
              <w:t>3.2.</w:t>
            </w:r>
            <w:r w:rsidR="007C6254">
              <w:rPr>
                <w:rFonts w:ascii="Times New Roman" w:hAnsi="Times New Roman" w:cs="Times New Roman"/>
              </w:rPr>
              <w:t xml:space="preserve"> </w:t>
            </w:r>
            <w:r w:rsidR="007E5F8C">
              <w:rPr>
                <w:rFonts w:ascii="Times New Roman" w:hAnsi="Times New Roman" w:cs="Times New Roman"/>
              </w:rPr>
              <w:t>Поздний железный век.</w:t>
            </w:r>
          </w:p>
        </w:tc>
        <w:tc>
          <w:tcPr>
            <w:tcW w:w="361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</w:t>
            </w:r>
          </w:p>
        </w:tc>
        <w:tc>
          <w:tcPr>
            <w:tcW w:w="361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14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432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85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360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79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</w:t>
            </w:r>
          </w:p>
        </w:tc>
        <w:tc>
          <w:tcPr>
            <w:tcW w:w="506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226" w:type="pct"/>
          </w:tcPr>
          <w:p w:rsidR="00E327ED" w:rsidRPr="00173F74" w:rsidRDefault="00E327ED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Работа на семинарах, выполнение самостоятельной работы</w:t>
            </w:r>
          </w:p>
        </w:tc>
        <w:tc>
          <w:tcPr>
            <w:tcW w:w="597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зув, ПСК-3,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зув </w:t>
            </w:r>
          </w:p>
        </w:tc>
      </w:tr>
      <w:tr w:rsidR="00E327ED" w:rsidRPr="009C704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57" w:type="pct"/>
          </w:tcPr>
          <w:p w:rsidR="00E327ED" w:rsidRPr="00194CDB" w:rsidRDefault="00E327ED" w:rsidP="00E327E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bCs/>
                <w:kern w:val="0"/>
                <w:lang w:eastAsia="ru-RU"/>
              </w:rPr>
            </w:pPr>
            <w:r w:rsidRPr="00AA3A59">
              <w:rPr>
                <w:rFonts w:ascii="Times New Roman" w:hAnsi="Times New Roman" w:cs="Times New Roman"/>
                <w:b/>
              </w:rPr>
              <w:t>4.</w:t>
            </w:r>
            <w:r w:rsidRPr="00AA3A59">
              <w:rPr>
                <w:rFonts w:ascii="Times New Roman" w:hAnsi="Times New Roman" w:cs="Times New Roman"/>
                <w:b/>
                <w:bCs/>
              </w:rPr>
              <w:t>Раздел</w:t>
            </w:r>
            <w:r w:rsidRPr="00AA3A59">
              <w:rPr>
                <w:rFonts w:ascii="Times New Roman" w:hAnsi="Times New Roman" w:cs="Times New Roman"/>
                <w:bCs/>
              </w:rPr>
              <w:t xml:space="preserve"> </w:t>
            </w:r>
            <w:r w:rsidRPr="00194CDB">
              <w:rPr>
                <w:rFonts w:ascii="Times New Roman" w:eastAsia="Times New Roman" w:hAnsi="Times New Roman" w:cs="Times New Roman"/>
                <w:bCs/>
                <w:kern w:val="0"/>
                <w:lang w:eastAsia="ru-RU"/>
              </w:rPr>
              <w:t>Великое переселение народов, эпоха раннего средневековья Волго-Камья</w:t>
            </w:r>
          </w:p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hAnsi="Times New Roman" w:cs="Times New Roman"/>
              </w:rPr>
            </w:pPr>
          </w:p>
        </w:tc>
        <w:tc>
          <w:tcPr>
            <w:tcW w:w="361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</w:t>
            </w:r>
          </w:p>
        </w:tc>
        <w:tc>
          <w:tcPr>
            <w:tcW w:w="361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14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432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85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360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79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</w:t>
            </w:r>
          </w:p>
        </w:tc>
        <w:tc>
          <w:tcPr>
            <w:tcW w:w="506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226" w:type="pct"/>
          </w:tcPr>
          <w:p w:rsidR="00E327ED" w:rsidRPr="00173F74" w:rsidRDefault="00E327ED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Работа на семинарах, выполнение самостоятельной работы</w:t>
            </w:r>
          </w:p>
        </w:tc>
        <w:tc>
          <w:tcPr>
            <w:tcW w:w="597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зув, ПСК-3,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зув </w:t>
            </w:r>
          </w:p>
        </w:tc>
      </w:tr>
      <w:tr w:rsidR="00E327ED" w:rsidRPr="009C704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57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hAnsi="Times New Roman" w:cs="Times New Roman"/>
              </w:rPr>
            </w:pPr>
            <w:r w:rsidRPr="00AA3A59">
              <w:rPr>
                <w:rFonts w:ascii="Times New Roman" w:hAnsi="Times New Roman" w:cs="Times New Roman"/>
              </w:rPr>
              <w:t>4.1.</w:t>
            </w:r>
            <w:r w:rsidR="007C6254">
              <w:rPr>
                <w:rFonts w:ascii="Times New Roman" w:hAnsi="Times New Roman" w:cs="Times New Roman"/>
              </w:rPr>
              <w:t xml:space="preserve"> </w:t>
            </w:r>
            <w:r w:rsidR="007E5F8C">
              <w:rPr>
                <w:rFonts w:ascii="Times New Roman" w:hAnsi="Times New Roman" w:cs="Times New Roman"/>
                <w:bCs/>
              </w:rPr>
              <w:t>Степи Волго-Камья в эпоху Великого переселения народов</w:t>
            </w:r>
          </w:p>
        </w:tc>
        <w:tc>
          <w:tcPr>
            <w:tcW w:w="361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</w:t>
            </w:r>
          </w:p>
        </w:tc>
        <w:tc>
          <w:tcPr>
            <w:tcW w:w="361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14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432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85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360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79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</w:t>
            </w:r>
          </w:p>
        </w:tc>
        <w:tc>
          <w:tcPr>
            <w:tcW w:w="506" w:type="pct"/>
          </w:tcPr>
          <w:p w:rsidR="00E327ED" w:rsidRPr="00173F74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226" w:type="pct"/>
          </w:tcPr>
          <w:p w:rsidR="00E327ED" w:rsidRPr="00173F74" w:rsidRDefault="00E327ED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Работа на семинарах, выполнение самостоятельной работы</w:t>
            </w:r>
          </w:p>
        </w:tc>
        <w:tc>
          <w:tcPr>
            <w:tcW w:w="597" w:type="pct"/>
          </w:tcPr>
          <w:p w:rsidR="00E327ED" w:rsidRPr="009C704A" w:rsidRDefault="006018D1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зув, ПСК-3,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зув</w:t>
            </w:r>
          </w:p>
        </w:tc>
      </w:tr>
      <w:tr w:rsidR="00E327ED" w:rsidRPr="009C704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57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AA3A59">
              <w:rPr>
                <w:rFonts w:ascii="Times New Roman" w:hAnsi="Times New Roman" w:cs="Times New Roman"/>
              </w:rPr>
              <w:t>4.2.</w:t>
            </w:r>
            <w:r w:rsidRPr="00AA3A59">
              <w:rPr>
                <w:rFonts w:ascii="Times New Roman" w:hAnsi="Times New Roman" w:cs="Times New Roman"/>
                <w:bCs/>
              </w:rPr>
              <w:t xml:space="preserve"> </w:t>
            </w:r>
            <w:r w:rsidR="007E5F8C">
              <w:rPr>
                <w:rFonts w:ascii="Times New Roman" w:hAnsi="Times New Roman" w:cs="Times New Roman"/>
                <w:bCs/>
              </w:rPr>
              <w:t>Средневековый период в истории края.</w:t>
            </w:r>
            <w:r w:rsidRPr="009C704A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 xml:space="preserve"> 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14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432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85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360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79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</w:t>
            </w:r>
          </w:p>
        </w:tc>
        <w:tc>
          <w:tcPr>
            <w:tcW w:w="506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226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Работа на семинарах, выполнение самостоятельной работы</w:t>
            </w:r>
          </w:p>
        </w:tc>
        <w:tc>
          <w:tcPr>
            <w:tcW w:w="597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зув, ПСК-3,</w:t>
            </w:r>
            <w:r w:rsidRPr="009C70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зув </w:t>
            </w:r>
          </w:p>
        </w:tc>
      </w:tr>
      <w:tr w:rsidR="00E327ED" w:rsidRPr="009C704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57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Итого 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</w:t>
            </w:r>
          </w:p>
        </w:tc>
        <w:tc>
          <w:tcPr>
            <w:tcW w:w="361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14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18</w:t>
            </w:r>
          </w:p>
        </w:tc>
        <w:tc>
          <w:tcPr>
            <w:tcW w:w="432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85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36</w:t>
            </w:r>
          </w:p>
        </w:tc>
        <w:tc>
          <w:tcPr>
            <w:tcW w:w="360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ind w:firstLine="79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54</w:t>
            </w:r>
          </w:p>
        </w:tc>
        <w:tc>
          <w:tcPr>
            <w:tcW w:w="506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226" w:type="pct"/>
          </w:tcPr>
          <w:p w:rsidR="00E327ED" w:rsidRPr="009C704A" w:rsidRDefault="00E327ED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зачёт</w:t>
            </w:r>
          </w:p>
        </w:tc>
        <w:tc>
          <w:tcPr>
            <w:tcW w:w="597" w:type="pct"/>
          </w:tcPr>
          <w:p w:rsidR="00E327ED" w:rsidRPr="009C704A" w:rsidRDefault="00E327ED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</w:tr>
    </w:tbl>
    <w:p w:rsidR="001A15A2" w:rsidRPr="00194CDB" w:rsidRDefault="001A15A2" w:rsidP="001A15A2">
      <w:pPr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</w:p>
    <w:p w:rsidR="001A15A2" w:rsidRPr="00194CDB" w:rsidRDefault="001A15A2" w:rsidP="001A15A2">
      <w:pPr>
        <w:keepNext/>
        <w:suppressAutoHyphens w:val="0"/>
        <w:autoSpaceDN/>
        <w:ind w:left="567"/>
        <w:jc w:val="both"/>
        <w:textAlignment w:val="auto"/>
        <w:outlineLvl w:val="0"/>
        <w:rPr>
          <w:rFonts w:ascii="Times New Roman" w:eastAsia="Times New Roman" w:hAnsi="Times New Roman" w:cs="Times New Roman"/>
          <w:b/>
          <w:i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/>
          <w:iCs/>
          <w:kern w:val="0"/>
          <w:lang w:eastAsia="ru-RU"/>
        </w:rPr>
        <w:t>5 Образовательные и информационные технологии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В ходе преподавания учебной дисциплины «</w:t>
      </w:r>
      <w:r w:rsidRPr="00194CDB">
        <w:rPr>
          <w:rFonts w:ascii="Times New Roman" w:eastAsia="Times New Roman" w:hAnsi="Times New Roman" w:cs="Times New Roman"/>
          <w:bCs/>
          <w:kern w:val="0"/>
          <w:bdr w:val="none" w:sz="0" w:space="0" w:color="auto" w:frame="1"/>
          <w:lang w:eastAsia="ru-RU"/>
        </w:rPr>
        <w:t>Археология Урала и Поволжья</w:t>
      </w: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» используются следующие образовательные и информационные технологии: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- лекционные занятия (в том числе, с использованием ЭОР);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- семинарские занятия;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- консультации;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- учебные дискуссии;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-  эвристические (сократические) беседы;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- педагогические игры;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- тестирование;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- представление результатов самостоятельной работы студентов в форме мультимедиа-презентации;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 xml:space="preserve">- кинолекторий. 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u w:val="single"/>
          <w:bdr w:val="none" w:sz="0" w:space="0" w:color="auto" w:frame="1"/>
          <w:lang w:eastAsia="ru-RU"/>
        </w:rPr>
        <w:t xml:space="preserve">Лекция </w:t>
      </w: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 xml:space="preserve">– один из основных видов аудиторных занятий, представляющий собой систематическое, последовательное устное изложение преподавателем учебной информации, 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>направленный на приобретение студентами новых знаний.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u w:val="single"/>
          <w:lang w:eastAsia="ru-RU"/>
        </w:rPr>
        <w:t>Семинар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– особая форма учебно-теоретических занятий, которая служит дополнением к лекционному курсу и посвящена детальному изучению отдельной темы. </w:t>
      </w:r>
      <w:bookmarkStart w:id="2" w:name=""/>
      <w:bookmarkEnd w:id="2"/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u w:val="single"/>
          <w:lang w:eastAsia="ru-RU"/>
        </w:rPr>
        <w:t>Консультация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– индивидуальное общение преподавателя со студентом, руководство его деятельностью с целью передачи опыта, углубления теоретических и фактических знаний, приобретенных обучающимися на лекциях, семинарах, в результате самостоятельной работы.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 xml:space="preserve">Среди образовательных технологий заметную роль играет </w:t>
      </w:r>
      <w:r w:rsidRPr="00194CDB">
        <w:rPr>
          <w:rFonts w:ascii="Times New Roman" w:eastAsia="Times New Roman" w:hAnsi="Times New Roman" w:cs="Times New Roman"/>
          <w:kern w:val="0"/>
          <w:u w:val="single"/>
          <w:bdr w:val="none" w:sz="0" w:space="0" w:color="auto" w:frame="1"/>
          <w:lang w:eastAsia="ru-RU"/>
        </w:rPr>
        <w:t>учебная дискуссия</w:t>
      </w: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Дискуссия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>: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- способ организации совместной деятельности с целью интенсификации процесса принятия решения в группе;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- метод активного обучения, основанный на публичном обсуждении проблемы, цель которого выяснение и сопоставление идей, суждений, различных точек зрения, нахождение правильного решения спорного вопроса;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- метод обучения, повышающий интенсивность и эффективность процесса восприятия за счет активного включения обучаемых в коллективный поиск истины.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 xml:space="preserve">Дискуссия диалогична по своей сути и как форма организации обучения, и как способ работы с содержанием учебного материала. Учебная дискуссия развивает критическое мышление, помогает студентам разобраться в каждой пройденной теме, снять все возникшие вопросы и сложности понимания, более глубоко освоить некоторые аспекты. Чрезвычайно значим «сопутствующий результат» учебной дискуссии – формирование коммуникативной и дискуссионной культуры. 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В рамках преподавания дисциплины «</w:t>
      </w:r>
      <w:r w:rsidRPr="00194CDB">
        <w:rPr>
          <w:rFonts w:ascii="Times New Roman" w:eastAsia="Times New Roman" w:hAnsi="Times New Roman" w:cs="Times New Roman"/>
          <w:bCs/>
          <w:kern w:val="0"/>
          <w:bdr w:val="none" w:sz="0" w:space="0" w:color="auto" w:frame="1"/>
          <w:lang w:eastAsia="ru-RU"/>
        </w:rPr>
        <w:t>Археология Урала и Поволжья</w:t>
      </w: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» применимы следующие формы дискуссии: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 xml:space="preserve">1. Круглый стол - 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>беседа, в которой «на равных» участвует небольшая группа студентов (обычно около 5 человек), во время которой происходит обмен мнениями, как между ними, так и с остальной аудиторией.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2. Заседание экспертной группы («панельная дискуссия»), на котором обсуждается намеченная проблема всеми участниками группы (4-6 участников с заранее назначенным председателем), а затем они излагают свои позиции всей аудитории.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3. Форум </w:t>
      </w:r>
      <w:r w:rsidR="007C6254" w:rsidRPr="00194CDB">
        <w:rPr>
          <w:rFonts w:ascii="Times New Roman" w:eastAsia="Times New Roman" w:hAnsi="Times New Roman" w:cs="Times New Roman"/>
          <w:kern w:val="0"/>
          <w:lang w:eastAsia="ru-RU"/>
        </w:rPr>
        <w:t>– обсуждение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>, сходное с заседанием экспертной группы, в ходе которого эта группа вступает в обмен мнениями с аудиторией.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4. Симпозиум — более формализованное обсуждение, в ходе которого участники выступают с сообщениями, представляющими их точки зрения, после чего отвечают на вопросы аудитории.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5. Дебаты </w:t>
      </w:r>
      <w:r w:rsidR="007C6254" w:rsidRPr="00194CDB">
        <w:rPr>
          <w:rFonts w:ascii="Times New Roman" w:eastAsia="Times New Roman" w:hAnsi="Times New Roman" w:cs="Times New Roman"/>
          <w:kern w:val="0"/>
          <w:lang w:eastAsia="ru-RU"/>
        </w:rPr>
        <w:t>– явно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формализованное обсуждение, построенное на основе заранее фиксированных выступлений участников </w:t>
      </w:r>
      <w:r w:rsidR="007C6254" w:rsidRPr="00194CDB">
        <w:rPr>
          <w:rFonts w:ascii="Times New Roman" w:eastAsia="Times New Roman" w:hAnsi="Times New Roman" w:cs="Times New Roman"/>
          <w:kern w:val="0"/>
          <w:lang w:eastAsia="ru-RU"/>
        </w:rPr>
        <w:t>– представителей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двух противостоящих, соперничающих команд (групп), </w:t>
      </w:r>
      <w:r w:rsidR="007C6254" w:rsidRPr="00194CDB">
        <w:rPr>
          <w:rFonts w:ascii="Times New Roman" w:eastAsia="Times New Roman" w:hAnsi="Times New Roman" w:cs="Times New Roman"/>
          <w:kern w:val="0"/>
          <w:lang w:eastAsia="ru-RU"/>
        </w:rPr>
        <w:t>– и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опровержений. 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6. Техника аквариума </w:t>
      </w:r>
      <w:r w:rsidR="007C6254" w:rsidRPr="00194CDB">
        <w:rPr>
          <w:rFonts w:ascii="Times New Roman" w:eastAsia="Times New Roman" w:hAnsi="Times New Roman" w:cs="Times New Roman"/>
          <w:kern w:val="0"/>
          <w:lang w:eastAsia="ru-RU"/>
        </w:rPr>
        <w:t>– особый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вариант организации обсуждения, при котором после непродолжительного группового обмена мнениями по одному представителю от команды участвуют в публичной дискуссии. Члены команды могут помогать своему представителю советами, передаваемыми в записках или во время тайм-аута.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7. Мозговой штурм – обсуждение, при котором участникам предлагают высказывать как можно большее количество вариантов решения, в том числе самых фантастичных. Затем из общего числа высказанных идей отбирают наиболее удачные, которые могут быть использованы на практике.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Элементы дискуссии целесообразно использовать в процессе изучения каждой темы дисциплины «</w:t>
      </w:r>
      <w:r w:rsidRPr="00194CDB">
        <w:rPr>
          <w:rFonts w:ascii="Times New Roman" w:eastAsia="Times New Roman" w:hAnsi="Times New Roman" w:cs="Times New Roman"/>
          <w:bCs/>
          <w:kern w:val="0"/>
          <w:bdr w:val="none" w:sz="0" w:space="0" w:color="auto" w:frame="1"/>
          <w:lang w:eastAsia="ru-RU"/>
        </w:rPr>
        <w:t>Археология Урала и Поволжья</w:t>
      </w: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 xml:space="preserve">». 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Одной из эффективных технологий работы со студентами является </w:t>
      </w:r>
      <w:r w:rsidRPr="00194CDB">
        <w:rPr>
          <w:rFonts w:ascii="Times New Roman" w:eastAsia="Times New Roman" w:hAnsi="Times New Roman" w:cs="Times New Roman"/>
          <w:kern w:val="0"/>
          <w:u w:val="single"/>
          <w:lang w:eastAsia="ru-RU"/>
        </w:rPr>
        <w:t>эвристическая (сократическая) беседа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, зачастую характеризуемая как один из типов дискуссии. 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Эвристическая беседа – это вопросно-ответная форма обучения, когда преподаватель вместо сообщения студентам готовых знаний заставляет их прийти к новым понятиям и выводам. Осуществляется это путем правильно поставленных вопросов со стороны преподавателя и привлечения студентами своего опыта, имеющихся знаний и наблюдений. Характерной особенностью такой беседы является выдвижение проблемы, которая требует решения.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Эвристическая беседа выполняет такие задачи как получение глубоких и прочных знаний, побуждение к установке связей и закономерностей, способствует проникновению в сущность материала, помогает найти в нем причинно-следственные связи, опровергнуть ошибочные суждения и обосновать свои, подходить к фактам критически. При этом она развивает высокую активность студентов, формирует познавательную самостоятельность.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Сократическая беседа позволяет студентам развивать и оценивать особенности своей логики; размышлять о предмете разговора и разбираться в нем; создавать и предлагать свои идеи, возникающие спонтанно или на основании услышанного на занятиях; помогает приходить к решению проблемы через собственную аргументацию; настраивает обучаемых на точность, ясность и релевантность своих высказываний. Эвристическая беседа заставляет преподавателя интересоваться тем, о чем думают и говорят обучаемые (в контексте данной темы), что они подразумевают, насколько это важно для них, как это соотносится с их убеждениями, как можно оценить их рассуждения с точки зрения истинности.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В рамках преподавания дисциплины «</w:t>
      </w:r>
      <w:r w:rsidRPr="00194CDB">
        <w:rPr>
          <w:rFonts w:ascii="Times New Roman" w:eastAsia="Times New Roman" w:hAnsi="Times New Roman" w:cs="Times New Roman"/>
          <w:bCs/>
          <w:kern w:val="0"/>
          <w:bdr w:val="none" w:sz="0" w:space="0" w:color="auto" w:frame="1"/>
          <w:lang w:eastAsia="ru-RU"/>
        </w:rPr>
        <w:t>Археология Урала и Поволжья</w:t>
      </w: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» применимы следующие типы сократической беседы: спонтанная, исследовательская, центрирования на теме.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Одной из технологий обучения, обеспечивающей активность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> </w:t>
      </w: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 xml:space="preserve">студентов, являются </w:t>
      </w:r>
      <w:r w:rsidRPr="00194CDB">
        <w:rPr>
          <w:rFonts w:ascii="Times New Roman" w:eastAsia="Times New Roman" w:hAnsi="Times New Roman" w:cs="Times New Roman"/>
          <w:kern w:val="0"/>
          <w:u w:val="single"/>
          <w:bdr w:val="none" w:sz="0" w:space="0" w:color="auto" w:frame="1"/>
          <w:lang w:eastAsia="ru-RU"/>
        </w:rPr>
        <w:t>педагогические игры</w:t>
      </w: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, которые классифицируются на: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- предметные;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- сюжетные;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- ролевые;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- деловые;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- имитационные;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- драматизация.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Практически все виды педагогических игр используются в системе высшего профессионального образования, в том числе для успешного освоения дисциплины «</w:t>
      </w:r>
      <w:r w:rsidRPr="00194CDB">
        <w:rPr>
          <w:rFonts w:ascii="Times New Roman" w:eastAsia="Times New Roman" w:hAnsi="Times New Roman" w:cs="Times New Roman"/>
          <w:bCs/>
          <w:kern w:val="0"/>
          <w:bdr w:val="none" w:sz="0" w:space="0" w:color="auto" w:frame="1"/>
          <w:lang w:eastAsia="ru-RU"/>
        </w:rPr>
        <w:t>Археология Урала и Поволжья</w:t>
      </w:r>
      <w:r w:rsidR="006018D1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>»</w:t>
      </w: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 xml:space="preserve">, но в большей степени – ролевые игры. 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u w:val="single"/>
          <w:bdr w:val="none" w:sz="0" w:space="0" w:color="auto" w:frame="1"/>
          <w:lang w:eastAsia="ru-RU"/>
        </w:rPr>
        <w:t>Мультимедиа-презентация результатов самостоятельной работы студентов</w:t>
      </w:r>
      <w:r w:rsidRPr="00194CDB"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  <w:t xml:space="preserve"> - самостоятельное исследование студентом выбранного им вопроса, аспекта изучаемой проблемы и предоставление результатов в виде мультимедиа-презентации, использующей иллюстративный материал, схемы, графики, таблицы. 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bdr w:val="none" w:sz="0" w:space="0" w:color="auto" w:frame="1"/>
          <w:lang w:eastAsia="ru-RU"/>
        </w:rPr>
      </w:pPr>
    </w:p>
    <w:p w:rsidR="00CA462B" w:rsidRDefault="00CA462B" w:rsidP="001A15A2">
      <w:pPr>
        <w:keepNext/>
        <w:suppressAutoHyphens w:val="0"/>
        <w:autoSpaceDN/>
        <w:ind w:left="567"/>
        <w:jc w:val="both"/>
        <w:textAlignment w:val="auto"/>
        <w:outlineLvl w:val="0"/>
        <w:rPr>
          <w:rFonts w:ascii="Times New Roman" w:eastAsia="Times New Roman" w:hAnsi="Times New Roman" w:cs="Times New Roman"/>
          <w:b/>
          <w:iCs/>
          <w:kern w:val="0"/>
          <w:lang w:eastAsia="ru-RU"/>
        </w:rPr>
      </w:pPr>
    </w:p>
    <w:p w:rsidR="001A15A2" w:rsidRDefault="001A15A2" w:rsidP="001A15A2">
      <w:pPr>
        <w:keepNext/>
        <w:suppressAutoHyphens w:val="0"/>
        <w:autoSpaceDN/>
        <w:ind w:left="567"/>
        <w:jc w:val="both"/>
        <w:textAlignment w:val="auto"/>
        <w:outlineLvl w:val="0"/>
        <w:rPr>
          <w:rFonts w:ascii="Times New Roman" w:eastAsia="Times New Roman" w:hAnsi="Times New Roman" w:cs="Times New Roman"/>
          <w:b/>
          <w:i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/>
          <w:iCs/>
          <w:kern w:val="0"/>
          <w:lang w:eastAsia="ru-RU"/>
        </w:rPr>
        <w:t>6 Учебно-методическое обеспечение самостоятельной работы студентов</w:t>
      </w:r>
    </w:p>
    <w:p w:rsidR="00CA462B" w:rsidRPr="00194CDB" w:rsidRDefault="00CA462B" w:rsidP="001A15A2">
      <w:pPr>
        <w:keepNext/>
        <w:suppressAutoHyphens w:val="0"/>
        <w:autoSpaceDN/>
        <w:ind w:left="567"/>
        <w:jc w:val="both"/>
        <w:textAlignment w:val="auto"/>
        <w:outlineLvl w:val="0"/>
        <w:rPr>
          <w:rFonts w:ascii="Times New Roman" w:eastAsia="Times New Roman" w:hAnsi="Times New Roman" w:cs="Times New Roman"/>
          <w:b/>
          <w:iCs/>
          <w:kern w:val="0"/>
          <w:lang w:eastAsia="ru-RU"/>
        </w:rPr>
      </w:pPr>
    </w:p>
    <w:tbl>
      <w:tblPr>
        <w:tblW w:w="50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5"/>
        <w:gridCol w:w="3366"/>
        <w:gridCol w:w="1311"/>
        <w:gridCol w:w="1809"/>
      </w:tblGrid>
      <w:tr w:rsidR="001A15A2" w:rsidRPr="00CA462B">
        <w:trPr>
          <w:tblHeader/>
        </w:trPr>
        <w:tc>
          <w:tcPr>
            <w:tcW w:w="1576" w:type="pct"/>
            <w:vAlign w:val="center"/>
          </w:tcPr>
          <w:p w:rsidR="001A15A2" w:rsidRPr="00CA462B" w:rsidRDefault="001A15A2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Раздел/ тема </w:t>
            </w: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br/>
              <w:t>дисциплины</w:t>
            </w:r>
          </w:p>
        </w:tc>
        <w:tc>
          <w:tcPr>
            <w:tcW w:w="1777" w:type="pct"/>
            <w:vAlign w:val="center"/>
          </w:tcPr>
          <w:p w:rsidR="001A15A2" w:rsidRPr="00CA462B" w:rsidRDefault="001A15A2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Вид самостоятельной </w:t>
            </w: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br/>
              <w:t>работы</w:t>
            </w:r>
          </w:p>
        </w:tc>
        <w:tc>
          <w:tcPr>
            <w:tcW w:w="692" w:type="pct"/>
            <w:vAlign w:val="center"/>
          </w:tcPr>
          <w:p w:rsidR="001A15A2" w:rsidRPr="00CA462B" w:rsidRDefault="001A15A2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Кол-во </w:t>
            </w: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br/>
              <w:t>часов</w:t>
            </w:r>
          </w:p>
        </w:tc>
        <w:tc>
          <w:tcPr>
            <w:tcW w:w="955" w:type="pct"/>
            <w:vAlign w:val="center"/>
          </w:tcPr>
          <w:p w:rsidR="001A15A2" w:rsidRPr="00CA462B" w:rsidRDefault="001A15A2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Формы контроля</w:t>
            </w:r>
          </w:p>
        </w:tc>
      </w:tr>
      <w:tr w:rsidR="001A15A2" w:rsidRPr="00CA462B">
        <w:tc>
          <w:tcPr>
            <w:tcW w:w="1576" w:type="pct"/>
          </w:tcPr>
          <w:p w:rsidR="001A15A2" w:rsidRPr="00CA462B" w:rsidRDefault="001A15A2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Каменный век Урало-Поволжья</w:t>
            </w:r>
          </w:p>
        </w:tc>
        <w:tc>
          <w:tcPr>
            <w:tcW w:w="1777" w:type="pct"/>
          </w:tcPr>
          <w:p w:rsidR="001A15A2" w:rsidRPr="00CA462B" w:rsidRDefault="001A15A2" w:rsidP="009A229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Подготовка к семинарскому занятию, выполнение заданий на образовательном портале</w:t>
            </w:r>
          </w:p>
        </w:tc>
        <w:tc>
          <w:tcPr>
            <w:tcW w:w="692" w:type="pct"/>
          </w:tcPr>
          <w:p w:rsidR="001A15A2" w:rsidRPr="00CA462B" w:rsidRDefault="007E5F8C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2</w:t>
            </w:r>
          </w:p>
        </w:tc>
        <w:tc>
          <w:tcPr>
            <w:tcW w:w="955" w:type="pct"/>
          </w:tcPr>
          <w:p w:rsidR="001A15A2" w:rsidRPr="00CA462B" w:rsidRDefault="001A15A2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Устный опрос, проверка письменных работ</w:t>
            </w:r>
          </w:p>
        </w:tc>
      </w:tr>
      <w:tr w:rsidR="00CA462B" w:rsidRPr="00CA462B">
        <w:tc>
          <w:tcPr>
            <w:tcW w:w="1576" w:type="pct"/>
          </w:tcPr>
          <w:p w:rsidR="00CA462B" w:rsidRPr="00CA462B" w:rsidRDefault="00CA462B" w:rsidP="009D6910">
            <w:pPr>
              <w:widowControl/>
              <w:numPr>
                <w:ilvl w:val="1"/>
                <w:numId w:val="17"/>
              </w:numPr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Палеолит.</w:t>
            </w:r>
          </w:p>
        </w:tc>
        <w:tc>
          <w:tcPr>
            <w:tcW w:w="1777" w:type="pct"/>
          </w:tcPr>
          <w:p w:rsidR="00CA462B" w:rsidRPr="00CA462B" w:rsidRDefault="00CA462B" w:rsidP="009A229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692" w:type="pct"/>
          </w:tcPr>
          <w:p w:rsidR="00CA462B" w:rsidRPr="00CA462B" w:rsidRDefault="007E5F8C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2</w:t>
            </w:r>
          </w:p>
        </w:tc>
        <w:tc>
          <w:tcPr>
            <w:tcW w:w="955" w:type="pct"/>
          </w:tcPr>
          <w:p w:rsidR="00CA462B" w:rsidRPr="00CA462B" w:rsidRDefault="00CA462B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</w:tr>
      <w:tr w:rsidR="00CA462B" w:rsidRPr="00CA462B">
        <w:tc>
          <w:tcPr>
            <w:tcW w:w="1576" w:type="pct"/>
          </w:tcPr>
          <w:p w:rsidR="00CA462B" w:rsidRPr="00CA462B" w:rsidRDefault="00CA462B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hAnsi="Times New Roman" w:cs="Times New Roman"/>
              </w:rPr>
              <w:t xml:space="preserve">1.2. </w:t>
            </w:r>
            <w:r>
              <w:rPr>
                <w:rFonts w:ascii="Times New Roman" w:hAnsi="Times New Roman" w:cs="Times New Roman"/>
                <w:bCs/>
              </w:rPr>
              <w:t>Мезолит. Неолит.</w:t>
            </w:r>
          </w:p>
        </w:tc>
        <w:tc>
          <w:tcPr>
            <w:tcW w:w="1777" w:type="pct"/>
          </w:tcPr>
          <w:p w:rsidR="00CA462B" w:rsidRPr="00CA462B" w:rsidRDefault="00CA462B" w:rsidP="009A229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692" w:type="pct"/>
          </w:tcPr>
          <w:p w:rsidR="00CA462B" w:rsidRPr="00CA462B" w:rsidRDefault="007E5F8C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</w:p>
        </w:tc>
        <w:tc>
          <w:tcPr>
            <w:tcW w:w="955" w:type="pct"/>
          </w:tcPr>
          <w:p w:rsidR="00CA462B" w:rsidRPr="00CA462B" w:rsidRDefault="00CA462B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</w:tr>
      <w:tr w:rsidR="001A15A2" w:rsidRPr="00CA462B">
        <w:tc>
          <w:tcPr>
            <w:tcW w:w="1576" w:type="pct"/>
          </w:tcPr>
          <w:p w:rsidR="001A15A2" w:rsidRPr="00CA462B" w:rsidRDefault="001A15A2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Эпоха палеометалла </w:t>
            </w:r>
            <w:r w:rsidR="009D6910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 территории Урала и Поволжья</w:t>
            </w:r>
          </w:p>
        </w:tc>
        <w:tc>
          <w:tcPr>
            <w:tcW w:w="1777" w:type="pct"/>
          </w:tcPr>
          <w:p w:rsidR="001A15A2" w:rsidRPr="00CA462B" w:rsidRDefault="001A15A2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Подготовка к семинарскому занятию, выполнение заданий на образовательном портале</w:t>
            </w:r>
          </w:p>
        </w:tc>
        <w:tc>
          <w:tcPr>
            <w:tcW w:w="692" w:type="pct"/>
          </w:tcPr>
          <w:p w:rsidR="001A15A2" w:rsidRPr="00CA462B" w:rsidRDefault="001A15A2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</w:p>
        </w:tc>
        <w:tc>
          <w:tcPr>
            <w:tcW w:w="955" w:type="pct"/>
          </w:tcPr>
          <w:p w:rsidR="001A15A2" w:rsidRPr="00CA462B" w:rsidRDefault="001A15A2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Устный опрос, проверка письменных работ</w:t>
            </w:r>
          </w:p>
        </w:tc>
      </w:tr>
      <w:tr w:rsidR="007E5F8C" w:rsidRPr="00CA462B">
        <w:tc>
          <w:tcPr>
            <w:tcW w:w="1576" w:type="pct"/>
          </w:tcPr>
          <w:p w:rsidR="007E5F8C" w:rsidRPr="009C704A" w:rsidRDefault="007E5F8C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AA3A59">
              <w:rPr>
                <w:rFonts w:ascii="Times New Roman" w:hAnsi="Times New Roman" w:cs="Times New Roman"/>
              </w:rPr>
              <w:t>2.1.</w:t>
            </w:r>
            <w:r w:rsidR="009D691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Энеолит</w:t>
            </w:r>
          </w:p>
        </w:tc>
        <w:tc>
          <w:tcPr>
            <w:tcW w:w="1777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692" w:type="pct"/>
          </w:tcPr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</w:p>
        </w:tc>
        <w:tc>
          <w:tcPr>
            <w:tcW w:w="955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</w:tr>
      <w:tr w:rsidR="007E5F8C" w:rsidRPr="00CA462B">
        <w:tc>
          <w:tcPr>
            <w:tcW w:w="1576" w:type="pct"/>
          </w:tcPr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2.2. Бронзовый век.</w:t>
            </w:r>
          </w:p>
        </w:tc>
        <w:tc>
          <w:tcPr>
            <w:tcW w:w="1777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692" w:type="pct"/>
          </w:tcPr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</w:p>
        </w:tc>
        <w:tc>
          <w:tcPr>
            <w:tcW w:w="955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</w:tr>
      <w:tr w:rsidR="007E5F8C" w:rsidRPr="00CA462B">
        <w:tc>
          <w:tcPr>
            <w:tcW w:w="1576" w:type="pct"/>
          </w:tcPr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Железный век Урала и Поволжья.</w:t>
            </w:r>
          </w:p>
        </w:tc>
        <w:tc>
          <w:tcPr>
            <w:tcW w:w="1777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Подготовка к семинарскому занятию, выполнение заданий на образовательном портале</w:t>
            </w:r>
          </w:p>
        </w:tc>
        <w:tc>
          <w:tcPr>
            <w:tcW w:w="692" w:type="pct"/>
          </w:tcPr>
          <w:p w:rsidR="007E5F8C" w:rsidRDefault="007E5F8C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6</w:t>
            </w:r>
          </w:p>
        </w:tc>
        <w:tc>
          <w:tcPr>
            <w:tcW w:w="955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Устный опрос, проверка письменных работ</w:t>
            </w:r>
          </w:p>
        </w:tc>
      </w:tr>
      <w:tr w:rsidR="007E5F8C" w:rsidRPr="00CA462B">
        <w:tc>
          <w:tcPr>
            <w:tcW w:w="1576" w:type="pct"/>
          </w:tcPr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3.1. </w:t>
            </w:r>
            <w:r>
              <w:rPr>
                <w:rFonts w:ascii="Times New Roman" w:hAnsi="Times New Roman" w:cs="Times New Roman"/>
                <w:bCs/>
              </w:rPr>
              <w:t>Ранний железный век</w:t>
            </w:r>
          </w:p>
        </w:tc>
        <w:tc>
          <w:tcPr>
            <w:tcW w:w="1777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692" w:type="pct"/>
          </w:tcPr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</w:p>
        </w:tc>
        <w:tc>
          <w:tcPr>
            <w:tcW w:w="955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</w:tr>
      <w:tr w:rsidR="007E5F8C" w:rsidRPr="00CA462B">
        <w:tc>
          <w:tcPr>
            <w:tcW w:w="1576" w:type="pct"/>
          </w:tcPr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3.2. </w:t>
            </w:r>
            <w:r>
              <w:rPr>
                <w:rFonts w:ascii="Times New Roman" w:hAnsi="Times New Roman" w:cs="Times New Roman"/>
              </w:rPr>
              <w:t>Поздний железный век.</w:t>
            </w:r>
          </w:p>
        </w:tc>
        <w:tc>
          <w:tcPr>
            <w:tcW w:w="1777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692" w:type="pct"/>
          </w:tcPr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6</w:t>
            </w:r>
          </w:p>
        </w:tc>
        <w:tc>
          <w:tcPr>
            <w:tcW w:w="955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</w:tr>
      <w:tr w:rsidR="007E5F8C" w:rsidRPr="00CA462B">
        <w:trPr>
          <w:trHeight w:val="1457"/>
        </w:trPr>
        <w:tc>
          <w:tcPr>
            <w:tcW w:w="1576" w:type="pct"/>
          </w:tcPr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bCs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bCs/>
                <w:kern w:val="0"/>
                <w:lang w:eastAsia="ru-RU"/>
              </w:rPr>
              <w:t xml:space="preserve">Великое переселение народов, эпоха раннего средневековья </w:t>
            </w:r>
            <w:r w:rsidR="004E0409">
              <w:rPr>
                <w:rFonts w:ascii="Times New Roman" w:eastAsia="Times New Roman" w:hAnsi="Times New Roman" w:cs="Times New Roman"/>
                <w:bCs/>
                <w:kern w:val="0"/>
                <w:lang w:eastAsia="ru-RU"/>
              </w:rPr>
              <w:t>Урала и Поволжья.</w:t>
            </w:r>
          </w:p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snapToGrid w:val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1777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Подготовка к семинарскому занятию, выполнение заданий на образовательном портале</w:t>
            </w:r>
          </w:p>
        </w:tc>
        <w:tc>
          <w:tcPr>
            <w:tcW w:w="692" w:type="pct"/>
          </w:tcPr>
          <w:p w:rsidR="007E5F8C" w:rsidRDefault="007E5F8C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6</w:t>
            </w:r>
          </w:p>
        </w:tc>
        <w:tc>
          <w:tcPr>
            <w:tcW w:w="955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Устный опрос, проверка письменных работ</w:t>
            </w:r>
          </w:p>
        </w:tc>
      </w:tr>
      <w:tr w:rsidR="007E5F8C" w:rsidRPr="00CA462B">
        <w:trPr>
          <w:trHeight w:val="1457"/>
        </w:trPr>
        <w:tc>
          <w:tcPr>
            <w:tcW w:w="1576" w:type="pct"/>
          </w:tcPr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bCs/>
                <w:kern w:val="0"/>
                <w:lang w:eastAsia="ru-RU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AA3A59">
              <w:rPr>
                <w:rFonts w:ascii="Times New Roman" w:hAnsi="Times New Roman" w:cs="Times New Roman"/>
              </w:rPr>
              <w:t>.1.</w:t>
            </w:r>
            <w:r w:rsidR="004E040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Степи </w:t>
            </w:r>
            <w:r w:rsidR="004E0409">
              <w:rPr>
                <w:rFonts w:ascii="Times New Roman" w:hAnsi="Times New Roman" w:cs="Times New Roman"/>
                <w:bCs/>
              </w:rPr>
              <w:t>Урало-Поволжья</w:t>
            </w:r>
            <w:r>
              <w:rPr>
                <w:rFonts w:ascii="Times New Roman" w:hAnsi="Times New Roman" w:cs="Times New Roman"/>
                <w:bCs/>
              </w:rPr>
              <w:t xml:space="preserve"> в эпоху Великого переселения народов</w:t>
            </w:r>
            <w:r w:rsidR="004E0409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777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Подготовка к семинарскому занятию, выполнение заданий на образовательном портале</w:t>
            </w:r>
          </w:p>
        </w:tc>
        <w:tc>
          <w:tcPr>
            <w:tcW w:w="692" w:type="pct"/>
          </w:tcPr>
          <w:p w:rsidR="007E5F8C" w:rsidRDefault="007E5F8C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6</w:t>
            </w:r>
          </w:p>
        </w:tc>
        <w:tc>
          <w:tcPr>
            <w:tcW w:w="955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Устный опрос, проверка письменных работ</w:t>
            </w:r>
          </w:p>
        </w:tc>
      </w:tr>
      <w:tr w:rsidR="007E5F8C" w:rsidRPr="00CA462B">
        <w:trPr>
          <w:trHeight w:val="1457"/>
        </w:trPr>
        <w:tc>
          <w:tcPr>
            <w:tcW w:w="1576" w:type="pct"/>
          </w:tcPr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bCs/>
                <w:kern w:val="0"/>
                <w:lang w:eastAsia="ru-RU"/>
              </w:rPr>
            </w:pPr>
            <w:r w:rsidRPr="00AA3A59">
              <w:rPr>
                <w:rFonts w:ascii="Times New Roman" w:hAnsi="Times New Roman" w:cs="Times New Roman"/>
              </w:rPr>
              <w:t>4.2.</w:t>
            </w:r>
            <w:r w:rsidR="00E51F1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Средневековый период в истории края.</w:t>
            </w:r>
          </w:p>
        </w:tc>
        <w:tc>
          <w:tcPr>
            <w:tcW w:w="1777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ind w:firstLine="567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Подготовка к семинарскому занятию, выполнение заданий на образовательном портале</w:t>
            </w:r>
          </w:p>
        </w:tc>
        <w:tc>
          <w:tcPr>
            <w:tcW w:w="692" w:type="pct"/>
          </w:tcPr>
          <w:p w:rsidR="007E5F8C" w:rsidRDefault="007E5F8C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6</w:t>
            </w:r>
          </w:p>
        </w:tc>
        <w:tc>
          <w:tcPr>
            <w:tcW w:w="955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Устный опрос, проверка письменных работ</w:t>
            </w:r>
          </w:p>
        </w:tc>
      </w:tr>
      <w:tr w:rsidR="007E5F8C" w:rsidRPr="00CA462B">
        <w:tc>
          <w:tcPr>
            <w:tcW w:w="1576" w:type="pct"/>
          </w:tcPr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Подготовка к зачёту</w:t>
            </w:r>
          </w:p>
        </w:tc>
        <w:tc>
          <w:tcPr>
            <w:tcW w:w="1777" w:type="pct"/>
          </w:tcPr>
          <w:p w:rsidR="007E5F8C" w:rsidRPr="00CA462B" w:rsidRDefault="007E5F8C" w:rsidP="009A2294">
            <w:pPr>
              <w:widowControl/>
              <w:tabs>
                <w:tab w:val="left" w:pos="180"/>
                <w:tab w:val="left" w:pos="360"/>
                <w:tab w:val="left" w:pos="600"/>
              </w:tabs>
              <w:suppressAutoHyphens w:val="0"/>
              <w:autoSpaceDN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692" w:type="pct"/>
          </w:tcPr>
          <w:p w:rsidR="007E5F8C" w:rsidRPr="00CA462B" w:rsidRDefault="007E5F8C" w:rsidP="009A2294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54</w:t>
            </w:r>
          </w:p>
        </w:tc>
        <w:tc>
          <w:tcPr>
            <w:tcW w:w="955" w:type="pct"/>
          </w:tcPr>
          <w:p w:rsidR="007E5F8C" w:rsidRPr="00CA462B" w:rsidRDefault="007E5F8C" w:rsidP="009A2294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CA46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Зачет</w:t>
            </w:r>
          </w:p>
        </w:tc>
      </w:tr>
    </w:tbl>
    <w:p w:rsidR="001A15A2" w:rsidRPr="00CA462B" w:rsidRDefault="001A15A2" w:rsidP="001A15A2">
      <w:pPr>
        <w:keepNext/>
        <w:suppressAutoHyphens w:val="0"/>
        <w:autoSpaceDN/>
        <w:ind w:left="567"/>
        <w:jc w:val="both"/>
        <w:textAlignment w:val="auto"/>
        <w:outlineLvl w:val="0"/>
        <w:rPr>
          <w:rFonts w:ascii="Times New Roman" w:eastAsia="Times New Roman" w:hAnsi="Times New Roman" w:cs="Times New Roman"/>
          <w:b/>
          <w:iCs/>
          <w:kern w:val="0"/>
          <w:lang w:eastAsia="ru-RU"/>
        </w:rPr>
      </w:pPr>
    </w:p>
    <w:p w:rsidR="001A15A2" w:rsidRPr="00CA462B" w:rsidRDefault="001A15A2" w:rsidP="001A15A2">
      <w:pPr>
        <w:keepNext/>
        <w:suppressAutoHyphens w:val="0"/>
        <w:autoSpaceDN/>
        <w:ind w:left="567"/>
        <w:jc w:val="both"/>
        <w:textAlignment w:val="auto"/>
        <w:outlineLvl w:val="0"/>
        <w:rPr>
          <w:rFonts w:ascii="Times New Roman" w:eastAsia="Times New Roman" w:hAnsi="Times New Roman" w:cs="Times New Roman"/>
          <w:b/>
          <w:iCs/>
          <w:kern w:val="0"/>
          <w:lang w:eastAsia="ru-RU"/>
        </w:rPr>
      </w:pPr>
    </w:p>
    <w:p w:rsidR="001A15A2" w:rsidRPr="00194CDB" w:rsidRDefault="001A15A2" w:rsidP="001A15A2">
      <w:pPr>
        <w:tabs>
          <w:tab w:val="left" w:pos="851"/>
        </w:tabs>
        <w:suppressAutoHyphens w:val="0"/>
        <w:autoSpaceDE w:val="0"/>
        <w:adjustRightInd w:val="0"/>
        <w:jc w:val="center"/>
        <w:textAlignment w:val="auto"/>
        <w:rPr>
          <w:rFonts w:ascii="Times New Roman" w:eastAsia="Times New Roman" w:hAnsi="Times New Roman" w:cs="Georgia"/>
          <w:b/>
          <w:kern w:val="0"/>
          <w:lang w:eastAsia="ru-RU"/>
        </w:rPr>
      </w:pPr>
      <w:r w:rsidRPr="00194CDB">
        <w:rPr>
          <w:rFonts w:ascii="Times New Roman" w:eastAsia="Times New Roman" w:hAnsi="Times New Roman" w:cs="Georgia"/>
          <w:b/>
          <w:kern w:val="0"/>
          <w:lang w:eastAsia="ru-RU"/>
        </w:rPr>
        <w:t>Перечень тем для подготовки к семинарским занятиям</w:t>
      </w:r>
    </w:p>
    <w:p w:rsidR="001A15A2" w:rsidRPr="00194CDB" w:rsidRDefault="001A15A2" w:rsidP="001A15A2">
      <w:pPr>
        <w:tabs>
          <w:tab w:val="left" w:pos="851"/>
        </w:tabs>
        <w:suppressAutoHyphens w:val="0"/>
        <w:autoSpaceDE w:val="0"/>
        <w:adjustRightInd w:val="0"/>
        <w:jc w:val="center"/>
        <w:textAlignment w:val="auto"/>
        <w:rPr>
          <w:rFonts w:ascii="Times New Roman" w:eastAsia="Times New Roman" w:hAnsi="Times New Roman" w:cs="Georgia"/>
          <w:b/>
          <w:kern w:val="0"/>
          <w:lang w:eastAsia="ru-RU"/>
        </w:rPr>
      </w:pPr>
      <w:r>
        <w:rPr>
          <w:rFonts w:ascii="Times New Roman" w:eastAsia="Times New Roman" w:hAnsi="Times New Roman" w:cs="Georgia"/>
          <w:b/>
          <w:kern w:val="0"/>
          <w:lang w:eastAsia="ru-RU"/>
        </w:rPr>
        <w:t>По дисциплине</w:t>
      </w:r>
      <w:r w:rsidRPr="00194CDB">
        <w:rPr>
          <w:rFonts w:ascii="Times New Roman" w:eastAsia="Times New Roman" w:hAnsi="Times New Roman" w:cs="Georgia"/>
          <w:b/>
          <w:kern w:val="0"/>
          <w:lang w:eastAsia="ru-RU"/>
        </w:rPr>
        <w:t xml:space="preserve"> </w:t>
      </w:r>
      <w:r>
        <w:rPr>
          <w:rFonts w:ascii="Times New Roman" w:eastAsia="Times New Roman" w:hAnsi="Times New Roman" w:cs="Georgia"/>
          <w:b/>
          <w:kern w:val="0"/>
          <w:lang w:eastAsia="ru-RU"/>
        </w:rPr>
        <w:t>«</w:t>
      </w:r>
      <w:r w:rsidRPr="00194CDB">
        <w:rPr>
          <w:rFonts w:ascii="Times New Roman" w:eastAsia="Times New Roman" w:hAnsi="Times New Roman" w:cs="Georgia"/>
          <w:b/>
          <w:kern w:val="0"/>
          <w:lang w:eastAsia="ru-RU"/>
        </w:rPr>
        <w:t>Археологии Урала и Поволжья</w:t>
      </w:r>
      <w:r>
        <w:rPr>
          <w:rFonts w:ascii="Times New Roman" w:eastAsia="Times New Roman" w:hAnsi="Times New Roman" w:cs="Georgia"/>
          <w:b/>
          <w:kern w:val="0"/>
          <w:lang w:eastAsia="ru-RU"/>
        </w:rPr>
        <w:t>»</w:t>
      </w:r>
    </w:p>
    <w:p w:rsidR="001A15A2" w:rsidRPr="00194CDB" w:rsidRDefault="001A15A2" w:rsidP="001A15A2">
      <w:pPr>
        <w:tabs>
          <w:tab w:val="left" w:pos="851"/>
        </w:tabs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Georgia"/>
          <w:kern w:val="0"/>
          <w:lang w:eastAsia="ru-RU"/>
        </w:rPr>
      </w:pPr>
      <w:r w:rsidRPr="00194CDB">
        <w:rPr>
          <w:rFonts w:ascii="Times New Roman" w:eastAsia="Times New Roman" w:hAnsi="Times New Roman" w:cs="Georgia"/>
          <w:kern w:val="0"/>
          <w:lang w:eastAsia="ru-RU"/>
        </w:rPr>
        <w:t xml:space="preserve">                                        </w:t>
      </w:r>
    </w:p>
    <w:p w:rsidR="001A15A2" w:rsidRPr="00194CDB" w:rsidRDefault="001A15A2" w:rsidP="00E51F17">
      <w:pPr>
        <w:numPr>
          <w:ilvl w:val="0"/>
          <w:numId w:val="18"/>
        </w:numPr>
        <w:tabs>
          <w:tab w:val="left" w:pos="851"/>
        </w:tabs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Georgia"/>
          <w:kern w:val="0"/>
          <w:lang w:eastAsia="ru-RU"/>
        </w:rPr>
      </w:pPr>
      <w:r w:rsidRPr="00194CDB">
        <w:rPr>
          <w:rFonts w:ascii="Times New Roman" w:eastAsia="Times New Roman" w:hAnsi="Times New Roman" w:cs="Georgia"/>
          <w:kern w:val="0"/>
          <w:lang w:eastAsia="ru-RU"/>
        </w:rPr>
        <w:t>Палеолит Урало-Поволжья</w:t>
      </w:r>
    </w:p>
    <w:p w:rsidR="001A15A2" w:rsidRPr="00194CDB" w:rsidRDefault="001A15A2" w:rsidP="00E51F17">
      <w:pPr>
        <w:numPr>
          <w:ilvl w:val="0"/>
          <w:numId w:val="18"/>
        </w:numPr>
        <w:tabs>
          <w:tab w:val="left" w:pos="851"/>
        </w:tabs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Georgia"/>
          <w:kern w:val="0"/>
          <w:lang w:eastAsia="ru-RU"/>
        </w:rPr>
      </w:pPr>
      <w:r w:rsidRPr="00194CDB">
        <w:rPr>
          <w:rFonts w:ascii="Times New Roman" w:eastAsia="Times New Roman" w:hAnsi="Times New Roman" w:cs="Georgia"/>
          <w:kern w:val="0"/>
          <w:lang w:eastAsia="ru-RU"/>
        </w:rPr>
        <w:t>Мезолит. Неолит.  Урало-Поволжья</w:t>
      </w:r>
    </w:p>
    <w:p w:rsidR="001A15A2" w:rsidRPr="00194CDB" w:rsidRDefault="001A15A2" w:rsidP="00E51F17">
      <w:pPr>
        <w:numPr>
          <w:ilvl w:val="0"/>
          <w:numId w:val="18"/>
        </w:numPr>
        <w:tabs>
          <w:tab w:val="left" w:pos="851"/>
        </w:tabs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Georgia"/>
          <w:kern w:val="0"/>
          <w:lang w:eastAsia="ru-RU"/>
        </w:rPr>
      </w:pPr>
      <w:r w:rsidRPr="00194CDB">
        <w:rPr>
          <w:rFonts w:ascii="Times New Roman" w:eastAsia="Times New Roman" w:hAnsi="Times New Roman" w:cs="Georgia"/>
          <w:kern w:val="0"/>
          <w:lang w:eastAsia="ru-RU"/>
        </w:rPr>
        <w:t>“Неолитическая  революция”. Суть и содержание понятия.</w:t>
      </w:r>
    </w:p>
    <w:p w:rsidR="001A15A2" w:rsidRPr="00194CDB" w:rsidRDefault="001A15A2" w:rsidP="00E51F17">
      <w:pPr>
        <w:numPr>
          <w:ilvl w:val="0"/>
          <w:numId w:val="18"/>
        </w:numPr>
        <w:tabs>
          <w:tab w:val="left" w:pos="851"/>
        </w:tabs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Georgia"/>
          <w:kern w:val="0"/>
          <w:lang w:eastAsia="ru-RU"/>
        </w:rPr>
      </w:pPr>
      <w:r w:rsidRPr="00194CDB">
        <w:rPr>
          <w:rFonts w:ascii="Times New Roman" w:eastAsia="Times New Roman" w:hAnsi="Times New Roman" w:cs="Georgia"/>
          <w:kern w:val="0"/>
          <w:lang w:eastAsia="ru-RU"/>
        </w:rPr>
        <w:t>Энеолит Волго-Камья.</w:t>
      </w:r>
    </w:p>
    <w:p w:rsidR="001A15A2" w:rsidRPr="00194CDB" w:rsidRDefault="001A15A2" w:rsidP="00E51F17">
      <w:pPr>
        <w:numPr>
          <w:ilvl w:val="0"/>
          <w:numId w:val="18"/>
        </w:numPr>
        <w:tabs>
          <w:tab w:val="left" w:pos="851"/>
        </w:tabs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Georgia"/>
          <w:kern w:val="0"/>
          <w:lang w:eastAsia="ru-RU"/>
        </w:rPr>
      </w:pPr>
      <w:r w:rsidRPr="00194CDB">
        <w:rPr>
          <w:rFonts w:ascii="Times New Roman" w:eastAsia="Times New Roman" w:hAnsi="Times New Roman" w:cs="Georgia"/>
          <w:kern w:val="0"/>
          <w:lang w:eastAsia="ru-RU"/>
        </w:rPr>
        <w:t>Бронзовый век Волго-Камья.</w:t>
      </w:r>
    </w:p>
    <w:p w:rsidR="001A15A2" w:rsidRPr="00194CDB" w:rsidRDefault="001A15A2" w:rsidP="00E51F17">
      <w:pPr>
        <w:numPr>
          <w:ilvl w:val="0"/>
          <w:numId w:val="18"/>
        </w:numPr>
        <w:tabs>
          <w:tab w:val="left" w:pos="851"/>
        </w:tabs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Georgia"/>
          <w:kern w:val="0"/>
          <w:lang w:eastAsia="ru-RU"/>
        </w:rPr>
      </w:pPr>
      <w:r w:rsidRPr="00194CDB">
        <w:rPr>
          <w:rFonts w:ascii="Times New Roman" w:eastAsia="Times New Roman" w:hAnsi="Times New Roman" w:cs="Georgia"/>
          <w:kern w:val="0"/>
          <w:lang w:eastAsia="ru-RU"/>
        </w:rPr>
        <w:t xml:space="preserve">Формирование археологических КИО на территории Волго-Камья. </w:t>
      </w:r>
    </w:p>
    <w:p w:rsidR="001A15A2" w:rsidRPr="00194CDB" w:rsidRDefault="001A15A2" w:rsidP="00E51F17">
      <w:pPr>
        <w:numPr>
          <w:ilvl w:val="0"/>
          <w:numId w:val="18"/>
        </w:numPr>
        <w:tabs>
          <w:tab w:val="left" w:pos="851"/>
        </w:tabs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Georgia"/>
          <w:bCs/>
          <w:kern w:val="0"/>
          <w:lang w:eastAsia="ru-RU"/>
        </w:rPr>
      </w:pPr>
      <w:r w:rsidRPr="00194CDB">
        <w:rPr>
          <w:rFonts w:ascii="Times New Roman" w:eastAsia="Times New Roman" w:hAnsi="Times New Roman" w:cs="Georgia"/>
          <w:bCs/>
          <w:kern w:val="0"/>
          <w:lang w:eastAsia="ru-RU"/>
        </w:rPr>
        <w:t xml:space="preserve">Археологические культуры позднего железного века </w:t>
      </w:r>
    </w:p>
    <w:p w:rsidR="001A15A2" w:rsidRPr="00194CDB" w:rsidRDefault="001A15A2" w:rsidP="00E51F17">
      <w:pPr>
        <w:numPr>
          <w:ilvl w:val="0"/>
          <w:numId w:val="18"/>
        </w:numPr>
        <w:tabs>
          <w:tab w:val="left" w:pos="851"/>
        </w:tabs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Georgia"/>
          <w:bCs/>
          <w:kern w:val="0"/>
          <w:lang w:eastAsia="ru-RU"/>
        </w:rPr>
      </w:pPr>
      <w:r w:rsidRPr="00194CDB">
        <w:rPr>
          <w:rFonts w:ascii="Times New Roman" w:eastAsia="Times New Roman" w:hAnsi="Times New Roman" w:cs="Georgia"/>
          <w:bCs/>
          <w:kern w:val="0"/>
          <w:lang w:eastAsia="ru-RU"/>
        </w:rPr>
        <w:t>Великое переселение народов по данным археологических источников</w:t>
      </w:r>
    </w:p>
    <w:p w:rsidR="001A15A2" w:rsidRPr="00194CDB" w:rsidRDefault="001A15A2" w:rsidP="00E51F17">
      <w:pPr>
        <w:numPr>
          <w:ilvl w:val="0"/>
          <w:numId w:val="18"/>
        </w:numPr>
        <w:tabs>
          <w:tab w:val="left" w:pos="851"/>
        </w:tabs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Georgia"/>
          <w:bCs/>
          <w:kern w:val="0"/>
          <w:lang w:eastAsia="ru-RU"/>
        </w:rPr>
      </w:pPr>
      <w:r w:rsidRPr="00194CDB">
        <w:rPr>
          <w:rFonts w:ascii="Times New Roman" w:eastAsia="Times New Roman" w:hAnsi="Times New Roman" w:cs="Georgia"/>
          <w:bCs/>
          <w:kern w:val="0"/>
          <w:lang w:eastAsia="ru-RU"/>
        </w:rPr>
        <w:t>Археология Волжской Булгарии.</w:t>
      </w:r>
    </w:p>
    <w:p w:rsidR="001A15A2" w:rsidRPr="00194CDB" w:rsidRDefault="001A15A2" w:rsidP="00E51F17">
      <w:pPr>
        <w:numPr>
          <w:ilvl w:val="0"/>
          <w:numId w:val="18"/>
        </w:numPr>
        <w:tabs>
          <w:tab w:val="left" w:pos="851"/>
        </w:tabs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Georgia"/>
          <w:bCs/>
          <w:kern w:val="0"/>
          <w:lang w:eastAsia="ru-RU"/>
        </w:rPr>
      </w:pPr>
      <w:r w:rsidRPr="00194CDB">
        <w:rPr>
          <w:rFonts w:ascii="Times New Roman" w:eastAsia="Times New Roman" w:hAnsi="Times New Roman" w:cs="Georgia"/>
          <w:bCs/>
          <w:kern w:val="0"/>
          <w:lang w:eastAsia="ru-RU"/>
        </w:rPr>
        <w:t>Степи Урала и Поволжья в эпоху раннего средневековья</w:t>
      </w:r>
    </w:p>
    <w:p w:rsidR="001A15A2" w:rsidRPr="00194CDB" w:rsidRDefault="001A15A2" w:rsidP="001A15A2">
      <w:pPr>
        <w:tabs>
          <w:tab w:val="left" w:pos="851"/>
        </w:tabs>
        <w:suppressAutoHyphens w:val="0"/>
        <w:autoSpaceDE w:val="0"/>
        <w:adjustRightInd w:val="0"/>
        <w:spacing w:line="276" w:lineRule="auto"/>
        <w:jc w:val="center"/>
        <w:textAlignment w:val="auto"/>
        <w:rPr>
          <w:rFonts w:ascii="Times New Roman" w:eastAsia="Times New Roman" w:hAnsi="Times New Roman" w:cs="Georgia"/>
          <w:b/>
          <w:kern w:val="0"/>
          <w:lang w:eastAsia="ru-RU"/>
        </w:rPr>
      </w:pPr>
      <w:r w:rsidRPr="00194CDB">
        <w:rPr>
          <w:rFonts w:ascii="Times New Roman" w:eastAsia="Times New Roman" w:hAnsi="Times New Roman" w:cs="Georgia"/>
          <w:b/>
          <w:kern w:val="0"/>
          <w:lang w:eastAsia="ru-RU"/>
        </w:rPr>
        <w:t>Методические рекомендации для подготовки к семинару</w:t>
      </w:r>
    </w:p>
    <w:p w:rsidR="001A15A2" w:rsidRPr="00194CDB" w:rsidRDefault="001A15A2" w:rsidP="001A15A2">
      <w:pPr>
        <w:suppressAutoHyphens w:val="0"/>
        <w:autoSpaceDE w:val="0"/>
        <w:adjustRightInd w:val="0"/>
        <w:spacing w:line="276" w:lineRule="auto"/>
        <w:ind w:firstLine="680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u w:val="single"/>
          <w:lang w:eastAsia="ru-RU"/>
        </w:rPr>
        <w:t>Семинар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– особая форма учебно-теоретических занятий, которая служит дополнением к лекционному курсу и посвящена детальному изучению отдельной темы. </w:t>
      </w:r>
    </w:p>
    <w:p w:rsidR="001A15A2" w:rsidRPr="00194CDB" w:rsidRDefault="001A15A2" w:rsidP="001A15A2">
      <w:pPr>
        <w:suppressAutoHyphens w:val="0"/>
        <w:autoSpaceDE w:val="0"/>
        <w:adjustRightInd w:val="0"/>
        <w:spacing w:line="276" w:lineRule="auto"/>
        <w:ind w:firstLine="680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На семинаре от студента требуется активное участие в обсуждении вынесенных на рассмотрение проблем. Роль преподавателя на семинаре – помочь правильно построить обсуждение. </w:t>
      </w:r>
    </w:p>
    <w:p w:rsidR="001A15A2" w:rsidRPr="00194CDB" w:rsidRDefault="001A15A2" w:rsidP="001A15A2">
      <w:pPr>
        <w:suppressAutoHyphens w:val="0"/>
        <w:autoSpaceDE w:val="0"/>
        <w:adjustRightInd w:val="0"/>
        <w:spacing w:line="276" w:lineRule="auto"/>
        <w:ind w:firstLine="680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К семинарским занятиям необходимо тщательно готовиться. Студент заранее знакомится с планом семинарского занятия и литературой, рекомендуемой для изучения данной темы. При подготовке к традиционному семинару необходимо внимательно прочитать материал, данный преподавателем по этой теме на лекции; изучить рекомендованную литературу, делая при этом выписки (закладки), которые понадобятся при обсуждении на семинаре. После семинара рекомендуется резюмировать окончательный ответ на вопросы, которые были рассмотрены и проанализированы. </w:t>
      </w:r>
    </w:p>
    <w:p w:rsidR="001A15A2" w:rsidRPr="00194CDB" w:rsidRDefault="001A15A2" w:rsidP="001A15A2">
      <w:pPr>
        <w:suppressAutoHyphens w:val="0"/>
        <w:autoSpaceDE w:val="0"/>
        <w:adjustRightInd w:val="0"/>
        <w:spacing w:line="276" w:lineRule="auto"/>
        <w:ind w:firstLine="680"/>
        <w:jc w:val="both"/>
        <w:textAlignment w:val="auto"/>
        <w:rPr>
          <w:rFonts w:ascii="Times New Roman" w:eastAsia="Times New Roman" w:hAnsi="Times New Roman" w:cs="Times New Roman"/>
          <w:b/>
          <w:bCs/>
          <w:kern w:val="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ru-RU"/>
        </w:rPr>
        <w:t xml:space="preserve">Примерный </w:t>
      </w:r>
      <w:r w:rsidR="00052251">
        <w:rPr>
          <w:rFonts w:ascii="Times New Roman" w:eastAsia="Times New Roman" w:hAnsi="Times New Roman" w:cs="Times New Roman"/>
          <w:b/>
          <w:bCs/>
          <w:kern w:val="0"/>
          <w:lang w:eastAsia="ru-RU"/>
        </w:rPr>
        <w:t xml:space="preserve">перечень </w:t>
      </w:r>
      <w:r w:rsidR="00052251" w:rsidRPr="00194CDB">
        <w:rPr>
          <w:rFonts w:ascii="Times New Roman" w:eastAsia="Times New Roman" w:hAnsi="Times New Roman" w:cs="Times New Roman"/>
          <w:b/>
          <w:bCs/>
          <w:kern w:val="0"/>
          <w:lang w:eastAsia="ru-RU"/>
        </w:rPr>
        <w:t>вопросов</w:t>
      </w:r>
      <w:r w:rsidRPr="00194CDB">
        <w:rPr>
          <w:rFonts w:ascii="Times New Roman" w:eastAsia="Times New Roman" w:hAnsi="Times New Roman" w:cs="Times New Roman"/>
          <w:b/>
          <w:bCs/>
          <w:kern w:val="0"/>
          <w:lang w:eastAsia="ru-RU"/>
        </w:rPr>
        <w:t xml:space="preserve"> для </w:t>
      </w:r>
      <w:r w:rsidR="006018D1">
        <w:rPr>
          <w:rFonts w:ascii="Times New Roman" w:eastAsia="Times New Roman" w:hAnsi="Times New Roman" w:cs="Times New Roman"/>
          <w:b/>
          <w:bCs/>
          <w:kern w:val="0"/>
          <w:lang w:eastAsia="ru-RU"/>
        </w:rPr>
        <w:t>самостоятельной</w:t>
      </w:r>
      <w:r w:rsidRPr="00194CDB">
        <w:rPr>
          <w:rFonts w:ascii="Times New Roman" w:eastAsia="Times New Roman" w:hAnsi="Times New Roman" w:cs="Times New Roman"/>
          <w:b/>
          <w:bCs/>
          <w:kern w:val="0"/>
          <w:lang w:eastAsia="ru-RU"/>
        </w:rPr>
        <w:t xml:space="preserve"> работы</w:t>
      </w:r>
    </w:p>
    <w:p w:rsidR="001A15A2" w:rsidRPr="00194CDB" w:rsidRDefault="001A15A2" w:rsidP="001A15A2">
      <w:pPr>
        <w:suppressAutoHyphens w:val="0"/>
        <w:autoSpaceDE w:val="0"/>
        <w:adjustRightInd w:val="0"/>
        <w:spacing w:line="276" w:lineRule="auto"/>
        <w:ind w:firstLine="680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1.Природно-климатические изменения в мезолите, их причины, характер протекания </w:t>
      </w:r>
      <w:r w:rsidR="00052251"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>и влияние</w:t>
      </w: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 на жизнь мезолитических общин на территории </w:t>
      </w:r>
      <w:r w:rsidR="00052251">
        <w:rPr>
          <w:rFonts w:ascii="Times New Roman" w:eastAsia="Times New Roman" w:hAnsi="Times New Roman" w:cs="Times New Roman"/>
          <w:bCs/>
          <w:kern w:val="0"/>
          <w:lang w:eastAsia="ru-RU"/>
        </w:rPr>
        <w:t>Урала и Поволжья</w:t>
      </w: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>.</w:t>
      </w:r>
    </w:p>
    <w:p w:rsidR="001A15A2" w:rsidRPr="00194CDB" w:rsidRDefault="001A15A2" w:rsidP="001A15A2">
      <w:pPr>
        <w:suppressAutoHyphens w:val="0"/>
        <w:autoSpaceDE w:val="0"/>
        <w:adjustRightInd w:val="0"/>
        <w:spacing w:line="276" w:lineRule="auto"/>
        <w:ind w:firstLine="680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>2. Культуры производящего неолита, их содержание и специфика на территории Урала и Поволжья.</w:t>
      </w:r>
    </w:p>
    <w:p w:rsidR="001A15A2" w:rsidRPr="00194CDB" w:rsidRDefault="001A15A2" w:rsidP="001A15A2">
      <w:pPr>
        <w:suppressAutoHyphens w:val="0"/>
        <w:autoSpaceDE w:val="0"/>
        <w:adjustRightInd w:val="0"/>
        <w:spacing w:line="276" w:lineRule="auto"/>
        <w:ind w:firstLine="680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>3. Искусство эпохи палеолита (по материалам пещерной живописи Южного Урала).</w:t>
      </w:r>
    </w:p>
    <w:p w:rsidR="001A15A2" w:rsidRPr="00194CDB" w:rsidRDefault="001A15A2" w:rsidP="001A15A2">
      <w:pPr>
        <w:suppressAutoHyphens w:val="0"/>
        <w:autoSpaceDE w:val="0"/>
        <w:adjustRightInd w:val="0"/>
        <w:spacing w:line="276" w:lineRule="auto"/>
        <w:ind w:firstLine="680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>4. Культуры производящего неолита степной полосы, их содержание и специфика.</w:t>
      </w:r>
    </w:p>
    <w:p w:rsidR="001A15A2" w:rsidRPr="00194CDB" w:rsidRDefault="001A15A2" w:rsidP="001A15A2">
      <w:pPr>
        <w:suppressAutoHyphens w:val="0"/>
        <w:autoSpaceDE w:val="0"/>
        <w:adjustRightInd w:val="0"/>
        <w:spacing w:line="276" w:lineRule="auto"/>
        <w:ind w:firstLine="680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>5. Культурно-исторические общности Южного Приуралья эпохи бронзы, истоки их формирования и исторические судьбы в свете последних археологических открытий.</w:t>
      </w:r>
    </w:p>
    <w:p w:rsidR="001A15A2" w:rsidRPr="00194CDB" w:rsidRDefault="001A15A2" w:rsidP="001A15A2">
      <w:pPr>
        <w:suppressAutoHyphens w:val="0"/>
        <w:autoSpaceDE w:val="0"/>
        <w:adjustRightInd w:val="0"/>
        <w:spacing w:line="276" w:lineRule="auto"/>
        <w:ind w:firstLine="680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>6.</w:t>
      </w:r>
      <w:r w:rsidR="003B0B23"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 </w:t>
      </w: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>Степи европейской части России в эпоху позднего железного века и раннего средневековья.</w:t>
      </w:r>
    </w:p>
    <w:p w:rsidR="001A15A2" w:rsidRPr="00194CDB" w:rsidRDefault="001A15A2" w:rsidP="001A15A2">
      <w:pPr>
        <w:suppressAutoHyphens w:val="0"/>
        <w:autoSpaceDE w:val="0"/>
        <w:adjustRightInd w:val="0"/>
        <w:spacing w:line="276" w:lineRule="auto"/>
        <w:ind w:firstLine="680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>7. Данные письменных источников и интерпретация археологических материалов.</w:t>
      </w:r>
    </w:p>
    <w:p w:rsidR="001A15A2" w:rsidRPr="00194CDB" w:rsidRDefault="001A15A2" w:rsidP="001A15A2">
      <w:pPr>
        <w:suppressAutoHyphens w:val="0"/>
        <w:autoSpaceDE w:val="0"/>
        <w:adjustRightInd w:val="0"/>
        <w:spacing w:line="276" w:lineRule="auto"/>
        <w:ind w:firstLine="680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>8. Скифо-сибирский мир. Истоки, общая характеристика.</w:t>
      </w:r>
    </w:p>
    <w:p w:rsidR="001A15A2" w:rsidRPr="00194CDB" w:rsidRDefault="001A15A2" w:rsidP="001A15A2">
      <w:pPr>
        <w:suppressAutoHyphens w:val="0"/>
        <w:autoSpaceDE w:val="0"/>
        <w:adjustRightInd w:val="0"/>
        <w:spacing w:line="276" w:lineRule="auto"/>
        <w:ind w:firstLine="680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</w:p>
    <w:p w:rsidR="001A15A2" w:rsidRPr="00194CDB" w:rsidRDefault="001A15A2" w:rsidP="001A15A2">
      <w:pPr>
        <w:keepNext/>
        <w:suppressAutoHyphens w:val="0"/>
        <w:autoSpaceDN/>
        <w:jc w:val="center"/>
        <w:textAlignment w:val="auto"/>
        <w:outlineLvl w:val="0"/>
        <w:rPr>
          <w:rFonts w:ascii="Times New Roman" w:eastAsia="Times New Roman" w:hAnsi="Times New Roman" w:cs="Times New Roman"/>
          <w:b/>
          <w:i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/>
          <w:iCs/>
          <w:kern w:val="0"/>
          <w:lang w:eastAsia="ru-RU"/>
        </w:rPr>
        <w:t>Тесты для самопроверки</w:t>
      </w:r>
    </w:p>
    <w:p w:rsidR="001A15A2" w:rsidRPr="00194CDB" w:rsidRDefault="001A15A2" w:rsidP="001A15A2">
      <w:pPr>
        <w:tabs>
          <w:tab w:val="left" w:pos="1905"/>
        </w:tabs>
        <w:suppressAutoHyphens w:val="0"/>
        <w:autoSpaceDE w:val="0"/>
        <w:adjustRightInd w:val="0"/>
        <w:jc w:val="center"/>
        <w:textAlignment w:val="auto"/>
        <w:rPr>
          <w:rFonts w:ascii="Times New Roman" w:eastAsia="Times New Roman" w:hAnsi="Times New Roman" w:cs="Times New Roman"/>
          <w:b/>
          <w:b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/>
          <w:bCs/>
          <w:kern w:val="0"/>
          <w:lang w:eastAsia="ru-RU"/>
        </w:rPr>
        <w:t>Образец теста (текущий контроль)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center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Тест по теме: «Эпоха палеометалла </w:t>
      </w:r>
      <w:r w:rsidR="003B0B23">
        <w:rPr>
          <w:rFonts w:ascii="Times New Roman" w:eastAsia="Times New Roman" w:hAnsi="Times New Roman" w:cs="Times New Roman"/>
          <w:kern w:val="0"/>
          <w:lang w:eastAsia="ru-RU"/>
        </w:rPr>
        <w:t>на территории Урала и Поволжья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>»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iCs/>
          <w:kern w:val="0"/>
          <w:lang w:eastAsia="ru-RU"/>
        </w:rPr>
        <w:t xml:space="preserve">1. </w:t>
      </w:r>
      <w:r w:rsidRPr="00194CDB">
        <w:rPr>
          <w:rFonts w:ascii="Times New Roman" w:eastAsia="Times New Roman" w:hAnsi="Times New Roman" w:cs="Times New Roman"/>
          <w:iCs/>
          <w:kern w:val="0"/>
          <w:u w:val="single"/>
          <w:lang w:eastAsia="ru-RU"/>
        </w:rPr>
        <w:t>Какие типы археологических памятников представляют наибольшую ценность при изучении кочевнических культур?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А. городища; 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Б. стоянки;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В. погребения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Г. поселения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iCs/>
          <w:kern w:val="0"/>
          <w:lang w:eastAsia="ru-RU"/>
        </w:rPr>
        <w:t xml:space="preserve">2. </w:t>
      </w:r>
      <w:r w:rsidRPr="00194CDB">
        <w:rPr>
          <w:rFonts w:ascii="Times New Roman" w:eastAsia="Times New Roman" w:hAnsi="Times New Roman" w:cs="Times New Roman"/>
          <w:iCs/>
          <w:kern w:val="0"/>
          <w:u w:val="single"/>
          <w:lang w:eastAsia="ru-RU"/>
        </w:rPr>
        <w:t>В каких веках возникают племенные союзы готов и аланов?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А. 2- 1 вв. до н. э.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Б. 1 в. до н. э. – 1 в. н. э.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В. 2-3 вв. до н. э.</w:t>
      </w:r>
    </w:p>
    <w:p w:rsidR="001A15A2" w:rsidRPr="00194CDB" w:rsidRDefault="001A15A2" w:rsidP="00E82251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Г. 3-4 вв. до н. э.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iCs/>
          <w:kern w:val="0"/>
          <w:lang w:eastAsia="ru-RU"/>
        </w:rPr>
        <w:t xml:space="preserve">3. </w:t>
      </w:r>
      <w:r w:rsidRPr="00194CDB">
        <w:rPr>
          <w:rFonts w:ascii="Times New Roman" w:eastAsia="Times New Roman" w:hAnsi="Times New Roman" w:cs="Times New Roman"/>
          <w:iCs/>
          <w:kern w:val="0"/>
          <w:u w:val="single"/>
          <w:lang w:eastAsia="ru-RU"/>
        </w:rPr>
        <w:t>Назовите город, на территории которого находится Салтовский могильник</w:t>
      </w:r>
      <w:r w:rsidRPr="00194CDB">
        <w:rPr>
          <w:rFonts w:ascii="Times New Roman" w:eastAsia="Times New Roman" w:hAnsi="Times New Roman" w:cs="Times New Roman"/>
          <w:iCs/>
          <w:kern w:val="0"/>
          <w:lang w:eastAsia="ru-RU"/>
        </w:rPr>
        <w:t>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А. Воронеж 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Б.</w:t>
      </w:r>
      <w:r w:rsidR="00E82251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>Саратов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В. Харьков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Г.</w:t>
      </w:r>
      <w:r w:rsidR="00E82251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>Астрахань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iCs/>
          <w:kern w:val="0"/>
          <w:lang w:eastAsia="ru-RU"/>
        </w:rPr>
        <w:t xml:space="preserve">4. </w:t>
      </w:r>
      <w:r w:rsidRPr="00194CDB">
        <w:rPr>
          <w:rFonts w:ascii="Times New Roman" w:eastAsia="Times New Roman" w:hAnsi="Times New Roman" w:cs="Times New Roman"/>
          <w:iCs/>
          <w:kern w:val="0"/>
          <w:u w:val="single"/>
          <w:lang w:eastAsia="ru-RU"/>
        </w:rPr>
        <w:t>Назовите столицу Великой Болгарии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А. Семендер.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Б. Саркел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В. Беленджер.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Г. Фанагория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iCs/>
          <w:kern w:val="0"/>
          <w:lang w:eastAsia="ru-RU"/>
        </w:rPr>
        <w:t xml:space="preserve">5. </w:t>
      </w:r>
      <w:r w:rsidRPr="00194CDB">
        <w:rPr>
          <w:rFonts w:ascii="Times New Roman" w:eastAsia="Times New Roman" w:hAnsi="Times New Roman" w:cs="Times New Roman"/>
          <w:iCs/>
          <w:kern w:val="0"/>
          <w:u w:val="single"/>
          <w:lang w:eastAsia="ru-RU"/>
        </w:rPr>
        <w:t>Когда возник город Саркел.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А. В конце 10 в 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Б</w:t>
      </w:r>
      <w:r w:rsidR="00E82251">
        <w:rPr>
          <w:rFonts w:ascii="Times New Roman" w:eastAsia="Times New Roman" w:hAnsi="Times New Roman" w:cs="Times New Roman"/>
          <w:kern w:val="0"/>
          <w:lang w:eastAsia="ru-RU"/>
        </w:rPr>
        <w:t>.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В начале 10 в.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В. В конце 9 в.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Г. В середине 9 в.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iCs/>
          <w:kern w:val="0"/>
          <w:lang w:eastAsia="ru-RU"/>
        </w:rPr>
        <w:t xml:space="preserve">6. </w:t>
      </w:r>
      <w:r w:rsidRPr="00194CDB">
        <w:rPr>
          <w:rFonts w:ascii="Times New Roman" w:eastAsia="Times New Roman" w:hAnsi="Times New Roman" w:cs="Times New Roman"/>
          <w:iCs/>
          <w:kern w:val="0"/>
          <w:u w:val="single"/>
          <w:lang w:eastAsia="ru-RU"/>
        </w:rPr>
        <w:t>Какое городище является бывшими развалинами города Саркел.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А. Маяцкое 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Б. Цимлянское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В. Дмитревское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Г. Салтовское.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u w:val="single"/>
          <w:lang w:eastAsia="ru-RU"/>
        </w:rPr>
      </w:pPr>
      <w:r w:rsidRPr="00194CDB">
        <w:rPr>
          <w:rFonts w:ascii="Times New Roman" w:eastAsia="Times New Roman" w:hAnsi="Times New Roman" w:cs="Times New Roman"/>
          <w:iCs/>
          <w:kern w:val="0"/>
          <w:lang w:eastAsia="ru-RU"/>
        </w:rPr>
        <w:t xml:space="preserve">7. </w:t>
      </w:r>
      <w:r w:rsidRPr="00194CDB">
        <w:rPr>
          <w:rFonts w:ascii="Times New Roman" w:eastAsia="Times New Roman" w:hAnsi="Times New Roman" w:cs="Times New Roman"/>
          <w:iCs/>
          <w:kern w:val="0"/>
          <w:u w:val="single"/>
          <w:lang w:eastAsia="ru-RU"/>
        </w:rPr>
        <w:t>Основная форма ведения хозяйства в Хазарском каганате.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А. Земледелие. 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Б. Ремесленное производство.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В. Кочевое скотоводство. 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Г. Садоводство.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iCs/>
          <w:kern w:val="0"/>
          <w:lang w:eastAsia="ru-RU"/>
        </w:rPr>
        <w:t xml:space="preserve">8. </w:t>
      </w:r>
      <w:r w:rsidRPr="00194CDB">
        <w:rPr>
          <w:rFonts w:ascii="Times New Roman" w:eastAsia="Times New Roman" w:hAnsi="Times New Roman" w:cs="Times New Roman"/>
          <w:iCs/>
          <w:kern w:val="0"/>
          <w:u w:val="single"/>
          <w:lang w:eastAsia="ru-RU"/>
        </w:rPr>
        <w:t>Какие находки являются самыми распространенными в могилах кочевников 10-13 вв.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А. Удила (остатки сбруи). 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Б. Керамика.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В. Доспехи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Г. Орудия труда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iCs/>
          <w:kern w:val="0"/>
          <w:lang w:eastAsia="ru-RU"/>
        </w:rPr>
        <w:t>9</w:t>
      </w:r>
      <w:r w:rsidRPr="00194CDB">
        <w:rPr>
          <w:rFonts w:ascii="Times New Roman" w:eastAsia="Times New Roman" w:hAnsi="Times New Roman" w:cs="Times New Roman"/>
          <w:iCs/>
          <w:kern w:val="0"/>
          <w:u w:val="single"/>
          <w:lang w:eastAsia="ru-RU"/>
        </w:rPr>
        <w:t>. Какой из этих городов не являлся столицей Хазарского каганата?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А. Саркел 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Б. Итиль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В. Семендер 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Г. Фанагория</w:t>
      </w:r>
    </w:p>
    <w:p w:rsidR="001A15A2" w:rsidRPr="00194CDB" w:rsidRDefault="001A15A2" w:rsidP="001A15A2">
      <w:pPr>
        <w:tabs>
          <w:tab w:val="left" w:pos="1905"/>
        </w:tabs>
        <w:suppressAutoHyphens w:val="0"/>
        <w:autoSpaceDE w:val="0"/>
        <w:adjustRightInd w:val="0"/>
        <w:jc w:val="center"/>
        <w:textAlignment w:val="auto"/>
        <w:rPr>
          <w:rFonts w:ascii="Times New Roman" w:eastAsia="Times New Roman" w:hAnsi="Times New Roman" w:cs="Times New Roman"/>
          <w:b/>
          <w:b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/>
          <w:bCs/>
          <w:kern w:val="0"/>
          <w:lang w:eastAsia="ru-RU"/>
        </w:rPr>
        <w:t>Образец диагностической работы (промежуточная аттестация)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 xml:space="preserve">         </w:t>
      </w: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1. Укажите этапы истории изучения археологических памятников на Урале. Дайте общую характеристику одного из них.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 xml:space="preserve">         </w:t>
      </w: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2.Какие наиболее дискуссионные проблемы на сегодняшний день касаются вопроса эпохи бронзы на Южном Урале?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 xml:space="preserve">3. Представьте общую картину археологических открытий на территории южного Урала за последние два десятилетия. Приведите конкретные факты. 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</w:r>
      <w:r w:rsidRPr="00194CDB">
        <w:rPr>
          <w:rFonts w:ascii="Times New Roman" w:eastAsia="Times New Roman" w:hAnsi="Times New Roman" w:cs="Times New Roman"/>
          <w:iCs/>
          <w:color w:val="000000"/>
          <w:kern w:val="0"/>
          <w:lang w:eastAsia="ru-RU"/>
        </w:rPr>
        <w:t xml:space="preserve">4. </w:t>
      </w:r>
      <w:r w:rsidRPr="00194CDB">
        <w:rPr>
          <w:rFonts w:ascii="Times New Roman" w:eastAsia="Times New Roman" w:hAnsi="Times New Roman" w:cs="Times New Roman"/>
          <w:iCs/>
          <w:color w:val="000000"/>
          <w:kern w:val="0"/>
          <w:u w:val="single"/>
          <w:lang w:eastAsia="ru-RU"/>
        </w:rPr>
        <w:t>К погребениям какого народа относится Больше-Тиганский могильник?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 xml:space="preserve">1. Венгры 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2. Хазары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3. Половцы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 xml:space="preserve"> 4. Печенеги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iCs/>
          <w:color w:val="000000"/>
          <w:kern w:val="0"/>
          <w:lang w:eastAsia="ru-RU"/>
        </w:rPr>
        <w:tab/>
        <w:t>5. О</w:t>
      </w:r>
      <w:r w:rsidRPr="00194CDB">
        <w:rPr>
          <w:rFonts w:ascii="Times New Roman" w:eastAsia="Times New Roman" w:hAnsi="Times New Roman" w:cs="Times New Roman"/>
          <w:iCs/>
          <w:color w:val="000000"/>
          <w:kern w:val="0"/>
          <w:u w:val="single"/>
          <w:lang w:eastAsia="ru-RU"/>
        </w:rPr>
        <w:t>фициальная религия Хазарского каганата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1. Иудаизм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2. Ислам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3. Буддизм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4. Христианство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iCs/>
          <w:color w:val="000000"/>
          <w:kern w:val="0"/>
          <w:lang w:eastAsia="ru-RU"/>
        </w:rPr>
        <w:tab/>
        <w:t>6.</w:t>
      </w: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 </w:t>
      </w:r>
      <w:r w:rsidRPr="00194CDB">
        <w:rPr>
          <w:rFonts w:ascii="Times New Roman" w:eastAsia="Times New Roman" w:hAnsi="Times New Roman" w:cs="Times New Roman"/>
          <w:color w:val="000000"/>
          <w:kern w:val="0"/>
          <w:u w:val="single"/>
          <w:lang w:eastAsia="ru-RU"/>
        </w:rPr>
        <w:t>Какой климат соответствует бронзовому веку?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1) Сухой и сравнительно теплый суббореальный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2) Влажный и сравнительно теплый суббореальный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3) Холодный и влажный, континентальный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4) Умеренно континентальный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iCs/>
          <w:color w:val="000000"/>
          <w:kern w:val="0"/>
          <w:lang w:eastAsia="ru-RU"/>
        </w:rPr>
        <w:tab/>
        <w:t xml:space="preserve">7. </w:t>
      </w:r>
      <w:r w:rsidRPr="00194CDB">
        <w:rPr>
          <w:rFonts w:ascii="Times New Roman" w:eastAsia="Times New Roman" w:hAnsi="Times New Roman" w:cs="Times New Roman"/>
          <w:iCs/>
          <w:color w:val="000000"/>
          <w:kern w:val="0"/>
          <w:u w:val="single"/>
          <w:lang w:eastAsia="ru-RU"/>
        </w:rPr>
        <w:t>Бронзовый век соответствует 4 этапу развития металлургии, а именно: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1) Появление медных орудий, но еще преобладают каменные.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2) Появление медных орудий, но еще преобладают каменные и деревянные.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3) Появление сплавов на медной основе.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4) В равном соотношении каменные и медные орудия труда.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u w:val="single"/>
          <w:lang w:eastAsia="ru-RU"/>
        </w:rPr>
      </w:pPr>
      <w:r w:rsidRPr="00194CDB">
        <w:rPr>
          <w:rFonts w:ascii="Times New Roman" w:eastAsia="Times New Roman" w:hAnsi="Times New Roman" w:cs="Times New Roman"/>
          <w:iCs/>
          <w:color w:val="000000"/>
          <w:kern w:val="0"/>
          <w:lang w:eastAsia="ru-RU"/>
        </w:rPr>
        <w:tab/>
        <w:t xml:space="preserve">8 </w:t>
      </w:r>
      <w:r w:rsidRPr="00194CDB">
        <w:rPr>
          <w:rFonts w:ascii="Times New Roman" w:eastAsia="Times New Roman" w:hAnsi="Times New Roman" w:cs="Times New Roman"/>
          <w:iCs/>
          <w:color w:val="000000"/>
          <w:kern w:val="0"/>
          <w:u w:val="single"/>
          <w:lang w:eastAsia="ru-RU"/>
        </w:rPr>
        <w:t>Для изготовления объемных предметов в Бронзовый век делали: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1) Каменные формы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2) Литейные формы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3) Каменные и литейные формы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color w:val="000000"/>
          <w:kern w:val="0"/>
          <w:lang w:eastAsia="ru-RU"/>
        </w:rPr>
        <w:tab/>
        <w:t>4) Бронзовые формы.</w:t>
      </w: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ind w:firstLine="680"/>
        <w:jc w:val="both"/>
        <w:textAlignment w:val="auto"/>
        <w:rPr>
          <w:rFonts w:ascii="Times New Roman" w:eastAsia="Times New Roman" w:hAnsi="Times New Roman" w:cs="Times New Roman"/>
          <w:b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/>
          <w:kern w:val="0"/>
          <w:lang w:eastAsia="ru-RU"/>
        </w:rPr>
        <w:t>7 Оценочные средства для проведения промежуточной аттестации</w:t>
      </w:r>
    </w:p>
    <w:p w:rsidR="001A15A2" w:rsidRPr="00194CDB" w:rsidRDefault="001A15A2" w:rsidP="001A15A2">
      <w:pPr>
        <w:tabs>
          <w:tab w:val="left" w:pos="851"/>
        </w:tabs>
        <w:suppressAutoHyphens w:val="0"/>
        <w:autoSpaceDE w:val="0"/>
        <w:adjustRightInd w:val="0"/>
        <w:ind w:firstLine="567"/>
        <w:jc w:val="center"/>
        <w:textAlignment w:val="auto"/>
        <w:rPr>
          <w:rFonts w:ascii="Times New Roman" w:eastAsia="Times New Roman" w:hAnsi="Times New Roman" w:cs="Georgia"/>
          <w:b/>
          <w:kern w:val="0"/>
          <w:lang w:eastAsia="ru-RU"/>
        </w:rPr>
      </w:pPr>
      <w:r w:rsidRPr="00194CDB">
        <w:rPr>
          <w:rFonts w:ascii="Times New Roman" w:eastAsia="Times New Roman" w:hAnsi="Times New Roman" w:cs="Georgia"/>
          <w:b/>
          <w:kern w:val="0"/>
          <w:lang w:eastAsia="ru-RU"/>
        </w:rPr>
        <w:t xml:space="preserve">Перечень тем и заданий для подготовки к зачёту   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1.Палеолит Урала и Поволжья. Общая характеристика эпоха.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2.Проблема заселения людьми территории Урала и Поволжья.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3.Археологические памятники эпохи палеолита на территории Урала и Поволжья.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4.Памятники искусства эпохи  позднего палеолита.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5.Мезолит Урала и Поволжья. Общая характеристика эпохи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6.Формирование новых природно-климатических зон.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7.Мезолитические культуры лесной полосы Урала и Поволжья.  Развитие техники обработки камня в мезолите.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8.Степи Урала и Поволжья в эпоху мезолита.  Развитие техники обработки камня в мезолите.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9.Искусство эпохи мезолита.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10.Неолит. Общая характеристика эпохи. Основные технические открытия и достижения.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11.История изучения археологических памятников эпохи неолита на территории Урала и Поволжья.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12.Неолит лесной полосы Урала и Поволжья.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13.Археологические культуры степей Урала и Поволжья в эпоху неолита.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14.Искусство в эпоху неолита.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15.Энеолит. Общая характеристика эпохи.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16.Энеолит лесной полосы Урала и Поволжья.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17.Археологические культуры степей Урала и Поволжья в энеолите.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18.Бронзовый век. Общая характеристика эпохи.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19.История изучения археологических памятников эпохи бронзы на территории Урала и Поволжья.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20.Бронзовый век лесной полосы на территории Урала и Поволжья.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21.Археологические культуры степей Урала и Поволжья в эпоху бронзы.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22.Искусство эпохи бронзы.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23.</w:t>
      </w:r>
      <w:r w:rsidR="00676EDA" w:rsidRPr="00194CDB">
        <w:rPr>
          <w:rFonts w:ascii="Times New Roman" w:eastAsia="Calibri" w:hAnsi="Times New Roman" w:cs="Times New Roman"/>
          <w:bCs/>
          <w:kern w:val="0"/>
          <w:lang w:eastAsia="en-US"/>
        </w:rPr>
        <w:t>Периодизация железного</w:t>
      </w: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 xml:space="preserve"> века. Общая характеристика степной полосы России.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24.История изучения археологических памятников эпохи бронзы на территории Урала и Поволжья.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25.Культуры ранних кочевников Урала и Поволжья.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26.Ранний железный век лесной полосы на территории Урала и Поволжья.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27.Поздний железный век лесной полосы на территории Урала и Поволжья.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28.Степи Урала и Поволжья в эпоху позднего железного века.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29.Раннее средневековье. Великое переселение народов.</w:t>
      </w:r>
    </w:p>
    <w:p w:rsidR="001A15A2" w:rsidRPr="00194CDB" w:rsidRDefault="001A15A2" w:rsidP="001A15A2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eastAsia="Calibri" w:hAnsi="Times New Roman" w:cs="Times New Roman"/>
          <w:bCs/>
          <w:kern w:val="0"/>
          <w:lang w:eastAsia="en-US"/>
        </w:rPr>
      </w:pPr>
      <w:r w:rsidRPr="00194CDB">
        <w:rPr>
          <w:rFonts w:ascii="Times New Roman" w:eastAsia="Calibri" w:hAnsi="Times New Roman" w:cs="Times New Roman"/>
          <w:bCs/>
          <w:kern w:val="0"/>
          <w:lang w:eastAsia="en-US"/>
        </w:rPr>
        <w:t>30.История изучения археологических памятников эпохи раннего средневековья Урало-Поволжского региона.</w:t>
      </w:r>
    </w:p>
    <w:p w:rsidR="006018D1" w:rsidRDefault="006018D1" w:rsidP="001A15A2">
      <w:pPr>
        <w:shd w:val="clear" w:color="auto" w:fill="FFFFFF"/>
        <w:suppressAutoHyphens w:val="0"/>
        <w:autoSpaceDE w:val="0"/>
        <w:adjustRightInd w:val="0"/>
        <w:jc w:val="center"/>
        <w:textAlignment w:val="auto"/>
        <w:rPr>
          <w:rFonts w:ascii="Times New Roman" w:eastAsia="Times New Roman" w:hAnsi="Times New Roman" w:cs="Times New Roman"/>
          <w:b/>
          <w:color w:val="000000"/>
          <w:kern w:val="0"/>
          <w:lang w:eastAsia="ru-RU"/>
        </w:rPr>
      </w:pPr>
    </w:p>
    <w:p w:rsidR="001A15A2" w:rsidRPr="00194CDB" w:rsidRDefault="001A15A2" w:rsidP="001A15A2">
      <w:pPr>
        <w:shd w:val="clear" w:color="auto" w:fill="FFFFFF"/>
        <w:suppressAutoHyphens w:val="0"/>
        <w:autoSpaceDE w:val="0"/>
        <w:adjustRightInd w:val="0"/>
        <w:jc w:val="center"/>
        <w:textAlignment w:val="auto"/>
        <w:rPr>
          <w:rFonts w:ascii="Times New Roman" w:eastAsia="Times New Roman" w:hAnsi="Times New Roman" w:cs="Times New Roman"/>
          <w:b/>
          <w:color w:val="000000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/>
          <w:color w:val="000000"/>
          <w:kern w:val="0"/>
          <w:lang w:eastAsia="ru-RU"/>
        </w:rPr>
        <w:t>Методические рекомендации для подготовки к зачету</w:t>
      </w:r>
    </w:p>
    <w:p w:rsidR="001A15A2" w:rsidRPr="00194CDB" w:rsidRDefault="001A15A2" w:rsidP="001A15A2">
      <w:pPr>
        <w:widowControl/>
        <w:suppressAutoHyphens w:val="0"/>
        <w:autoSpaceDN/>
        <w:ind w:firstLine="680"/>
        <w:jc w:val="both"/>
        <w:textAlignment w:val="auto"/>
        <w:rPr>
          <w:rFonts w:eastAsia="MS Mincho"/>
          <w:kern w:val="0"/>
          <w:lang w:eastAsia="ja-JP"/>
        </w:rPr>
      </w:pPr>
      <w:r w:rsidRPr="00194CDB">
        <w:rPr>
          <w:rFonts w:ascii="Times New Roman" w:eastAsia="MS Mincho" w:hAnsi="Times New Roman" w:cs="Times New Roman"/>
          <w:kern w:val="0"/>
          <w:lang w:eastAsia="ja-JP"/>
        </w:rPr>
        <w:t xml:space="preserve">Изучение дисциплины «Археология Урала и Поволжья» в </w:t>
      </w:r>
      <w:r w:rsidR="006018D1">
        <w:rPr>
          <w:rFonts w:ascii="Times New Roman" w:eastAsia="MS Mincho" w:hAnsi="Times New Roman" w:cs="Times New Roman"/>
          <w:kern w:val="0"/>
          <w:lang w:eastAsia="ja-JP"/>
        </w:rPr>
        <w:t>3</w:t>
      </w:r>
      <w:r w:rsidRPr="00194CDB">
        <w:rPr>
          <w:rFonts w:ascii="Times New Roman" w:eastAsia="MS Mincho" w:hAnsi="Times New Roman" w:cs="Times New Roman"/>
          <w:kern w:val="0"/>
          <w:lang w:eastAsia="ja-JP"/>
        </w:rPr>
        <w:t xml:space="preserve"> семестре </w:t>
      </w:r>
      <w:r w:rsidR="00343C0D" w:rsidRPr="00194CDB">
        <w:rPr>
          <w:rFonts w:ascii="Times New Roman" w:eastAsia="MS Mincho" w:hAnsi="Times New Roman" w:cs="Times New Roman"/>
          <w:kern w:val="0"/>
          <w:lang w:eastAsia="ja-JP"/>
        </w:rPr>
        <w:t>завершается зачетом</w:t>
      </w:r>
      <w:r w:rsidRPr="00194CDB">
        <w:rPr>
          <w:rFonts w:ascii="Times New Roman" w:eastAsia="MS Mincho" w:hAnsi="Times New Roman" w:cs="Times New Roman"/>
          <w:kern w:val="0"/>
          <w:lang w:eastAsia="ja-JP"/>
        </w:rPr>
        <w:t>. Зачет является формой итогового контроля знаний и умений, полученных на лекциях, семинарских занятиях и в процессе самостоятельной работы.</w:t>
      </w:r>
    </w:p>
    <w:p w:rsidR="001A15A2" w:rsidRPr="00194CDB" w:rsidRDefault="001A15A2" w:rsidP="001A15A2">
      <w:pPr>
        <w:widowControl/>
        <w:suppressAutoHyphens w:val="0"/>
        <w:autoSpaceDN/>
        <w:ind w:firstLine="680"/>
        <w:jc w:val="both"/>
        <w:textAlignment w:val="auto"/>
        <w:rPr>
          <w:rFonts w:eastAsia="MS Mincho"/>
          <w:kern w:val="0"/>
          <w:lang w:eastAsia="ja-JP"/>
        </w:rPr>
      </w:pPr>
      <w:r w:rsidRPr="00194CDB">
        <w:rPr>
          <w:rFonts w:ascii="Times New Roman" w:eastAsia="MS Mincho" w:hAnsi="Times New Roman" w:cs="Times New Roman"/>
          <w:kern w:val="0"/>
          <w:lang w:eastAsia="ja-JP"/>
        </w:rPr>
        <w:t xml:space="preserve">В период подготовки к зачету </w:t>
      </w:r>
      <w:r w:rsidR="00343C0D" w:rsidRPr="00194CDB">
        <w:rPr>
          <w:rFonts w:ascii="Times New Roman" w:eastAsia="MS Mincho" w:hAnsi="Times New Roman" w:cs="Times New Roman"/>
          <w:kern w:val="0"/>
          <w:lang w:eastAsia="ja-JP"/>
        </w:rPr>
        <w:t>обучающиеся вновь</w:t>
      </w:r>
      <w:r w:rsidRPr="00194CDB">
        <w:rPr>
          <w:rFonts w:ascii="Times New Roman" w:eastAsia="MS Mincho" w:hAnsi="Times New Roman" w:cs="Times New Roman"/>
          <w:kern w:val="0"/>
          <w:lang w:eastAsia="ja-JP"/>
        </w:rPr>
        <w:t xml:space="preserve"> обращаются к пройденному учебному материалу. При этом они не только закрепляют полученные знания, но и получают новые. Подготовка </w:t>
      </w:r>
      <w:r w:rsidR="00343C0D" w:rsidRPr="00194CDB">
        <w:rPr>
          <w:rFonts w:ascii="Times New Roman" w:eastAsia="MS Mincho" w:hAnsi="Times New Roman" w:cs="Times New Roman"/>
          <w:kern w:val="0"/>
          <w:lang w:eastAsia="ja-JP"/>
        </w:rPr>
        <w:t>обучающихся к</w:t>
      </w:r>
      <w:r w:rsidRPr="00194CDB">
        <w:rPr>
          <w:rFonts w:ascii="Times New Roman" w:eastAsia="MS Mincho" w:hAnsi="Times New Roman" w:cs="Times New Roman"/>
          <w:kern w:val="0"/>
          <w:lang w:eastAsia="ja-JP"/>
        </w:rPr>
        <w:t xml:space="preserve"> зачету включает в себя три этапа:</w:t>
      </w:r>
    </w:p>
    <w:p w:rsidR="001A15A2" w:rsidRPr="00194CDB" w:rsidRDefault="001A15A2" w:rsidP="001A15A2">
      <w:pPr>
        <w:widowControl/>
        <w:suppressAutoHyphens w:val="0"/>
        <w:autoSpaceDN/>
        <w:ind w:firstLine="680"/>
        <w:jc w:val="both"/>
        <w:textAlignment w:val="auto"/>
        <w:rPr>
          <w:rFonts w:eastAsia="MS Mincho"/>
          <w:kern w:val="0"/>
          <w:lang w:eastAsia="ja-JP"/>
        </w:rPr>
      </w:pPr>
      <w:r w:rsidRPr="00194CDB">
        <w:rPr>
          <w:rFonts w:ascii="Times New Roman" w:eastAsia="MS Mincho" w:hAnsi="Times New Roman" w:cs="Times New Roman"/>
          <w:kern w:val="0"/>
          <w:lang w:eastAsia="ja-JP"/>
        </w:rPr>
        <w:t>* самостоятельная работа в течение семестра;</w:t>
      </w:r>
    </w:p>
    <w:p w:rsidR="001A15A2" w:rsidRPr="00194CDB" w:rsidRDefault="001A15A2" w:rsidP="001A15A2">
      <w:pPr>
        <w:widowControl/>
        <w:suppressAutoHyphens w:val="0"/>
        <w:autoSpaceDN/>
        <w:ind w:firstLine="680"/>
        <w:jc w:val="both"/>
        <w:textAlignment w:val="auto"/>
        <w:rPr>
          <w:rFonts w:eastAsia="MS Mincho"/>
          <w:kern w:val="0"/>
          <w:lang w:eastAsia="ja-JP"/>
        </w:rPr>
      </w:pPr>
      <w:r w:rsidRPr="00194CDB">
        <w:rPr>
          <w:rFonts w:ascii="Times New Roman" w:eastAsia="MS Mincho" w:hAnsi="Times New Roman" w:cs="Times New Roman"/>
          <w:kern w:val="0"/>
          <w:lang w:eastAsia="ja-JP"/>
        </w:rPr>
        <w:t>* непосредственная подготовка в дни, предшествующие зачету, по темам курса;</w:t>
      </w:r>
    </w:p>
    <w:p w:rsidR="001A15A2" w:rsidRPr="00194CDB" w:rsidRDefault="001A15A2" w:rsidP="001A15A2">
      <w:pPr>
        <w:widowControl/>
        <w:suppressAutoHyphens w:val="0"/>
        <w:autoSpaceDN/>
        <w:ind w:firstLine="680"/>
        <w:jc w:val="both"/>
        <w:textAlignment w:val="auto"/>
        <w:rPr>
          <w:rFonts w:eastAsia="MS Mincho"/>
          <w:kern w:val="0"/>
          <w:lang w:eastAsia="ja-JP"/>
        </w:rPr>
      </w:pPr>
      <w:r w:rsidRPr="00194CDB">
        <w:rPr>
          <w:rFonts w:ascii="Times New Roman" w:eastAsia="MS Mincho" w:hAnsi="Times New Roman" w:cs="Times New Roman"/>
          <w:kern w:val="0"/>
          <w:lang w:eastAsia="ja-JP"/>
        </w:rPr>
        <w:t>* подготовка к ответу на вопросы, содержащиеся в билетах.</w:t>
      </w:r>
    </w:p>
    <w:p w:rsidR="001A15A2" w:rsidRPr="00194CDB" w:rsidRDefault="001A15A2" w:rsidP="001A15A2">
      <w:pPr>
        <w:widowControl/>
        <w:suppressAutoHyphens w:val="0"/>
        <w:autoSpaceDN/>
        <w:ind w:firstLine="680"/>
        <w:jc w:val="both"/>
        <w:textAlignment w:val="auto"/>
        <w:rPr>
          <w:rFonts w:ascii="Times New Roman" w:eastAsia="MS Mincho" w:hAnsi="Times New Roman" w:cs="Times New Roman"/>
          <w:kern w:val="0"/>
          <w:lang w:eastAsia="ja-JP"/>
        </w:rPr>
      </w:pPr>
      <w:r w:rsidRPr="00194CDB">
        <w:rPr>
          <w:rFonts w:ascii="Times New Roman" w:eastAsia="MS Mincho" w:hAnsi="Times New Roman" w:cs="Times New Roman"/>
          <w:kern w:val="0"/>
          <w:lang w:eastAsia="ja-JP"/>
        </w:rPr>
        <w:t xml:space="preserve">Литература для подготовки к зачету рекомендуется преподавателем. Для полноты учебной информации и ее сравнения лучше использовать не менее двух учебников. </w:t>
      </w:r>
      <w:r w:rsidR="00343C0D" w:rsidRPr="00194CDB">
        <w:rPr>
          <w:rFonts w:ascii="Times New Roman" w:eastAsia="MS Mincho" w:hAnsi="Times New Roman" w:cs="Times New Roman"/>
          <w:kern w:val="0"/>
          <w:lang w:eastAsia="ja-JP"/>
        </w:rPr>
        <w:t>Обучающийся вправе</w:t>
      </w:r>
      <w:r w:rsidRPr="00194CDB">
        <w:rPr>
          <w:rFonts w:ascii="Times New Roman" w:eastAsia="MS Mincho" w:hAnsi="Times New Roman" w:cs="Times New Roman"/>
          <w:kern w:val="0"/>
          <w:lang w:eastAsia="ja-JP"/>
        </w:rPr>
        <w:t xml:space="preserve"> сам придерживаться любой из представленных в учебниках точек зрения по спорной проблеме (в том числе отличной от преподавателя), но при условии достаточной научной аргументации.</w:t>
      </w:r>
    </w:p>
    <w:p w:rsidR="001A15A2" w:rsidRPr="00194CDB" w:rsidRDefault="001A15A2" w:rsidP="001A15A2">
      <w:pPr>
        <w:widowControl/>
        <w:suppressAutoHyphens w:val="0"/>
        <w:autoSpaceDN/>
        <w:ind w:firstLine="680"/>
        <w:jc w:val="both"/>
        <w:textAlignment w:val="auto"/>
        <w:rPr>
          <w:rFonts w:eastAsia="MS Mincho"/>
          <w:kern w:val="0"/>
          <w:lang w:eastAsia="ja-JP"/>
        </w:rPr>
      </w:pPr>
      <w:r w:rsidRPr="00194CDB">
        <w:rPr>
          <w:rFonts w:ascii="Times New Roman" w:eastAsia="MS Mincho" w:hAnsi="Times New Roman" w:cs="Times New Roman"/>
          <w:kern w:val="0"/>
          <w:lang w:eastAsia="ja-JP"/>
        </w:rPr>
        <w:t>Основным источником подготовки к зачету  является конспект лекций,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</w:r>
    </w:p>
    <w:p w:rsidR="001A15A2" w:rsidRPr="00194CDB" w:rsidRDefault="001A15A2" w:rsidP="001A15A2">
      <w:pPr>
        <w:widowControl/>
        <w:suppressAutoHyphens w:val="0"/>
        <w:autoSpaceDN/>
        <w:ind w:firstLine="680"/>
        <w:jc w:val="both"/>
        <w:textAlignment w:val="auto"/>
        <w:rPr>
          <w:rFonts w:eastAsia="MS Mincho"/>
          <w:kern w:val="0"/>
          <w:lang w:eastAsia="ja-JP"/>
        </w:rPr>
      </w:pPr>
      <w:r w:rsidRPr="00194CDB">
        <w:rPr>
          <w:rFonts w:ascii="Times New Roman" w:eastAsia="MS Mincho" w:hAnsi="Times New Roman" w:cs="Times New Roman"/>
          <w:kern w:val="0"/>
          <w:lang w:eastAsia="ja-JP"/>
        </w:rPr>
        <w:t>Зачет проводится по билетам, охватывающим весь пройденный материал. По окончании ответа преподаватель может задать студентам дополнительные и уточняющие вопросы. Результаты зачета объявляются студенту после окончания его ответа в день сдачи.</w:t>
      </w:r>
    </w:p>
    <w:p w:rsidR="001A15A2" w:rsidRPr="00194CDB" w:rsidRDefault="001A15A2" w:rsidP="001A15A2">
      <w:pPr>
        <w:suppressAutoHyphens w:val="0"/>
        <w:autoSpaceDE w:val="0"/>
        <w:adjustRightInd w:val="0"/>
        <w:ind w:firstLine="567"/>
        <w:jc w:val="center"/>
        <w:textAlignment w:val="auto"/>
        <w:rPr>
          <w:rFonts w:ascii="Times New Roman" w:eastAsia="Times New Roman" w:hAnsi="Times New Roman" w:cs="Times New Roman"/>
          <w:b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/>
          <w:kern w:val="0"/>
          <w:lang w:eastAsia="ru-RU"/>
        </w:rPr>
        <w:t>Критерии оценки (в соответствии с формируемыми компетенциями и планируемыми результатами обучения)</w:t>
      </w:r>
    </w:p>
    <w:p w:rsidR="001A15A2" w:rsidRPr="00194CDB" w:rsidRDefault="00343C0D" w:rsidP="001A15A2">
      <w:pPr>
        <w:tabs>
          <w:tab w:val="left" w:pos="851"/>
        </w:tabs>
        <w:suppressAutoHyphens w:val="0"/>
        <w:autoSpaceDE w:val="0"/>
        <w:adjustRightInd w:val="0"/>
        <w:ind w:firstLine="680"/>
        <w:jc w:val="both"/>
        <w:textAlignment w:val="auto"/>
        <w:rPr>
          <w:rFonts w:ascii="Times New Roman" w:eastAsia="Times New Roman" w:hAnsi="Times New Roman" w:cs="Georgia"/>
          <w:kern w:val="0"/>
          <w:u w:val="single"/>
          <w:lang w:eastAsia="ru-RU"/>
        </w:rPr>
      </w:pPr>
      <w:r w:rsidRPr="00194CDB">
        <w:rPr>
          <w:rFonts w:ascii="Times New Roman" w:eastAsia="Times New Roman" w:hAnsi="Times New Roman" w:cs="Georgia"/>
          <w:kern w:val="0"/>
          <w:u w:val="single"/>
          <w:lang w:eastAsia="ru-RU"/>
        </w:rPr>
        <w:t>Отметка «</w:t>
      </w:r>
      <w:r w:rsidR="001A15A2" w:rsidRPr="00194CDB">
        <w:rPr>
          <w:rFonts w:ascii="Times New Roman" w:eastAsia="Times New Roman" w:hAnsi="Times New Roman" w:cs="Georgia"/>
          <w:kern w:val="0"/>
          <w:u w:val="single"/>
          <w:lang w:eastAsia="ru-RU"/>
        </w:rPr>
        <w:t>зачтено» ставится в том случае, если студент:</w:t>
      </w:r>
    </w:p>
    <w:p w:rsidR="001A15A2" w:rsidRPr="00194CDB" w:rsidRDefault="001A15A2" w:rsidP="001A15A2">
      <w:pPr>
        <w:tabs>
          <w:tab w:val="left" w:pos="851"/>
        </w:tabs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Georgia"/>
          <w:kern w:val="0"/>
          <w:lang w:eastAsia="ru-RU"/>
        </w:rPr>
        <w:t xml:space="preserve">- 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>показывает глубокое знание фактического материала изученного курса - дат, фактов, понятий (с развернутыми определениями), исторической карты;</w:t>
      </w:r>
    </w:p>
    <w:p w:rsidR="001A15A2" w:rsidRPr="00194CDB" w:rsidRDefault="001A15A2" w:rsidP="001A15A2">
      <w:pPr>
        <w:tabs>
          <w:tab w:val="left" w:pos="851"/>
        </w:tabs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- правильно понимает причинно-следственные связи между событиями и процессами, умеет логично расположить их в ответе;</w:t>
      </w:r>
    </w:p>
    <w:p w:rsidR="001A15A2" w:rsidRPr="00194CDB" w:rsidRDefault="001A15A2" w:rsidP="001A15A2">
      <w:pPr>
        <w:tabs>
          <w:tab w:val="left" w:pos="851"/>
        </w:tabs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>- демонстрирует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1A15A2" w:rsidRPr="00194CDB" w:rsidRDefault="001A15A2" w:rsidP="001A15A2">
      <w:pPr>
        <w:tabs>
          <w:tab w:val="left" w:pos="851"/>
        </w:tabs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Georgia"/>
          <w:kern w:val="0"/>
          <w:lang w:eastAsia="ru-RU"/>
        </w:rPr>
        <w:t xml:space="preserve">- 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>проявляет хорошие знания по предмету в течение всего времени его изучения и не имеет задолженностей по предусмотренным в рамках данного курса формам отчетности.</w:t>
      </w:r>
    </w:p>
    <w:p w:rsidR="001A15A2" w:rsidRPr="00194CDB" w:rsidRDefault="001A15A2" w:rsidP="001A15A2">
      <w:pPr>
        <w:tabs>
          <w:tab w:val="left" w:pos="851"/>
        </w:tabs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/>
          <w:kern w:val="0"/>
          <w:lang w:eastAsia="ru-RU"/>
        </w:rPr>
        <w:tab/>
      </w:r>
    </w:p>
    <w:p w:rsidR="001A15A2" w:rsidRPr="00194CDB" w:rsidRDefault="001A15A2" w:rsidP="001A15A2">
      <w:pPr>
        <w:tabs>
          <w:tab w:val="left" w:pos="851"/>
        </w:tabs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</w:p>
    <w:p w:rsidR="001A15A2" w:rsidRPr="00194CDB" w:rsidRDefault="001A15A2" w:rsidP="00F020AE">
      <w:pPr>
        <w:keepNext/>
        <w:suppressAutoHyphens w:val="0"/>
        <w:autoSpaceDN/>
        <w:ind w:firstLine="720"/>
        <w:jc w:val="both"/>
        <w:textAlignment w:val="auto"/>
        <w:outlineLvl w:val="0"/>
        <w:rPr>
          <w:rFonts w:ascii="Times New Roman" w:eastAsia="Times New Roman" w:hAnsi="Times New Roman" w:cs="Georgia"/>
          <w:b/>
          <w:iCs/>
          <w:spacing w:val="-4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/>
          <w:spacing w:val="-4"/>
          <w:kern w:val="0"/>
          <w:lang w:eastAsia="ru-RU"/>
        </w:rPr>
        <w:t xml:space="preserve">8 </w:t>
      </w:r>
      <w:r w:rsidRPr="00194CDB">
        <w:rPr>
          <w:rFonts w:ascii="Times New Roman" w:eastAsia="Times New Roman" w:hAnsi="Times New Roman" w:cs="Georgia"/>
          <w:b/>
          <w:iCs/>
          <w:spacing w:val="-4"/>
          <w:kern w:val="0"/>
          <w:lang w:eastAsia="ru-RU"/>
        </w:rPr>
        <w:t xml:space="preserve">Учебно-методическое и информационное обеспечение дисциплины </w:t>
      </w:r>
    </w:p>
    <w:p w:rsidR="001A15A2" w:rsidRPr="00194CDB" w:rsidRDefault="001A15A2" w:rsidP="00F020AE">
      <w:pPr>
        <w:suppressAutoHyphens w:val="0"/>
        <w:autoSpaceDE w:val="0"/>
        <w:adjustRightInd w:val="0"/>
        <w:ind w:firstLine="720"/>
        <w:jc w:val="both"/>
        <w:textAlignment w:val="auto"/>
        <w:rPr>
          <w:rFonts w:ascii="Times New Roman" w:eastAsia="Times New Roman" w:hAnsi="Times New Roman" w:cs="Times New Roman"/>
          <w:b/>
          <w:bCs/>
          <w:kern w:val="0"/>
          <w:lang w:eastAsia="ru-RU"/>
        </w:rPr>
      </w:pPr>
    </w:p>
    <w:p w:rsidR="001A15A2" w:rsidRPr="00194CDB" w:rsidRDefault="001A15A2" w:rsidP="00F020AE">
      <w:pPr>
        <w:suppressAutoHyphens w:val="0"/>
        <w:autoSpaceDE w:val="0"/>
        <w:adjustRightInd w:val="0"/>
        <w:ind w:firstLine="720"/>
        <w:jc w:val="center"/>
        <w:textAlignment w:val="auto"/>
        <w:rPr>
          <w:rFonts w:ascii="Times New Roman" w:eastAsia="Times New Roman" w:hAnsi="Times New Roman" w:cs="Times New Roman"/>
          <w:b/>
          <w:bCs/>
          <w:kern w:val="0"/>
          <w:lang w:eastAsia="ru-RU"/>
        </w:rPr>
      </w:pPr>
    </w:p>
    <w:p w:rsidR="001A15A2" w:rsidRDefault="001A15A2" w:rsidP="00F020AE">
      <w:pPr>
        <w:suppressAutoHyphens w:val="0"/>
        <w:autoSpaceDE w:val="0"/>
        <w:adjustRightInd w:val="0"/>
        <w:ind w:firstLine="720"/>
        <w:jc w:val="both"/>
        <w:textAlignment w:val="auto"/>
        <w:rPr>
          <w:rFonts w:ascii="Times New Roman" w:eastAsia="Times New Roman" w:hAnsi="Times New Roman" w:cs="Times New Roman"/>
          <w:b/>
          <w:b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/>
          <w:bCs/>
          <w:kern w:val="0"/>
          <w:lang w:eastAsia="ru-RU"/>
        </w:rPr>
        <w:t>а)</w:t>
      </w:r>
      <w:r w:rsidR="00343C0D">
        <w:rPr>
          <w:rFonts w:ascii="Times New Roman" w:eastAsia="Times New Roman" w:hAnsi="Times New Roman" w:cs="Times New Roman"/>
          <w:b/>
          <w:bCs/>
          <w:kern w:val="0"/>
          <w:lang w:eastAsia="ru-RU"/>
        </w:rPr>
        <w:t xml:space="preserve"> </w:t>
      </w:r>
      <w:r w:rsidRPr="00194CDB">
        <w:rPr>
          <w:rFonts w:ascii="Times New Roman" w:eastAsia="Times New Roman" w:hAnsi="Times New Roman" w:cs="Times New Roman"/>
          <w:b/>
          <w:bCs/>
          <w:kern w:val="0"/>
          <w:lang w:eastAsia="ru-RU"/>
        </w:rPr>
        <w:t xml:space="preserve">Основная литература: </w:t>
      </w:r>
    </w:p>
    <w:p w:rsidR="001A15A2" w:rsidRPr="00194CDB" w:rsidRDefault="001A15A2" w:rsidP="00F020AE">
      <w:pPr>
        <w:suppressAutoHyphens w:val="0"/>
        <w:autoSpaceDE w:val="0"/>
        <w:adjustRightInd w:val="0"/>
        <w:ind w:firstLine="720"/>
        <w:jc w:val="both"/>
        <w:textAlignment w:val="auto"/>
        <w:rPr>
          <w:rFonts w:ascii="Times New Roman" w:eastAsia="Times New Roman" w:hAnsi="Times New Roman" w:cs="Times New Roman"/>
          <w:b/>
          <w:bCs/>
          <w:kern w:val="0"/>
          <w:lang w:eastAsia="ru-RU"/>
        </w:rPr>
      </w:pPr>
    </w:p>
    <w:p w:rsidR="001A15A2" w:rsidRPr="007C59AD" w:rsidRDefault="001A15A2" w:rsidP="00F020AE">
      <w:pPr>
        <w:suppressAutoHyphens w:val="0"/>
        <w:autoSpaceDE w:val="0"/>
        <w:adjustRightInd w:val="0"/>
        <w:ind w:firstLine="720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7C2D50">
        <w:rPr>
          <w:rFonts w:ascii="Times New Roman" w:eastAsia="Times New Roman" w:hAnsi="Times New Roman" w:cs="Times New Roman"/>
          <w:bCs/>
          <w:kern w:val="0"/>
          <w:lang w:eastAsia="ru-RU"/>
        </w:rPr>
        <w:t>1.</w:t>
      </w:r>
      <w:r w:rsidRPr="00194CDB">
        <w:rPr>
          <w:rFonts w:ascii="Times New Roman" w:eastAsia="Times New Roman" w:hAnsi="Times New Roman" w:cs="Times New Roman"/>
          <w:b/>
          <w:bCs/>
          <w:kern w:val="0"/>
          <w:lang w:eastAsia="ru-RU"/>
        </w:rPr>
        <w:t xml:space="preserve"> </w:t>
      </w:r>
      <w:r w:rsidRPr="00194CDB">
        <w:rPr>
          <w:rFonts w:ascii="Times New Roman" w:eastAsia="Times New Roman" w:hAnsi="Times New Roman" w:cs="Times New Roman"/>
          <w:iCs/>
          <w:kern w:val="0"/>
          <w:lang w:eastAsia="ru-RU"/>
        </w:rPr>
        <w:t>Мартынов, А. И</w:t>
      </w:r>
      <w:r w:rsidRPr="00194CDB">
        <w:rPr>
          <w:rFonts w:ascii="Times New Roman" w:eastAsia="Times New Roman" w:hAnsi="Times New Roman" w:cs="Times New Roman"/>
          <w:i/>
          <w:iCs/>
          <w:kern w:val="0"/>
          <w:lang w:eastAsia="ru-RU"/>
        </w:rPr>
        <w:t xml:space="preserve">. 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Археология: учебник для академического бакалавриата / А. И. Мартынов. — 9-е изд., перераб. и доп. — М.  Издательство Юрайт, 2017. — 367 с. — (Серия: Бакалавр. Академический курс). — ISBN 978-5-534-04537-6. – Режим доступа: </w:t>
      </w:r>
      <w:hyperlink r:id="rId10" w:history="1">
        <w:r w:rsidR="007C59AD" w:rsidRPr="007C59AD">
          <w:rPr>
            <w:rStyle w:val="afe"/>
            <w:rFonts w:ascii="Times New Roman" w:eastAsia="Times New Roman" w:hAnsi="Times New Roman"/>
            <w:kern w:val="0"/>
            <w:lang w:eastAsia="ru-RU"/>
          </w:rPr>
          <w:t>https://urait.ru/bcode/431881</w:t>
        </w:r>
      </w:hyperlink>
    </w:p>
    <w:p w:rsidR="001A15A2" w:rsidRPr="00194CDB" w:rsidRDefault="001A15A2" w:rsidP="00F020AE">
      <w:pPr>
        <w:suppressAutoHyphens w:val="0"/>
        <w:autoSpaceDE w:val="0"/>
        <w:adjustRightInd w:val="0"/>
        <w:ind w:firstLine="720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2. Клейн, Л. С. Александр Александрович Формозов (1928–2009). Послесловие [Электронный ресурс] / Л. С. Клейн, С. П. Щавелев. - - М.: Флинта, 2011. - 98с.–Режим доступа: </w:t>
      </w:r>
      <w:hyperlink r:id="rId11" w:history="1">
        <w:r w:rsidRPr="00194CDB">
          <w:rPr>
            <w:rFonts w:ascii="Times New Roman" w:eastAsia="Times New Roman" w:hAnsi="Times New Roman" w:cs="Times New Roman"/>
            <w:bCs/>
            <w:color w:val="0000FF"/>
            <w:kern w:val="0"/>
            <w:u w:val="single"/>
            <w:lang w:eastAsia="ru-RU"/>
          </w:rPr>
          <w:t>http://znanium.com/catalog.php?bookinfo=405847</w:t>
        </w:r>
      </w:hyperlink>
      <w:r w:rsidRPr="00194CDB">
        <w:rPr>
          <w:rFonts w:ascii="Times New Roman" w:eastAsia="Times New Roman" w:hAnsi="Times New Roman" w:cs="Times New Roman"/>
          <w:bCs/>
          <w:kern w:val="0"/>
          <w:u w:val="single"/>
          <w:lang w:eastAsia="ru-RU"/>
        </w:rPr>
        <w:t xml:space="preserve"> -</w:t>
      </w: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 </w:t>
      </w:r>
      <w:r w:rsidRPr="00194CDB">
        <w:rPr>
          <w:rFonts w:ascii="Times New Roman" w:eastAsia="Times New Roman" w:hAnsi="Times New Roman" w:cs="Times New Roman"/>
          <w:bCs/>
          <w:kern w:val="0"/>
          <w:lang w:val="en-US" w:eastAsia="ru-RU"/>
        </w:rPr>
        <w:t>ISBN</w:t>
      </w:r>
      <w:r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 978-5-9765-1145-3.</w:t>
      </w:r>
    </w:p>
    <w:p w:rsidR="00C40C4B" w:rsidRPr="007C59AD" w:rsidRDefault="0010754E" w:rsidP="00F020AE">
      <w:pPr>
        <w:ind w:firstLine="720"/>
        <w:rPr>
          <w:rFonts w:ascii="Times New Roman" w:eastAsia="MS Mincho" w:hAnsi="Times New Roman" w:cs="NewtonTT-Regular"/>
          <w:kern w:val="0"/>
          <w:lang w:eastAsia="ja-JP"/>
        </w:rPr>
      </w:pPr>
      <w:r>
        <w:rPr>
          <w:rFonts w:ascii="Times New Roman" w:eastAsia="Times New Roman" w:hAnsi="Times New Roman" w:cs="Times New Roman"/>
          <w:bCs/>
          <w:kern w:val="0"/>
          <w:lang w:eastAsia="ru-RU"/>
        </w:rPr>
        <w:t>3</w:t>
      </w:r>
      <w:r w:rsidR="00C40C4B" w:rsidRPr="00134971">
        <w:rPr>
          <w:rFonts w:ascii="Times New Roman" w:eastAsia="Times New Roman" w:hAnsi="Times New Roman" w:cs="Times New Roman"/>
          <w:bCs/>
          <w:kern w:val="0"/>
          <w:lang w:eastAsia="ru-RU"/>
        </w:rPr>
        <w:t>.</w:t>
      </w:r>
      <w:r w:rsidR="00C40C4B" w:rsidRPr="00134971">
        <w:rPr>
          <w:rFonts w:ascii="Times New Roman" w:eastAsia="MS Mincho" w:hAnsi="Times New Roman" w:cs="NewtonTT-Regular"/>
          <w:iCs/>
          <w:kern w:val="0"/>
          <w:lang w:eastAsia="ja-JP"/>
        </w:rPr>
        <w:t xml:space="preserve"> Скрипкин, А. С. </w:t>
      </w:r>
      <w:r w:rsidR="00C40C4B" w:rsidRPr="00134971">
        <w:rPr>
          <w:rFonts w:ascii="Times New Roman" w:eastAsia="MS Mincho" w:hAnsi="Times New Roman" w:cs="NewtonTT-Regular"/>
          <w:kern w:val="0"/>
          <w:lang w:eastAsia="ja-JP"/>
        </w:rPr>
        <w:t xml:space="preserve">История отечественной археологии: учебное пособие для бакалавриата и магистратуры / А. С. Скрипкин. — М.: Издательство Юрайт, 2017. — 171 с. — (Серия: Университеты России). — ISBN 978-5-534-03557-5. Режим доступа: </w:t>
      </w:r>
      <w:hyperlink r:id="rId12" w:history="1">
        <w:r w:rsidR="007C59AD" w:rsidRPr="007C59AD">
          <w:rPr>
            <w:rStyle w:val="afe"/>
            <w:rFonts w:ascii="Times New Roman" w:eastAsia="MS Mincho" w:hAnsi="Times New Roman" w:cs="NewtonTT-Regular"/>
            <w:kern w:val="0"/>
            <w:lang w:eastAsia="ja-JP"/>
          </w:rPr>
          <w:t>https://urait.ru/bcode/404227</w:t>
        </w:r>
      </w:hyperlink>
    </w:p>
    <w:p w:rsidR="00C40C4B" w:rsidRPr="00194CDB" w:rsidRDefault="00C40C4B" w:rsidP="00F020AE">
      <w:pPr>
        <w:suppressAutoHyphens w:val="0"/>
        <w:autoSpaceDE w:val="0"/>
        <w:adjustRightInd w:val="0"/>
        <w:ind w:firstLine="720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</w:p>
    <w:p w:rsidR="001A15A2" w:rsidRDefault="001A15A2" w:rsidP="00F020AE">
      <w:pPr>
        <w:suppressAutoHyphens w:val="0"/>
        <w:autoSpaceDE w:val="0"/>
        <w:adjustRightInd w:val="0"/>
        <w:ind w:firstLine="720"/>
        <w:jc w:val="both"/>
        <w:textAlignment w:val="auto"/>
        <w:rPr>
          <w:rFonts w:ascii="Times New Roman" w:eastAsia="Times New Roman" w:hAnsi="Times New Roman" w:cs="Times New Roman"/>
          <w:b/>
          <w:bCs/>
          <w:kern w:val="0"/>
          <w:lang w:eastAsia="ru-RU"/>
        </w:rPr>
      </w:pPr>
    </w:p>
    <w:p w:rsidR="001A15A2" w:rsidRDefault="001A15A2" w:rsidP="00F020AE">
      <w:pPr>
        <w:suppressAutoHyphens w:val="0"/>
        <w:autoSpaceDE w:val="0"/>
        <w:adjustRightInd w:val="0"/>
        <w:ind w:firstLine="720"/>
        <w:jc w:val="both"/>
        <w:textAlignment w:val="auto"/>
        <w:rPr>
          <w:rFonts w:ascii="Times New Roman" w:eastAsia="Times New Roman" w:hAnsi="Times New Roman" w:cs="Times New Roman"/>
          <w:b/>
          <w:bCs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b/>
          <w:bCs/>
          <w:kern w:val="0"/>
          <w:lang w:eastAsia="ru-RU"/>
        </w:rPr>
        <w:t xml:space="preserve">б)Дополнительная литература: </w:t>
      </w:r>
    </w:p>
    <w:p w:rsidR="001A15A2" w:rsidRPr="00194CDB" w:rsidRDefault="001A15A2" w:rsidP="00F020AE">
      <w:pPr>
        <w:suppressAutoHyphens w:val="0"/>
        <w:autoSpaceDE w:val="0"/>
        <w:adjustRightInd w:val="0"/>
        <w:ind w:firstLine="720"/>
        <w:jc w:val="both"/>
        <w:textAlignment w:val="auto"/>
        <w:rPr>
          <w:rFonts w:ascii="Times New Roman" w:eastAsia="Times New Roman" w:hAnsi="Times New Roman" w:cs="Times New Roman"/>
          <w:b/>
          <w:bCs/>
          <w:kern w:val="0"/>
          <w:lang w:eastAsia="ru-RU"/>
        </w:rPr>
      </w:pPr>
    </w:p>
    <w:p w:rsidR="001A15A2" w:rsidRPr="007C2D50" w:rsidRDefault="0010754E" w:rsidP="00F020AE">
      <w:pPr>
        <w:suppressAutoHyphens w:val="0"/>
        <w:autoSpaceDE w:val="0"/>
        <w:adjustRightInd w:val="0"/>
        <w:ind w:firstLine="720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val="en-US" w:eastAsia="ru-RU"/>
        </w:rPr>
      </w:pPr>
      <w:r w:rsidRPr="007C2D50">
        <w:rPr>
          <w:rFonts w:ascii="Times New Roman" w:eastAsia="Times New Roman" w:hAnsi="Times New Roman" w:cs="Times New Roman"/>
          <w:bCs/>
          <w:kern w:val="0"/>
          <w:lang w:eastAsia="ru-RU"/>
        </w:rPr>
        <w:t>1</w:t>
      </w:r>
      <w:r w:rsidR="001A15A2" w:rsidRPr="007C2D50"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. Культурология [Электронный ресурс]: Учебное пособие / А. Л. Доброхотов, А. Т. Калинкин. – М.: ИНФРА-М: ИД ФОРУМ, 2010. - 480 с. – Режим доступа:  </w:t>
      </w:r>
      <w:hyperlink r:id="rId13" w:history="1">
        <w:r w:rsidR="001A15A2" w:rsidRPr="007C2D50">
          <w:rPr>
            <w:rFonts w:ascii="Times New Roman" w:eastAsia="Times New Roman" w:hAnsi="Times New Roman" w:cs="Times New Roman"/>
            <w:bCs/>
            <w:color w:val="0000FF"/>
            <w:kern w:val="0"/>
            <w:u w:val="single"/>
            <w:lang w:eastAsia="ru-RU"/>
          </w:rPr>
          <w:t>http://znanium.com/catalog.php?bookinfo=187797</w:t>
        </w:r>
      </w:hyperlink>
      <w:r w:rsidR="001A15A2" w:rsidRPr="007C2D50"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 – ISBN 978-5-8199-0414-5.</w:t>
      </w:r>
    </w:p>
    <w:p w:rsidR="007C2D50" w:rsidRPr="007C2D50" w:rsidRDefault="007C2D50" w:rsidP="00F020AE">
      <w:pPr>
        <w:ind w:firstLine="720"/>
        <w:rPr>
          <w:rFonts w:ascii="Times New Roman" w:hAnsi="Times New Roman" w:cs="Times New Roman"/>
          <w:color w:val="0070C0"/>
        </w:rPr>
      </w:pPr>
      <w:r w:rsidRPr="007C2D50">
        <w:rPr>
          <w:rFonts w:ascii="Times New Roman" w:hAnsi="Times New Roman" w:cs="Times New Roman"/>
        </w:rPr>
        <w:t xml:space="preserve">2. Добровольская, М.В. Археология: учебное пособие / М.В. Добровольская, А.Ю. Можайский. — Москва : Прометей, 2012. — 116 с. — ISBN 978-5-4263-0082-8. — Текст : электронный // Электронно-библиотечная система «Лань» : [сайт]. — </w:t>
      </w:r>
      <w:r w:rsidRPr="007C2D50">
        <w:rPr>
          <w:rFonts w:ascii="Times New Roman" w:hAnsi="Times New Roman" w:cs="Times New Roman"/>
          <w:color w:val="0070C0"/>
        </w:rPr>
        <w:t xml:space="preserve">URL: </w:t>
      </w:r>
      <w:hyperlink r:id="rId14" w:history="1">
        <w:r w:rsidRPr="007C2D50">
          <w:rPr>
            <w:rStyle w:val="afe"/>
            <w:rFonts w:ascii="Times New Roman" w:hAnsi="Times New Roman"/>
          </w:rPr>
          <w:t>https://e.lanbook.com/book/</w:t>
        </w:r>
      </w:hyperlink>
    </w:p>
    <w:p w:rsidR="001A15A2" w:rsidRPr="007C59AD" w:rsidRDefault="007C2D50" w:rsidP="00F020AE">
      <w:pPr>
        <w:tabs>
          <w:tab w:val="num" w:pos="1287"/>
        </w:tabs>
        <w:suppressAutoHyphens w:val="0"/>
        <w:autoSpaceDE w:val="0"/>
        <w:adjustRightInd w:val="0"/>
        <w:ind w:firstLine="720"/>
        <w:jc w:val="both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lang w:eastAsia="ru-RU"/>
        </w:rPr>
        <w:t>3</w:t>
      </w:r>
      <w:r w:rsidR="001A15A2">
        <w:rPr>
          <w:rFonts w:ascii="Times New Roman" w:eastAsia="Times New Roman" w:hAnsi="Times New Roman" w:cs="Times New Roman"/>
          <w:bCs/>
          <w:kern w:val="0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 </w:t>
      </w:r>
      <w:r w:rsidR="001A15A2"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Всемирная история в 2 ч. Часть 1. История древнего мира и средних веков : учебник для академического бакалавриата / Г. Н. Питулько, Ю. Н. Полохало, Е. С. Стецкевич, В. В. Шишкин ; под ред. Г. Н. Питулько. — М.: Издательство Юрайт, 2017. — 129 с. — (Серия: Бакалавр. Академический курс). — ISBN 978-5-534-01746-5. — Режим доступа: </w:t>
      </w:r>
      <w:hyperlink r:id="rId15" w:history="1">
        <w:r w:rsidR="007C59AD" w:rsidRPr="007C59AD">
          <w:rPr>
            <w:rStyle w:val="afe"/>
            <w:rFonts w:ascii="Times New Roman" w:eastAsia="Times New Roman" w:hAnsi="Times New Roman"/>
            <w:bCs/>
            <w:kern w:val="0"/>
            <w:lang w:eastAsia="ru-RU"/>
          </w:rPr>
          <w:t>https://urait.ru/bcode/433478</w:t>
        </w:r>
      </w:hyperlink>
    </w:p>
    <w:p w:rsidR="001A15A2" w:rsidRPr="00194CDB" w:rsidRDefault="001A15A2" w:rsidP="00F020AE">
      <w:pPr>
        <w:suppressAutoHyphens w:val="0"/>
        <w:autoSpaceDE w:val="0"/>
        <w:adjustRightInd w:val="0"/>
        <w:ind w:firstLine="720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</w:p>
    <w:p w:rsidR="001A15A2" w:rsidRPr="00194CDB" w:rsidRDefault="00F020AE" w:rsidP="00F020AE">
      <w:pPr>
        <w:widowControl/>
        <w:tabs>
          <w:tab w:val="left" w:pos="993"/>
        </w:tabs>
        <w:suppressAutoHyphens w:val="0"/>
        <w:autoSpaceDE w:val="0"/>
        <w:adjustRightInd w:val="0"/>
        <w:ind w:firstLine="720"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40"/>
          <w:kern w:val="0"/>
          <w:lang w:eastAsia="ru-RU"/>
        </w:rPr>
        <w:t xml:space="preserve"> </w:t>
      </w:r>
      <w:r w:rsidR="001A15A2" w:rsidRPr="00194CDB">
        <w:rPr>
          <w:rFonts w:ascii="Times New Roman" w:eastAsia="Times New Roman" w:hAnsi="Times New Roman" w:cs="Times New Roman"/>
          <w:b/>
          <w:bCs/>
          <w:spacing w:val="40"/>
          <w:kern w:val="0"/>
          <w:lang w:eastAsia="ru-RU"/>
        </w:rPr>
        <w:t>в)</w:t>
      </w:r>
      <w:r w:rsidR="001A15A2" w:rsidRPr="00194CDB">
        <w:rPr>
          <w:rFonts w:ascii="Times New Roman" w:eastAsia="Times New Roman" w:hAnsi="Times New Roman" w:cs="Times New Roman"/>
          <w:b/>
          <w:bCs/>
          <w:kern w:val="0"/>
          <w:lang w:eastAsia="ru-RU"/>
        </w:rPr>
        <w:t xml:space="preserve"> </w:t>
      </w:r>
      <w:r w:rsidR="001A15A2" w:rsidRPr="00194CDB">
        <w:rPr>
          <w:rFonts w:ascii="Times New Roman" w:eastAsia="Times New Roman" w:hAnsi="Times New Roman" w:cs="Times New Roman"/>
          <w:b/>
          <w:kern w:val="0"/>
          <w:lang w:eastAsia="ru-RU"/>
        </w:rPr>
        <w:t xml:space="preserve">Методические указания: </w:t>
      </w:r>
    </w:p>
    <w:p w:rsidR="001A15A2" w:rsidRDefault="007C2D50" w:rsidP="00F020AE">
      <w:pPr>
        <w:suppressAutoHyphens w:val="0"/>
        <w:autoSpaceDE w:val="0"/>
        <w:adjustRightInd w:val="0"/>
        <w:ind w:firstLine="720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 1. </w:t>
      </w:r>
      <w:r w:rsidR="0010754E" w:rsidRPr="003E2FE1"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Безруков, А. В. Археология: учебно-методическое пособие / А. В. Безруков; МГТУ. - Магнитогорск: МГТУ, 2015. - 1 электрон. опт. диск (CD-ROM). - Загл. с титул. экрана. - URL: </w:t>
      </w:r>
      <w:hyperlink r:id="rId16" w:history="1">
        <w:r w:rsidR="0010754E" w:rsidRPr="00E01E12">
          <w:rPr>
            <w:rStyle w:val="afe"/>
            <w:rFonts w:ascii="Times New Roman" w:eastAsia="Times New Roman" w:hAnsi="Times New Roman"/>
            <w:bCs/>
            <w:kern w:val="0"/>
            <w:lang w:eastAsia="ru-RU"/>
          </w:rPr>
          <w:t>https://magtu.informsystema.ru/uploader/fileUpload?name=1420.pdf&amp;show=dcatalogues/1/1123935/1420.pdf&amp;view=true (дата обращения: 01.09.200)</w:t>
        </w:r>
      </w:hyperlink>
      <w:r w:rsidR="0010754E" w:rsidRPr="003E2FE1">
        <w:rPr>
          <w:rFonts w:ascii="Times New Roman" w:eastAsia="Times New Roman" w:hAnsi="Times New Roman" w:cs="Times New Roman"/>
          <w:bCs/>
          <w:kern w:val="0"/>
          <w:lang w:eastAsia="ru-RU"/>
        </w:rPr>
        <w:t>. - Макрообъект. - Текст: электронный. - Сведения доступны также на CD-ROM.</w:t>
      </w:r>
    </w:p>
    <w:p w:rsidR="007C2D50" w:rsidRDefault="00F020AE" w:rsidP="00F020AE">
      <w:pPr>
        <w:suppressAutoHyphens w:val="0"/>
        <w:autoSpaceDE w:val="0"/>
        <w:adjustRightInd w:val="0"/>
        <w:ind w:firstLine="720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   </w:t>
      </w:r>
      <w:r w:rsidR="007C2D50"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2. </w:t>
      </w:r>
      <w:r w:rsidR="007C2D50" w:rsidRPr="00616A6A">
        <w:rPr>
          <w:rFonts w:ascii="Times New Roman" w:eastAsia="Times New Roman" w:hAnsi="Times New Roman" w:cs="Times New Roman"/>
          <w:kern w:val="0"/>
          <w:lang w:eastAsia="ru-RU"/>
        </w:rPr>
        <w:t xml:space="preserve">Безруков, А. В. История Древней Греции: учебно-методическое пособие / А. В. Безруков. - Магнитогорск: МГТУ, 2015. - 1 электрон. опт. диск (CD-ROM). - Загл. с титул. экрана. - </w:t>
      </w:r>
      <w:hyperlink r:id="rId17" w:history="1">
        <w:r w:rsidR="007C2D50" w:rsidRPr="00616A6A">
          <w:rPr>
            <w:rStyle w:val="afe"/>
            <w:rFonts w:ascii="Times New Roman" w:eastAsia="Times New Roman" w:hAnsi="Times New Roman"/>
            <w:kern w:val="0"/>
            <w:lang w:eastAsia="ru-RU"/>
          </w:rPr>
          <w:t xml:space="preserve">URL: https://magtu.informsystema.ru/uploader/fileUpload?name=1403.pdf&amp;show=dcatalogues/1/1123916/1403.pdf&amp;view=true (дата обращения: </w:t>
        </w:r>
        <w:r w:rsidR="007C2D50" w:rsidRPr="001F1E9A">
          <w:rPr>
            <w:rStyle w:val="afe"/>
            <w:rFonts w:ascii="Times New Roman" w:eastAsia="Times New Roman" w:hAnsi="Times New Roman"/>
            <w:kern w:val="0"/>
            <w:lang w:eastAsia="ru-RU"/>
          </w:rPr>
          <w:t>01</w:t>
        </w:r>
        <w:r w:rsidR="007C2D50" w:rsidRPr="00616A6A">
          <w:rPr>
            <w:rStyle w:val="afe"/>
            <w:rFonts w:ascii="Times New Roman" w:eastAsia="Times New Roman" w:hAnsi="Times New Roman"/>
            <w:kern w:val="0"/>
            <w:lang w:eastAsia="ru-RU"/>
          </w:rPr>
          <w:t>.09.2020). - Макрообъект</w:t>
        </w:r>
      </w:hyperlink>
      <w:r w:rsidR="007C2D50" w:rsidRPr="00616A6A">
        <w:rPr>
          <w:rFonts w:ascii="Times New Roman" w:eastAsia="Times New Roman" w:hAnsi="Times New Roman" w:cs="Times New Roman"/>
          <w:kern w:val="0"/>
          <w:lang w:eastAsia="ru-RU"/>
        </w:rPr>
        <w:t>. - Текст: электронный. - Сведения доступны также на CD-ROM.</w:t>
      </w:r>
    </w:p>
    <w:p w:rsidR="007C2D50" w:rsidRPr="00FA1F1F" w:rsidRDefault="007C2D50" w:rsidP="00F020AE">
      <w:pPr>
        <w:suppressAutoHyphens w:val="0"/>
        <w:autoSpaceDE w:val="0"/>
        <w:adjustRightInd w:val="0"/>
        <w:ind w:firstLine="720"/>
        <w:textAlignment w:val="auto"/>
        <w:rPr>
          <w:rFonts w:ascii="Times New Roman" w:eastAsia="Times New Roman" w:hAnsi="Times New Roman" w:cs="Times New Roman"/>
          <w:bCs/>
          <w:kern w:val="0"/>
          <w:lang w:eastAsia="ru-RU"/>
        </w:rPr>
      </w:pPr>
    </w:p>
    <w:p w:rsidR="001A15A2" w:rsidRPr="00194CDB" w:rsidRDefault="001A15A2" w:rsidP="001A15A2">
      <w:pPr>
        <w:widowControl/>
        <w:tabs>
          <w:tab w:val="left" w:pos="993"/>
        </w:tabs>
        <w:suppressAutoHyphens w:val="0"/>
        <w:autoSpaceDE w:val="0"/>
        <w:adjustRightInd w:val="0"/>
        <w:ind w:firstLine="680"/>
        <w:jc w:val="both"/>
        <w:textAlignment w:val="auto"/>
        <w:rPr>
          <w:rFonts w:ascii="Times New Roman" w:eastAsia="Times New Roman" w:hAnsi="Times New Roman" w:cs="Times New Roman"/>
          <w:kern w:val="0"/>
          <w:u w:val="single"/>
          <w:lang w:eastAsia="ru-RU"/>
        </w:rPr>
      </w:pPr>
    </w:p>
    <w:p w:rsidR="001A15A2" w:rsidRPr="00194CDB" w:rsidRDefault="00F020AE" w:rsidP="001A15A2">
      <w:pPr>
        <w:widowControl/>
        <w:tabs>
          <w:tab w:val="left" w:pos="993"/>
        </w:tabs>
        <w:suppressAutoHyphens w:val="0"/>
        <w:autoSpaceDE w:val="0"/>
        <w:adjustRightInd w:val="0"/>
        <w:ind w:firstLine="680"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40"/>
          <w:kern w:val="0"/>
          <w:lang w:eastAsia="ru-RU"/>
        </w:rPr>
        <w:t xml:space="preserve">   </w:t>
      </w:r>
      <w:r w:rsidR="001A15A2" w:rsidRPr="00194CDB">
        <w:rPr>
          <w:rFonts w:ascii="Times New Roman" w:eastAsia="Times New Roman" w:hAnsi="Times New Roman" w:cs="Times New Roman"/>
          <w:b/>
          <w:bCs/>
          <w:spacing w:val="40"/>
          <w:kern w:val="0"/>
          <w:lang w:eastAsia="ru-RU"/>
        </w:rPr>
        <w:t>г)</w:t>
      </w:r>
      <w:r w:rsidR="001A15A2" w:rsidRPr="00194CDB">
        <w:rPr>
          <w:rFonts w:ascii="Times New Roman" w:eastAsia="Times New Roman" w:hAnsi="Times New Roman" w:cs="Times New Roman"/>
          <w:bCs/>
          <w:kern w:val="0"/>
          <w:lang w:eastAsia="ru-RU"/>
        </w:rPr>
        <w:t xml:space="preserve"> </w:t>
      </w:r>
      <w:r w:rsidR="001A15A2" w:rsidRPr="00194CDB">
        <w:rPr>
          <w:rFonts w:ascii="Times New Roman" w:eastAsia="Times New Roman" w:hAnsi="Times New Roman" w:cs="Times New Roman"/>
          <w:b/>
          <w:kern w:val="0"/>
          <w:lang w:eastAsia="ru-RU"/>
        </w:rPr>
        <w:t xml:space="preserve">Программное обеспечение </w:t>
      </w:r>
      <w:r w:rsidR="001A15A2" w:rsidRPr="00194CDB">
        <w:rPr>
          <w:rFonts w:ascii="Times New Roman" w:eastAsia="Times New Roman" w:hAnsi="Times New Roman" w:cs="Times New Roman"/>
          <w:b/>
          <w:bCs/>
          <w:spacing w:val="40"/>
          <w:kern w:val="0"/>
          <w:lang w:eastAsia="ru-RU"/>
        </w:rPr>
        <w:t>и</w:t>
      </w:r>
      <w:r w:rsidR="001A15A2" w:rsidRPr="00194CDB">
        <w:rPr>
          <w:rFonts w:ascii="Times New Roman" w:eastAsia="Times New Roman" w:hAnsi="Times New Roman" w:cs="Times New Roman"/>
          <w:b/>
          <w:bCs/>
          <w:kern w:val="0"/>
          <w:lang w:eastAsia="ru-RU"/>
        </w:rPr>
        <w:t xml:space="preserve"> </w:t>
      </w:r>
      <w:r w:rsidR="001A15A2" w:rsidRPr="00194CDB">
        <w:rPr>
          <w:rFonts w:ascii="Times New Roman" w:eastAsia="Times New Roman" w:hAnsi="Times New Roman" w:cs="Times New Roman"/>
          <w:b/>
          <w:kern w:val="0"/>
          <w:lang w:eastAsia="ru-RU"/>
        </w:rPr>
        <w:t xml:space="preserve">Интернет-ресурсы: </w:t>
      </w:r>
    </w:p>
    <w:p w:rsidR="001A15A2" w:rsidRPr="00194CDB" w:rsidRDefault="001A15A2" w:rsidP="001A15A2">
      <w:pPr>
        <w:widowControl/>
        <w:tabs>
          <w:tab w:val="left" w:pos="993"/>
        </w:tabs>
        <w:suppressAutoHyphens w:val="0"/>
        <w:autoSpaceDE w:val="0"/>
        <w:adjustRightInd w:val="0"/>
        <w:ind w:firstLine="680"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ru-RU"/>
        </w:rPr>
      </w:pPr>
    </w:p>
    <w:p w:rsidR="001A15A2" w:rsidRPr="00194CDB" w:rsidRDefault="001A15A2" w:rsidP="001A15A2">
      <w:pPr>
        <w:widowControl/>
        <w:tabs>
          <w:tab w:val="left" w:pos="993"/>
        </w:tabs>
        <w:suppressAutoHyphens w:val="0"/>
        <w:autoSpaceDE w:val="0"/>
        <w:adjustRightInd w:val="0"/>
        <w:ind w:left="680"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ru-RU"/>
        </w:rPr>
      </w:pPr>
      <w:r>
        <w:rPr>
          <w:rFonts w:ascii="Times New Roman" w:eastAsia="Times New Roman" w:hAnsi="Times New Roman" w:cs="Times New Roman"/>
          <w:kern w:val="0"/>
          <w:lang w:eastAsia="ru-RU"/>
        </w:rPr>
        <w:t>1.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Электронно-библиотечная система «Инфра-М». </w:t>
      </w:r>
      <w:r w:rsidRPr="00194CDB">
        <w:rPr>
          <w:rFonts w:ascii="Times New Roman" w:eastAsia="Times New Roman" w:hAnsi="Times New Roman" w:cs="Times New Roman"/>
          <w:iCs/>
          <w:kern w:val="0"/>
          <w:lang w:eastAsia="ru-RU"/>
        </w:rPr>
        <w:t xml:space="preserve">– Режим доступа: </w:t>
      </w:r>
      <w:hyperlink r:id="rId18" w:history="1">
        <w:r w:rsidRPr="00194CDB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ru-RU"/>
          </w:rPr>
          <w:t>http://znanium.com/</w:t>
        </w:r>
      </w:hyperlink>
    </w:p>
    <w:p w:rsidR="001A15A2" w:rsidRPr="00194CDB" w:rsidRDefault="001A15A2" w:rsidP="001A15A2">
      <w:pPr>
        <w:widowControl/>
        <w:tabs>
          <w:tab w:val="left" w:pos="993"/>
        </w:tabs>
        <w:suppressAutoHyphens w:val="0"/>
        <w:autoSpaceDE w:val="0"/>
        <w:adjustRightInd w:val="0"/>
        <w:ind w:firstLine="680"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ru-RU"/>
        </w:rPr>
      </w:pPr>
      <w:r>
        <w:rPr>
          <w:rFonts w:ascii="Times New Roman" w:eastAsia="Times New Roman" w:hAnsi="Times New Roman" w:cs="Times New Roman"/>
          <w:kern w:val="0"/>
          <w:lang w:eastAsia="ru-RU"/>
        </w:rPr>
        <w:t>2.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>Электронно-библиотечная система «Айбукс»</w:t>
      </w:r>
      <w:r w:rsidRPr="00194CDB">
        <w:rPr>
          <w:rFonts w:ascii="Times New Roman" w:eastAsia="Times New Roman" w:hAnsi="Times New Roman" w:cs="Times New Roman"/>
          <w:iCs/>
          <w:kern w:val="0"/>
          <w:lang w:eastAsia="ru-RU"/>
        </w:rPr>
        <w:t xml:space="preserve">. – Режим доступа: </w:t>
      </w:r>
      <w:hyperlink r:id="rId19" w:history="1">
        <w:r w:rsidRPr="00194CDB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ru-RU"/>
          </w:rPr>
          <w:t>http://ibooks.ru/</w:t>
        </w:r>
      </w:hyperlink>
    </w:p>
    <w:p w:rsidR="001A15A2" w:rsidRPr="00B61DD4" w:rsidRDefault="001A15A2" w:rsidP="001A15A2">
      <w:pPr>
        <w:widowControl/>
        <w:tabs>
          <w:tab w:val="left" w:pos="993"/>
        </w:tabs>
        <w:suppressAutoHyphens w:val="0"/>
        <w:autoSpaceDE w:val="0"/>
        <w:adjustRightInd w:val="0"/>
        <w:ind w:left="680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>
        <w:rPr>
          <w:rFonts w:ascii="Times New Roman" w:eastAsia="Times New Roman" w:hAnsi="Times New Roman" w:cs="Times New Roman"/>
          <w:kern w:val="0"/>
          <w:lang w:eastAsia="ru-RU"/>
        </w:rPr>
        <w:t>3.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>Электронно-библиотечная система «Лань»</w:t>
      </w:r>
      <w:r w:rsidRPr="00194CDB">
        <w:rPr>
          <w:rFonts w:ascii="Times New Roman" w:eastAsia="Times New Roman" w:hAnsi="Times New Roman" w:cs="Times New Roman"/>
          <w:iCs/>
          <w:kern w:val="0"/>
          <w:lang w:eastAsia="ru-RU"/>
        </w:rPr>
        <w:t xml:space="preserve">. – Режим доступа: </w:t>
      </w:r>
      <w:hyperlink r:id="rId20" w:history="1">
        <w:r w:rsidR="00B61DD4" w:rsidRPr="00EC550C">
          <w:rPr>
            <w:rStyle w:val="afe"/>
            <w:rFonts w:ascii="Times New Roman" w:eastAsia="Times New Roman" w:hAnsi="Times New Roman"/>
            <w:kern w:val="0"/>
            <w:lang w:eastAsia="ru-RU"/>
          </w:rPr>
          <w:t>http://e.lanbook.com/</w:t>
        </w:r>
      </w:hyperlink>
      <w:r w:rsidR="00B61DD4" w:rsidRPr="00B61DD4">
        <w:rPr>
          <w:rFonts w:ascii="Times New Roman" w:eastAsia="Times New Roman" w:hAnsi="Times New Roman" w:cs="Times New Roman"/>
          <w:color w:val="0070C0"/>
          <w:kern w:val="0"/>
          <w:u w:val="single"/>
          <w:lang w:eastAsia="ru-RU"/>
        </w:rPr>
        <w:t xml:space="preserve"> </w:t>
      </w:r>
    </w:p>
    <w:p w:rsidR="001A15A2" w:rsidRPr="00B61DD4" w:rsidRDefault="001A15A2" w:rsidP="001A15A2">
      <w:pPr>
        <w:widowControl/>
        <w:tabs>
          <w:tab w:val="left" w:pos="993"/>
        </w:tabs>
        <w:suppressAutoHyphens w:val="0"/>
        <w:autoSpaceDE w:val="0"/>
        <w:adjustRightInd w:val="0"/>
        <w:ind w:left="567" w:firstLine="113"/>
        <w:jc w:val="both"/>
        <w:textAlignment w:val="auto"/>
        <w:rPr>
          <w:rFonts w:ascii="Times New Roman" w:eastAsia="Times New Roman" w:hAnsi="Times New Roman" w:cs="Times New Roman"/>
          <w:b/>
          <w:color w:val="0070C0"/>
          <w:kern w:val="0"/>
          <w:u w:val="single"/>
          <w:lang w:eastAsia="ru-RU"/>
        </w:rPr>
      </w:pPr>
      <w:r w:rsidRPr="00B61DD4">
        <w:rPr>
          <w:rFonts w:ascii="Times New Roman" w:eastAsia="Times New Roman" w:hAnsi="Times New Roman" w:cs="Times New Roman"/>
          <w:kern w:val="0"/>
          <w:lang w:eastAsia="ru-RU"/>
        </w:rPr>
        <w:t>4.Российский археологический сервер Археология.ру. – Режим доступа:</w:t>
      </w:r>
      <w:r w:rsidRPr="00B61DD4">
        <w:rPr>
          <w:rFonts w:ascii="Times New Roman" w:eastAsia="Times New Roman" w:hAnsi="Times New Roman" w:cs="Times New Roman"/>
          <w:b/>
          <w:kern w:val="0"/>
          <w:lang w:eastAsia="ru-RU"/>
        </w:rPr>
        <w:t xml:space="preserve"> </w:t>
      </w:r>
      <w:hyperlink r:id="rId21" w:history="1">
        <w:r w:rsidR="00B61DD4" w:rsidRPr="00EC550C">
          <w:rPr>
            <w:rStyle w:val="afe"/>
            <w:rFonts w:ascii="Times New Roman" w:eastAsia="Times New Roman" w:hAnsi="Times New Roman"/>
            <w:kern w:val="0"/>
            <w:lang w:eastAsia="ru-RU"/>
          </w:rPr>
          <w:t>http://www.archaeology.ru/</w:t>
        </w:r>
      </w:hyperlink>
      <w:r w:rsidR="00B61DD4" w:rsidRPr="00B61DD4">
        <w:rPr>
          <w:rFonts w:ascii="Times New Roman" w:eastAsia="Times New Roman" w:hAnsi="Times New Roman" w:cs="Times New Roman"/>
          <w:color w:val="0070C0"/>
          <w:kern w:val="0"/>
          <w:u w:val="single"/>
          <w:lang w:eastAsia="ru-RU"/>
        </w:rPr>
        <w:t xml:space="preserve"> </w:t>
      </w:r>
    </w:p>
    <w:p w:rsidR="001A15A2" w:rsidRPr="00B61DD4" w:rsidRDefault="001A15A2" w:rsidP="004D2CEE">
      <w:pPr>
        <w:widowControl/>
        <w:tabs>
          <w:tab w:val="left" w:pos="240"/>
        </w:tabs>
        <w:autoSpaceDE w:val="0"/>
        <w:autoSpaceDN/>
        <w:ind w:left="680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Библиотека электронных ресурсов исторического факультета МГУ. – Режим </w:t>
      </w:r>
      <w:r>
        <w:rPr>
          <w:rFonts w:ascii="Times New Roman" w:eastAsia="Times New Roman" w:hAnsi="Times New Roman" w:cs="Times New Roman"/>
          <w:kern w:val="0"/>
          <w:lang w:eastAsia="ru-RU"/>
        </w:rPr>
        <w:t>5.</w:t>
      </w:r>
      <w:r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доступа: </w:t>
      </w:r>
      <w:hyperlink r:id="rId22" w:history="1">
        <w:r w:rsidRPr="00194CDB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ru-RU"/>
          </w:rPr>
          <w:t>http://www.hist.msu.ru/</w:t>
        </w:r>
      </w:hyperlink>
      <w:r w:rsidR="00B61DD4" w:rsidRPr="00B61DD4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</w:p>
    <w:p w:rsidR="001A15A2" w:rsidRPr="00194CDB" w:rsidRDefault="004D2CEE" w:rsidP="001A15A2">
      <w:pPr>
        <w:widowControl/>
        <w:tabs>
          <w:tab w:val="left" w:pos="240"/>
        </w:tabs>
        <w:autoSpaceDE w:val="0"/>
        <w:autoSpaceDN/>
        <w:ind w:left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>
        <w:rPr>
          <w:rFonts w:ascii="Times New Roman" w:eastAsia="Times New Roman" w:hAnsi="Times New Roman" w:cs="Times New Roman"/>
          <w:kern w:val="0"/>
          <w:lang w:eastAsia="ru-RU"/>
        </w:rPr>
        <w:tab/>
      </w:r>
      <w:r w:rsidR="001A15A2">
        <w:rPr>
          <w:rFonts w:ascii="Times New Roman" w:eastAsia="Times New Roman" w:hAnsi="Times New Roman" w:cs="Times New Roman"/>
          <w:kern w:val="0"/>
          <w:lang w:eastAsia="ru-RU"/>
        </w:rPr>
        <w:t>6.</w:t>
      </w:r>
      <w:r w:rsidR="001A15A2" w:rsidRPr="00194CDB">
        <w:rPr>
          <w:rFonts w:ascii="Times New Roman" w:eastAsia="Times New Roman" w:hAnsi="Times New Roman" w:cs="Times New Roman"/>
          <w:kern w:val="0"/>
          <w:lang w:eastAsia="ru-RU"/>
        </w:rPr>
        <w:t>Научная электронная библиотека «Киберлени</w:t>
      </w:r>
      <w:r>
        <w:rPr>
          <w:rFonts w:ascii="Times New Roman" w:eastAsia="Times New Roman" w:hAnsi="Times New Roman" w:cs="Times New Roman"/>
          <w:kern w:val="0"/>
          <w:lang w:eastAsia="ru-RU"/>
        </w:rPr>
        <w:t>н</w:t>
      </w:r>
      <w:r w:rsidR="001A15A2"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ка». – Режим доступа: </w:t>
      </w:r>
      <w:hyperlink r:id="rId23" w:history="1">
        <w:r w:rsidR="001A15A2" w:rsidRPr="00194CDB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ru-RU"/>
          </w:rPr>
          <w:t>http://cyberleninka.ru/</w:t>
        </w:r>
      </w:hyperlink>
      <w:r w:rsidR="001A15A2"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</w:p>
    <w:p w:rsidR="001A15A2" w:rsidRPr="00194CDB" w:rsidRDefault="004D2CEE" w:rsidP="006018D1">
      <w:pPr>
        <w:widowControl/>
        <w:tabs>
          <w:tab w:val="left" w:pos="240"/>
        </w:tabs>
        <w:autoSpaceDE w:val="0"/>
        <w:autoSpaceDN/>
        <w:ind w:left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>
        <w:rPr>
          <w:rFonts w:ascii="Times New Roman" w:eastAsia="Times New Roman" w:hAnsi="Times New Roman" w:cs="Times New Roman"/>
          <w:kern w:val="0"/>
          <w:lang w:eastAsia="ru-RU"/>
        </w:rPr>
        <w:tab/>
      </w:r>
      <w:r w:rsidR="001A15A2">
        <w:rPr>
          <w:rFonts w:ascii="Times New Roman" w:eastAsia="Times New Roman" w:hAnsi="Times New Roman" w:cs="Times New Roman"/>
          <w:kern w:val="0"/>
          <w:lang w:eastAsia="ru-RU"/>
        </w:rPr>
        <w:t>7.</w:t>
      </w:r>
      <w:r w:rsidR="001A15A2" w:rsidRPr="00194CDB">
        <w:rPr>
          <w:rFonts w:ascii="Times New Roman" w:eastAsia="Times New Roman" w:hAnsi="Times New Roman" w:cs="Times New Roman"/>
          <w:kern w:val="0"/>
          <w:lang w:eastAsia="ru-RU"/>
        </w:rPr>
        <w:t>Научная электронная библиотека «</w:t>
      </w:r>
      <w:r w:rsidR="001A15A2" w:rsidRPr="00194CDB">
        <w:rPr>
          <w:rFonts w:ascii="Times New Roman" w:eastAsia="Times New Roman" w:hAnsi="Times New Roman" w:cs="Times New Roman"/>
          <w:kern w:val="0"/>
          <w:lang w:val="en-US" w:eastAsia="ru-RU"/>
        </w:rPr>
        <w:t>eLibrary</w:t>
      </w:r>
      <w:r w:rsidR="001A15A2" w:rsidRPr="00194CDB">
        <w:rPr>
          <w:rFonts w:ascii="Times New Roman" w:eastAsia="Times New Roman" w:hAnsi="Times New Roman" w:cs="Times New Roman"/>
          <w:kern w:val="0"/>
          <w:lang w:eastAsia="ru-RU"/>
        </w:rPr>
        <w:t>.</w:t>
      </w:r>
      <w:r w:rsidR="001A15A2" w:rsidRPr="00194CDB">
        <w:rPr>
          <w:rFonts w:ascii="Times New Roman" w:eastAsia="Times New Roman" w:hAnsi="Times New Roman" w:cs="Times New Roman"/>
          <w:kern w:val="0"/>
          <w:lang w:val="en-US" w:eastAsia="ru-RU"/>
        </w:rPr>
        <w:t>ru</w:t>
      </w:r>
      <w:r w:rsidR="001A15A2"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». – Режим доступа: </w:t>
      </w:r>
      <w:hyperlink r:id="rId24" w:history="1">
        <w:r w:rsidR="001A15A2" w:rsidRPr="00194CDB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ru-RU"/>
          </w:rPr>
          <w:t>http://elibrary.ru/</w:t>
        </w:r>
      </w:hyperlink>
      <w:r w:rsidR="001A15A2" w:rsidRPr="00194CDB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</w:p>
    <w:p w:rsidR="001A15A2" w:rsidRPr="00194CDB" w:rsidRDefault="001A15A2" w:rsidP="001A15A2">
      <w:pPr>
        <w:widowControl/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</w:p>
    <w:p w:rsidR="00F020AE" w:rsidRDefault="00F020AE" w:rsidP="00F020AE">
      <w:pPr>
        <w:widowControl/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b/>
          <w:bCs/>
          <w:kern w:val="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ru-RU"/>
        </w:rPr>
        <w:t>9</w:t>
      </w:r>
      <w:r w:rsidRPr="00B357F5">
        <w:rPr>
          <w:rFonts w:ascii="Times New Roman" w:eastAsia="Times New Roman" w:hAnsi="Times New Roman" w:cs="Times New Roman"/>
          <w:b/>
          <w:bCs/>
          <w:kern w:val="0"/>
          <w:lang w:eastAsia="ru-RU"/>
        </w:rPr>
        <w:t xml:space="preserve"> Материально-техническое обеспечение дисциплины </w:t>
      </w:r>
    </w:p>
    <w:p w:rsidR="00F020AE" w:rsidRPr="00500397" w:rsidRDefault="00F020AE" w:rsidP="00F020AE">
      <w:pPr>
        <w:widowControl/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500397">
        <w:rPr>
          <w:rFonts w:ascii="Times New Roman" w:eastAsia="Times New Roman" w:hAnsi="Times New Roman" w:cs="Times New Roman"/>
          <w:kern w:val="0"/>
          <w:lang w:eastAsia="ru-RU"/>
        </w:rPr>
        <w:t xml:space="preserve">Учебные аудитории для проведения занятий лекционного типа: мультимедийные средства хранения, передачи и представления информации. </w:t>
      </w:r>
    </w:p>
    <w:p w:rsidR="00F020AE" w:rsidRPr="00500397" w:rsidRDefault="00F020AE" w:rsidP="00F020AE">
      <w:pPr>
        <w:widowControl/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500397">
        <w:rPr>
          <w:rFonts w:ascii="Times New Roman" w:eastAsia="Times New Roman" w:hAnsi="Times New Roman" w:cs="Times New Roman"/>
          <w:kern w:val="0"/>
          <w:lang w:eastAsia="ru-RU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аттестации: персональные компьютеры с пакетом MS Office и выходом в Интернет </w:t>
      </w:r>
    </w:p>
    <w:p w:rsidR="00F020AE" w:rsidRPr="00500397" w:rsidRDefault="00F020AE" w:rsidP="00F020AE">
      <w:pPr>
        <w:widowControl/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500397">
        <w:rPr>
          <w:rFonts w:ascii="Times New Roman" w:eastAsia="Times New Roman" w:hAnsi="Times New Roman" w:cs="Times New Roman"/>
          <w:kern w:val="0"/>
          <w:lang w:eastAsia="ru-RU"/>
        </w:rPr>
        <w:t xml:space="preserve">Помещения для самостоятельной работы обучающихся: персональные компьютеры с пакетом MS Office, выходом в Интернет и с доступом в электронную информационно-образовательную среду университета </w:t>
      </w:r>
    </w:p>
    <w:p w:rsidR="00F020AE" w:rsidRPr="00500397" w:rsidRDefault="00F020AE" w:rsidP="00F020AE">
      <w:pPr>
        <w:widowControl/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500397">
        <w:rPr>
          <w:rFonts w:ascii="Times New Roman" w:eastAsia="Times New Roman" w:hAnsi="Times New Roman" w:cs="Times New Roman"/>
          <w:kern w:val="0"/>
          <w:lang w:eastAsia="ru-RU"/>
        </w:rPr>
        <w:t xml:space="preserve">Помещение для хранения и профилактического обслуживания учебного оборудования: стеллажи для хранения учебно-наглядных пособий и учебно-методической документации </w:t>
      </w:r>
    </w:p>
    <w:p w:rsidR="001A15A2" w:rsidRPr="001A15A2" w:rsidRDefault="001A15A2" w:rsidP="00736E3B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sectPr w:rsidR="001A15A2" w:rsidRPr="001A15A2" w:rsidSect="00736E3B">
      <w:pgSz w:w="11906" w:h="16838"/>
      <w:pgMar w:top="1134" w:right="113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0AE" w:rsidRDefault="00F020AE">
      <w:r>
        <w:separator/>
      </w:r>
    </w:p>
  </w:endnote>
  <w:endnote w:type="continuationSeparator" w:id="0">
    <w:p w:rsidR="00F020AE" w:rsidRDefault="00F02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, 'Arial Unicode MS'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ewtonTT-Regular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0AE" w:rsidRDefault="00F020AE">
      <w:r>
        <w:rPr>
          <w:color w:val="000000"/>
        </w:rPr>
        <w:separator/>
      </w:r>
    </w:p>
  </w:footnote>
  <w:footnote w:type="continuationSeparator" w:id="0">
    <w:p w:rsidR="00F020AE" w:rsidRDefault="00F02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312E7"/>
    <w:multiLevelType w:val="multilevel"/>
    <w:tmpl w:val="B86A5358"/>
    <w:styleLink w:val="WW8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">
    <w:nsid w:val="19E343B6"/>
    <w:multiLevelType w:val="multilevel"/>
    <w:tmpl w:val="C87A86F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1ADA5249"/>
    <w:multiLevelType w:val="hybridMultilevel"/>
    <w:tmpl w:val="1538579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6373DDB"/>
    <w:multiLevelType w:val="multilevel"/>
    <w:tmpl w:val="5F8E492C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4">
    <w:nsid w:val="291837D2"/>
    <w:multiLevelType w:val="multilevel"/>
    <w:tmpl w:val="6BC62C30"/>
    <w:styleLink w:val="WW8Num6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Symbol"/>
      </w:rPr>
    </w:lvl>
  </w:abstractNum>
  <w:abstractNum w:abstractNumId="5">
    <w:nsid w:val="2BE41336"/>
    <w:multiLevelType w:val="multilevel"/>
    <w:tmpl w:val="6A9EA5D8"/>
    <w:lvl w:ilvl="0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SimSu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SimSu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SimSu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</w:rPr>
    </w:lvl>
  </w:abstractNum>
  <w:abstractNum w:abstractNumId="6">
    <w:nsid w:val="32AD4156"/>
    <w:multiLevelType w:val="multilevel"/>
    <w:tmpl w:val="5E8EE35E"/>
    <w:styleLink w:val="WW8Num5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Symbol"/>
      </w:rPr>
    </w:lvl>
  </w:abstractNum>
  <w:abstractNum w:abstractNumId="7">
    <w:nsid w:val="3BDB0179"/>
    <w:multiLevelType w:val="multilevel"/>
    <w:tmpl w:val="02C6A60C"/>
    <w:lvl w:ilvl="0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SimSu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SimSu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SimSu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SimSu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  <w:b w:val="0"/>
      </w:rPr>
    </w:lvl>
  </w:abstractNum>
  <w:abstractNum w:abstractNumId="8">
    <w:nsid w:val="3F391C29"/>
    <w:multiLevelType w:val="multilevel"/>
    <w:tmpl w:val="EDE867AE"/>
    <w:styleLink w:val="WW8Num7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9">
    <w:nsid w:val="43096F0B"/>
    <w:multiLevelType w:val="multilevel"/>
    <w:tmpl w:val="77821A4C"/>
    <w:styleLink w:val="WW8Num2"/>
    <w:lvl w:ilvl="0">
      <w:start w:val="1"/>
      <w:numFmt w:val="decimal"/>
      <w:pStyle w:val="a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>
    <w:nsid w:val="432243F2"/>
    <w:multiLevelType w:val="multilevel"/>
    <w:tmpl w:val="9C46907E"/>
    <w:styleLink w:val="WW8Num10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Symbol"/>
      </w:rPr>
    </w:lvl>
  </w:abstractNum>
  <w:abstractNum w:abstractNumId="11">
    <w:nsid w:val="4BFC42DC"/>
    <w:multiLevelType w:val="hybridMultilevel"/>
    <w:tmpl w:val="5F9C48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4F913D3D"/>
    <w:multiLevelType w:val="hybridMultilevel"/>
    <w:tmpl w:val="EB20E1B6"/>
    <w:lvl w:ilvl="0" w:tplc="42263274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3">
    <w:nsid w:val="58E817BF"/>
    <w:multiLevelType w:val="multilevel"/>
    <w:tmpl w:val="55EA869C"/>
    <w:styleLink w:val="WW8Num9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>
    <w:nsid w:val="5DF844FB"/>
    <w:multiLevelType w:val="multilevel"/>
    <w:tmpl w:val="4D70548E"/>
    <w:styleLink w:val="WW8Num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>
    <w:nsid w:val="63A802B5"/>
    <w:multiLevelType w:val="multilevel"/>
    <w:tmpl w:val="EB56F662"/>
    <w:lvl w:ilvl="0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SimSu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SimSu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SimSu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SimSu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  <w:b w:val="0"/>
      </w:rPr>
    </w:lvl>
  </w:abstractNum>
  <w:abstractNum w:abstractNumId="16">
    <w:nsid w:val="6AB01D17"/>
    <w:multiLevelType w:val="multilevel"/>
    <w:tmpl w:val="65D2C704"/>
    <w:styleLink w:val="WW8Num20"/>
    <w:lvl w:ilvl="0">
      <w:numFmt w:val="bullet"/>
      <w:lvlText w:val=""/>
      <w:lvlJc w:val="left"/>
      <w:pPr>
        <w:ind w:left="180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>
    <w:nsid w:val="6CD31D5B"/>
    <w:multiLevelType w:val="multilevel"/>
    <w:tmpl w:val="B832D64C"/>
    <w:styleLink w:val="WW8Num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4"/>
  </w:num>
  <w:num w:numId="5">
    <w:abstractNumId w:val="6"/>
  </w:num>
  <w:num w:numId="6">
    <w:abstractNumId w:val="4"/>
  </w:num>
  <w:num w:numId="7">
    <w:abstractNumId w:val="8"/>
  </w:num>
  <w:num w:numId="8">
    <w:abstractNumId w:val="17"/>
  </w:num>
  <w:num w:numId="9">
    <w:abstractNumId w:val="13"/>
  </w:num>
  <w:num w:numId="10">
    <w:abstractNumId w:val="10"/>
  </w:num>
  <w:num w:numId="11">
    <w:abstractNumId w:val="16"/>
  </w:num>
  <w:num w:numId="12">
    <w:abstractNumId w:val="1"/>
  </w:num>
  <w:num w:numId="13">
    <w:abstractNumId w:val="2"/>
  </w:num>
  <w:num w:numId="14">
    <w:abstractNumId w:val="11"/>
  </w:num>
  <w:num w:numId="15">
    <w:abstractNumId w:val="7"/>
  </w:num>
  <w:num w:numId="16">
    <w:abstractNumId w:val="15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0A20"/>
    <w:rsid w:val="000047A9"/>
    <w:rsid w:val="00010AD7"/>
    <w:rsid w:val="00027166"/>
    <w:rsid w:val="00040E46"/>
    <w:rsid w:val="00052251"/>
    <w:rsid w:val="00083A7D"/>
    <w:rsid w:val="00087D84"/>
    <w:rsid w:val="000A02D1"/>
    <w:rsid w:val="000D70CE"/>
    <w:rsid w:val="000E3204"/>
    <w:rsid w:val="000E5EF3"/>
    <w:rsid w:val="00105B5A"/>
    <w:rsid w:val="0010754E"/>
    <w:rsid w:val="00153C0A"/>
    <w:rsid w:val="001723B5"/>
    <w:rsid w:val="00190B24"/>
    <w:rsid w:val="001A15A2"/>
    <w:rsid w:val="001E5FD1"/>
    <w:rsid w:val="001F65A1"/>
    <w:rsid w:val="001F7851"/>
    <w:rsid w:val="002739DF"/>
    <w:rsid w:val="002C2197"/>
    <w:rsid w:val="002E3ACA"/>
    <w:rsid w:val="002F4145"/>
    <w:rsid w:val="00307F4A"/>
    <w:rsid w:val="003318E6"/>
    <w:rsid w:val="00343C0D"/>
    <w:rsid w:val="00351B37"/>
    <w:rsid w:val="00380085"/>
    <w:rsid w:val="003833CB"/>
    <w:rsid w:val="00392064"/>
    <w:rsid w:val="003A37C2"/>
    <w:rsid w:val="003B0B23"/>
    <w:rsid w:val="003C266A"/>
    <w:rsid w:val="003C5A1A"/>
    <w:rsid w:val="003D0CBE"/>
    <w:rsid w:val="003D4E18"/>
    <w:rsid w:val="003D60B7"/>
    <w:rsid w:val="003E3BC4"/>
    <w:rsid w:val="00424C16"/>
    <w:rsid w:val="00425EC3"/>
    <w:rsid w:val="00437E4D"/>
    <w:rsid w:val="00467500"/>
    <w:rsid w:val="00471469"/>
    <w:rsid w:val="004C6E25"/>
    <w:rsid w:val="004D0952"/>
    <w:rsid w:val="004D2CEE"/>
    <w:rsid w:val="004D350D"/>
    <w:rsid w:val="004E0409"/>
    <w:rsid w:val="004F600D"/>
    <w:rsid w:val="0051141E"/>
    <w:rsid w:val="00515641"/>
    <w:rsid w:val="005401A6"/>
    <w:rsid w:val="00555439"/>
    <w:rsid w:val="005820AF"/>
    <w:rsid w:val="00595E28"/>
    <w:rsid w:val="005B130E"/>
    <w:rsid w:val="005B23C9"/>
    <w:rsid w:val="005D7133"/>
    <w:rsid w:val="005D7AAA"/>
    <w:rsid w:val="005F5BBF"/>
    <w:rsid w:val="00600034"/>
    <w:rsid w:val="006018D1"/>
    <w:rsid w:val="00614E74"/>
    <w:rsid w:val="006365DD"/>
    <w:rsid w:val="00676EDA"/>
    <w:rsid w:val="0069483B"/>
    <w:rsid w:val="006B27E8"/>
    <w:rsid w:val="006D504F"/>
    <w:rsid w:val="006E19BE"/>
    <w:rsid w:val="006E24B7"/>
    <w:rsid w:val="006F4549"/>
    <w:rsid w:val="0071475E"/>
    <w:rsid w:val="00721E43"/>
    <w:rsid w:val="00725631"/>
    <w:rsid w:val="00736E3B"/>
    <w:rsid w:val="00737ED0"/>
    <w:rsid w:val="0074233F"/>
    <w:rsid w:val="00751039"/>
    <w:rsid w:val="00752571"/>
    <w:rsid w:val="007652A4"/>
    <w:rsid w:val="00773185"/>
    <w:rsid w:val="00773822"/>
    <w:rsid w:val="007879D3"/>
    <w:rsid w:val="007A2C20"/>
    <w:rsid w:val="007C2D50"/>
    <w:rsid w:val="007C59AD"/>
    <w:rsid w:val="007C6254"/>
    <w:rsid w:val="007E2CE2"/>
    <w:rsid w:val="007E5F8C"/>
    <w:rsid w:val="008123F3"/>
    <w:rsid w:val="00822208"/>
    <w:rsid w:val="00832A36"/>
    <w:rsid w:val="00854433"/>
    <w:rsid w:val="00874864"/>
    <w:rsid w:val="00892D7E"/>
    <w:rsid w:val="008A1F7A"/>
    <w:rsid w:val="008A612B"/>
    <w:rsid w:val="008B2A68"/>
    <w:rsid w:val="008E02A2"/>
    <w:rsid w:val="008F57C5"/>
    <w:rsid w:val="008F70B7"/>
    <w:rsid w:val="009107D8"/>
    <w:rsid w:val="009244A8"/>
    <w:rsid w:val="0093022A"/>
    <w:rsid w:val="00932959"/>
    <w:rsid w:val="0095007B"/>
    <w:rsid w:val="00956221"/>
    <w:rsid w:val="009A2294"/>
    <w:rsid w:val="009A30AC"/>
    <w:rsid w:val="009B5A1B"/>
    <w:rsid w:val="009C0FB0"/>
    <w:rsid w:val="009D6910"/>
    <w:rsid w:val="009F366F"/>
    <w:rsid w:val="00A01B2C"/>
    <w:rsid w:val="00A309D2"/>
    <w:rsid w:val="00A337C4"/>
    <w:rsid w:val="00A40E57"/>
    <w:rsid w:val="00A55455"/>
    <w:rsid w:val="00A567CD"/>
    <w:rsid w:val="00A75D39"/>
    <w:rsid w:val="00A8240E"/>
    <w:rsid w:val="00A8324C"/>
    <w:rsid w:val="00A94E2C"/>
    <w:rsid w:val="00A967B9"/>
    <w:rsid w:val="00AA4589"/>
    <w:rsid w:val="00AB6F89"/>
    <w:rsid w:val="00AD6360"/>
    <w:rsid w:val="00AF40DE"/>
    <w:rsid w:val="00AF6312"/>
    <w:rsid w:val="00B01A66"/>
    <w:rsid w:val="00B148A3"/>
    <w:rsid w:val="00B203F8"/>
    <w:rsid w:val="00B20896"/>
    <w:rsid w:val="00B4156D"/>
    <w:rsid w:val="00B45955"/>
    <w:rsid w:val="00B45B81"/>
    <w:rsid w:val="00B52416"/>
    <w:rsid w:val="00B61DD4"/>
    <w:rsid w:val="00B62835"/>
    <w:rsid w:val="00B84770"/>
    <w:rsid w:val="00BA2406"/>
    <w:rsid w:val="00BD2290"/>
    <w:rsid w:val="00C022C3"/>
    <w:rsid w:val="00C1328E"/>
    <w:rsid w:val="00C15E74"/>
    <w:rsid w:val="00C31323"/>
    <w:rsid w:val="00C36F2E"/>
    <w:rsid w:val="00C40C4B"/>
    <w:rsid w:val="00C5219A"/>
    <w:rsid w:val="00C77144"/>
    <w:rsid w:val="00C8458D"/>
    <w:rsid w:val="00CA462B"/>
    <w:rsid w:val="00CA50ED"/>
    <w:rsid w:val="00D23730"/>
    <w:rsid w:val="00D3324E"/>
    <w:rsid w:val="00D460A2"/>
    <w:rsid w:val="00D70A20"/>
    <w:rsid w:val="00D86F89"/>
    <w:rsid w:val="00DD6834"/>
    <w:rsid w:val="00DF4976"/>
    <w:rsid w:val="00E001C9"/>
    <w:rsid w:val="00E07C0A"/>
    <w:rsid w:val="00E22382"/>
    <w:rsid w:val="00E327ED"/>
    <w:rsid w:val="00E51F17"/>
    <w:rsid w:val="00E54454"/>
    <w:rsid w:val="00E6486F"/>
    <w:rsid w:val="00E73479"/>
    <w:rsid w:val="00E7494E"/>
    <w:rsid w:val="00E82251"/>
    <w:rsid w:val="00E826C5"/>
    <w:rsid w:val="00EB102C"/>
    <w:rsid w:val="00EB3E46"/>
    <w:rsid w:val="00EB630D"/>
    <w:rsid w:val="00ED41FE"/>
    <w:rsid w:val="00EE5CEE"/>
    <w:rsid w:val="00F020AE"/>
    <w:rsid w:val="00F243C6"/>
    <w:rsid w:val="00F26CB9"/>
    <w:rsid w:val="00F31E4B"/>
    <w:rsid w:val="00F34773"/>
    <w:rsid w:val="00F4524A"/>
    <w:rsid w:val="00F63365"/>
    <w:rsid w:val="00F76377"/>
    <w:rsid w:val="00F832D6"/>
    <w:rsid w:val="00F83C1E"/>
    <w:rsid w:val="00F92D54"/>
    <w:rsid w:val="00FA1F1F"/>
    <w:rsid w:val="00FB1C9F"/>
    <w:rsid w:val="00FF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SimSun" w:hAnsi="Arial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E02A2"/>
    <w:pPr>
      <w:widowControl w:val="0"/>
      <w:suppressAutoHyphens/>
      <w:autoSpaceDN w:val="0"/>
      <w:textAlignment w:val="baseline"/>
    </w:pPr>
    <w:rPr>
      <w:rFonts w:cs="Arial"/>
      <w:kern w:val="3"/>
      <w:sz w:val="24"/>
      <w:szCs w:val="24"/>
      <w:lang w:eastAsia="zh-CN"/>
    </w:rPr>
  </w:style>
  <w:style w:type="paragraph" w:styleId="1">
    <w:name w:val="heading 1"/>
    <w:basedOn w:val="Standard"/>
    <w:next w:val="Standard"/>
    <w:link w:val="10"/>
    <w:uiPriority w:val="99"/>
    <w:qFormat/>
    <w:rsid w:val="008E02A2"/>
    <w:pPr>
      <w:keepNext/>
      <w:autoSpaceDE/>
      <w:spacing w:before="240" w:after="120"/>
      <w:ind w:left="567" w:firstLine="0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Standard"/>
    <w:next w:val="Standard"/>
    <w:link w:val="20"/>
    <w:uiPriority w:val="99"/>
    <w:qFormat/>
    <w:rsid w:val="008E02A2"/>
    <w:pPr>
      <w:keepNext/>
      <w:autoSpaceDE/>
      <w:ind w:firstLine="400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character" w:default="1" w:styleId="a1">
    <w:name w:val="Default Paragraph Font"/>
    <w:uiPriority w:val="99"/>
    <w:semiHidden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x-none" w:eastAsia="zh-CN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Cambria"/>
      <w:b/>
      <w:bCs/>
      <w:i/>
      <w:iCs/>
      <w:kern w:val="3"/>
      <w:sz w:val="28"/>
      <w:szCs w:val="28"/>
      <w:lang w:val="x-none" w:eastAsia="zh-CN"/>
    </w:rPr>
  </w:style>
  <w:style w:type="paragraph" w:customStyle="1" w:styleId="Standard">
    <w:name w:val="Standard"/>
    <w:uiPriority w:val="99"/>
    <w:rsid w:val="008E02A2"/>
    <w:pPr>
      <w:widowControl w:val="0"/>
      <w:autoSpaceDE w:val="0"/>
      <w:autoSpaceDN w:val="0"/>
      <w:ind w:firstLine="567"/>
      <w:jc w:val="both"/>
      <w:textAlignment w:val="baseline"/>
    </w:pPr>
    <w:rPr>
      <w:rFonts w:ascii="Times New Roman" w:hAnsi="Times New Roman" w:cs="Times New Roman"/>
      <w:kern w:val="3"/>
      <w:sz w:val="24"/>
      <w:szCs w:val="24"/>
      <w:lang w:eastAsia="zh-CN"/>
    </w:rPr>
  </w:style>
  <w:style w:type="paragraph" w:styleId="a4">
    <w:name w:val="Title"/>
    <w:basedOn w:val="Standard"/>
    <w:next w:val="Textbody"/>
    <w:link w:val="a5"/>
    <w:uiPriority w:val="99"/>
    <w:qFormat/>
    <w:rsid w:val="008E02A2"/>
    <w:pPr>
      <w:keepNext/>
      <w:spacing w:before="240" w:after="12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a5">
    <w:name w:val="Название Знак"/>
    <w:link w:val="a4"/>
    <w:uiPriority w:val="99"/>
    <w:locked/>
    <w:rPr>
      <w:rFonts w:ascii="Cambria" w:hAnsi="Cambria" w:cs="Cambria"/>
      <w:b/>
      <w:bCs/>
      <w:kern w:val="28"/>
      <w:sz w:val="32"/>
      <w:szCs w:val="32"/>
      <w:lang w:val="x-none" w:eastAsia="zh-CN"/>
    </w:rPr>
  </w:style>
  <w:style w:type="paragraph" w:customStyle="1" w:styleId="Textbody">
    <w:name w:val="Text body"/>
    <w:basedOn w:val="Standard"/>
    <w:uiPriority w:val="99"/>
    <w:rsid w:val="008E02A2"/>
    <w:pPr>
      <w:spacing w:after="120"/>
    </w:pPr>
  </w:style>
  <w:style w:type="paragraph" w:styleId="a6">
    <w:name w:val="Subtitle"/>
    <w:basedOn w:val="a4"/>
    <w:next w:val="Textbody"/>
    <w:link w:val="a7"/>
    <w:uiPriority w:val="99"/>
    <w:qFormat/>
    <w:rsid w:val="008E02A2"/>
    <w:pPr>
      <w:jc w:val="center"/>
    </w:pPr>
    <w:rPr>
      <w:b w:val="0"/>
      <w:bCs w:val="0"/>
      <w:kern w:val="3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Pr>
      <w:rFonts w:ascii="Cambria" w:hAnsi="Cambria" w:cs="Cambria"/>
      <w:kern w:val="3"/>
      <w:sz w:val="24"/>
      <w:szCs w:val="24"/>
      <w:lang w:val="x-none" w:eastAsia="zh-CN"/>
    </w:rPr>
  </w:style>
  <w:style w:type="paragraph" w:styleId="a8">
    <w:name w:val="List"/>
    <w:basedOn w:val="Textbody"/>
    <w:uiPriority w:val="99"/>
    <w:rsid w:val="008E02A2"/>
    <w:rPr>
      <w:rFonts w:ascii="Arial" w:hAnsi="Arial" w:cs="Arial"/>
    </w:rPr>
  </w:style>
  <w:style w:type="paragraph" w:styleId="a9">
    <w:name w:val="caption"/>
    <w:basedOn w:val="Standard"/>
    <w:uiPriority w:val="99"/>
    <w:qFormat/>
    <w:rsid w:val="008E02A2"/>
    <w:pPr>
      <w:suppressLineNumbers/>
      <w:spacing w:before="120" w:after="120"/>
    </w:pPr>
    <w:rPr>
      <w:rFonts w:ascii="Arial" w:hAnsi="Arial" w:cs="Arial"/>
      <w:i/>
      <w:iCs/>
      <w:sz w:val="20"/>
      <w:szCs w:val="20"/>
    </w:rPr>
  </w:style>
  <w:style w:type="paragraph" w:customStyle="1" w:styleId="Index">
    <w:name w:val="Index"/>
    <w:basedOn w:val="Standard"/>
    <w:uiPriority w:val="99"/>
    <w:rsid w:val="008E02A2"/>
    <w:pPr>
      <w:suppressLineNumbers/>
    </w:pPr>
    <w:rPr>
      <w:rFonts w:ascii="Arial" w:hAnsi="Arial" w:cs="Arial"/>
    </w:rPr>
  </w:style>
  <w:style w:type="paragraph" w:customStyle="1" w:styleId="Style1">
    <w:name w:val="Style1"/>
    <w:basedOn w:val="Standard"/>
    <w:uiPriority w:val="99"/>
    <w:rsid w:val="008E02A2"/>
  </w:style>
  <w:style w:type="paragraph" w:customStyle="1" w:styleId="Style2">
    <w:name w:val="Style2"/>
    <w:basedOn w:val="Standard"/>
    <w:uiPriority w:val="99"/>
    <w:rsid w:val="008E02A2"/>
  </w:style>
  <w:style w:type="paragraph" w:customStyle="1" w:styleId="Style3">
    <w:name w:val="Style3"/>
    <w:basedOn w:val="Standard"/>
    <w:uiPriority w:val="99"/>
    <w:rsid w:val="008E02A2"/>
  </w:style>
  <w:style w:type="paragraph" w:customStyle="1" w:styleId="Style4">
    <w:name w:val="Style4"/>
    <w:basedOn w:val="Standard"/>
    <w:uiPriority w:val="99"/>
    <w:rsid w:val="008E02A2"/>
  </w:style>
  <w:style w:type="paragraph" w:customStyle="1" w:styleId="Style5">
    <w:name w:val="Style5"/>
    <w:basedOn w:val="Standard"/>
    <w:uiPriority w:val="99"/>
    <w:rsid w:val="008E02A2"/>
  </w:style>
  <w:style w:type="paragraph" w:customStyle="1" w:styleId="Style6">
    <w:name w:val="Style6"/>
    <w:basedOn w:val="Standard"/>
    <w:uiPriority w:val="99"/>
    <w:rsid w:val="008E02A2"/>
  </w:style>
  <w:style w:type="paragraph" w:customStyle="1" w:styleId="Style7">
    <w:name w:val="Style7"/>
    <w:basedOn w:val="Standard"/>
    <w:uiPriority w:val="99"/>
    <w:rsid w:val="008E02A2"/>
  </w:style>
  <w:style w:type="paragraph" w:customStyle="1" w:styleId="Style8">
    <w:name w:val="Style8"/>
    <w:basedOn w:val="Standard"/>
    <w:uiPriority w:val="99"/>
    <w:rsid w:val="008E02A2"/>
  </w:style>
  <w:style w:type="paragraph" w:customStyle="1" w:styleId="Style9">
    <w:name w:val="Style9"/>
    <w:basedOn w:val="Standard"/>
    <w:uiPriority w:val="99"/>
    <w:rsid w:val="008E02A2"/>
  </w:style>
  <w:style w:type="paragraph" w:customStyle="1" w:styleId="Style10">
    <w:name w:val="Style10"/>
    <w:basedOn w:val="Standard"/>
    <w:uiPriority w:val="99"/>
    <w:rsid w:val="008E02A2"/>
  </w:style>
  <w:style w:type="paragraph" w:customStyle="1" w:styleId="Style11">
    <w:name w:val="Style11"/>
    <w:basedOn w:val="Standard"/>
    <w:uiPriority w:val="99"/>
    <w:rsid w:val="008E02A2"/>
  </w:style>
  <w:style w:type="paragraph" w:customStyle="1" w:styleId="Style12">
    <w:name w:val="Style12"/>
    <w:basedOn w:val="Standard"/>
    <w:uiPriority w:val="99"/>
    <w:rsid w:val="008E02A2"/>
  </w:style>
  <w:style w:type="paragraph" w:customStyle="1" w:styleId="Style13">
    <w:name w:val="Style13"/>
    <w:basedOn w:val="Standard"/>
    <w:uiPriority w:val="99"/>
    <w:rsid w:val="008E02A2"/>
  </w:style>
  <w:style w:type="paragraph" w:customStyle="1" w:styleId="Style14">
    <w:name w:val="Style14"/>
    <w:basedOn w:val="Standard"/>
    <w:uiPriority w:val="99"/>
    <w:rsid w:val="008E02A2"/>
  </w:style>
  <w:style w:type="paragraph" w:customStyle="1" w:styleId="Style15">
    <w:name w:val="Style15"/>
    <w:basedOn w:val="Standard"/>
    <w:uiPriority w:val="99"/>
    <w:rsid w:val="008E02A2"/>
  </w:style>
  <w:style w:type="paragraph" w:customStyle="1" w:styleId="Style16">
    <w:name w:val="Style16"/>
    <w:basedOn w:val="Standard"/>
    <w:uiPriority w:val="99"/>
    <w:rsid w:val="008E02A2"/>
  </w:style>
  <w:style w:type="paragraph" w:customStyle="1" w:styleId="Style17">
    <w:name w:val="Style17"/>
    <w:basedOn w:val="Standard"/>
    <w:uiPriority w:val="99"/>
    <w:rsid w:val="008E02A2"/>
  </w:style>
  <w:style w:type="paragraph" w:customStyle="1" w:styleId="Style18">
    <w:name w:val="Style18"/>
    <w:basedOn w:val="Standard"/>
    <w:uiPriority w:val="99"/>
    <w:rsid w:val="008E02A2"/>
  </w:style>
  <w:style w:type="paragraph" w:customStyle="1" w:styleId="Style19">
    <w:name w:val="Style19"/>
    <w:basedOn w:val="Standard"/>
    <w:uiPriority w:val="99"/>
    <w:rsid w:val="008E02A2"/>
  </w:style>
  <w:style w:type="paragraph" w:customStyle="1" w:styleId="Style20">
    <w:name w:val="Style20"/>
    <w:basedOn w:val="Standard"/>
    <w:uiPriority w:val="99"/>
    <w:rsid w:val="008E02A2"/>
  </w:style>
  <w:style w:type="paragraph" w:customStyle="1" w:styleId="Style21">
    <w:name w:val="Style21"/>
    <w:basedOn w:val="Standard"/>
    <w:uiPriority w:val="99"/>
    <w:rsid w:val="008E02A2"/>
  </w:style>
  <w:style w:type="paragraph" w:customStyle="1" w:styleId="Style22">
    <w:name w:val="Style22"/>
    <w:basedOn w:val="Standard"/>
    <w:uiPriority w:val="99"/>
    <w:rsid w:val="008E02A2"/>
  </w:style>
  <w:style w:type="paragraph" w:customStyle="1" w:styleId="Style23">
    <w:name w:val="Style23"/>
    <w:basedOn w:val="Standard"/>
    <w:uiPriority w:val="99"/>
    <w:rsid w:val="008E02A2"/>
  </w:style>
  <w:style w:type="paragraph" w:customStyle="1" w:styleId="Style24">
    <w:name w:val="Style24"/>
    <w:basedOn w:val="Standard"/>
    <w:uiPriority w:val="99"/>
    <w:rsid w:val="008E02A2"/>
  </w:style>
  <w:style w:type="paragraph" w:customStyle="1" w:styleId="Style25">
    <w:name w:val="Style25"/>
    <w:basedOn w:val="Standard"/>
    <w:uiPriority w:val="99"/>
    <w:rsid w:val="008E02A2"/>
  </w:style>
  <w:style w:type="paragraph" w:customStyle="1" w:styleId="Style26">
    <w:name w:val="Style26"/>
    <w:basedOn w:val="Standard"/>
    <w:uiPriority w:val="99"/>
    <w:rsid w:val="008E02A2"/>
  </w:style>
  <w:style w:type="paragraph" w:customStyle="1" w:styleId="Style27">
    <w:name w:val="Style27"/>
    <w:basedOn w:val="Standard"/>
    <w:uiPriority w:val="99"/>
    <w:rsid w:val="008E02A2"/>
  </w:style>
  <w:style w:type="paragraph" w:customStyle="1" w:styleId="Style28">
    <w:name w:val="Style28"/>
    <w:basedOn w:val="Standard"/>
    <w:uiPriority w:val="99"/>
    <w:rsid w:val="008E02A2"/>
  </w:style>
  <w:style w:type="paragraph" w:customStyle="1" w:styleId="Style29">
    <w:name w:val="Style29"/>
    <w:basedOn w:val="Standard"/>
    <w:uiPriority w:val="99"/>
    <w:rsid w:val="008E02A2"/>
  </w:style>
  <w:style w:type="paragraph" w:customStyle="1" w:styleId="Style30">
    <w:name w:val="Style30"/>
    <w:basedOn w:val="Standard"/>
    <w:uiPriority w:val="99"/>
    <w:rsid w:val="008E02A2"/>
  </w:style>
  <w:style w:type="paragraph" w:customStyle="1" w:styleId="Style31">
    <w:name w:val="Style31"/>
    <w:basedOn w:val="Standard"/>
    <w:uiPriority w:val="99"/>
    <w:rsid w:val="008E02A2"/>
  </w:style>
  <w:style w:type="paragraph" w:customStyle="1" w:styleId="Style32">
    <w:name w:val="Style32"/>
    <w:basedOn w:val="Standard"/>
    <w:uiPriority w:val="99"/>
    <w:rsid w:val="008E02A2"/>
  </w:style>
  <w:style w:type="paragraph" w:customStyle="1" w:styleId="Style33">
    <w:name w:val="Style33"/>
    <w:basedOn w:val="Standard"/>
    <w:uiPriority w:val="99"/>
    <w:rsid w:val="008E02A2"/>
  </w:style>
  <w:style w:type="paragraph" w:customStyle="1" w:styleId="Style34">
    <w:name w:val="Style34"/>
    <w:basedOn w:val="Standard"/>
    <w:uiPriority w:val="99"/>
    <w:rsid w:val="008E02A2"/>
  </w:style>
  <w:style w:type="paragraph" w:customStyle="1" w:styleId="Style35">
    <w:name w:val="Style35"/>
    <w:basedOn w:val="Standard"/>
    <w:uiPriority w:val="99"/>
    <w:rsid w:val="008E02A2"/>
  </w:style>
  <w:style w:type="paragraph" w:styleId="aa">
    <w:name w:val="footer"/>
    <w:basedOn w:val="Standard"/>
    <w:link w:val="ab"/>
    <w:uiPriority w:val="99"/>
    <w:rsid w:val="008E02A2"/>
    <w:pPr>
      <w:tabs>
        <w:tab w:val="center" w:pos="4677"/>
        <w:tab w:val="right" w:pos="9355"/>
      </w:tabs>
    </w:pPr>
    <w:rPr>
      <w:rFonts w:ascii="Arial" w:hAnsi="Arial"/>
      <w:lang w:val="x-none"/>
    </w:rPr>
  </w:style>
  <w:style w:type="character" w:customStyle="1" w:styleId="ab">
    <w:name w:val="Нижний колонтитул Знак"/>
    <w:link w:val="aa"/>
    <w:uiPriority w:val="99"/>
    <w:semiHidden/>
    <w:locked/>
    <w:rPr>
      <w:rFonts w:cs="Times New Roman"/>
      <w:kern w:val="3"/>
      <w:sz w:val="24"/>
      <w:szCs w:val="24"/>
      <w:lang w:val="x-none" w:eastAsia="zh-CN"/>
    </w:rPr>
  </w:style>
  <w:style w:type="paragraph" w:customStyle="1" w:styleId="21">
    <w:name w:val="заголовок 2"/>
    <w:basedOn w:val="Standard"/>
    <w:next w:val="Standard"/>
    <w:uiPriority w:val="99"/>
    <w:rsid w:val="008E02A2"/>
    <w:pPr>
      <w:keepNext/>
      <w:autoSpaceDE/>
      <w:ind w:firstLine="400"/>
    </w:pPr>
  </w:style>
  <w:style w:type="paragraph" w:customStyle="1" w:styleId="Style77">
    <w:name w:val="Style77"/>
    <w:basedOn w:val="Standard"/>
    <w:uiPriority w:val="99"/>
    <w:rsid w:val="008E02A2"/>
  </w:style>
  <w:style w:type="paragraph" w:customStyle="1" w:styleId="Style55">
    <w:name w:val="Style55"/>
    <w:basedOn w:val="Standard"/>
    <w:uiPriority w:val="99"/>
    <w:rsid w:val="008E02A2"/>
  </w:style>
  <w:style w:type="paragraph" w:customStyle="1" w:styleId="Style63">
    <w:name w:val="Style63"/>
    <w:basedOn w:val="Standard"/>
    <w:uiPriority w:val="99"/>
    <w:rsid w:val="008E02A2"/>
  </w:style>
  <w:style w:type="paragraph" w:customStyle="1" w:styleId="Style70">
    <w:name w:val="Style70"/>
    <w:basedOn w:val="Standard"/>
    <w:uiPriority w:val="99"/>
    <w:rsid w:val="008E02A2"/>
  </w:style>
  <w:style w:type="paragraph" w:customStyle="1" w:styleId="Style79">
    <w:name w:val="Style79"/>
    <w:basedOn w:val="Standard"/>
    <w:uiPriority w:val="99"/>
    <w:rsid w:val="008E02A2"/>
  </w:style>
  <w:style w:type="paragraph" w:customStyle="1" w:styleId="Style80">
    <w:name w:val="Style80"/>
    <w:basedOn w:val="Standard"/>
    <w:uiPriority w:val="99"/>
    <w:rsid w:val="008E02A2"/>
  </w:style>
  <w:style w:type="paragraph" w:customStyle="1" w:styleId="Style85">
    <w:name w:val="Style85"/>
    <w:basedOn w:val="Standard"/>
    <w:uiPriority w:val="99"/>
    <w:rsid w:val="008E02A2"/>
  </w:style>
  <w:style w:type="paragraph" w:customStyle="1" w:styleId="Style89">
    <w:name w:val="Style89"/>
    <w:basedOn w:val="Standard"/>
    <w:uiPriority w:val="99"/>
    <w:rsid w:val="008E02A2"/>
  </w:style>
  <w:style w:type="paragraph" w:customStyle="1" w:styleId="Style113">
    <w:name w:val="Style113"/>
    <w:basedOn w:val="Standard"/>
    <w:uiPriority w:val="99"/>
    <w:rsid w:val="008E02A2"/>
  </w:style>
  <w:style w:type="paragraph" w:customStyle="1" w:styleId="Style114">
    <w:name w:val="Style114"/>
    <w:basedOn w:val="Standard"/>
    <w:uiPriority w:val="99"/>
    <w:rsid w:val="008E02A2"/>
  </w:style>
  <w:style w:type="paragraph" w:customStyle="1" w:styleId="Style116">
    <w:name w:val="Style116"/>
    <w:basedOn w:val="Standard"/>
    <w:uiPriority w:val="99"/>
    <w:rsid w:val="008E02A2"/>
  </w:style>
  <w:style w:type="paragraph" w:customStyle="1" w:styleId="ConsPlusTitle">
    <w:name w:val="ConsPlusTitle"/>
    <w:uiPriority w:val="99"/>
    <w:rsid w:val="008E02A2"/>
    <w:pPr>
      <w:widowControl w:val="0"/>
      <w:suppressAutoHyphens/>
      <w:autoSpaceDE w:val="0"/>
      <w:autoSpaceDN w:val="0"/>
      <w:textAlignment w:val="baseline"/>
    </w:pPr>
    <w:rPr>
      <w:rFonts w:ascii="Times New Roman" w:hAnsi="Times New Roman" w:cs="Times New Roman"/>
      <w:b/>
      <w:bCs/>
      <w:kern w:val="3"/>
      <w:sz w:val="24"/>
      <w:szCs w:val="24"/>
      <w:lang w:eastAsia="zh-CN"/>
    </w:rPr>
  </w:style>
  <w:style w:type="paragraph" w:customStyle="1" w:styleId="Textbodyindent">
    <w:name w:val="Text body indent"/>
    <w:basedOn w:val="Standard"/>
    <w:uiPriority w:val="99"/>
    <w:rsid w:val="008E02A2"/>
    <w:pPr>
      <w:widowControl/>
      <w:autoSpaceDE/>
      <w:ind w:firstLine="709"/>
    </w:pPr>
    <w:rPr>
      <w:i/>
      <w:iCs/>
    </w:rPr>
  </w:style>
  <w:style w:type="paragraph" w:styleId="ac">
    <w:name w:val="Balloon Text"/>
    <w:basedOn w:val="Standard"/>
    <w:link w:val="ad"/>
    <w:uiPriority w:val="99"/>
    <w:semiHidden/>
    <w:rsid w:val="008E02A2"/>
    <w:rPr>
      <w:sz w:val="2"/>
      <w:szCs w:val="2"/>
      <w:lang w:val="x-none"/>
    </w:rPr>
  </w:style>
  <w:style w:type="character" w:customStyle="1" w:styleId="ad">
    <w:name w:val="Текст выноски Знак"/>
    <w:link w:val="ac"/>
    <w:uiPriority w:val="99"/>
    <w:semiHidden/>
    <w:locked/>
    <w:rPr>
      <w:rFonts w:ascii="Times New Roman" w:hAnsi="Times New Roman" w:cs="Times New Roman"/>
      <w:kern w:val="3"/>
      <w:sz w:val="2"/>
      <w:szCs w:val="2"/>
      <w:lang w:val="x-none" w:eastAsia="zh-CN"/>
    </w:rPr>
  </w:style>
  <w:style w:type="paragraph" w:styleId="ae">
    <w:name w:val="header"/>
    <w:basedOn w:val="Standard"/>
    <w:link w:val="11"/>
    <w:uiPriority w:val="99"/>
    <w:rsid w:val="008E02A2"/>
    <w:pPr>
      <w:tabs>
        <w:tab w:val="center" w:pos="4677"/>
        <w:tab w:val="right" w:pos="9355"/>
      </w:tabs>
    </w:pPr>
    <w:rPr>
      <w:rFonts w:ascii="Arial" w:hAnsi="Arial"/>
      <w:lang w:val="x-none"/>
    </w:rPr>
  </w:style>
  <w:style w:type="character" w:customStyle="1" w:styleId="11">
    <w:name w:val="Верхний колонтитул Знак1"/>
    <w:link w:val="ae"/>
    <w:uiPriority w:val="99"/>
    <w:semiHidden/>
    <w:locked/>
    <w:rPr>
      <w:rFonts w:cs="Times New Roman"/>
      <w:kern w:val="3"/>
      <w:sz w:val="24"/>
      <w:szCs w:val="24"/>
      <w:lang w:val="x-none" w:eastAsia="zh-CN"/>
    </w:rPr>
  </w:style>
  <w:style w:type="paragraph" w:styleId="af">
    <w:name w:val="annotation text"/>
    <w:basedOn w:val="Standard"/>
    <w:link w:val="12"/>
    <w:uiPriority w:val="99"/>
    <w:semiHidden/>
    <w:rsid w:val="008E02A2"/>
    <w:rPr>
      <w:rFonts w:ascii="Arial" w:hAnsi="Arial"/>
      <w:sz w:val="20"/>
      <w:szCs w:val="20"/>
      <w:lang w:val="x-none"/>
    </w:rPr>
  </w:style>
  <w:style w:type="character" w:customStyle="1" w:styleId="12">
    <w:name w:val="Текст примечания Знак1"/>
    <w:link w:val="af"/>
    <w:uiPriority w:val="99"/>
    <w:semiHidden/>
    <w:locked/>
    <w:rPr>
      <w:rFonts w:cs="Times New Roman"/>
      <w:kern w:val="3"/>
      <w:sz w:val="20"/>
      <w:szCs w:val="20"/>
      <w:lang w:val="x-none" w:eastAsia="zh-CN"/>
    </w:rPr>
  </w:style>
  <w:style w:type="paragraph" w:styleId="af0">
    <w:name w:val="annotation subject"/>
    <w:basedOn w:val="af"/>
    <w:next w:val="af"/>
    <w:link w:val="13"/>
    <w:uiPriority w:val="99"/>
    <w:semiHidden/>
    <w:rsid w:val="008E02A2"/>
    <w:rPr>
      <w:b/>
      <w:bCs/>
    </w:rPr>
  </w:style>
  <w:style w:type="character" w:customStyle="1" w:styleId="13">
    <w:name w:val="Тема примечания Знак1"/>
    <w:link w:val="af0"/>
    <w:uiPriority w:val="99"/>
    <w:semiHidden/>
    <w:locked/>
    <w:rPr>
      <w:rFonts w:cs="Times New Roman"/>
      <w:b/>
      <w:bCs/>
      <w:kern w:val="3"/>
      <w:sz w:val="20"/>
      <w:szCs w:val="20"/>
      <w:lang w:val="x-none" w:eastAsia="zh-CN"/>
    </w:rPr>
  </w:style>
  <w:style w:type="paragraph" w:customStyle="1" w:styleId="Footnote">
    <w:name w:val="Footnote"/>
    <w:basedOn w:val="Standard"/>
    <w:uiPriority w:val="99"/>
    <w:rsid w:val="008E02A2"/>
    <w:rPr>
      <w:sz w:val="20"/>
      <w:szCs w:val="20"/>
    </w:rPr>
  </w:style>
  <w:style w:type="paragraph" w:customStyle="1" w:styleId="14">
    <w:name w:val="Обычный1"/>
    <w:uiPriority w:val="99"/>
    <w:rsid w:val="008E02A2"/>
    <w:pPr>
      <w:widowControl w:val="0"/>
      <w:suppressAutoHyphens/>
      <w:autoSpaceDN w:val="0"/>
      <w:spacing w:before="60" w:line="251" w:lineRule="auto"/>
      <w:ind w:firstLine="680"/>
      <w:jc w:val="both"/>
      <w:textAlignment w:val="baseline"/>
    </w:pPr>
    <w:rPr>
      <w:rFonts w:ascii="Times New Roman" w:hAnsi="Times New Roman" w:cs="Times New Roman"/>
      <w:kern w:val="3"/>
      <w:sz w:val="22"/>
      <w:szCs w:val="22"/>
      <w:lang w:eastAsia="zh-CN"/>
    </w:rPr>
  </w:style>
  <w:style w:type="paragraph" w:customStyle="1" w:styleId="Framecontents">
    <w:name w:val="Frame contents"/>
    <w:basedOn w:val="Textbody"/>
    <w:uiPriority w:val="99"/>
    <w:rsid w:val="008E02A2"/>
  </w:style>
  <w:style w:type="paragraph" w:customStyle="1" w:styleId="TableContents">
    <w:name w:val="Table Contents"/>
    <w:basedOn w:val="Standard"/>
    <w:uiPriority w:val="99"/>
    <w:rsid w:val="008E02A2"/>
    <w:pPr>
      <w:suppressLineNumbers/>
    </w:pPr>
  </w:style>
  <w:style w:type="paragraph" w:customStyle="1" w:styleId="TableHeading">
    <w:name w:val="Table Heading"/>
    <w:basedOn w:val="TableContents"/>
    <w:uiPriority w:val="99"/>
    <w:rsid w:val="008E02A2"/>
    <w:pPr>
      <w:jc w:val="center"/>
    </w:pPr>
    <w:rPr>
      <w:b/>
      <w:bCs/>
    </w:rPr>
  </w:style>
  <w:style w:type="paragraph" w:styleId="af1">
    <w:name w:val="No Spacing"/>
    <w:uiPriority w:val="99"/>
    <w:qFormat/>
    <w:rsid w:val="008E02A2"/>
    <w:pPr>
      <w:suppressAutoHyphens/>
      <w:autoSpaceDN w:val="0"/>
      <w:textAlignment w:val="baseline"/>
    </w:pPr>
    <w:rPr>
      <w:rFonts w:ascii="Calibri" w:hAnsi="Calibri" w:cs="Calibri"/>
      <w:kern w:val="3"/>
      <w:sz w:val="22"/>
      <w:szCs w:val="22"/>
      <w:lang w:eastAsia="zh-CN"/>
    </w:rPr>
  </w:style>
  <w:style w:type="paragraph" w:customStyle="1" w:styleId="af2">
    <w:name w:val="Для таблиц"/>
    <w:basedOn w:val="Standard"/>
    <w:uiPriority w:val="99"/>
    <w:rsid w:val="008E02A2"/>
    <w:pPr>
      <w:widowControl/>
      <w:autoSpaceDE/>
    </w:pPr>
  </w:style>
  <w:style w:type="paragraph" w:styleId="af3">
    <w:name w:val="List Paragraph"/>
    <w:basedOn w:val="Standard"/>
    <w:uiPriority w:val="99"/>
    <w:qFormat/>
    <w:rsid w:val="008E02A2"/>
    <w:pPr>
      <w:ind w:left="720" w:firstLine="0"/>
    </w:pPr>
  </w:style>
  <w:style w:type="paragraph" w:customStyle="1" w:styleId="Standarduser">
    <w:name w:val="Standard (user)"/>
    <w:uiPriority w:val="99"/>
    <w:rsid w:val="008E02A2"/>
    <w:pPr>
      <w:widowControl w:val="0"/>
      <w:suppressAutoHyphens/>
      <w:autoSpaceDN w:val="0"/>
      <w:textAlignment w:val="baseline"/>
    </w:pPr>
    <w:rPr>
      <w:rFonts w:cs="Arial"/>
      <w:kern w:val="3"/>
      <w:sz w:val="24"/>
      <w:szCs w:val="24"/>
      <w:lang w:eastAsia="zh-CN"/>
    </w:rPr>
  </w:style>
  <w:style w:type="paragraph" w:styleId="af4">
    <w:name w:val="Normal (Web)"/>
    <w:basedOn w:val="Standarduser"/>
    <w:uiPriority w:val="99"/>
    <w:rsid w:val="008E02A2"/>
    <w:pPr>
      <w:widowControl/>
      <w:spacing w:before="280" w:after="280"/>
    </w:pPr>
  </w:style>
  <w:style w:type="paragraph" w:customStyle="1" w:styleId="a">
    <w:name w:val="список с точками"/>
    <w:basedOn w:val="Standard"/>
    <w:uiPriority w:val="99"/>
    <w:rsid w:val="008E02A2"/>
    <w:pPr>
      <w:widowControl/>
      <w:numPr>
        <w:numId w:val="2"/>
      </w:numPr>
      <w:tabs>
        <w:tab w:val="left" w:pos="1476"/>
        <w:tab w:val="left" w:pos="1512"/>
      </w:tabs>
      <w:autoSpaceDE/>
      <w:spacing w:line="312" w:lineRule="auto"/>
    </w:pPr>
  </w:style>
  <w:style w:type="character" w:customStyle="1" w:styleId="WW8Num5z0">
    <w:name w:val="WW8Num5z0"/>
    <w:uiPriority w:val="99"/>
    <w:rsid w:val="008E02A2"/>
    <w:rPr>
      <w:rFonts w:ascii="Symbol" w:hAnsi="Symbol" w:cs="Symbol"/>
    </w:rPr>
  </w:style>
  <w:style w:type="character" w:customStyle="1" w:styleId="WW8Num6z0">
    <w:name w:val="WW8Num6z0"/>
    <w:uiPriority w:val="99"/>
    <w:rsid w:val="008E02A2"/>
    <w:rPr>
      <w:rFonts w:ascii="Symbol" w:hAnsi="Symbol" w:cs="Symbol"/>
    </w:rPr>
  </w:style>
  <w:style w:type="character" w:customStyle="1" w:styleId="WW8Num10z0">
    <w:name w:val="WW8Num10z0"/>
    <w:uiPriority w:val="99"/>
    <w:rsid w:val="008E02A2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8E02A2"/>
    <w:rPr>
      <w:rFonts w:cs="Times New Roman"/>
    </w:rPr>
  </w:style>
  <w:style w:type="character" w:customStyle="1" w:styleId="WW8Num12z0">
    <w:name w:val="WW8Num12z0"/>
    <w:uiPriority w:val="99"/>
    <w:rsid w:val="008E02A2"/>
    <w:rPr>
      <w:rFonts w:ascii="Symbol" w:hAnsi="Symbol" w:cs="Symbol"/>
    </w:rPr>
  </w:style>
  <w:style w:type="character" w:customStyle="1" w:styleId="WW-Absatz-Standardschriftart">
    <w:name w:val="WW-Absatz-Standardschriftart"/>
    <w:uiPriority w:val="99"/>
    <w:rsid w:val="008E02A2"/>
    <w:rPr>
      <w:rFonts w:cs="Times New Roman"/>
    </w:rPr>
  </w:style>
  <w:style w:type="character" w:customStyle="1" w:styleId="WW8Num2z0">
    <w:name w:val="WW8Num2z0"/>
    <w:uiPriority w:val="99"/>
    <w:rsid w:val="008E02A2"/>
    <w:rPr>
      <w:rFonts w:ascii="Symbol" w:hAnsi="Symbol" w:cs="Symbol"/>
    </w:rPr>
  </w:style>
  <w:style w:type="character" w:customStyle="1" w:styleId="WW-Absatz-Standardschriftart1">
    <w:name w:val="WW-Absatz-Standardschriftart1"/>
    <w:uiPriority w:val="99"/>
    <w:rsid w:val="008E02A2"/>
    <w:rPr>
      <w:rFonts w:cs="Times New Roman"/>
    </w:rPr>
  </w:style>
  <w:style w:type="character" w:customStyle="1" w:styleId="WW8Num4z0">
    <w:name w:val="WW8Num4z0"/>
    <w:uiPriority w:val="99"/>
    <w:rsid w:val="008E02A2"/>
    <w:rPr>
      <w:rFonts w:ascii="Symbol" w:hAnsi="Symbol" w:cs="Symbol"/>
    </w:rPr>
  </w:style>
  <w:style w:type="character" w:customStyle="1" w:styleId="WW-Absatz-Standardschriftart11">
    <w:name w:val="WW-Absatz-Standardschriftart11"/>
    <w:uiPriority w:val="99"/>
    <w:rsid w:val="008E02A2"/>
    <w:rPr>
      <w:rFonts w:cs="Times New Roman"/>
    </w:rPr>
  </w:style>
  <w:style w:type="character" w:customStyle="1" w:styleId="WW8Num1z0">
    <w:name w:val="WW8Num1z0"/>
    <w:uiPriority w:val="99"/>
    <w:rsid w:val="008E02A2"/>
    <w:rPr>
      <w:rFonts w:cs="Times New Roman"/>
    </w:rPr>
  </w:style>
  <w:style w:type="character" w:customStyle="1" w:styleId="WW8Num2z1">
    <w:name w:val="WW8Num2z1"/>
    <w:uiPriority w:val="99"/>
    <w:rsid w:val="008E02A2"/>
    <w:rPr>
      <w:rFonts w:ascii="Courier New" w:hAnsi="Courier New" w:cs="Courier New"/>
    </w:rPr>
  </w:style>
  <w:style w:type="character" w:customStyle="1" w:styleId="WW8Num2z2">
    <w:name w:val="WW8Num2z2"/>
    <w:uiPriority w:val="99"/>
    <w:rsid w:val="008E02A2"/>
    <w:rPr>
      <w:rFonts w:ascii="Wingdings" w:hAnsi="Wingdings" w:cs="Wingdings"/>
    </w:rPr>
  </w:style>
  <w:style w:type="character" w:customStyle="1" w:styleId="WW8Num3z0">
    <w:name w:val="WW8Num3z0"/>
    <w:uiPriority w:val="99"/>
    <w:rsid w:val="008E02A2"/>
    <w:rPr>
      <w:rFonts w:ascii="Symbol" w:hAnsi="Symbol" w:cs="Symbol"/>
    </w:rPr>
  </w:style>
  <w:style w:type="character" w:customStyle="1" w:styleId="WW8Num3z1">
    <w:name w:val="WW8Num3z1"/>
    <w:uiPriority w:val="99"/>
    <w:rsid w:val="008E02A2"/>
    <w:rPr>
      <w:rFonts w:ascii="Courier New" w:hAnsi="Courier New" w:cs="Courier New"/>
    </w:rPr>
  </w:style>
  <w:style w:type="character" w:customStyle="1" w:styleId="WW8Num3z2">
    <w:name w:val="WW8Num3z2"/>
    <w:uiPriority w:val="99"/>
    <w:rsid w:val="008E02A2"/>
    <w:rPr>
      <w:rFonts w:ascii="Wingdings" w:hAnsi="Wingdings" w:cs="Wingdings"/>
    </w:rPr>
  </w:style>
  <w:style w:type="character" w:customStyle="1" w:styleId="WW8Num4z1">
    <w:name w:val="WW8Num4z1"/>
    <w:uiPriority w:val="99"/>
    <w:rsid w:val="008E02A2"/>
    <w:rPr>
      <w:rFonts w:ascii="Courier New" w:hAnsi="Courier New" w:cs="Courier New"/>
    </w:rPr>
  </w:style>
  <w:style w:type="character" w:customStyle="1" w:styleId="WW8Num4z2">
    <w:name w:val="WW8Num4z2"/>
    <w:uiPriority w:val="99"/>
    <w:rsid w:val="008E02A2"/>
    <w:rPr>
      <w:rFonts w:ascii="Wingdings" w:hAnsi="Wingdings" w:cs="Wingdings"/>
    </w:rPr>
  </w:style>
  <w:style w:type="character" w:customStyle="1" w:styleId="WW8Num6z1">
    <w:name w:val="WW8Num6z1"/>
    <w:uiPriority w:val="99"/>
    <w:rsid w:val="008E02A2"/>
    <w:rPr>
      <w:rFonts w:ascii="Courier New" w:hAnsi="Courier New" w:cs="Courier New"/>
    </w:rPr>
  </w:style>
  <w:style w:type="character" w:customStyle="1" w:styleId="WW8Num6z2">
    <w:name w:val="WW8Num6z2"/>
    <w:uiPriority w:val="99"/>
    <w:rsid w:val="008E02A2"/>
    <w:rPr>
      <w:rFonts w:ascii="Wingdings" w:hAnsi="Wingdings" w:cs="Wingdings"/>
    </w:rPr>
  </w:style>
  <w:style w:type="character" w:customStyle="1" w:styleId="FontStyle11">
    <w:name w:val="Font Style11"/>
    <w:uiPriority w:val="99"/>
    <w:rsid w:val="008E02A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8E02A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8E02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8E02A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8E02A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8E02A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8E02A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8E02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8E02A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8E02A2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8E02A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8E02A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8E02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8E02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8E02A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uiPriority w:val="99"/>
    <w:rsid w:val="008E02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8E02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8E02A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8E02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8E02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8E02A2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8E02A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8E02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8E02A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8E02A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8E02A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8E02A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8E02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8E02A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8E02A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uiPriority w:val="99"/>
    <w:rsid w:val="008E02A2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8E02A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8E02A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8E02A2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uiPriority w:val="99"/>
    <w:rsid w:val="008E02A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8E02A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8E02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8E02A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8E02A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8E02A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8E02A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8E02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8E02A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8E02A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8E02A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8E02A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8E02A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8E02A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8E02A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8E02A2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f5">
    <w:name w:val="page number"/>
    <w:uiPriority w:val="99"/>
    <w:rsid w:val="008E02A2"/>
    <w:rPr>
      <w:rFonts w:cs="Times New Roman"/>
    </w:rPr>
  </w:style>
  <w:style w:type="character" w:customStyle="1" w:styleId="FontStyle278">
    <w:name w:val="Font Style278"/>
    <w:uiPriority w:val="99"/>
    <w:rsid w:val="008E02A2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uiPriority w:val="99"/>
    <w:rsid w:val="008E02A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8E02A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8E02A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8E02A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8E02A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8E02A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8E02A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f6">
    <w:name w:val="Основной текст с отступом Знак"/>
    <w:uiPriority w:val="99"/>
    <w:rsid w:val="008E02A2"/>
    <w:rPr>
      <w:rFonts w:cs="Times New Roman"/>
      <w:i/>
      <w:iCs/>
      <w:sz w:val="24"/>
      <w:szCs w:val="24"/>
    </w:rPr>
  </w:style>
  <w:style w:type="character" w:styleId="af7">
    <w:name w:val="Emphasis"/>
    <w:uiPriority w:val="99"/>
    <w:qFormat/>
    <w:rsid w:val="008E02A2"/>
    <w:rPr>
      <w:rFonts w:cs="Times New Roman"/>
      <w:i/>
      <w:iCs/>
    </w:rPr>
  </w:style>
  <w:style w:type="character" w:customStyle="1" w:styleId="af8">
    <w:name w:val="Верхний колонтитул Знак"/>
    <w:uiPriority w:val="99"/>
    <w:rsid w:val="008E02A2"/>
    <w:rPr>
      <w:rFonts w:cs="Times New Roman"/>
      <w:sz w:val="24"/>
      <w:szCs w:val="24"/>
    </w:rPr>
  </w:style>
  <w:style w:type="character" w:styleId="af9">
    <w:name w:val="annotation reference"/>
    <w:uiPriority w:val="99"/>
    <w:semiHidden/>
    <w:rsid w:val="008E02A2"/>
    <w:rPr>
      <w:rFonts w:cs="Times New Roman"/>
      <w:sz w:val="16"/>
      <w:szCs w:val="16"/>
    </w:rPr>
  </w:style>
  <w:style w:type="character" w:customStyle="1" w:styleId="afa">
    <w:name w:val="Текст примечания Знак"/>
    <w:uiPriority w:val="99"/>
    <w:rsid w:val="008E02A2"/>
    <w:rPr>
      <w:rFonts w:cs="Times New Roman"/>
    </w:rPr>
  </w:style>
  <w:style w:type="character" w:customStyle="1" w:styleId="afb">
    <w:name w:val="Тема примечания Знак"/>
    <w:uiPriority w:val="99"/>
    <w:rsid w:val="008E02A2"/>
    <w:rPr>
      <w:rFonts w:cs="Times New Roman"/>
      <w:b/>
      <w:bCs/>
    </w:rPr>
  </w:style>
  <w:style w:type="character" w:customStyle="1" w:styleId="afc">
    <w:name w:val="Текст сноски Знак"/>
    <w:uiPriority w:val="99"/>
    <w:rsid w:val="008E02A2"/>
    <w:rPr>
      <w:rFonts w:cs="Times New Roman"/>
    </w:rPr>
  </w:style>
  <w:style w:type="character" w:customStyle="1" w:styleId="FootnoteSymbol">
    <w:name w:val="Footnote Symbol"/>
    <w:uiPriority w:val="99"/>
    <w:rsid w:val="008E02A2"/>
    <w:rPr>
      <w:rFonts w:cs="Times New Roman"/>
      <w:position w:val="0"/>
      <w:vertAlign w:val="superscript"/>
    </w:rPr>
  </w:style>
  <w:style w:type="character" w:customStyle="1" w:styleId="Footnoteanchor">
    <w:name w:val="Footnote anchor"/>
    <w:uiPriority w:val="99"/>
    <w:rsid w:val="008E02A2"/>
    <w:rPr>
      <w:rFonts w:cs="Times New Roman"/>
      <w:position w:val="0"/>
      <w:vertAlign w:val="superscript"/>
    </w:rPr>
  </w:style>
  <w:style w:type="character" w:customStyle="1" w:styleId="NumberingSymbols">
    <w:name w:val="Numbering Symbols"/>
    <w:uiPriority w:val="99"/>
    <w:rsid w:val="008E02A2"/>
    <w:rPr>
      <w:rFonts w:cs="Times New Roman"/>
    </w:rPr>
  </w:style>
  <w:style w:type="character" w:customStyle="1" w:styleId="EndnoteSymbol">
    <w:name w:val="Endnote Symbol"/>
    <w:uiPriority w:val="99"/>
    <w:rsid w:val="008E02A2"/>
    <w:rPr>
      <w:rFonts w:cs="Times New Roman"/>
      <w:position w:val="0"/>
      <w:vertAlign w:val="superscript"/>
    </w:rPr>
  </w:style>
  <w:style w:type="character" w:customStyle="1" w:styleId="WW-">
    <w:name w:val="WW-Символы концевой сноски"/>
    <w:uiPriority w:val="99"/>
    <w:rsid w:val="008E02A2"/>
    <w:rPr>
      <w:rFonts w:cs="Times New Roman"/>
    </w:rPr>
  </w:style>
  <w:style w:type="character" w:customStyle="1" w:styleId="Endnoteanchor">
    <w:name w:val="Endnote anchor"/>
    <w:uiPriority w:val="99"/>
    <w:rsid w:val="008E02A2"/>
    <w:rPr>
      <w:rFonts w:cs="Times New Roman"/>
      <w:position w:val="0"/>
      <w:vertAlign w:val="superscript"/>
    </w:rPr>
  </w:style>
  <w:style w:type="character" w:customStyle="1" w:styleId="WW8Num18z0">
    <w:name w:val="WW8Num18z0"/>
    <w:uiPriority w:val="99"/>
    <w:rsid w:val="008E02A2"/>
    <w:rPr>
      <w:rFonts w:ascii="Symbol" w:hAnsi="Symbol" w:cs="Symbol"/>
      <w:color w:val="000000"/>
    </w:rPr>
  </w:style>
  <w:style w:type="character" w:customStyle="1" w:styleId="BulletSymbols">
    <w:name w:val="Bullet Symbols"/>
    <w:uiPriority w:val="99"/>
    <w:rsid w:val="008E02A2"/>
    <w:rPr>
      <w:rFonts w:ascii="OpenSymbol, 'Arial Unicode MS'" w:hAnsi="OpenSymbol, 'Arial Unicode MS'" w:cs="OpenSymbol, 'Arial Unicode MS'"/>
    </w:rPr>
  </w:style>
  <w:style w:type="character" w:customStyle="1" w:styleId="15">
    <w:name w:val="Основной шрифт абзаца1"/>
    <w:uiPriority w:val="99"/>
    <w:rsid w:val="008E02A2"/>
    <w:rPr>
      <w:rFonts w:cs="Times New Roman"/>
    </w:rPr>
  </w:style>
  <w:style w:type="character" w:customStyle="1" w:styleId="Internetlink">
    <w:name w:val="Internet link"/>
    <w:uiPriority w:val="99"/>
    <w:rsid w:val="008E02A2"/>
    <w:rPr>
      <w:rFonts w:cs="Times New Roman"/>
      <w:color w:val="0000FF"/>
      <w:u w:val="single"/>
    </w:rPr>
  </w:style>
  <w:style w:type="character" w:customStyle="1" w:styleId="WW8Num20z0">
    <w:name w:val="WW8Num20z0"/>
    <w:uiPriority w:val="99"/>
    <w:rsid w:val="008E02A2"/>
    <w:rPr>
      <w:rFonts w:ascii="Symbol" w:hAnsi="Symbol" w:cs="Symbol"/>
    </w:rPr>
  </w:style>
  <w:style w:type="character" w:customStyle="1" w:styleId="auth1">
    <w:name w:val="auth1"/>
    <w:uiPriority w:val="99"/>
    <w:rsid w:val="008E02A2"/>
    <w:rPr>
      <w:rFonts w:ascii="Verdana" w:hAnsi="Verdana" w:cs="Verdana"/>
      <w:b/>
      <w:bCs/>
      <w:color w:val="auto"/>
    </w:rPr>
  </w:style>
  <w:style w:type="character" w:styleId="afd">
    <w:name w:val="footnote reference"/>
    <w:uiPriority w:val="99"/>
    <w:semiHidden/>
    <w:rsid w:val="008E02A2"/>
    <w:rPr>
      <w:rFonts w:cs="Times New Roman"/>
      <w:vertAlign w:val="superscript"/>
    </w:rPr>
  </w:style>
  <w:style w:type="character" w:styleId="afe">
    <w:name w:val="Hyperlink"/>
    <w:uiPriority w:val="99"/>
    <w:rsid w:val="004D350D"/>
    <w:rPr>
      <w:rFonts w:cs="Times New Roman"/>
      <w:color w:val="000080"/>
      <w:u w:val="single"/>
    </w:rPr>
  </w:style>
  <w:style w:type="paragraph" w:customStyle="1" w:styleId="140">
    <w:name w:val="Стандарт 14"/>
    <w:basedOn w:val="a0"/>
    <w:link w:val="141"/>
    <w:uiPriority w:val="99"/>
    <w:rsid w:val="00751039"/>
    <w:pPr>
      <w:suppressAutoHyphens w:val="0"/>
      <w:autoSpaceDE w:val="0"/>
      <w:adjustRightInd w:val="0"/>
      <w:ind w:firstLine="567"/>
      <w:jc w:val="both"/>
      <w:textAlignment w:val="auto"/>
    </w:pPr>
    <w:rPr>
      <w:rFonts w:ascii="Times New Roman" w:hAnsi="Times New Roman" w:cs="Times New Roman"/>
      <w:kern w:val="0"/>
      <w:sz w:val="28"/>
      <w:szCs w:val="28"/>
      <w:lang w:val="x-none" w:eastAsia="x-none"/>
    </w:rPr>
  </w:style>
  <w:style w:type="character" w:customStyle="1" w:styleId="141">
    <w:name w:val="Стандарт 14 Знак"/>
    <w:link w:val="140"/>
    <w:uiPriority w:val="99"/>
    <w:locked/>
    <w:rsid w:val="00751039"/>
    <w:rPr>
      <w:rFonts w:ascii="Times New Roman" w:hAnsi="Times New Roman" w:cs="Times New Roman"/>
      <w:sz w:val="28"/>
      <w:szCs w:val="28"/>
    </w:rPr>
  </w:style>
  <w:style w:type="paragraph" w:styleId="aff">
    <w:name w:val="Body Text Indent"/>
    <w:basedOn w:val="a0"/>
    <w:link w:val="16"/>
    <w:uiPriority w:val="99"/>
    <w:rsid w:val="00A337C4"/>
    <w:pPr>
      <w:widowControl/>
      <w:suppressAutoHyphens w:val="0"/>
      <w:autoSpaceDN/>
      <w:ind w:firstLine="709"/>
      <w:jc w:val="both"/>
      <w:textAlignment w:val="auto"/>
    </w:pPr>
    <w:rPr>
      <w:rFonts w:ascii="Times New Roman" w:hAnsi="Times New Roman" w:cs="Times New Roman"/>
      <w:i/>
      <w:iCs/>
      <w:kern w:val="0"/>
      <w:lang w:val="x-none" w:eastAsia="ar-SA"/>
    </w:rPr>
  </w:style>
  <w:style w:type="character" w:customStyle="1" w:styleId="BodyTextIndentChar">
    <w:name w:val="Body Text Indent Char"/>
    <w:uiPriority w:val="99"/>
    <w:semiHidden/>
    <w:locked/>
    <w:rPr>
      <w:rFonts w:cs="Times New Roman"/>
      <w:kern w:val="3"/>
      <w:sz w:val="24"/>
      <w:szCs w:val="24"/>
      <w:lang w:val="x-none" w:eastAsia="zh-CN"/>
    </w:rPr>
  </w:style>
  <w:style w:type="character" w:customStyle="1" w:styleId="16">
    <w:name w:val="Основной текст с отступом Знак1"/>
    <w:link w:val="aff"/>
    <w:uiPriority w:val="99"/>
    <w:locked/>
    <w:rsid w:val="00A337C4"/>
    <w:rPr>
      <w:rFonts w:ascii="Times New Roman" w:hAnsi="Times New Roman" w:cs="Times New Roman"/>
      <w:i/>
      <w:iCs/>
      <w:sz w:val="24"/>
      <w:szCs w:val="24"/>
      <w:lang w:val="x-none" w:eastAsia="ar-SA" w:bidi="ar-SA"/>
    </w:rPr>
  </w:style>
  <w:style w:type="paragraph" w:styleId="aff0">
    <w:name w:val="footnote text"/>
    <w:basedOn w:val="a0"/>
    <w:link w:val="17"/>
    <w:uiPriority w:val="99"/>
    <w:semiHidden/>
    <w:rsid w:val="001723B5"/>
    <w:pPr>
      <w:suppressAutoHyphens w:val="0"/>
      <w:autoSpaceDE w:val="0"/>
      <w:autoSpaceDN/>
      <w:ind w:firstLine="567"/>
      <w:jc w:val="both"/>
      <w:textAlignment w:val="auto"/>
    </w:pPr>
    <w:rPr>
      <w:rFonts w:ascii="Times New Roman" w:hAnsi="Times New Roman" w:cs="Times New Roman"/>
      <w:kern w:val="0"/>
      <w:sz w:val="20"/>
      <w:szCs w:val="20"/>
      <w:lang w:val="x-none" w:eastAsia="ar-SA"/>
    </w:rPr>
  </w:style>
  <w:style w:type="character" w:customStyle="1" w:styleId="FootnoteTextChar">
    <w:name w:val="Footnote Text Char"/>
    <w:uiPriority w:val="99"/>
    <w:semiHidden/>
    <w:locked/>
    <w:rPr>
      <w:rFonts w:cs="Times New Roman"/>
      <w:kern w:val="3"/>
      <w:sz w:val="20"/>
      <w:szCs w:val="20"/>
      <w:lang w:val="x-none" w:eastAsia="zh-CN"/>
    </w:rPr>
  </w:style>
  <w:style w:type="character" w:customStyle="1" w:styleId="17">
    <w:name w:val="Текст сноски Знак1"/>
    <w:link w:val="aff0"/>
    <w:uiPriority w:val="99"/>
    <w:locked/>
    <w:rsid w:val="001723B5"/>
    <w:rPr>
      <w:rFonts w:ascii="Times New Roman" w:hAnsi="Times New Roman" w:cs="Times New Roman"/>
      <w:lang w:val="x-none" w:eastAsia="ar-SA" w:bidi="ar-SA"/>
    </w:rPr>
  </w:style>
  <w:style w:type="paragraph" w:customStyle="1" w:styleId="210">
    <w:name w:val="Основной текст 21"/>
    <w:basedOn w:val="a0"/>
    <w:uiPriority w:val="99"/>
    <w:rsid w:val="001723B5"/>
    <w:pPr>
      <w:widowControl/>
      <w:suppressAutoHyphens w:val="0"/>
      <w:autoSpaceDN/>
      <w:spacing w:after="120" w:line="480" w:lineRule="auto"/>
      <w:textAlignment w:val="auto"/>
    </w:pPr>
    <w:rPr>
      <w:rFonts w:ascii="Times New Roman" w:hAnsi="Times New Roman" w:cs="Times New Roman"/>
      <w:kern w:val="0"/>
      <w:lang w:eastAsia="ar-SA"/>
    </w:rPr>
  </w:style>
  <w:style w:type="paragraph" w:customStyle="1" w:styleId="aff1">
    <w:name w:val="Содержимое таблицы"/>
    <w:basedOn w:val="a0"/>
    <w:uiPriority w:val="99"/>
    <w:rsid w:val="001723B5"/>
    <w:pPr>
      <w:suppressLineNumbers/>
      <w:suppressAutoHyphens w:val="0"/>
      <w:autoSpaceDE w:val="0"/>
      <w:autoSpaceDN/>
      <w:ind w:firstLine="567"/>
      <w:jc w:val="both"/>
      <w:textAlignment w:val="auto"/>
    </w:pPr>
    <w:rPr>
      <w:rFonts w:ascii="Times New Roman" w:hAnsi="Times New Roman" w:cs="Times New Roman"/>
      <w:kern w:val="0"/>
      <w:lang w:eastAsia="ar-SA"/>
    </w:rPr>
  </w:style>
  <w:style w:type="numbering" w:customStyle="1" w:styleId="WW8Num3">
    <w:name w:val="WW8Num3"/>
    <w:rsid w:val="00671B6E"/>
    <w:pPr>
      <w:numPr>
        <w:numId w:val="3"/>
      </w:numPr>
    </w:pPr>
  </w:style>
  <w:style w:type="numbering" w:customStyle="1" w:styleId="WW8Num1">
    <w:name w:val="WW8Num1"/>
    <w:rsid w:val="00671B6E"/>
    <w:pPr>
      <w:numPr>
        <w:numId w:val="1"/>
      </w:numPr>
    </w:pPr>
  </w:style>
  <w:style w:type="numbering" w:customStyle="1" w:styleId="WW8Num6">
    <w:name w:val="WW8Num6"/>
    <w:rsid w:val="00671B6E"/>
    <w:pPr>
      <w:numPr>
        <w:numId w:val="6"/>
      </w:numPr>
    </w:pPr>
  </w:style>
  <w:style w:type="numbering" w:customStyle="1" w:styleId="WW8Num5">
    <w:name w:val="WW8Num5"/>
    <w:rsid w:val="00671B6E"/>
    <w:pPr>
      <w:numPr>
        <w:numId w:val="5"/>
      </w:numPr>
    </w:pPr>
  </w:style>
  <w:style w:type="numbering" w:customStyle="1" w:styleId="WW8Num7">
    <w:name w:val="WW8Num7"/>
    <w:rsid w:val="00671B6E"/>
    <w:pPr>
      <w:numPr>
        <w:numId w:val="7"/>
      </w:numPr>
    </w:pPr>
  </w:style>
  <w:style w:type="numbering" w:customStyle="1" w:styleId="WW8Num2">
    <w:name w:val="WW8Num2"/>
    <w:rsid w:val="00671B6E"/>
    <w:pPr>
      <w:numPr>
        <w:numId w:val="2"/>
      </w:numPr>
    </w:pPr>
  </w:style>
  <w:style w:type="numbering" w:customStyle="1" w:styleId="WW8Num10">
    <w:name w:val="WW8Num10"/>
    <w:rsid w:val="00671B6E"/>
    <w:pPr>
      <w:numPr>
        <w:numId w:val="10"/>
      </w:numPr>
    </w:pPr>
  </w:style>
  <w:style w:type="numbering" w:customStyle="1" w:styleId="WW8Num9">
    <w:name w:val="WW8Num9"/>
    <w:rsid w:val="00671B6E"/>
    <w:pPr>
      <w:numPr>
        <w:numId w:val="9"/>
      </w:numPr>
    </w:pPr>
  </w:style>
  <w:style w:type="numbering" w:customStyle="1" w:styleId="WW8Num4">
    <w:name w:val="WW8Num4"/>
    <w:rsid w:val="00671B6E"/>
    <w:pPr>
      <w:numPr>
        <w:numId w:val="4"/>
      </w:numPr>
    </w:pPr>
  </w:style>
  <w:style w:type="numbering" w:customStyle="1" w:styleId="WW8Num20">
    <w:name w:val="WW8Num20"/>
    <w:rsid w:val="00671B6E"/>
    <w:pPr>
      <w:numPr>
        <w:numId w:val="11"/>
      </w:numPr>
    </w:pPr>
  </w:style>
  <w:style w:type="numbering" w:customStyle="1" w:styleId="WW8Num8">
    <w:name w:val="WW8Num8"/>
    <w:rsid w:val="00671B6E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7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catalog.php?bookinfo=187797" TargetMode="External"/><Relationship Id="rId18" Type="http://schemas.openxmlformats.org/officeDocument/2006/relationships/hyperlink" Target="http://znanium.com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archaeology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urait.ru/bcode/404227" TargetMode="External"/><Relationship Id="rId17" Type="http://schemas.openxmlformats.org/officeDocument/2006/relationships/hyperlink" Target="URL:%20https://magtu.informsystema.ru/uploader/fileUpload?name=1403.pdf&amp;show=dcatalogues/1/1123916/1403.pdf&amp;view=true%20(&#1076;&#1072;&#1090;&#1072;%20&#1086;&#1073;&#1088;&#1072;&#1097;&#1077;&#1085;&#1080;&#1103;:%2001.09.2020).%20-%20&#1052;&#1072;&#1082;&#1088;&#1086;&#1086;&#1073;&#1098;&#1077;&#1082;&#1090;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420.pdf&amp;show=dcatalogues/1/1123935/1420.pdf&amp;view=true%20(&#1076;&#1072;&#1090;&#1072;%20&#1086;&#1073;&#1088;&#1072;&#1097;&#1077;&#1085;&#1080;&#1103;:%2001.09.200)" TargetMode="External"/><Relationship Id="rId20" Type="http://schemas.openxmlformats.org/officeDocument/2006/relationships/hyperlink" Target="http://e.lanbook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catalog.php?bookinfo=405847" TargetMode="External"/><Relationship Id="rId24" Type="http://schemas.openxmlformats.org/officeDocument/2006/relationships/hyperlink" Target="http://elibrary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rait.ru/bcode/433478" TargetMode="External"/><Relationship Id="rId23" Type="http://schemas.openxmlformats.org/officeDocument/2006/relationships/hyperlink" Target="http://cyberleninka.ru/" TargetMode="External"/><Relationship Id="rId10" Type="http://schemas.openxmlformats.org/officeDocument/2006/relationships/hyperlink" Target="https://urait.ru/bcode/431881" TargetMode="External"/><Relationship Id="rId19" Type="http://schemas.openxmlformats.org/officeDocument/2006/relationships/hyperlink" Target="http://ibook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" TargetMode="External"/><Relationship Id="rId22" Type="http://schemas.openxmlformats.org/officeDocument/2006/relationships/hyperlink" Target="http://www.hist.ms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4344</Words>
  <Characters>24766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МГТУ</Company>
  <LinksUpToDate>false</LinksUpToDate>
  <CharactersWithSpaces>29052</CharactersWithSpaces>
  <SharedDoc>false</SharedDoc>
  <HLinks>
    <vt:vector size="90" baseType="variant">
      <vt:variant>
        <vt:i4>8126573</vt:i4>
      </vt:variant>
      <vt:variant>
        <vt:i4>42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6553706</vt:i4>
      </vt:variant>
      <vt:variant>
        <vt:i4>39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3538983</vt:i4>
      </vt:variant>
      <vt:variant>
        <vt:i4>36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7078015</vt:i4>
      </vt:variant>
      <vt:variant>
        <vt:i4>33</vt:i4>
      </vt:variant>
      <vt:variant>
        <vt:i4>0</vt:i4>
      </vt:variant>
      <vt:variant>
        <vt:i4>5</vt:i4>
      </vt:variant>
      <vt:variant>
        <vt:lpwstr>http://www.archaeology.ru/</vt:lpwstr>
      </vt:variant>
      <vt:variant>
        <vt:lpwstr/>
      </vt:variant>
      <vt:variant>
        <vt:i4>4587530</vt:i4>
      </vt:variant>
      <vt:variant>
        <vt:i4>30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1900549</vt:i4>
      </vt:variant>
      <vt:variant>
        <vt:i4>27</vt:i4>
      </vt:variant>
      <vt:variant>
        <vt:i4>0</vt:i4>
      </vt:variant>
      <vt:variant>
        <vt:i4>5</vt:i4>
      </vt:variant>
      <vt:variant>
        <vt:lpwstr>http://ibooks.ru/</vt:lpwstr>
      </vt:variant>
      <vt:variant>
        <vt:lpwstr/>
      </vt:variant>
      <vt:variant>
        <vt:i4>3801149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72418345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https://magtu.informsystema.ru/uploader/fileUpload?name=1403.pdf&amp;show=dcatalogues/1/1123916/1403.pdf&amp;view=true%20(дата%20обращения:%2001.09.2020).%20-%20Макрообъект</vt:lpwstr>
      </vt:variant>
      <vt:variant>
        <vt:lpwstr/>
      </vt:variant>
      <vt:variant>
        <vt:i4>67239949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https://magtu.informsystema.ru/uploader/fileUpload?name=1420.pdf&amp;show=dcatalogues/1/1123935/1420.pdf&amp;view=true (дата обращения: 01.09.200)</vt:lpwstr>
      </vt:variant>
      <vt:variant>
        <vt:lpwstr/>
      </vt:variant>
      <vt:variant>
        <vt:i4>589906</vt:i4>
      </vt:variant>
      <vt:variant>
        <vt:i4>15</vt:i4>
      </vt:variant>
      <vt:variant>
        <vt:i4>0</vt:i4>
      </vt:variant>
      <vt:variant>
        <vt:i4>5</vt:i4>
      </vt:variant>
      <vt:variant>
        <vt:lpwstr>https://urait.ru/bcode/433478</vt:lpwstr>
      </vt:variant>
      <vt:variant>
        <vt:lpwstr/>
      </vt:variant>
      <vt:variant>
        <vt:i4>3735584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</vt:lpwstr>
      </vt:variant>
      <vt:variant>
        <vt:lpwstr/>
      </vt:variant>
      <vt:variant>
        <vt:i4>2162750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http://znanium.com/catalog.php?bookinfo=187797</vt:lpwstr>
      </vt:variant>
      <vt:variant>
        <vt:lpwstr/>
      </vt:variant>
      <vt:variant>
        <vt:i4>720983</vt:i4>
      </vt:variant>
      <vt:variant>
        <vt:i4>6</vt:i4>
      </vt:variant>
      <vt:variant>
        <vt:i4>0</vt:i4>
      </vt:variant>
      <vt:variant>
        <vt:i4>5</vt:i4>
      </vt:variant>
      <vt:variant>
        <vt:lpwstr>https://urait.ru/bcode/404227</vt:lpwstr>
      </vt:variant>
      <vt:variant>
        <vt:lpwstr/>
      </vt:variant>
      <vt:variant>
        <vt:i4>2490420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http://znanium.com/catalog.php?bookinfo=405847</vt:lpwstr>
      </vt:variant>
      <vt:variant>
        <vt:lpwstr/>
      </vt:variant>
      <vt:variant>
        <vt:i4>262238</vt:i4>
      </vt:variant>
      <vt:variant>
        <vt:i4>0</vt:i4>
      </vt:variant>
      <vt:variant>
        <vt:i4>0</vt:i4>
      </vt:variant>
      <vt:variant>
        <vt:i4>5</vt:i4>
      </vt:variant>
      <vt:variant>
        <vt:lpwstr>https://urait.ru/bcode/431881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i.atnagulov</dc:creator>
  <cp:lastModifiedBy>Кудрявцева Е.С.</cp:lastModifiedBy>
  <cp:revision>2</cp:revision>
  <dcterms:created xsi:type="dcterms:W3CDTF">2020-11-26T11:09:00Z</dcterms:created>
  <dcterms:modified xsi:type="dcterms:W3CDTF">2020-11-26T11:09:00Z</dcterms:modified>
</cp:coreProperties>
</file>