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55" w:rsidRPr="000B13C9" w:rsidRDefault="00F464FC">
      <w:pPr>
        <w:rPr>
          <w:sz w:val="0"/>
          <w:szCs w:val="0"/>
          <w:lang w:val="ru-RU"/>
        </w:rPr>
      </w:pPr>
      <w:r w:rsidRPr="00F464FC">
        <w:rPr>
          <w:noProof/>
          <w:lang w:val="ru-RU" w:eastAsia="ru-RU"/>
        </w:rPr>
        <w:drawing>
          <wp:inline distT="0" distB="0" distL="0" distR="0">
            <wp:extent cx="5932805" cy="8346440"/>
            <wp:effectExtent l="19050" t="0" r="0" b="0"/>
            <wp:docPr id="4" name="Рисунок 1" descr="C:\Users\t.sidorenko\Pictures\MP Navigator EX\2017_10_04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idorenko\Pictures\MP Navigator EX\2017_10_04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4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64FC">
        <w:rPr>
          <w:noProof/>
          <w:lang w:val="ru-RU" w:eastAsia="ru-RU"/>
        </w:rPr>
        <w:lastRenderedPageBreak/>
        <w:drawing>
          <wp:inline distT="0" distB="0" distL="0" distR="0">
            <wp:extent cx="5932805" cy="8133715"/>
            <wp:effectExtent l="19050" t="0" r="0" b="0"/>
            <wp:docPr id="5" name="Рисунок 2" descr="C:\Users\t.sidorenko\Pictures\MP Navigator EX\2017_10_04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sidorenko\Pictures\MP Navigator EX\2017_10_04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3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64FC">
        <w:rPr>
          <w:noProof/>
          <w:lang w:val="ru-RU" w:eastAsia="ru-RU"/>
        </w:rPr>
        <w:lastRenderedPageBreak/>
        <w:drawing>
          <wp:inline distT="0" distB="0" distL="0" distR="0">
            <wp:extent cx="5940425" cy="8557589"/>
            <wp:effectExtent l="19050" t="0" r="3175" b="0"/>
            <wp:docPr id="6" name="Рисунок 1" descr="C:\Users\Владелец\Downloads\101 для 201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wnloads\101 для 2017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7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13C9" w:rsidRPr="000B13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71"/>
        <w:gridCol w:w="15"/>
      </w:tblGrid>
      <w:tr w:rsidR="00882D55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D55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82D55" w:rsidRPr="00BA2646" w:rsidTr="00BA2646">
        <w:trPr>
          <w:gridAfter w:val="1"/>
          <w:wAfter w:w="15" w:type="dxa"/>
          <w:trHeight w:hRule="exact" w:val="112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2646" w:rsidRPr="00BA2646" w:rsidRDefault="000B13C9" w:rsidP="00BA26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0B13C9">
              <w:rPr>
                <w:lang w:val="ru-RU"/>
              </w:rPr>
              <w:t xml:space="preserve"> </w:t>
            </w:r>
            <w:r w:rsidRPr="00BA2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BA2646">
              <w:rPr>
                <w:sz w:val="24"/>
                <w:szCs w:val="24"/>
                <w:lang w:val="ru-RU"/>
              </w:rPr>
              <w:t xml:space="preserve"> </w:t>
            </w:r>
            <w:r w:rsidR="00BA2646" w:rsidRPr="00BA2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необходимого минимума знаний для формирования мировоззренческих оснований научно-исследовательской деятельности; организация самостоятельной работы при подготовке к сдаче экзамена кандидатского минимума.</w:t>
            </w:r>
          </w:p>
          <w:p w:rsidR="00882D55" w:rsidRPr="000B13C9" w:rsidRDefault="00882D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82D55" w:rsidRPr="00BA2646" w:rsidTr="00AA6FAE">
        <w:trPr>
          <w:gridAfter w:val="1"/>
          <w:wAfter w:w="15" w:type="dxa"/>
          <w:trHeight w:hRule="exact" w:val="80"/>
        </w:trPr>
        <w:tc>
          <w:tcPr>
            <w:tcW w:w="9370" w:type="dxa"/>
            <w:gridSpan w:val="2"/>
          </w:tcPr>
          <w:p w:rsidR="00882D55" w:rsidRPr="000B13C9" w:rsidRDefault="00882D55">
            <w:pPr>
              <w:rPr>
                <w:lang w:val="ru-RU"/>
              </w:rPr>
            </w:pPr>
          </w:p>
        </w:tc>
      </w:tr>
      <w:tr w:rsidR="00882D55" w:rsidRPr="00BA2646">
        <w:trPr>
          <w:gridAfter w:val="1"/>
          <w:wAfter w:w="15" w:type="dxa"/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882D55" w:rsidRPr="00BA2646" w:rsidTr="00BA2646">
        <w:trPr>
          <w:gridAfter w:val="1"/>
          <w:wAfter w:w="15" w:type="dxa"/>
          <w:trHeight w:hRule="exact" w:val="62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D55" w:rsidRPr="000B13C9" w:rsidRDefault="000B13C9" w:rsidP="00BA26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882D55" w:rsidRPr="00BA2646" w:rsidTr="00931592">
        <w:trPr>
          <w:gridAfter w:val="1"/>
          <w:wAfter w:w="15" w:type="dxa"/>
          <w:trHeight w:hRule="exact" w:val="99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D55" w:rsidRPr="00BA2646" w:rsidRDefault="000B13C9" w:rsidP="00BA264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0B13C9">
              <w:rPr>
                <w:lang w:val="ru-RU"/>
              </w:rPr>
              <w:t xml:space="preserve"> </w:t>
            </w:r>
            <w:r w:rsidR="00BA2646" w:rsidRPr="00BA2646">
              <w:rPr>
                <w:rFonts w:ascii="Times New Roman" w:eastAsia="Times New Roman" w:hAnsi="Times New Roman" w:cs="Times New Roman"/>
                <w:bCs/>
                <w:lang w:val="ru-RU"/>
              </w:rPr>
              <w:t>философской науки, относящихся к истории философии, эпистемологии, логики и методологии науки в рамках учебных программ философии на предыдущих уровнях образования (</w:t>
            </w:r>
            <w:proofErr w:type="spellStart"/>
            <w:r w:rsidR="00BA2646" w:rsidRPr="00BA2646">
              <w:rPr>
                <w:rFonts w:ascii="Times New Roman" w:eastAsia="Times New Roman" w:hAnsi="Times New Roman" w:cs="Times New Roman"/>
                <w:bCs/>
                <w:lang w:val="ru-RU"/>
              </w:rPr>
              <w:t>бакалавриат</w:t>
            </w:r>
            <w:proofErr w:type="spellEnd"/>
            <w:r w:rsidR="00BA2646" w:rsidRPr="00BA2646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, </w:t>
            </w:r>
            <w:proofErr w:type="spellStart"/>
            <w:r w:rsidR="00BA2646" w:rsidRPr="00BA2646">
              <w:rPr>
                <w:rFonts w:ascii="Times New Roman" w:eastAsia="Times New Roman" w:hAnsi="Times New Roman" w:cs="Times New Roman"/>
                <w:bCs/>
                <w:lang w:val="ru-RU"/>
              </w:rPr>
              <w:t>специалитет</w:t>
            </w:r>
            <w:proofErr w:type="spellEnd"/>
            <w:r w:rsidR="00BA2646" w:rsidRPr="00BA2646">
              <w:rPr>
                <w:rFonts w:ascii="Times New Roman" w:eastAsia="Times New Roman" w:hAnsi="Times New Roman" w:cs="Times New Roman"/>
                <w:bCs/>
                <w:lang w:val="ru-RU"/>
              </w:rPr>
              <w:t>, магистратура).</w:t>
            </w:r>
          </w:p>
        </w:tc>
      </w:tr>
      <w:tr w:rsidR="00882D55" w:rsidRPr="00BA2646">
        <w:trPr>
          <w:gridAfter w:val="1"/>
          <w:wAfter w:w="15" w:type="dxa"/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882D55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D55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proofErr w:type="spellEnd"/>
            <w:r>
              <w:t xml:space="preserve"> </w:t>
            </w:r>
          </w:p>
        </w:tc>
      </w:tr>
      <w:tr w:rsidR="00882D55" w:rsidRPr="00BA2646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882D55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D55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Профессионально-ориентированный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</w:t>
            </w:r>
            <w:proofErr w:type="spellEnd"/>
            <w:r>
              <w:t xml:space="preserve"> </w:t>
            </w:r>
          </w:p>
        </w:tc>
      </w:tr>
      <w:tr w:rsidR="00882D55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D55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t xml:space="preserve"> </w:t>
            </w:r>
          </w:p>
        </w:tc>
      </w:tr>
      <w:tr w:rsidR="00882D55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D55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Онтология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proofErr w:type="spellEnd"/>
            <w:r>
              <w:t xml:space="preserve"> </w:t>
            </w:r>
          </w:p>
        </w:tc>
      </w:tr>
      <w:tr w:rsidR="00882D55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D55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t xml:space="preserve"> </w:t>
            </w:r>
          </w:p>
        </w:tc>
      </w:tr>
      <w:tr w:rsidR="00882D55" w:rsidRPr="00BA2646" w:rsidTr="00AA6FAE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882D55" w:rsidRPr="00BA2646" w:rsidTr="00AA6FAE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882D55" w:rsidRPr="00BA2646" w:rsidTr="00AA6FAE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0B13C9">
              <w:rPr>
                <w:lang w:val="ru-RU"/>
              </w:rPr>
              <w:t xml:space="preserve"> </w:t>
            </w:r>
            <w:proofErr w:type="gram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882D55" w:rsidRPr="00BA2646" w:rsidTr="00AA6FAE">
        <w:trPr>
          <w:trHeight w:hRule="exact" w:val="138"/>
        </w:trPr>
        <w:tc>
          <w:tcPr>
            <w:tcW w:w="1999" w:type="dxa"/>
          </w:tcPr>
          <w:p w:rsidR="00882D55" w:rsidRPr="000B13C9" w:rsidRDefault="00882D55">
            <w:pPr>
              <w:rPr>
                <w:lang w:val="ru-RU"/>
              </w:rPr>
            </w:pPr>
          </w:p>
        </w:tc>
        <w:tc>
          <w:tcPr>
            <w:tcW w:w="7386" w:type="dxa"/>
            <w:gridSpan w:val="2"/>
          </w:tcPr>
          <w:p w:rsidR="00882D55" w:rsidRPr="000B13C9" w:rsidRDefault="00882D55">
            <w:pPr>
              <w:rPr>
                <w:lang w:val="ru-RU"/>
              </w:rPr>
            </w:pPr>
          </w:p>
        </w:tc>
      </w:tr>
      <w:tr w:rsidR="00882D55" w:rsidRPr="00BA2646" w:rsidTr="00AA6FAE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B13C9">
              <w:rPr>
                <w:lang w:val="ru-RU"/>
              </w:rPr>
              <w:t xml:space="preserve"> </w:t>
            </w:r>
            <w:proofErr w:type="gramEnd"/>
          </w:p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882D55" w:rsidRPr="00BA2646" w:rsidTr="00AA6FAE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882D55" w:rsidRPr="00BA2646" w:rsidTr="00AA6FAE">
        <w:trPr>
          <w:trHeight w:hRule="exact" w:val="277"/>
        </w:trPr>
        <w:tc>
          <w:tcPr>
            <w:tcW w:w="1999" w:type="dxa"/>
          </w:tcPr>
          <w:p w:rsidR="00882D55" w:rsidRPr="000B13C9" w:rsidRDefault="00882D55">
            <w:pPr>
              <w:rPr>
                <w:lang w:val="ru-RU"/>
              </w:rPr>
            </w:pPr>
          </w:p>
        </w:tc>
        <w:tc>
          <w:tcPr>
            <w:tcW w:w="7386" w:type="dxa"/>
            <w:gridSpan w:val="2"/>
          </w:tcPr>
          <w:p w:rsidR="00882D55" w:rsidRPr="000B13C9" w:rsidRDefault="00882D55">
            <w:pPr>
              <w:rPr>
                <w:lang w:val="ru-RU"/>
              </w:rPr>
            </w:pPr>
          </w:p>
        </w:tc>
      </w:tr>
      <w:tr w:rsidR="00882D5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D55" w:rsidRDefault="000B1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82D55" w:rsidRDefault="000B1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82D55" w:rsidRDefault="000B1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D55" w:rsidRDefault="000B1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82D55" w:rsidRPr="00BA2646" w:rsidTr="00AA6FAE">
        <w:trPr>
          <w:trHeight w:hRule="exact" w:val="88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D55" w:rsidRPr="000B13C9" w:rsidRDefault="000B13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882D55" w:rsidRPr="00BA2646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D55" w:rsidRDefault="000B13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D55" w:rsidRPr="000B13C9" w:rsidRDefault="000B13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понятия и определения философии науки, научные и философские основания современной картины мира;</w:t>
            </w:r>
          </w:p>
          <w:p w:rsidR="00882D55" w:rsidRPr="000B13C9" w:rsidRDefault="000B13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специфику философских проблем науки;</w:t>
            </w:r>
          </w:p>
          <w:p w:rsidR="00882D55" w:rsidRPr="000B13C9" w:rsidRDefault="000B13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концепции философии науки, их сходство и отличие,</w:t>
            </w:r>
          </w:p>
          <w:p w:rsidR="00882D55" w:rsidRPr="000B13C9" w:rsidRDefault="000B13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принципы научной рациональности;</w:t>
            </w:r>
          </w:p>
          <w:p w:rsidR="00882D55" w:rsidRPr="000B13C9" w:rsidRDefault="000B13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систему ценностей, на которые ориентируются ученые;</w:t>
            </w:r>
          </w:p>
          <w:p w:rsidR="00882D55" w:rsidRPr="000B13C9" w:rsidRDefault="000B13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историю возникновения науки, особенности периодов ее развития;</w:t>
            </w:r>
          </w:p>
          <w:p w:rsidR="00882D55" w:rsidRPr="000B13C9" w:rsidRDefault="000B13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связанные с развитием науки современные социальные и этические  проблемы;</w:t>
            </w:r>
          </w:p>
          <w:p w:rsidR="00882D55" w:rsidRPr="000B13C9" w:rsidRDefault="000B13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функции и роль научного знания в современной культуре;</w:t>
            </w:r>
          </w:p>
          <w:p w:rsidR="00882D55" w:rsidRPr="000B13C9" w:rsidRDefault="000B13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концепции философии науки, их сходство и отличие;</w:t>
            </w:r>
          </w:p>
          <w:p w:rsidR="00882D55" w:rsidRPr="000B13C9" w:rsidRDefault="000B13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структуру, формы и методы научного познания, их эволюцию и предметную специфику</w:t>
            </w:r>
          </w:p>
        </w:tc>
      </w:tr>
      <w:tr w:rsidR="00882D55" w:rsidRPr="00BA264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D55" w:rsidRDefault="000B13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D55" w:rsidRPr="000B13C9" w:rsidRDefault="000B13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эффективно анализировать возникающие в научном исследовании проблемы в точки зрения современных научных парадигм и последствий реализации их на практике;</w:t>
            </w:r>
          </w:p>
          <w:p w:rsidR="00882D55" w:rsidRPr="000B13C9" w:rsidRDefault="000B13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определять специфику и проблематику отраслей знания, в которых ведутся исследования.</w:t>
            </w:r>
          </w:p>
        </w:tc>
      </w:tr>
      <w:tr w:rsidR="00882D55" w:rsidRPr="00BA264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D55" w:rsidRDefault="000B13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D55" w:rsidRPr="000B13C9" w:rsidRDefault="000B13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определения парадигмы, применяемой в конкретном исследовании, оценкой ее эффективности;</w:t>
            </w:r>
          </w:p>
          <w:p w:rsidR="00882D55" w:rsidRPr="000B13C9" w:rsidRDefault="000B13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восприятия и анализа текста, имеющего философское содержание;</w:t>
            </w:r>
          </w:p>
          <w:p w:rsidR="00882D55" w:rsidRPr="000B13C9" w:rsidRDefault="000B13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публичной речи и  письменного аргументированного изложения собственной точки зрения</w:t>
            </w:r>
          </w:p>
        </w:tc>
      </w:tr>
      <w:tr w:rsidR="00882D55" w:rsidRPr="00BA2646" w:rsidTr="00AA6FAE">
        <w:trPr>
          <w:trHeight w:hRule="exact" w:val="88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D55" w:rsidRPr="000B13C9" w:rsidRDefault="000B13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882D55" w:rsidRPr="00BA264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D55" w:rsidRDefault="000B13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D55" w:rsidRPr="000B13C9" w:rsidRDefault="000B13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методологическую роль философского знания и специфику применения общенаучных методов при решении проблем в области социально-гуманитарных наук</w:t>
            </w:r>
          </w:p>
        </w:tc>
      </w:tr>
    </w:tbl>
    <w:p w:rsidR="00882D55" w:rsidRPr="000B13C9" w:rsidRDefault="000B13C9">
      <w:pPr>
        <w:rPr>
          <w:sz w:val="0"/>
          <w:szCs w:val="0"/>
          <w:lang w:val="ru-RU"/>
        </w:rPr>
      </w:pPr>
      <w:r w:rsidRPr="000B13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82D55" w:rsidRPr="00BA264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D55" w:rsidRDefault="000B13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D55" w:rsidRPr="000B13C9" w:rsidRDefault="000B13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882D55" w:rsidRPr="000B13C9" w:rsidRDefault="000B13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882D55" w:rsidRPr="000B13C9" w:rsidRDefault="000B13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выявлять и учитывать особенности и проблематику отраслей знания, в которых ведутся исследования</w:t>
            </w:r>
          </w:p>
        </w:tc>
      </w:tr>
      <w:tr w:rsidR="00882D55" w:rsidRPr="00BA264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D55" w:rsidRDefault="000B13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D55" w:rsidRPr="000B13C9" w:rsidRDefault="000B13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философского анализа научных проблем, возникающих в профессиональной сфере деятельности;</w:t>
            </w:r>
          </w:p>
          <w:p w:rsidR="00882D55" w:rsidRPr="000B13C9" w:rsidRDefault="000B13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междисциплинарного применения знаний из области истории и философии науки;</w:t>
            </w:r>
          </w:p>
          <w:p w:rsidR="00882D55" w:rsidRPr="000B13C9" w:rsidRDefault="000B13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–ведения дискуссий по проблемам философии науки в целом и философским проблемам социально-гуманитарных наук;</w:t>
            </w:r>
          </w:p>
          <w:p w:rsidR="00882D55" w:rsidRPr="000B13C9" w:rsidRDefault="000B13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оценивания значимости и практической пригодности полученных результатов</w:t>
            </w:r>
          </w:p>
        </w:tc>
      </w:tr>
      <w:tr w:rsidR="00882D55" w:rsidRPr="00BA264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D55" w:rsidRPr="000B13C9" w:rsidRDefault="000B13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 реферирования и аннотирования научной литературы (в том числе на иностранном языке), навыки научного редактирования</w:t>
            </w:r>
          </w:p>
        </w:tc>
      </w:tr>
      <w:tr w:rsidR="00882D55" w:rsidRPr="00BA264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D55" w:rsidRDefault="000B13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D55" w:rsidRPr="000B13C9" w:rsidRDefault="000B13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правила реферирования и аннотирования научной литературы, их связь с этическими нормами деятельности современного ученого</w:t>
            </w:r>
          </w:p>
        </w:tc>
      </w:tr>
      <w:tr w:rsidR="00882D55" w:rsidRPr="00BA264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D55" w:rsidRDefault="000B13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D55" w:rsidRPr="000B13C9" w:rsidRDefault="000B13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применять на высоком уровне усвоения знания о правилах реферирования и аннотирования научной литературы, об основных этических нормах научной деятельности при написании реферата</w:t>
            </w:r>
          </w:p>
        </w:tc>
      </w:tr>
      <w:tr w:rsidR="00882D55" w:rsidRPr="00BA264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D55" w:rsidRDefault="000B13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D55" w:rsidRPr="000B13C9" w:rsidRDefault="000B13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научного редактирования на высоком уровне в процессе написания реферата, научных тезисов и статей</w:t>
            </w:r>
          </w:p>
        </w:tc>
      </w:tr>
    </w:tbl>
    <w:p w:rsidR="00882D55" w:rsidRPr="000B13C9" w:rsidRDefault="000B13C9">
      <w:pPr>
        <w:rPr>
          <w:sz w:val="0"/>
          <w:szCs w:val="0"/>
          <w:lang w:val="ru-RU"/>
        </w:rPr>
      </w:pPr>
      <w:r w:rsidRPr="000B13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09"/>
        <w:gridCol w:w="387"/>
        <w:gridCol w:w="567"/>
        <w:gridCol w:w="600"/>
        <w:gridCol w:w="667"/>
        <w:gridCol w:w="497"/>
        <w:gridCol w:w="1536"/>
        <w:gridCol w:w="1584"/>
        <w:gridCol w:w="1233"/>
      </w:tblGrid>
      <w:tr w:rsidR="00882D55" w:rsidRPr="00BA2646">
        <w:trPr>
          <w:trHeight w:hRule="exact" w:val="285"/>
        </w:trPr>
        <w:tc>
          <w:tcPr>
            <w:tcW w:w="710" w:type="dxa"/>
          </w:tcPr>
          <w:p w:rsidR="00882D55" w:rsidRPr="000B13C9" w:rsidRDefault="00882D55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82D55" w:rsidRPr="000B13C9" w:rsidRDefault="000B13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882D55" w:rsidRPr="00BA2646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82D55" w:rsidRPr="000B13C9" w:rsidRDefault="000B13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B13C9">
              <w:rPr>
                <w:lang w:val="ru-RU"/>
              </w:rPr>
              <w:t xml:space="preserve"> </w:t>
            </w:r>
          </w:p>
          <w:p w:rsidR="00882D55" w:rsidRPr="000B13C9" w:rsidRDefault="000B13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B13C9">
              <w:rPr>
                <w:lang w:val="ru-RU"/>
              </w:rPr>
              <w:t xml:space="preserve"> </w:t>
            </w:r>
          </w:p>
          <w:p w:rsidR="00882D55" w:rsidRPr="000B13C9" w:rsidRDefault="000B13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13C9">
              <w:rPr>
                <w:lang w:val="ru-RU"/>
              </w:rPr>
              <w:t xml:space="preserve"> </w:t>
            </w:r>
            <w:proofErr w:type="gram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B13C9">
              <w:rPr>
                <w:lang w:val="ru-RU"/>
              </w:rPr>
              <w:t xml:space="preserve"> </w:t>
            </w:r>
          </w:p>
          <w:p w:rsidR="00882D55" w:rsidRPr="000B13C9" w:rsidRDefault="000B13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13C9">
              <w:rPr>
                <w:lang w:val="ru-RU"/>
              </w:rPr>
              <w:t xml:space="preserve"> </w:t>
            </w:r>
            <w:proofErr w:type="gram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B13C9">
              <w:rPr>
                <w:lang w:val="ru-RU"/>
              </w:rPr>
              <w:t xml:space="preserve"> </w:t>
            </w:r>
          </w:p>
          <w:p w:rsidR="00882D55" w:rsidRPr="000B13C9" w:rsidRDefault="000B13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B13C9">
              <w:rPr>
                <w:lang w:val="ru-RU"/>
              </w:rPr>
              <w:t xml:space="preserve"> </w:t>
            </w:r>
          </w:p>
          <w:p w:rsidR="00882D55" w:rsidRPr="000B13C9" w:rsidRDefault="000B13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0B13C9">
              <w:rPr>
                <w:lang w:val="ru-RU"/>
              </w:rPr>
              <w:t xml:space="preserve"> </w:t>
            </w:r>
          </w:p>
          <w:p w:rsidR="00882D55" w:rsidRPr="000B13C9" w:rsidRDefault="00882D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82D55" w:rsidRPr="000B13C9" w:rsidRDefault="000B13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882D55" w:rsidRPr="00BA2646">
        <w:trPr>
          <w:trHeight w:hRule="exact" w:val="138"/>
        </w:trPr>
        <w:tc>
          <w:tcPr>
            <w:tcW w:w="710" w:type="dxa"/>
          </w:tcPr>
          <w:p w:rsidR="00882D55" w:rsidRPr="000B13C9" w:rsidRDefault="00882D5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82D55" w:rsidRPr="000B13C9" w:rsidRDefault="00882D5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2D55" w:rsidRPr="000B13C9" w:rsidRDefault="00882D5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82D55" w:rsidRPr="000B13C9" w:rsidRDefault="00882D5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2D55" w:rsidRPr="000B13C9" w:rsidRDefault="00882D5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2D55" w:rsidRPr="000B13C9" w:rsidRDefault="00882D5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82D55" w:rsidRPr="000B13C9" w:rsidRDefault="00882D5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82D55" w:rsidRPr="000B13C9" w:rsidRDefault="00882D5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82D55" w:rsidRPr="000B13C9" w:rsidRDefault="00882D5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82D55" w:rsidRPr="000B13C9" w:rsidRDefault="00882D55">
            <w:pPr>
              <w:rPr>
                <w:lang w:val="ru-RU"/>
              </w:rPr>
            </w:pPr>
          </w:p>
        </w:tc>
      </w:tr>
      <w:tr w:rsidR="00882D55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Pr="000B13C9" w:rsidRDefault="000B13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B13C9">
              <w:rPr>
                <w:lang w:val="ru-RU"/>
              </w:rPr>
              <w:t xml:space="preserve"> </w:t>
            </w:r>
          </w:p>
          <w:p w:rsidR="00882D55" w:rsidRPr="000B13C9" w:rsidRDefault="000B13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B13C9">
              <w:rPr>
                <w:lang w:val="ru-RU"/>
              </w:rPr>
              <w:t xml:space="preserve"> </w:t>
            </w:r>
          </w:p>
          <w:p w:rsidR="00882D55" w:rsidRPr="000B13C9" w:rsidRDefault="000B13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B13C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Pr="000B13C9" w:rsidRDefault="000B13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</w:p>
          <w:p w:rsidR="00882D55" w:rsidRPr="000B13C9" w:rsidRDefault="000B13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B13C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82D55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82D55" w:rsidRDefault="00882D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82D55" w:rsidRDefault="00882D55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</w:tr>
      <w:tr w:rsidR="00882D5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</w:tr>
      <w:tr w:rsidR="00882D55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Pr="000B13C9" w:rsidRDefault="000B13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0B13C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Pr="000B13C9" w:rsidRDefault="000B13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882D5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</w:tr>
      <w:tr w:rsidR="00882D5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</w:tr>
      <w:tr w:rsidR="00882D55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Pr="000B13C9" w:rsidRDefault="000B13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882D5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</w:tr>
      <w:tr w:rsidR="00882D5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</w:tr>
      <w:tr w:rsidR="00882D55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Pr="000B13C9" w:rsidRDefault="000B13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контексте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картины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Математизация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«Общество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знания»</w:t>
            </w:r>
            <w:r w:rsidRPr="000B13C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Pr="000B13C9" w:rsidRDefault="000B13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882D5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</w:tr>
      <w:tr w:rsidR="00882D5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</w:tr>
      <w:tr w:rsidR="00882D55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Pr="000B13C9" w:rsidRDefault="000B13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естествознания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0B13C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Pr="000B13C9" w:rsidRDefault="000B13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882D5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</w:tr>
      <w:tr w:rsidR="00882D5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</w:tr>
      <w:tr w:rsidR="00882D55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Pr="000B13C9" w:rsidRDefault="000B13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социально-гуманитарных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</w:t>
            </w:r>
            <w:r w:rsidRPr="000B13C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Pr="000B13C9" w:rsidRDefault="000B13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882D5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</w:tr>
      <w:tr w:rsidR="00882D5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</w:tr>
      <w:tr w:rsidR="00882D55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882D5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УК-1,УК- 2,ПК-2</w:t>
            </w:r>
          </w:p>
        </w:tc>
      </w:tr>
    </w:tbl>
    <w:p w:rsidR="00882D55" w:rsidRDefault="000B13C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882D5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2D55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82D55">
        <w:trPr>
          <w:trHeight w:hRule="exact" w:val="138"/>
        </w:trPr>
        <w:tc>
          <w:tcPr>
            <w:tcW w:w="9357" w:type="dxa"/>
          </w:tcPr>
          <w:p w:rsidR="00882D55" w:rsidRDefault="00882D55"/>
        </w:tc>
      </w:tr>
      <w:tr w:rsidR="00882D55" w:rsidRPr="00BA2646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силу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инновационными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диалоговые,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навыки.</w:t>
            </w:r>
            <w:r w:rsidRPr="000B13C9">
              <w:rPr>
                <w:lang w:val="ru-RU"/>
              </w:rPr>
              <w:t xml:space="preserve"> </w:t>
            </w:r>
          </w:p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методы:</w:t>
            </w:r>
            <w:r w:rsidRPr="000B13C9">
              <w:rPr>
                <w:lang w:val="ru-RU"/>
              </w:rPr>
              <w:t xml:space="preserve"> </w:t>
            </w:r>
          </w:p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0B13C9">
              <w:rPr>
                <w:lang w:val="ru-RU"/>
              </w:rPr>
              <w:t xml:space="preserve"> </w:t>
            </w:r>
          </w:p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0B13C9">
              <w:rPr>
                <w:lang w:val="ru-RU"/>
              </w:rPr>
              <w:t xml:space="preserve"> </w:t>
            </w:r>
          </w:p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0B13C9">
              <w:rPr>
                <w:lang w:val="ru-RU"/>
              </w:rPr>
              <w:t xml:space="preserve"> </w:t>
            </w:r>
          </w:p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синектика</w:t>
            </w:r>
            <w:proofErr w:type="spell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B13C9">
              <w:rPr>
                <w:lang w:val="ru-RU"/>
              </w:rPr>
              <w:t xml:space="preserve"> </w:t>
            </w:r>
          </w:p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подхода:</w:t>
            </w:r>
            <w:r w:rsidRPr="000B13C9">
              <w:rPr>
                <w:lang w:val="ru-RU"/>
              </w:rPr>
              <w:t xml:space="preserve"> </w:t>
            </w:r>
          </w:p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оригинальных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текстов;</w:t>
            </w:r>
            <w:r w:rsidRPr="000B13C9">
              <w:rPr>
                <w:lang w:val="ru-RU"/>
              </w:rPr>
              <w:t xml:space="preserve"> </w:t>
            </w:r>
          </w:p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реферирование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научно-философской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0B13C9">
              <w:rPr>
                <w:lang w:val="ru-RU"/>
              </w:rPr>
              <w:t xml:space="preserve"> </w:t>
            </w:r>
          </w:p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предъявляемой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аргументации,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аспектов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0B13C9">
              <w:rPr>
                <w:lang w:val="ru-RU"/>
              </w:rPr>
              <w:t xml:space="preserve"> </w:t>
            </w:r>
          </w:p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диалогу,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аргументированному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обоснованию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тому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иному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вопросу;</w:t>
            </w:r>
            <w:r w:rsidRPr="000B13C9">
              <w:rPr>
                <w:lang w:val="ru-RU"/>
              </w:rPr>
              <w:t xml:space="preserve"> </w:t>
            </w:r>
          </w:p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0B13C9">
              <w:rPr>
                <w:lang w:val="ru-RU"/>
              </w:rPr>
              <w:t xml:space="preserve"> </w:t>
            </w:r>
          </w:p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предлагаются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прочтению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содержательному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текстами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диалога.</w:t>
            </w:r>
            <w:r w:rsidRPr="000B13C9">
              <w:rPr>
                <w:lang w:val="ru-RU"/>
              </w:rPr>
              <w:t xml:space="preserve"> </w:t>
            </w:r>
          </w:p>
          <w:p w:rsidR="00882D55" w:rsidRPr="000B13C9" w:rsidRDefault="000B13C9" w:rsidP="00AA6F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видом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отражающей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специфику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специализации.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кандидатского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организуется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предварительная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882D55" w:rsidRPr="00BA2646" w:rsidTr="00AA6FAE">
        <w:trPr>
          <w:trHeight w:hRule="exact" w:val="80"/>
        </w:trPr>
        <w:tc>
          <w:tcPr>
            <w:tcW w:w="9357" w:type="dxa"/>
          </w:tcPr>
          <w:p w:rsidR="00882D55" w:rsidRPr="000B13C9" w:rsidRDefault="00882D55">
            <w:pPr>
              <w:rPr>
                <w:lang w:val="ru-RU"/>
              </w:rPr>
            </w:pPr>
          </w:p>
        </w:tc>
      </w:tr>
      <w:tr w:rsidR="00882D55" w:rsidRPr="00BA264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B13C9">
              <w:rPr>
                <w:lang w:val="ru-RU"/>
              </w:rPr>
              <w:t xml:space="preserve"> </w:t>
            </w:r>
            <w:proofErr w:type="gramStart"/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B13C9">
              <w:rPr>
                <w:lang w:val="ru-RU"/>
              </w:rPr>
              <w:t xml:space="preserve"> </w:t>
            </w:r>
          </w:p>
        </w:tc>
      </w:tr>
      <w:tr w:rsidR="00882D5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2D55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82D55">
        <w:trPr>
          <w:trHeight w:hRule="exact" w:val="138"/>
        </w:trPr>
        <w:tc>
          <w:tcPr>
            <w:tcW w:w="9357" w:type="dxa"/>
          </w:tcPr>
          <w:p w:rsidR="00882D55" w:rsidRDefault="00882D55"/>
        </w:tc>
      </w:tr>
      <w:tr w:rsidR="00882D55" w:rsidRPr="00BA264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882D5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2D55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82D55">
        <w:trPr>
          <w:trHeight w:hRule="exact" w:val="138"/>
        </w:trPr>
        <w:tc>
          <w:tcPr>
            <w:tcW w:w="9357" w:type="dxa"/>
          </w:tcPr>
          <w:p w:rsidR="00882D55" w:rsidRDefault="00882D55"/>
        </w:tc>
      </w:tr>
      <w:tr w:rsidR="00882D55" w:rsidRPr="00BA264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882D5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2D55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82D55" w:rsidRPr="00BA2646" w:rsidTr="00AA6FAE">
        <w:trPr>
          <w:trHeight w:hRule="exact" w:val="12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</w:t>
            </w:r>
            <w:proofErr w:type="spell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</w:t>
            </w:r>
            <w:proofErr w:type="spell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267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978-5-534-05569-6.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B13C9">
              <w:rPr>
                <w:lang w:val="ru-RU"/>
              </w:rPr>
              <w:t xml:space="preserve"> </w:t>
            </w:r>
            <w:hyperlink r:id="rId8" w:anchor="page/1" w:history="1"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-454577#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0B13C9">
              <w:rPr>
                <w:lang w:val="ru-RU"/>
              </w:rPr>
              <w:t xml:space="preserve"> </w:t>
            </w:r>
          </w:p>
          <w:p w:rsidR="00882D55" w:rsidRPr="000B13C9" w:rsidRDefault="00882D55" w:rsidP="00AA6F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82D55" w:rsidRPr="000B13C9" w:rsidRDefault="00882D55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9"/>
        <w:gridCol w:w="512"/>
        <w:gridCol w:w="564"/>
        <w:gridCol w:w="2565"/>
        <w:gridCol w:w="2265"/>
        <w:gridCol w:w="828"/>
        <w:gridCol w:w="1650"/>
        <w:gridCol w:w="277"/>
        <w:gridCol w:w="230"/>
        <w:gridCol w:w="204"/>
      </w:tblGrid>
      <w:tr w:rsidR="00882D55" w:rsidTr="00023A20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82D55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82D55" w:rsidRPr="00BA2646" w:rsidTr="00023A20">
        <w:trPr>
          <w:trHeight w:hRule="exact" w:val="7502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proofErr w:type="gramStart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</w:t>
            </w:r>
            <w:proofErr w:type="spell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Мамзина</w:t>
            </w:r>
            <w:proofErr w:type="spell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Сиверцева</w:t>
            </w:r>
            <w:proofErr w:type="spell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978-5-534-00443-4.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B13C9">
              <w:rPr>
                <w:lang w:val="ru-RU"/>
              </w:rPr>
              <w:t xml:space="preserve"> </w:t>
            </w:r>
            <w:hyperlink r:id="rId9" w:anchor="page/1" w:history="1"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-450040#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0B13C9">
              <w:rPr>
                <w:lang w:val="ru-RU"/>
              </w:rPr>
              <w:t xml:space="preserve"> </w:t>
            </w:r>
          </w:p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978-5-534-00980-4.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B13C9">
              <w:rPr>
                <w:lang w:val="ru-RU"/>
              </w:rPr>
              <w:t xml:space="preserve"> </w:t>
            </w:r>
            <w:hyperlink r:id="rId10" w:anchor="page/1" w:history="1"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-449822#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0B13C9">
              <w:rPr>
                <w:lang w:val="ru-RU"/>
              </w:rPr>
              <w:t xml:space="preserve"> </w:t>
            </w:r>
          </w:p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B13C9">
              <w:rPr>
                <w:lang w:val="ru-RU"/>
              </w:rPr>
              <w:t xml:space="preserve"> </w:t>
            </w:r>
            <w:proofErr w:type="gram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B13C9">
              <w:rPr>
                <w:lang w:val="ru-RU"/>
              </w:rPr>
              <w:t xml:space="preserve"> </w:t>
            </w:r>
            <w:proofErr w:type="gram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B13C9">
              <w:rPr>
                <w:lang w:val="ru-RU"/>
              </w:rPr>
              <w:t xml:space="preserve"> </w:t>
            </w:r>
            <w:hyperlink r:id="rId11" w:history="1"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=1492.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/1/1124023/1492.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13C9">
              <w:rPr>
                <w:lang w:val="ru-RU"/>
              </w:rPr>
              <w:t xml:space="preserve"> </w:t>
            </w:r>
          </w:p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B13C9">
              <w:rPr>
                <w:lang w:val="ru-RU"/>
              </w:rPr>
              <w:t xml:space="preserve"> </w:t>
            </w:r>
            <w:proofErr w:type="gram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B13C9">
              <w:rPr>
                <w:lang w:val="ru-RU"/>
              </w:rPr>
              <w:t xml:space="preserve"> </w:t>
            </w:r>
            <w:proofErr w:type="gram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B13C9">
              <w:rPr>
                <w:lang w:val="ru-RU"/>
              </w:rPr>
              <w:t xml:space="preserve"> </w:t>
            </w:r>
            <w:hyperlink r:id="rId12" w:history="1"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=3190.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/1/1136671/3190.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13C9">
              <w:rPr>
                <w:lang w:val="ru-RU"/>
              </w:rPr>
              <w:t xml:space="preserve"> </w:t>
            </w:r>
          </w:p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социально-гуманитарного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proofErr w:type="gramStart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Акулова,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B13C9">
              <w:rPr>
                <w:lang w:val="ru-RU"/>
              </w:rPr>
              <w:t xml:space="preserve"> </w:t>
            </w:r>
            <w:hyperlink r:id="rId13" w:history="1"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=2897.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/1/1134298/2897.</w:t>
              </w:r>
              <w:proofErr w:type="spellStart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978-5-9967-08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23-9.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0B13C9">
              <w:rPr>
                <w:lang w:val="ru-RU"/>
              </w:rPr>
              <w:t xml:space="preserve"> </w:t>
            </w:r>
          </w:p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lang w:val="ru-RU"/>
              </w:rPr>
              <w:t xml:space="preserve"> </w:t>
            </w:r>
          </w:p>
        </w:tc>
      </w:tr>
      <w:tr w:rsidR="00882D55" w:rsidRPr="00BA2646" w:rsidTr="00D40383">
        <w:trPr>
          <w:trHeight w:hRule="exact" w:val="80"/>
        </w:trPr>
        <w:tc>
          <w:tcPr>
            <w:tcW w:w="706" w:type="dxa"/>
            <w:gridSpan w:val="2"/>
          </w:tcPr>
          <w:p w:rsidR="00882D55" w:rsidRPr="000B13C9" w:rsidRDefault="00882D55">
            <w:pPr>
              <w:rPr>
                <w:lang w:val="ru-RU"/>
              </w:rPr>
            </w:pPr>
          </w:p>
        </w:tc>
        <w:tc>
          <w:tcPr>
            <w:tcW w:w="3118" w:type="dxa"/>
            <w:gridSpan w:val="2"/>
          </w:tcPr>
          <w:p w:rsidR="00882D55" w:rsidRPr="000B13C9" w:rsidRDefault="00882D55">
            <w:pPr>
              <w:rPr>
                <w:lang w:val="ru-RU"/>
              </w:rPr>
            </w:pPr>
          </w:p>
        </w:tc>
        <w:tc>
          <w:tcPr>
            <w:tcW w:w="3219" w:type="dxa"/>
            <w:gridSpan w:val="2"/>
          </w:tcPr>
          <w:p w:rsidR="00882D55" w:rsidRPr="000B13C9" w:rsidRDefault="00882D55">
            <w:pPr>
              <w:rPr>
                <w:lang w:val="ru-RU"/>
              </w:rPr>
            </w:pPr>
          </w:p>
        </w:tc>
        <w:tc>
          <w:tcPr>
            <w:tcW w:w="2024" w:type="dxa"/>
            <w:gridSpan w:val="2"/>
          </w:tcPr>
          <w:p w:rsidR="00882D55" w:rsidRPr="000B13C9" w:rsidRDefault="00882D55">
            <w:pPr>
              <w:rPr>
                <w:lang w:val="ru-RU"/>
              </w:rPr>
            </w:pPr>
          </w:p>
        </w:tc>
        <w:tc>
          <w:tcPr>
            <w:tcW w:w="357" w:type="dxa"/>
            <w:gridSpan w:val="2"/>
          </w:tcPr>
          <w:p w:rsidR="00882D55" w:rsidRPr="000B13C9" w:rsidRDefault="00882D55">
            <w:pPr>
              <w:rPr>
                <w:lang w:val="ru-RU"/>
              </w:rPr>
            </w:pPr>
          </w:p>
        </w:tc>
      </w:tr>
      <w:tr w:rsidR="00882D55" w:rsidTr="00023A20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82D55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82D55" w:rsidTr="00023A20">
        <w:trPr>
          <w:trHeight w:hRule="exact" w:val="35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82D55" w:rsidRDefault="000B13C9" w:rsidP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B13C9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Приложении 3.</w:t>
            </w:r>
          </w:p>
        </w:tc>
      </w:tr>
      <w:tr w:rsidR="00882D55" w:rsidTr="00D40383">
        <w:trPr>
          <w:trHeight w:hRule="exact" w:val="80"/>
        </w:trPr>
        <w:tc>
          <w:tcPr>
            <w:tcW w:w="706" w:type="dxa"/>
            <w:gridSpan w:val="2"/>
          </w:tcPr>
          <w:p w:rsidR="00882D55" w:rsidRDefault="00882D55"/>
        </w:tc>
        <w:tc>
          <w:tcPr>
            <w:tcW w:w="3118" w:type="dxa"/>
            <w:gridSpan w:val="2"/>
          </w:tcPr>
          <w:p w:rsidR="00882D55" w:rsidRDefault="00882D55"/>
        </w:tc>
        <w:tc>
          <w:tcPr>
            <w:tcW w:w="3219" w:type="dxa"/>
            <w:gridSpan w:val="2"/>
          </w:tcPr>
          <w:p w:rsidR="00882D55" w:rsidRDefault="00882D55"/>
        </w:tc>
        <w:tc>
          <w:tcPr>
            <w:tcW w:w="2024" w:type="dxa"/>
            <w:gridSpan w:val="2"/>
          </w:tcPr>
          <w:p w:rsidR="00882D55" w:rsidRDefault="00882D55"/>
        </w:tc>
        <w:tc>
          <w:tcPr>
            <w:tcW w:w="357" w:type="dxa"/>
            <w:gridSpan w:val="2"/>
          </w:tcPr>
          <w:p w:rsidR="00882D55" w:rsidRDefault="00882D55"/>
        </w:tc>
      </w:tr>
      <w:tr w:rsidR="00882D55" w:rsidRPr="00BA2646" w:rsidTr="00023A20">
        <w:trPr>
          <w:trHeight w:hRule="exact" w:val="277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82D55" w:rsidRPr="000B13C9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882D55" w:rsidRPr="00BA2646" w:rsidTr="00D40383">
        <w:trPr>
          <w:trHeight w:hRule="exact" w:val="277"/>
        </w:trPr>
        <w:tc>
          <w:tcPr>
            <w:tcW w:w="706" w:type="dxa"/>
            <w:gridSpan w:val="2"/>
          </w:tcPr>
          <w:p w:rsidR="00882D55" w:rsidRPr="000B13C9" w:rsidRDefault="00882D55">
            <w:pPr>
              <w:rPr>
                <w:lang w:val="ru-RU"/>
              </w:rPr>
            </w:pPr>
          </w:p>
        </w:tc>
        <w:tc>
          <w:tcPr>
            <w:tcW w:w="3118" w:type="dxa"/>
            <w:gridSpan w:val="2"/>
          </w:tcPr>
          <w:p w:rsidR="00882D55" w:rsidRPr="000B13C9" w:rsidRDefault="00882D55">
            <w:pPr>
              <w:rPr>
                <w:lang w:val="ru-RU"/>
              </w:rPr>
            </w:pPr>
          </w:p>
        </w:tc>
        <w:tc>
          <w:tcPr>
            <w:tcW w:w="3219" w:type="dxa"/>
            <w:gridSpan w:val="2"/>
          </w:tcPr>
          <w:p w:rsidR="00882D55" w:rsidRPr="000B13C9" w:rsidRDefault="00882D55">
            <w:pPr>
              <w:rPr>
                <w:lang w:val="ru-RU"/>
              </w:rPr>
            </w:pPr>
          </w:p>
        </w:tc>
        <w:tc>
          <w:tcPr>
            <w:tcW w:w="2024" w:type="dxa"/>
            <w:gridSpan w:val="2"/>
          </w:tcPr>
          <w:p w:rsidR="00882D55" w:rsidRPr="000B13C9" w:rsidRDefault="00882D55">
            <w:pPr>
              <w:rPr>
                <w:lang w:val="ru-RU"/>
              </w:rPr>
            </w:pPr>
          </w:p>
        </w:tc>
        <w:tc>
          <w:tcPr>
            <w:tcW w:w="357" w:type="dxa"/>
            <w:gridSpan w:val="2"/>
          </w:tcPr>
          <w:p w:rsidR="00882D55" w:rsidRPr="000B13C9" w:rsidRDefault="00882D55">
            <w:pPr>
              <w:rPr>
                <w:lang w:val="ru-RU"/>
              </w:rPr>
            </w:pPr>
          </w:p>
        </w:tc>
      </w:tr>
      <w:tr w:rsidR="00882D55" w:rsidTr="00023A20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82D55" w:rsidRDefault="000B13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82D55" w:rsidTr="00D40383">
        <w:trPr>
          <w:trHeight w:hRule="exact" w:val="555"/>
        </w:trPr>
        <w:tc>
          <w:tcPr>
            <w:tcW w:w="706" w:type="dxa"/>
            <w:gridSpan w:val="2"/>
          </w:tcPr>
          <w:p w:rsidR="00882D55" w:rsidRDefault="00882D55"/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357" w:type="dxa"/>
            <w:gridSpan w:val="2"/>
          </w:tcPr>
          <w:p w:rsidR="00882D55" w:rsidRDefault="00882D55"/>
        </w:tc>
      </w:tr>
      <w:tr w:rsidR="00882D55" w:rsidTr="00D40383">
        <w:trPr>
          <w:trHeight w:hRule="exact" w:val="818"/>
        </w:trPr>
        <w:tc>
          <w:tcPr>
            <w:tcW w:w="706" w:type="dxa"/>
            <w:gridSpan w:val="2"/>
          </w:tcPr>
          <w:p w:rsidR="00882D55" w:rsidRDefault="00882D55"/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57" w:type="dxa"/>
            <w:gridSpan w:val="2"/>
          </w:tcPr>
          <w:p w:rsidR="00882D55" w:rsidRDefault="00882D55"/>
        </w:tc>
      </w:tr>
      <w:tr w:rsidR="00882D55" w:rsidTr="00D40383">
        <w:trPr>
          <w:trHeight w:hRule="exact" w:val="555"/>
        </w:trPr>
        <w:tc>
          <w:tcPr>
            <w:tcW w:w="706" w:type="dxa"/>
            <w:gridSpan w:val="2"/>
          </w:tcPr>
          <w:p w:rsidR="00882D55" w:rsidRDefault="00882D55"/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57" w:type="dxa"/>
            <w:gridSpan w:val="2"/>
          </w:tcPr>
          <w:p w:rsidR="00882D55" w:rsidRDefault="00882D55"/>
        </w:tc>
      </w:tr>
      <w:tr w:rsidR="00882D55" w:rsidTr="00D40383">
        <w:trPr>
          <w:trHeight w:hRule="exact" w:val="285"/>
        </w:trPr>
        <w:tc>
          <w:tcPr>
            <w:tcW w:w="706" w:type="dxa"/>
            <w:gridSpan w:val="2"/>
          </w:tcPr>
          <w:p w:rsidR="00882D55" w:rsidRDefault="00882D55"/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D55" w:rsidRDefault="000B1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57" w:type="dxa"/>
            <w:gridSpan w:val="2"/>
          </w:tcPr>
          <w:p w:rsidR="00882D55" w:rsidRDefault="00882D55"/>
          <w:p w:rsidR="00D40383" w:rsidRDefault="00D40383"/>
        </w:tc>
      </w:tr>
      <w:tr w:rsidR="00D40383" w:rsidTr="00D40383">
        <w:trPr>
          <w:trHeight w:hRule="exact" w:val="285"/>
        </w:trPr>
        <w:tc>
          <w:tcPr>
            <w:tcW w:w="706" w:type="dxa"/>
            <w:gridSpan w:val="2"/>
          </w:tcPr>
          <w:p w:rsidR="00D40383" w:rsidRDefault="00D40383"/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383" w:rsidRPr="00D40383" w:rsidRDefault="00D403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</w:p>
        </w:tc>
        <w:tc>
          <w:tcPr>
            <w:tcW w:w="3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383" w:rsidRDefault="00D40383" w:rsidP="00740F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383" w:rsidRDefault="00D40383" w:rsidP="00740F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57" w:type="dxa"/>
            <w:gridSpan w:val="2"/>
          </w:tcPr>
          <w:p w:rsidR="00D40383" w:rsidRDefault="00D40383"/>
        </w:tc>
      </w:tr>
      <w:tr w:rsidR="00D40383" w:rsidTr="00D40383">
        <w:trPr>
          <w:trHeight w:hRule="exact" w:val="558"/>
        </w:trPr>
        <w:tc>
          <w:tcPr>
            <w:tcW w:w="706" w:type="dxa"/>
            <w:gridSpan w:val="2"/>
          </w:tcPr>
          <w:p w:rsidR="00D40383" w:rsidRDefault="00D40383"/>
        </w:tc>
        <w:tc>
          <w:tcPr>
            <w:tcW w:w="3118" w:type="dxa"/>
            <w:gridSpan w:val="2"/>
          </w:tcPr>
          <w:p w:rsidR="00D40383" w:rsidRDefault="00D40383"/>
        </w:tc>
        <w:tc>
          <w:tcPr>
            <w:tcW w:w="3219" w:type="dxa"/>
            <w:gridSpan w:val="2"/>
          </w:tcPr>
          <w:p w:rsidR="00D40383" w:rsidRDefault="00D40383"/>
        </w:tc>
        <w:tc>
          <w:tcPr>
            <w:tcW w:w="2024" w:type="dxa"/>
            <w:gridSpan w:val="2"/>
          </w:tcPr>
          <w:p w:rsidR="00D40383" w:rsidRDefault="00D40383"/>
        </w:tc>
        <w:tc>
          <w:tcPr>
            <w:tcW w:w="357" w:type="dxa"/>
            <w:gridSpan w:val="2"/>
          </w:tcPr>
          <w:p w:rsidR="00D40383" w:rsidRDefault="00D40383"/>
        </w:tc>
      </w:tr>
      <w:tr w:rsidR="00D40383" w:rsidRPr="00BA2646" w:rsidTr="00023A20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40383" w:rsidRPr="000B13C9" w:rsidRDefault="00D403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D40383" w:rsidTr="00D40383">
        <w:trPr>
          <w:trHeight w:hRule="exact" w:val="285"/>
        </w:trPr>
        <w:tc>
          <w:tcPr>
            <w:tcW w:w="706" w:type="dxa"/>
            <w:gridSpan w:val="2"/>
          </w:tcPr>
          <w:p w:rsidR="00D40383" w:rsidRPr="000B13C9" w:rsidRDefault="00D40383">
            <w:pPr>
              <w:rPr>
                <w:lang w:val="ru-RU"/>
              </w:rPr>
            </w:pPr>
          </w:p>
        </w:tc>
        <w:tc>
          <w:tcPr>
            <w:tcW w:w="54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383" w:rsidRDefault="00D403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2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383" w:rsidRDefault="00D403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357" w:type="dxa"/>
            <w:gridSpan w:val="2"/>
          </w:tcPr>
          <w:p w:rsidR="00D40383" w:rsidRDefault="00D40383"/>
        </w:tc>
      </w:tr>
      <w:tr w:rsidR="00D40383" w:rsidTr="00D40383">
        <w:trPr>
          <w:gridBefore w:val="1"/>
          <w:gridAfter w:val="1"/>
          <w:wBefore w:w="264" w:type="dxa"/>
          <w:wAfter w:w="171" w:type="dxa"/>
          <w:trHeight w:hRule="exact" w:val="555"/>
        </w:trPr>
        <w:tc>
          <w:tcPr>
            <w:tcW w:w="442" w:type="dxa"/>
          </w:tcPr>
          <w:p w:rsidR="00D40383" w:rsidRDefault="00D40383"/>
        </w:tc>
        <w:tc>
          <w:tcPr>
            <w:tcW w:w="54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383" w:rsidRPr="000B13C9" w:rsidRDefault="00D403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B13C9">
              <w:rPr>
                <w:lang w:val="ru-RU"/>
              </w:rPr>
              <w:t xml:space="preserve"> </w:t>
            </w:r>
          </w:p>
        </w:tc>
        <w:tc>
          <w:tcPr>
            <w:tcW w:w="2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383" w:rsidRDefault="00D403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86" w:type="dxa"/>
          </w:tcPr>
          <w:p w:rsidR="00D40383" w:rsidRDefault="00D40383"/>
        </w:tc>
      </w:tr>
      <w:tr w:rsidR="00D40383" w:rsidTr="00D40383">
        <w:trPr>
          <w:gridBefore w:val="1"/>
          <w:gridAfter w:val="1"/>
          <w:wBefore w:w="264" w:type="dxa"/>
          <w:wAfter w:w="171" w:type="dxa"/>
          <w:trHeight w:hRule="exact" w:val="555"/>
        </w:trPr>
        <w:tc>
          <w:tcPr>
            <w:tcW w:w="442" w:type="dxa"/>
          </w:tcPr>
          <w:p w:rsidR="00D40383" w:rsidRDefault="00D40383"/>
        </w:tc>
        <w:tc>
          <w:tcPr>
            <w:tcW w:w="54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383" w:rsidRPr="000B13C9" w:rsidRDefault="00D403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B13C9">
              <w:rPr>
                <w:lang w:val="ru-RU"/>
              </w:rPr>
              <w:t xml:space="preserve"> </w:t>
            </w:r>
          </w:p>
        </w:tc>
        <w:tc>
          <w:tcPr>
            <w:tcW w:w="2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383" w:rsidRDefault="00B312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D40383"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D40383">
              <w:t xml:space="preserve"> </w:t>
            </w:r>
          </w:p>
        </w:tc>
        <w:tc>
          <w:tcPr>
            <w:tcW w:w="186" w:type="dxa"/>
          </w:tcPr>
          <w:p w:rsidR="00D40383" w:rsidRDefault="00D40383"/>
        </w:tc>
      </w:tr>
      <w:tr w:rsidR="00D40383" w:rsidTr="00D40383">
        <w:trPr>
          <w:gridBefore w:val="1"/>
          <w:gridAfter w:val="1"/>
          <w:wBefore w:w="264" w:type="dxa"/>
          <w:wAfter w:w="171" w:type="dxa"/>
          <w:trHeight w:hRule="exact" w:val="826"/>
        </w:trPr>
        <w:tc>
          <w:tcPr>
            <w:tcW w:w="442" w:type="dxa"/>
          </w:tcPr>
          <w:p w:rsidR="00D40383" w:rsidRDefault="00D40383"/>
        </w:tc>
        <w:tc>
          <w:tcPr>
            <w:tcW w:w="54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383" w:rsidRPr="000B13C9" w:rsidRDefault="00D403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B13C9">
              <w:rPr>
                <w:lang w:val="ru-RU"/>
              </w:rPr>
              <w:t xml:space="preserve"> </w:t>
            </w:r>
          </w:p>
        </w:tc>
        <w:tc>
          <w:tcPr>
            <w:tcW w:w="2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383" w:rsidRDefault="00D403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86" w:type="dxa"/>
          </w:tcPr>
          <w:p w:rsidR="00D40383" w:rsidRDefault="00D40383"/>
        </w:tc>
      </w:tr>
      <w:tr w:rsidR="00D40383" w:rsidTr="00D40383">
        <w:trPr>
          <w:gridBefore w:val="1"/>
          <w:gridAfter w:val="1"/>
          <w:wBefore w:w="264" w:type="dxa"/>
          <w:wAfter w:w="171" w:type="dxa"/>
          <w:trHeight w:hRule="exact" w:val="555"/>
        </w:trPr>
        <w:tc>
          <w:tcPr>
            <w:tcW w:w="442" w:type="dxa"/>
          </w:tcPr>
          <w:p w:rsidR="00D40383" w:rsidRDefault="00D40383"/>
        </w:tc>
        <w:tc>
          <w:tcPr>
            <w:tcW w:w="54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383" w:rsidRPr="000B13C9" w:rsidRDefault="00D403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B13C9">
              <w:rPr>
                <w:lang w:val="ru-RU"/>
              </w:rPr>
              <w:t xml:space="preserve"> </w:t>
            </w:r>
          </w:p>
        </w:tc>
        <w:tc>
          <w:tcPr>
            <w:tcW w:w="2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383" w:rsidRDefault="00D403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DA20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86" w:type="dxa"/>
          </w:tcPr>
          <w:p w:rsidR="00D40383" w:rsidRDefault="00D40383"/>
        </w:tc>
      </w:tr>
      <w:tr w:rsidR="00D40383" w:rsidRPr="00BA2646" w:rsidTr="00D40383">
        <w:trPr>
          <w:gridBefore w:val="1"/>
          <w:gridAfter w:val="1"/>
          <w:wBefore w:w="264" w:type="dxa"/>
          <w:wAfter w:w="171" w:type="dxa"/>
          <w:trHeight w:hRule="exact" w:val="285"/>
        </w:trPr>
        <w:tc>
          <w:tcPr>
            <w:tcW w:w="8989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40383" w:rsidRPr="000B13C9" w:rsidRDefault="00D403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D40383" w:rsidRPr="00BA2646" w:rsidTr="00D40383">
        <w:trPr>
          <w:gridBefore w:val="1"/>
          <w:gridAfter w:val="1"/>
          <w:wBefore w:w="264" w:type="dxa"/>
          <w:wAfter w:w="171" w:type="dxa"/>
          <w:trHeight w:hRule="exact" w:val="138"/>
        </w:trPr>
        <w:tc>
          <w:tcPr>
            <w:tcW w:w="952" w:type="dxa"/>
            <w:gridSpan w:val="2"/>
          </w:tcPr>
          <w:p w:rsidR="00D40383" w:rsidRPr="000B13C9" w:rsidRDefault="00D40383">
            <w:pPr>
              <w:rPr>
                <w:lang w:val="ru-RU"/>
              </w:rPr>
            </w:pPr>
          </w:p>
        </w:tc>
        <w:tc>
          <w:tcPr>
            <w:tcW w:w="4983" w:type="dxa"/>
            <w:gridSpan w:val="2"/>
          </w:tcPr>
          <w:p w:rsidR="00D40383" w:rsidRPr="000B13C9" w:rsidRDefault="00D40383">
            <w:pPr>
              <w:rPr>
                <w:lang w:val="ru-RU"/>
              </w:rPr>
            </w:pPr>
          </w:p>
        </w:tc>
        <w:tc>
          <w:tcPr>
            <w:tcW w:w="2615" w:type="dxa"/>
            <w:gridSpan w:val="2"/>
          </w:tcPr>
          <w:p w:rsidR="00D40383" w:rsidRPr="000B13C9" w:rsidRDefault="00D40383">
            <w:pPr>
              <w:rPr>
                <w:lang w:val="ru-RU"/>
              </w:rPr>
            </w:pPr>
          </w:p>
        </w:tc>
        <w:tc>
          <w:tcPr>
            <w:tcW w:w="439" w:type="dxa"/>
            <w:gridSpan w:val="2"/>
          </w:tcPr>
          <w:p w:rsidR="00D40383" w:rsidRPr="000B13C9" w:rsidRDefault="00D40383">
            <w:pPr>
              <w:rPr>
                <w:lang w:val="ru-RU"/>
              </w:rPr>
            </w:pPr>
          </w:p>
        </w:tc>
      </w:tr>
      <w:tr w:rsidR="00D40383" w:rsidRPr="00BA2646" w:rsidTr="00D40383">
        <w:trPr>
          <w:gridBefore w:val="1"/>
          <w:gridAfter w:val="1"/>
          <w:wBefore w:w="264" w:type="dxa"/>
          <w:wAfter w:w="171" w:type="dxa"/>
          <w:trHeight w:hRule="exact" w:val="270"/>
        </w:trPr>
        <w:tc>
          <w:tcPr>
            <w:tcW w:w="8989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40383" w:rsidRPr="000B13C9" w:rsidRDefault="00D403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D40383" w:rsidRPr="00BA2646" w:rsidTr="00D40383">
        <w:trPr>
          <w:gridBefore w:val="1"/>
          <w:gridAfter w:val="1"/>
          <w:wBefore w:w="264" w:type="dxa"/>
          <w:wAfter w:w="171" w:type="dxa"/>
          <w:trHeight w:hRule="exact" w:val="14"/>
        </w:trPr>
        <w:tc>
          <w:tcPr>
            <w:tcW w:w="8989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0383" w:rsidRPr="000B13C9" w:rsidRDefault="00D403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0B13C9">
              <w:rPr>
                <w:lang w:val="ru-RU"/>
              </w:rPr>
              <w:t xml:space="preserve"> </w:t>
            </w:r>
          </w:p>
          <w:p w:rsidR="00D40383" w:rsidRPr="000B13C9" w:rsidRDefault="00D403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0B13C9">
              <w:rPr>
                <w:lang w:val="ru-RU"/>
              </w:rPr>
              <w:t xml:space="preserve"> </w:t>
            </w:r>
            <w:proofErr w:type="spell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0B13C9">
              <w:rPr>
                <w:lang w:val="ru-RU"/>
              </w:rPr>
              <w:t xml:space="preserve"> </w:t>
            </w:r>
          </w:p>
          <w:p w:rsidR="00D40383" w:rsidRPr="000B13C9" w:rsidRDefault="00D403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B13C9">
              <w:rPr>
                <w:lang w:val="ru-RU"/>
              </w:rPr>
              <w:t xml:space="preserve"> </w:t>
            </w:r>
            <w:proofErr w:type="gramStart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B13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0B13C9">
              <w:rPr>
                <w:lang w:val="ru-RU"/>
              </w:rPr>
              <w:t xml:space="preserve"> </w:t>
            </w:r>
          </w:p>
          <w:p w:rsidR="00D40383" w:rsidRPr="000B13C9" w:rsidRDefault="00D403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B13C9">
              <w:rPr>
                <w:lang w:val="ru-RU"/>
              </w:rPr>
              <w:t xml:space="preserve"> </w:t>
            </w:r>
            <w:r w:rsidRPr="000B1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0B13C9">
              <w:rPr>
                <w:lang w:val="ru-RU"/>
              </w:rPr>
              <w:t xml:space="preserve"> </w:t>
            </w:r>
          </w:p>
        </w:tc>
      </w:tr>
      <w:tr w:rsidR="00D40383" w:rsidRPr="00BA2646" w:rsidTr="00D40383">
        <w:trPr>
          <w:gridBefore w:val="1"/>
          <w:gridAfter w:val="1"/>
          <w:wBefore w:w="264" w:type="dxa"/>
          <w:wAfter w:w="171" w:type="dxa"/>
          <w:trHeight w:hRule="exact" w:val="3245"/>
        </w:trPr>
        <w:tc>
          <w:tcPr>
            <w:tcW w:w="8989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0383" w:rsidRPr="000B13C9" w:rsidRDefault="00D40383">
            <w:pPr>
              <w:rPr>
                <w:lang w:val="ru-RU"/>
              </w:rPr>
            </w:pPr>
          </w:p>
        </w:tc>
      </w:tr>
    </w:tbl>
    <w:p w:rsidR="000B13C9" w:rsidRDefault="000B13C9">
      <w:pPr>
        <w:rPr>
          <w:lang w:val="ru-RU"/>
        </w:rPr>
      </w:pPr>
    </w:p>
    <w:p w:rsidR="000B13C9" w:rsidRDefault="000B13C9">
      <w:pPr>
        <w:rPr>
          <w:lang w:val="ru-RU"/>
        </w:rPr>
      </w:pPr>
      <w:r>
        <w:rPr>
          <w:lang w:val="ru-RU"/>
        </w:rPr>
        <w:br w:type="page"/>
      </w:r>
    </w:p>
    <w:p w:rsidR="008B2DE8" w:rsidRPr="001E6D33" w:rsidRDefault="008B2DE8" w:rsidP="008B2DE8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lastRenderedPageBreak/>
        <w:t>Приложение 1</w:t>
      </w:r>
    </w:p>
    <w:p w:rsidR="008B2DE8" w:rsidRPr="001E6D33" w:rsidRDefault="008B2DE8" w:rsidP="008B2DE8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lang w:val="ru-RU"/>
        </w:rPr>
      </w:pPr>
      <w:r w:rsidRPr="001E6D33">
        <w:rPr>
          <w:rFonts w:ascii="Times New Roman" w:eastAsia="Times New Roman" w:hAnsi="Times New Roman" w:cs="Times New Roman"/>
          <w:b/>
          <w:iCs/>
          <w:sz w:val="24"/>
          <w:lang w:val="ru-RU"/>
        </w:rPr>
        <w:t>6. Учебно-методическое обеспечение самостоятельной работы аспирантов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Самостоятельная работа предусматривает: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изучение теоретического материала (по лекционным вопросам и вопросам для самостоятельного изучения). Используется конспект лекций («Лекции по истории и философии науки», размещенные в виде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Субкурса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образовательном портале) и дополнительная рекомендуемая литература. Данная работа способствует развитию социальной компетенции, в частности, самостоятельному приобретению новых знаний с использованием современных информационных технологий;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подготовку к промежуточному и итоговому контролю знаний. Используются лекционный материал, материалы, размещенные на образовательном портале, дополнительные материалы, рекомендуемые в РП (методические рекомендации по подготовке к зачету и экзамену представлены в Приложении 3). Данная деятельность способствует развитию профессиональной компетенции, умению организовать самостоятельную работу, профессионально систематизировать приобретенные знания;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написание реферата. </w:t>
      </w:r>
      <w:proofErr w:type="gram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Под рефератом подразумевается продукт самостоятельной работы аспиранта, представляющий собой краткое изложение в письменном виде полученных результатов теоретического анализа определенной научной (научно-исследовательской) темы, где автор раскрывает суть исследуемой проблемы, приводит различные точки зрения, а также собственные взгляды на нее (варианты тем рефератов по дисциплине представлены в Приложении 2; методические указания по написанию реферата по дисциплине представлены в Приложении 3).</w:t>
      </w:r>
      <w:proofErr w:type="gramEnd"/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Вопросы для углубленного самостоятельного изучения (собеседования)</w:t>
      </w: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Философия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интерсубъективности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родовая сущность человека, практика, язык, культура, история как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интерсубъективные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контексты исследования научного познания.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Философия науки и история науки: проблемы взаимоотношений.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Оценка тезиса: философия науки без истории науки беспредметна, а история науки без философии науки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неконцептуальна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Оппозиция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кумулятивизма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антикумулятивизма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историографии науки.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История науки и её рациональные реконструкции. Рациональная реконструкция как ключ к пониманию реальной истории науки.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Идея неравномерности развития различных научных областей и дисциплин в истории науки. Её оценка.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Мировоззренческие контексты науки.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 </w:t>
      </w:r>
      <w:proofErr w:type="gram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Метафизический</w:t>
      </w:r>
      <w:proofErr w:type="gram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антиметафизический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дискурсы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истории науки и философии науки.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 Метафизика реальности и метафизика рациональности. Их статус в практике научного исследования. Дополнительные типы метафизики как необходимые предпосылки научного познания. Рациональность и реальность как конститутивные темы философии науки.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 Оппозиция научного реализма и инструментализма в истории науки и философии науки.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11. Онтология обыденного и научного познания. Специфика объектов языка науки, объектов теоретического и эмпирического уровней научного знания, объектов аналитических и синтетических высказываний.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12. Проблема реальности предметов нашего опыта. Проблема реальности предметов научного знания.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13. Объекты теории и предметы наблюдения, измерения и эксперимента: проблема их реальности.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14. Роль научной картины мира, философских категорий и принципов, представлений здравого смысла в исследовательском процессе социально-гуманитарных наук.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15. Различие времени как параметра физических событий и времени как общего условия и меры становления человеческого бытия, осуществления жизни.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16. Объективное и субъективное время. Социальное и культурно-историческое время.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17.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Эпистемологическая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проблематика науки.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18. Аргументы за реализм здравого смысла и против теории познания здравого смысла. Критика теории познания, основанной на здравом смысле.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19. Контекстуальная обусловленность всякого знания мировоззренческими смыслами.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20. Истина и правдоподобие как цели научного исследования.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21. Понятие эволюционной эпистемологии.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22. Проект эпистемологии без субъекта знания. Эпистемология и третий мир. Биологический подход к третьему миру. Объективность и автономия третьего мира и его обусловленность деятельностью человека.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23. Научное знание как дифференцированная целостность, проблемы его истинности и обоснованности.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24. Аксиология научного познания.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25. Оценки и ценности, идеалы и нормы науки. Их изменения в истории науки.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26. Идеалы и нормы исследования и их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социокультурная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определённость.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27. Система идеалов и норм как схема метода деятельности.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28. Оценочные суждения в науке и необходимость «ценностной нейтральности» в социальном исследовании.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29. Функционирование оценок и ценностей, идеалов и норм исследования в СГП.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Вненаучные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критерии (принципы красоты и простоты) и их роль в социально-гуманитарном познании.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30. Принципы логики социальных наук, их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аксиологическая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фундированность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31.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Коммуникативность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науках о человеке, обществе и культуре: методологические следствия и императивы.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32. Рождение знания в процессе взаимодействия «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коммуницирующих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индивидов».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Коммуникативность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(общение ученых) как условие создания нового социально-гуманитарного знания и выражение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социокультурной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природы научного познания.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33. Научные конвенции как необходимость и следствие коммуникативной природы познания. Моральная ответственность ученого за введение конвенций.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34.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Индоктринация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внедрение, распространение и «внушение» какой-либо доктрины как одно из следствий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коммуникативности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науки.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35.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Аксиологическая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специфика сциентизма и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антисциентизма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36. Методология научного познания и история науки.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37. </w:t>
      </w:r>
      <w:proofErr w:type="gram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Дескриптивный</w:t>
      </w:r>
      <w:proofErr w:type="gram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нормативный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дискурсы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методологии науки.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38. Оппозиция монизма и плюрализма в истории науки и методологии науки. Плюралистическая методология науки, её основания и проблемы.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39. Неопозитивизм и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постпозитивизм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программы постановки, анализа и решения философско-методологических проблем науки.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40. Критическое сравнение методологических концепций: реальная история как пробный камень ее рациональных реконструкций.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Фальсификационизм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метакритерий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история «фальсифицирует»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фальсификационизм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(и любую другую методологическую концепцию).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41. Оценка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априористского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антитеоретического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подходов к методологии науки.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42. Фальсификация и методология научно-исследовательских программ. Прогрессивный и регрессивный сдвиг проблемы. Отрицательная эвристика: «твердое ядро» </w:t>
      </w: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программы. Положительная эвристика: конструкция «защитного пояса» и относительная автономия теоретической науки.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43. Сравнительная оценка исследовательской программы К. Поппера и исследовательской программы Т. Куна.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44.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Эпистемологический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анархизм как единство принципа пролиферации и принципа несоизмеримости. Соединение принципа пролиферации с принципом несоизмеримости как методологическая основа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эпистемологического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анархизма.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45. Скепсис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эпистемологического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анархизм относительно целесообразности формулировки правил научной игры. Оценка тезиса о том, что строгое соблюдение правил научной рациональности задержало бы прогресс науки.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46. Оценка тезиса о неспособности философии описать науку в целом, сформулировать метод отделения научных трудов от ненаучных сущностей, таких, как мифы.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47. Научная картина мира как форма систематизации знания, как научная исследовательская программа.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48. Философские смыслы как эвристика научного поиска.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49. Проблема индукции.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50. Дедуктивная проверка теорий.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51. Опыт как метод науки.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Фальсифицируемость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критерий демаркации.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52. Многообразие типов научного знания. Эмпирический и теоретический уровни, критерии их различения.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53. Структура эмпирического знания. Данные наблюдения как тип эмпирического знания. Эмпирические факты. Процедуры формирования факта. Проблема теоретической определенности факта.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54. Проблема «эмпирического базиса» науки. Чувственный опыт как эмпирический базис: психологизм. Оценка концепции «протокольных предложений». «Базисные высказывания», их когнитивный статус. Объективность эмпирического базиса.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55. Структуры теоретического знания. Первичные теоретические модели и законы. Теоретические модели как элемент внутренней организации теории. Ограниченность гипотетико-дедуктивной концепции теоретических знаний. Роль конструктивных методов в дедуктивном развертывании теории.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56. Роль моделей в познании.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57. Основания науки. Структура оснований. Идеалы и нормы исследования.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58. Научная картина мира. Исторические формы научной картины мира. Функции научной картины мира.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Операциональные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основания научной картины мира.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59. Философские основания науки. Роль философских идей и принципов в обосновании научного знания. Философское обоснование как условие включения научных знаний в культуру.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60. Теория и ее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фальсифицируемость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Законы науки. Причинность, объяснение и дедукция предсказаний. Строгая и численная универсальность.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Фальсифицируемость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фальсификация.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61.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Подкрепляемость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проверяемость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логическая вероятность. Применение понятий «истинно» и «подкреплено».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62. Проблема метода в философии. Философское исследование как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опредмечивание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определенного метода философствования.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63. Диалектика как метод философствования: исторические способы ее определенности от Сократа до Поппера.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64. Догматический метод и принцип конструкции. 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65. Скептический метод и принцип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апорийной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деструкции догматических систем.</w:t>
      </w:r>
    </w:p>
    <w:p w:rsidR="008B2DE8" w:rsidRPr="003F6F7A" w:rsidRDefault="008B2DE8" w:rsidP="008B2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66. Критический метод и принцип демаркации.</w:t>
      </w:r>
    </w:p>
    <w:p w:rsidR="000B13C9" w:rsidRDefault="000B13C9" w:rsidP="000B13C9">
      <w:pPr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br w:type="page"/>
      </w:r>
    </w:p>
    <w:p w:rsidR="000B13C9" w:rsidRDefault="000B13C9" w:rsidP="000B1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0B13C9" w:rsidSect="000B13C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0B13C9" w:rsidRPr="00F445C3" w:rsidRDefault="000B13C9" w:rsidP="000B13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0B13C9" w:rsidRDefault="000B13C9" w:rsidP="000B1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а) Планируемые результаты обучения и оценочные средства для проведения промежуточной аттестации: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3"/>
        <w:gridCol w:w="4468"/>
        <w:gridCol w:w="8904"/>
      </w:tblGrid>
      <w:tr w:rsidR="000B13C9" w:rsidRPr="00C05FAD" w:rsidTr="000B13C9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B13C9" w:rsidRPr="00C05FAD" w:rsidRDefault="000B13C9" w:rsidP="000B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B13C9" w:rsidRPr="000B13C9" w:rsidRDefault="000B13C9" w:rsidP="000B13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5FAD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C05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5FAD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C05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5FAD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C05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B13C9" w:rsidRPr="00C05FAD" w:rsidRDefault="000B13C9" w:rsidP="000B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0B13C9" w:rsidRPr="00BA2646" w:rsidTr="000B13C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0B13C9" w:rsidRPr="00C05FAD" w:rsidTr="000B13C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критического анализа и оценки современных научных достижений;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исторические этапы развития научной мысли и их особенности;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актуальные проблемы науки на современном этапе;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главные направления современных теоретико-методологических исследований;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специфику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междисциплинарной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методологии</w:t>
            </w:r>
            <w:proofErr w:type="spellEnd"/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Тестовые задания: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 современной философии учение о научном познании называется...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метафизикой;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эпистемологией;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онтологией;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аксиоматикой.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Ключевая функция науки: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ценностная;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практически-преобразующая;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мировоззренческая.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Функция науки, выражающаяся в предвидении новых явлений и эффектов, это…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предсказательная;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социально-регулятивная.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Функция науки, состоящая в создании целостного образа мира, это…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социально-регулятивная;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предсказательная.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Философ науки, рассматривавший развитие науки как процесс смены научно-исследовательских программ, это...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Тулмин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Философ науки, введший в научный обиход принцип верификации, это...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Карнап;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Философ науки, предложивший модель развития науки как процесс смены парадигм, это...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Философ науки, введший в научный обиход принцип фальсификации, это...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Поппер;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Понятие « третий мир» введено в эпистемологию…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Куном;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Фейерабендом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Карнапом;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Поппером.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Последователем эволюционной эпистемологии является…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Тулмин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Создателем «методологического анархизма» является…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Поппер;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3)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Карнап.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Научная теория, выступающая в качестве нормы, образца научного исследования на определенном этапе развития науки, называется...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гипотезой;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парадигмой;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идеологией;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концепцией.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Направление в исследовании динамики науки, объясняющее развитие науки ее внутренней логикой, это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интернализм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дедуктивизм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экстернализм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индуктивизм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Направление в исследовании динамики науки, объясняющее развитие науки действием внешних по отношению к ней факторов – производственных, технических, социальных и т.п., это...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интернализм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конструктивизм;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экстернализм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структурализм.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Язык науки исследовал: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позитивизм;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неопозитивизм;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постпозитивизм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эмпириокритицизм.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Научная деятельность осуществляет описание, объяснение и _______ фактов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опровержение;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систематизацию;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проверку;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предсказание.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Знание, фиксирующее устойчивые, повторяющиеся, существенные связи явлений, есть…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теорема;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закон;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гипотеза.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Форма организации научного знания, дающая целостное представление о закономерностях и сущности исследуемого объекта, это...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факт;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гипотеза;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теория;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мифологема.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Основу эмпирического исследования составляют испытания изучаемых явлений в искусственно создаваемых условиях, то есть...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понимание;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эксперимент;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наблюдение;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конструирование.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Основной формой поиска решения проблем в процессе научного познания выступает...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теория;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гипотеза;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закон.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Блок оснований науки, задающий схему метода и выступающий в виде образцов описания и объяснения объекта, обоснования и организации знаний, это...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образ мира;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идеалы и нормы научного исследования;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философские основания науки;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научная картина мира.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Выражением духа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постнеклассической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науки и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постнеклассического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типа научной рациональности выступает...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квантовая механика;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генетика;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синергетика;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психология.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Отрасль философского знания, изучающая совокупность приемов научного исследования, это...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аксиология;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гносеология;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методология;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эстетика.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 Научная деятельность есть результат... 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реализации исследовательского замысла;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применения математики в познании;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применения экспериментального метода в познании; 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proofErr w:type="gram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spellEnd"/>
            <w:proofErr w:type="gramEnd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разделения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13C9" w:rsidRPr="00BA2646" w:rsidTr="000B13C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проводить верификацию результатов, полученных различными методами;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самостоятельно обучаться новым методам исследования;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методологический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контекст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B13C9" w:rsidRPr="00C05FAD" w:rsidRDefault="000B13C9" w:rsidP="000B13C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lastRenderedPageBreak/>
              <w:t>Практические вопросы:</w:t>
            </w:r>
          </w:p>
          <w:p w:rsidR="000B13C9" w:rsidRPr="00C05FAD" w:rsidRDefault="000B13C9" w:rsidP="000B13C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1. Известно, что наука как специфический способ познания возникает в античности, а философия науки как отрасль философского анализа – лишь в </w:t>
            </w:r>
            <w:r w:rsidRPr="00C05FA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XIX</w:t>
            </w:r>
            <w:r w:rsidRPr="00C05FA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веке. Чем можно объяснить это «запаздывание» во времени?</w:t>
            </w:r>
          </w:p>
          <w:p w:rsidR="000B13C9" w:rsidRPr="00C05FAD" w:rsidRDefault="000B13C9" w:rsidP="000B13C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2. Чем вызвано негативное отношение позитивизма к «метафизике», вылившееся в изгнание ее из науки?</w:t>
            </w:r>
          </w:p>
          <w:p w:rsidR="000B13C9" w:rsidRPr="00C05FAD" w:rsidRDefault="000B13C9" w:rsidP="000B13C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3. В чем отличие </w:t>
            </w:r>
            <w:proofErr w:type="spellStart"/>
            <w:r w:rsidRPr="00C05FA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постпозитивизма</w:t>
            </w:r>
            <w:proofErr w:type="spellEnd"/>
            <w:r w:rsidRPr="00C05FA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от неопозитивизма в объяснении науки и ее динамики?</w:t>
            </w:r>
          </w:p>
          <w:p w:rsidR="000B13C9" w:rsidRPr="00C05FAD" w:rsidRDefault="000B13C9" w:rsidP="000B13C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4. Чем, согласно Т.Куну, можно объяснить победу одной парадигмы над другой?</w:t>
            </w:r>
          </w:p>
          <w:p w:rsidR="000B13C9" w:rsidRPr="00C05FAD" w:rsidRDefault="000B13C9" w:rsidP="000B13C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5. Что роднит взгляды К.Поппера и С. </w:t>
            </w:r>
            <w:proofErr w:type="spellStart"/>
            <w:r w:rsidRPr="00C05FA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Тулмина</w:t>
            </w:r>
            <w:proofErr w:type="spellEnd"/>
            <w:r w:rsidRPr="00C05FA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на динамику науки и идеи Ч.Дарвина?</w:t>
            </w:r>
          </w:p>
          <w:p w:rsidR="000B13C9" w:rsidRPr="00C05FAD" w:rsidRDefault="000B13C9" w:rsidP="000B13C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6. Какой должна быть культура, чтобы в ней могла возникнуть наука?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Почему наука не возникла в более древней, нежели античная Греция, египетской 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цивилизации?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Какую роль в процессе возникновения науки в древней Греции сыграла философия?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Какую функцию выполняют идеалы и нормы научного исследования?</w:t>
            </w:r>
          </w:p>
        </w:tc>
      </w:tr>
      <w:tr w:rsidR="000B13C9" w:rsidRPr="00BA2646" w:rsidTr="000B13C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критического анализа и оценки современных научных достижений, проблем современной науки и техники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Комплексное задание: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тему реферата по «Истории и философии науки». Сделать литературный обзор. Прописать объект, предмет, цели, задачи и методологию исследования.</w:t>
            </w:r>
          </w:p>
        </w:tc>
      </w:tr>
      <w:tr w:rsidR="000B13C9" w:rsidRPr="00BA2646" w:rsidTr="000B13C9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0B13C9" w:rsidRPr="00BA2646" w:rsidTr="000B13C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структуру, формы и методы научного познания, их эволюцию и предметную 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область;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основания современной научной картины мира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Теоретические вопросы: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Общие проблемы философии науки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Доклассический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период развития науки (Древний Восток, Античность, Средние века)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Идеалы и нормы исследования, их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размерность и роль в научной  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Исторические типы научной рациональности. 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Методологические основания и исторические особенности классификации наук.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Многообразие видов знания, специфика демаркации.  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Динамика науки как порождение нового знания. 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Наука как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феномен. 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Научная картина мира как мировоззренческий ориентир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цивилизационного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Научные революции как форма развития науки.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Неклассический период развития науки.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Основания науки: философские принципы, идеалы, нормы. 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Основные концепции современной философии науки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Основные формы бытия науки.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Особенности классической науки, ее мировоззренческие и методологические основания.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Особенность эмпирического знания, его структура, формы и методы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Периодизация истории науки. Общая характеристика основных этапов ее развития.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Понятие научного знания, его структура и основные типы.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Понятие научной революции: научные революции как смена типов рациональности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Постнеклассическая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наука и изменение мировоззренческих установок техногенной цивилизации.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Техноаука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 Предмет современной истории и философии науки и ее соотношение  с  другими  видами знания о науке (социология науки, культурология,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науковедение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Проблема рациональности в философии науки.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</w:t>
            </w:r>
            <w:proofErr w:type="gram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</w:t>
            </w:r>
            <w:proofErr w:type="gram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иррациональное в научном познании.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Специфика научного языка, его роль в становлении научной картины мира и трансляции научного знания.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Специфика теоретического знания, его структура, формы и методы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25. Сущность познания и многообразие его видов. 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Философские основания науки и эвристическая роль философских идей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Функции науки в жизни общества, ее роль в формировании мировоззрения личности и в развитии современного образования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 Ценностные основания и этические проблемы современной науки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Эволюция способов и форм трансляции научного знания и их роль в функционировании науки; социальные последствия компьютеризации науки.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Эмпирический и теоретический уровни научного познания, их специфика, взаимосвязь и основания демаркации.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Современные философские проблемы областей научного знания 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(данный блок вопросов зависит от направления подготовки)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технических наук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Понятие техники. Историческое становление философии техники.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Предмет, основные сферы и главная задача философии техники.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Естествознание и специфика технических наук.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Технократическое,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антитехнократическое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реалистическое понимание роли техники в развитии общества.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Научно-техническая политика и проблемы управления научно-техническим прогрессом общества.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Научная, техническая и хозяйственная этика.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Сущность и основные черты современного научно-технического прогресса.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Техническое мышление и техническая деятельность.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Основные характеристики инженерной деятельности.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Проблемы комплексной оценки социальных, экономических и экологических последствий технической деятельности.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Проблемы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гуманизации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экологизации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современной техники.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СГН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Специфика методов социально-гуманитарного познания.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Особенности феноменов социальной реальности как объектов познания. Специфика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межсубъектных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взаимодействий.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Проблема разделения социальных и гуманитарных наук (по предмету, по методу, по предмету и методу одновременно, по исследовательским программам).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Вненаучное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социальное знание.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Дисциплинарная структура и роль социально-гуманитарных наук в процессе социальных трансформаций.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gram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Натуралистическая</w:t>
            </w:r>
            <w:proofErr w:type="gram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антинатуралистическая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исследовательские ориентации в социологии, исторической, экономической и юридической науках, психологии, филологии, философии, культурологии.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Включенность сознания субъекта, его системы ценностей и интересов в объект исследования как методологическая проблема социально-гуманитарного познания.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Проблема истинности в социально-гуманитарных науках. Рационалистические и иррационалистические концепции истины в социально-гуманитарных науках. Понятие экзистенциальной истины.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Релятивизм, психологизм, историзм и проблема истины. Методологический плюрализм: запрет монополии на истину.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Социально-гуманитарное познание как коммуникативное действие.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природа гуманитарного знания.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Философские проблемы структурного анализа в гуманитарных науках.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Природа ценностей и их роль в социально-гуманитарном познании.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Роль научной картины мира, стиля научного мышления, философских категорий и принципов, представлений здравого смысла в исследовании феноменов и процессов социальной реальности.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Жизнь как категория наук об обществе и культуре.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Социокультурное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гуманитарное содержание понятия жизни.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Время, пространство,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хронотоп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социальном и гуманитарном знании. Объективное, субъективное и культурно-историческое время.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Объяснение, понимание, интерпретация в социальных и гуманитарных науках. Герменевтика – наука о понимании и интерпретации текста.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 Текст как особая реальность и «единица» методологического и семантического анализа социально-гуманитарного знания. Язык, «языковые игры», языковая картина мира.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Вера и знание, достоверность и сомнение,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укорененность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веры в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допонятийных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структурах.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Значение научных исследований (в соответствии с областью исследований аспиранта) для решения социальных проблем и уменьшения социальных рисков.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Специфика отрасли науки (в соответствии с областью исследований аспиранта), ее отношение к естественным наукам и математике.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История возникновения и основные этапы развития науки (в соответствии с областью исследований аспиранта).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естествознания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Специфика естествознания. Основания разделения наук на науке о природе и </w:t>
            </w:r>
            <w:proofErr w:type="gram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науке</w:t>
            </w:r>
            <w:proofErr w:type="gram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духе.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Естествознания, техника и материальное производство (исторические связи и отношения).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Условия возникновения математического естествознания.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Естествознание и физический идеал научности.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Предметно-дисциплинарная организация естествознания: условия возникновения, проблема отношения фундаментальных и прикладных исследований, организационная революция в науке (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век).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Объект познания классического и неклассического естествознания.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Роль естествознания в развитии научного мировоззрения.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Понимание пространства и времени в классическом и неклассическом естествознании.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Концепция материального взаимодействия в философии и современном естествознании.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Редукционизм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методологический принцип классического естествознания.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Причинность и детерминизм в классическом и современном естествознании.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 Принцип развития в философии и естествознании: взаимосвязь и специфика.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Проблема научного открытия в естествознании.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Проблема обоснования в научном познании природы.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Гносеологические проблемы в неклассическом естествознании.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Философские концепции единства естественных наук.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Редукционизм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физикализм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Интеграция естественнонаучного и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социогуманитарного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 как особенность развития современной науки.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Философско-методологические проблемы математизации науки.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Проблема отношения философии и естествознания. Философия о кризисе современного естествознания.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Проблема понимания жизни. Соотношение философской и естественнонаучной интерпретации сущности жизни.</w:t>
            </w:r>
          </w:p>
        </w:tc>
      </w:tr>
      <w:tr w:rsidR="000B13C9" w:rsidRPr="00BA2646" w:rsidTr="000B13C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 и учитывать особенности и проблематику отраслей знания, в которых ведутся исследования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Практические вопросы: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Почему научное знание нуждается в обосновании?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Почему теория как форма организации знания возникает в Древней Греции?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Почему научное знание нуждается в особом языке фиксации и описания объекта?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Почему в науке Нового времени сущностной чертой науки является использование метода эксперимента?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Почему научное познание требует обязательного указания на метод фиксации, описания и объяснения объекта?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Почему для исследователя важно сомневаться в истинности полученных им результатов?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Какую роль могут выполнять философские идеи в формировании научной гипотезы?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Что лежит в основе выделения эмпирического и теоретического уровней научного познания?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Всякое ли полученное в ходе эмпирического познания знание может считаться я фактом?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Почему научное познание не может обойтись без выдвижения гипотез?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11. В чем выражается предсказательный потенциал научного закона?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В чем выражаются преимущества теории как формы организации знания?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Чем различаются «проблема» и «задача»?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В чем специфика взаимодействий эмпирического и теоретического исследований в условиях современной науки?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Каково предназначение научной картины мира в научном познании?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Какая наука олицетворяет собой дух классической рациональности?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Какая наука репрезентирует неклассический тип научной рациональности?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Какая наука является репрезентантом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постнеклассической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рациональности?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Что означает для науки превращение ее в социальный институт?</w:t>
            </w:r>
          </w:p>
        </w:tc>
      </w:tr>
      <w:tr w:rsidR="000B13C9" w:rsidRPr="00BA2646" w:rsidTr="000B13C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использования сложившихся в современной науке исследовательских стратегий и практик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Комплексное задание: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соответствующей отрасли науки аспирантами изучается в форме самостоятельной работы в соответствии с программой; формой отчета является реферат.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 является обзором литературы по истории науки. Составляя реферат-обзор по теме, обучающийся должен использовать как минимум десять монографий или статей разных авторов.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работы над рефератом: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Прочитайте тексты, предназначенные для обзорного реферирования.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2.Сформулируйте объединяющую их тему.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Составьте план реферата.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 каждом из текстов выделите коммуникативные блоки. Определите, какие из них войдут в реферат.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Определите субординацию </w:t>
            </w:r>
            <w:proofErr w:type="gram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</w:t>
            </w:r>
            <w:proofErr w:type="gram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какой текст даст основную информацию и языковые средства реферата, какой текст дополнит его.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 каждом из отобранных коммуникативных блоков отметьте предложения, содержащие основную информацию. Если основное содержание коммуникативного блока не выражено четко в предложении, сформулируйте его самостоятельно.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Объедините получившиеся фрагменты реферата в соответствии с составленным планом.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 к реферату: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Информативность.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Объективность.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Корректность в оценке материала.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Оформляется реферат в соответствии со стандартом.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Научный руководитель пишет рецензию на реферат.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Варианты тем для написания реферата: - тема зависит от направления подготовки 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(аспирант самостоятельно может сформулировать тему, согласовав ее с научным руководителем и ведущим преподавателем).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Глобализация современной науки.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Научно-технические знания средневековой Европы.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Технологическое развитие строительства средневековья.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Направлениями средневековой «технологической революции».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Технические новации Средних веков.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Освоение и использование новых энергетических устрой</w:t>
            </w:r>
            <w:proofErr w:type="gram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в Ср</w:t>
            </w:r>
            <w:proofErr w:type="gram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едние века.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Научно-техническое мышление и его роль в эпоху Возрождения.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Новая механика Г. Галилея.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Исследования теплоты и энергии в 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Научная революция 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Термодинамические циклы С. Карно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Научные дисциплины и направления технического развития в 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Историческая схема создания парового двигателя.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Становление «неклассической науки» в конце 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Техника и технологии в ХХ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Научные дисциплины и направления технического развития в 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Создание инженерных школ как начало нового образования. 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Особенности современного научно-технического мышления. 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Теплотехника, теплоэнергетика и теплоиспользование в ХХ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Начало электрохимии.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Экономическая культура Античности.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22. Познавательная ситуация в Средние века в экономическом знании.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Научные новации Средних веков.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Научное мышление Возрождения.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 Научная революция 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Экономическая мысль Нового времени.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27. Научные школы и направления экономического развития в 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 Экономическая мысль в 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 Становление «неклассической науки» в конце 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Общество потребления: понятие, становление и экономическое содержание.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 Формирование научных дисциплин социально-экономического цикла: эмпирические сведения и историко-логические реконструкции. 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обусловленность дисциплинарной структуры научного знания: социология, экономика, политология, наука о культуре как отражение в познании относительной самостоятельности отдельных сфер общества.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 Российский конте</w:t>
            </w:r>
            <w:proofErr w:type="gram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кст пр</w:t>
            </w:r>
            <w:proofErr w:type="gram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именения социального знания и смены его парадигм.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 Проблема истинности и рациональности в социально-экономическом знании.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 Основные исследовательские программы социально-экономического знания.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 «Общество знания»: экономический аспект.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 Экономика 4.0 и особенности ее познания.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 Роль знания в экспертизах социально-экономических проектов.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 Значение опережающих социальных исследований для решения экономических проблема и рисков.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 Предметная область философии и истории науки.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 Проблема инноваций и преемственности в развитии науки.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41. Плюрализм и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комплементарность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методов в современной науке.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 Проблема «объяснение/понимание» в науке как проблема соотношения дискурсивного и интуитивного познания.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 Специфика философско-методологического анализа текста как основы гуманитарного знания.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 Феномен человека в социально-гуманитарных исследованиях.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45. Социально-культурное бытие литературоведения.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 Проблемы общей методологии социальных и гуманитарных наук.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47. Текст как особая реальность и «единица» методологического и семантического анализа социально-гуманитарного знания. 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 Язык, «языковые игры», языковая картина мира.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49. Интерпретация как придание смыслов, значений высказываниям, текстам, явлениям и событиям - общенаучный метод и базовая операция социально-гуманитарного познания. 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 Проблема «исторической дистанции» (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Гадамер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 интерпретации и понимании.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 Объяснение и понимание в филологии.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 Вера и понимание в контексте коммуникаций.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53.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Вненаучное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социальное знание. Отличие гуманитарных наук от </w:t>
            </w: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вненаучного</w:t>
            </w:r>
            <w:proofErr w:type="spellEnd"/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 Дисциплинарная структура и роль социально-гуманитарных наук в процессе социальных трансформаций.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 Проблема существования социально-гуманитарного знания в «обществе знания».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 Поиски методологических оснований социально-гуманитарного знания.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 Основные философские направления исследования науки и их применение в филологических науках.</w:t>
            </w:r>
          </w:p>
        </w:tc>
      </w:tr>
      <w:tr w:rsidR="000B13C9" w:rsidRPr="00BA2646" w:rsidTr="000B13C9">
        <w:trPr>
          <w:trHeight w:val="29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ПК-2 – способность реферирования и аннотирования научной литературы (в том числе на иностранном языке), навыки научного редактирования</w:t>
            </w:r>
          </w:p>
        </w:tc>
      </w:tr>
      <w:tr w:rsidR="000B13C9" w:rsidRPr="00BA2646" w:rsidTr="000B13C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правила реферирования и аннотирования научной литературы, их связь с этическими нормами деятельности современного ученого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Теоретические вопросы: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Специфика научного языка и научного стиля.</w:t>
            </w:r>
          </w:p>
          <w:p w:rsidR="000B13C9" w:rsidRPr="00C05FAD" w:rsidRDefault="000B13C9" w:rsidP="000B13C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Этика ученого в научно-исследовательском процессе.</w:t>
            </w:r>
          </w:p>
        </w:tc>
      </w:tr>
      <w:tr w:rsidR="000B13C9" w:rsidRPr="00BA2646" w:rsidTr="000B13C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на высоком уровне знания о правилах реферирования и аннотирования научной литературы, об основных этических нормах научной деятельности при написании реферата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Практические задания: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Каково Ваше отношение к принципу этической нейтральности науки? Ответ обоснуйте и подготовьте в виде статьи.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Какие фундаментальные ценности направляют деятельность научного сообщества?</w:t>
            </w:r>
          </w:p>
        </w:tc>
      </w:tr>
      <w:tr w:rsidR="000B13C9" w:rsidRPr="00BA2646" w:rsidTr="000B13C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научного редактирования на высоком уровне в процессе написания реферата, научных тезисов и статей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Комплексное задание: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оформленный по требованиям СМК организации реферат по дисциплине.</w:t>
            </w:r>
          </w:p>
          <w:p w:rsidR="000B13C9" w:rsidRPr="00C05FAD" w:rsidRDefault="000B13C9" w:rsidP="000B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оформленную по требованиям рецензию на реферат по дисциплине.</w:t>
            </w:r>
          </w:p>
        </w:tc>
      </w:tr>
    </w:tbl>
    <w:p w:rsidR="000B13C9" w:rsidRPr="00384186" w:rsidRDefault="000B13C9" w:rsidP="000B13C9">
      <w:pPr>
        <w:rPr>
          <w:lang w:val="ru-RU"/>
        </w:rPr>
      </w:pPr>
    </w:p>
    <w:p w:rsidR="000B13C9" w:rsidRDefault="000B13C9" w:rsidP="000B1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0B13C9" w:rsidRDefault="000B13C9" w:rsidP="000B1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0B13C9" w:rsidRDefault="000B13C9" w:rsidP="000B13C9">
      <w:pPr>
        <w:rPr>
          <w:lang w:val="ru-RU"/>
        </w:rPr>
      </w:pPr>
      <w:r>
        <w:rPr>
          <w:lang w:val="ru-RU"/>
        </w:rPr>
        <w:br w:type="page"/>
      </w:r>
    </w:p>
    <w:p w:rsidR="000B13C9" w:rsidRDefault="000B13C9" w:rsidP="000B1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  <w:sectPr w:rsidR="000B13C9" w:rsidSect="000B13C9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0B13C9" w:rsidRPr="00F445C3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0B13C9" w:rsidRPr="00F445C3" w:rsidRDefault="000B13C9" w:rsidP="000B13C9">
      <w:pPr>
        <w:tabs>
          <w:tab w:val="left" w:pos="851"/>
        </w:tabs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445C3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Примерная структура и содержание пункта: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«История и философия науки» предполагает зачет с оценкой по окончании первого семестра обучения; реферат по истории науки соответствующей отрасли науки и кандидатский экзамен после второго семестра. Зачет предполагает собеседование по темам курса, предшествующего аттестации.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Допуском к экзамену по дисциплине «История и философия науки» является зачтенный реферат с рецензией научного руководителя. Для оценивания реферат предоставляется на кафедру не </w:t>
      </w:r>
      <w:proofErr w:type="gramStart"/>
      <w:r w:rsidRPr="003F6F7A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чем за 2 недели до начала сессии.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Кандидатский экзамен по дисциплине «История и философия науки» проходит в устной форме и включает в себя: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вопросы по общим проблемам философии науки;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вопрос по философским проблемам конкретной области науки, соответствующей профилю подготовки;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собеседование по подготовленному реферату по истории соответствующей отрасли науки.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Для получения зачета по дисциплине обучающийся должен продемонстрировать в соответствии с формируемыми компетенциями знания: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основных понятий и определений философии науки;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специфики</w:t>
      </w:r>
      <w:r w:rsidRPr="003F6F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философских проблем науки;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основных концепций философии науки</w:t>
      </w:r>
      <w:r w:rsidRPr="003F6F7A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структуры, форм и методов научного познания;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– основные концепции философии науки. 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Показатели и критерии оценивания зачета с оценкой </w:t>
      </w:r>
      <w:r w:rsidRPr="003F6F7A">
        <w:rPr>
          <w:rFonts w:ascii="Times New Roman" w:hAnsi="Times New Roman" w:cs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обучения):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– на отметку зачтено с оценкой «отлично» (5 баллов) – обучающийся демонстрирует высокий уровень </w:t>
      </w:r>
      <w:proofErr w:type="spellStart"/>
      <w:r w:rsidRPr="003F6F7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– на отметку зачтено с оценкой «хорошо» (4 балла) – обучающийся демонстрирует средний уровень </w:t>
      </w:r>
      <w:proofErr w:type="spellStart"/>
      <w:r w:rsidRPr="003F6F7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– на отметку зачтено с оценкой «удовлетворительно» (3 балла) – обучающийся демонстрирует пороговый уровень </w:t>
      </w:r>
      <w:proofErr w:type="spellStart"/>
      <w:r w:rsidRPr="003F6F7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на отметку «не зачтено» (2 балла) – аспирант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на отметку «не зачтено» (1 балл) – аспирант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задач.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Реферат по дисциплине «История и философия науки» представляет собой результат самостоятельного изучения аспирантом истории и философских проблем конкретной научной отрасли в соответствии с направлением и направленностью образовательной программы.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lastRenderedPageBreak/>
        <w:t>Реферирование заключается в анализе литературе по избранной теме и формулировке обоснованных самостоятельных выводов.</w:t>
      </w:r>
    </w:p>
    <w:p w:rsidR="000B13C9" w:rsidRPr="007E185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Тема реферата утверждается  по согласованию с научным руководителем аспиранта и преподавателя курса «История и философия науки». Тема может быть выбрана из списка примерных тем по курсу или реферат может представлять собой анализ исследования конкретной проблемы выбранного аспирантом направления научной деятельности. Например: «</w:t>
      </w:r>
      <w:r w:rsidRPr="007E185A">
        <w:rPr>
          <w:rFonts w:ascii="Times New Roman" w:hAnsi="Times New Roman" w:cs="Times New Roman"/>
          <w:sz w:val="24"/>
          <w:szCs w:val="24"/>
          <w:lang w:val="ru-RU"/>
        </w:rPr>
        <w:t xml:space="preserve">История исследования проблемы (далее указывается конкретная проблема)». Выбор темы реферата по второму варианту предпочтительнее, так как позволяет проследить соответствие проблематики философии науки и конкретно-научных исследований. 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Требования к выполнению реферата: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реферат должен быть структурирован и состоять из введения, основной части, заключения, списка использованной литературы;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вторая страница должна освещать содержание (план) реферата, в соответствии с которым он написан;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план работы должен включать в себя не только название стандартных разделов (например, введение, основная часть, заключение</w:t>
      </w:r>
      <w:r w:rsidRPr="003F6F7A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3F6F7A">
        <w:rPr>
          <w:rFonts w:ascii="Times New Roman" w:hAnsi="Times New Roman" w:cs="Times New Roman"/>
          <w:sz w:val="24"/>
          <w:szCs w:val="24"/>
          <w:lang w:val="ru-RU"/>
        </w:rPr>
        <w:t>, но и разбивку основной части на параграфы (вопросы), посвященные конкретным проблемам истории и философии отрасли науки;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список использованной литературы в алфавитном порядке должен содержать не менее пяти оригинальных, монографических источников, в том числе статьи из научных журналов, а затем уже дополнительный учебный материал (учебники, пособия, словари); в список литературы необходимо включать только те источники, которые, так или иначе, задействованы при написании реферата, что подтверждается соответствующими ссылками. Список и ссылки в тексте оформляются в соответствии с общепринятыми требованиями.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Проверка подготовленного реферата проводится научным руководителем, который осуществляет первичную экспертизу, а также рецензентом – специалистом по истории развития данной отрасли науки, который предоставляет короткую рецензию на реферат и рекомендует соответствующую оценку. Далее реферат сдается на кафедру философии не позже чем за две недели до начала сессии в печатном и электронном виде. После проверки реферата в системе «</w:t>
      </w:r>
      <w:proofErr w:type="spellStart"/>
      <w:r w:rsidRPr="003F6F7A">
        <w:rPr>
          <w:rFonts w:ascii="Times New Roman" w:hAnsi="Times New Roman" w:cs="Times New Roman"/>
          <w:sz w:val="24"/>
          <w:szCs w:val="24"/>
          <w:lang w:val="ru-RU"/>
        </w:rPr>
        <w:t>Антиплагиат</w:t>
      </w:r>
      <w:proofErr w:type="spellEnd"/>
      <w:r w:rsidRPr="003F6F7A">
        <w:rPr>
          <w:rFonts w:ascii="Times New Roman" w:hAnsi="Times New Roman" w:cs="Times New Roman"/>
          <w:sz w:val="24"/>
          <w:szCs w:val="24"/>
          <w:lang w:val="ru-RU"/>
        </w:rPr>
        <w:t>» специалистом кафедры философии по истории и философии науки осуществляется итоговая оценка реферата. При наличии положительной оценки аспирант допускается к сдаче экзамена.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Защита реферата осуществляется непосредственно в процессе сдачи кандидатского экзамена.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Показатели и критерии оценивания экзамена </w:t>
      </w:r>
      <w:r w:rsidRPr="003F6F7A">
        <w:rPr>
          <w:rFonts w:ascii="Times New Roman" w:hAnsi="Times New Roman" w:cs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обучения):</w:t>
      </w:r>
    </w:p>
    <w:p w:rsidR="000B13C9" w:rsidRPr="003F6F7A" w:rsidRDefault="000B13C9" w:rsidP="000B13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на оценку «отлично» (5 баллов) – аспирант демонстрирует высокий уровень </w:t>
      </w:r>
      <w:proofErr w:type="spellStart"/>
      <w:r w:rsidRPr="003F6F7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программного материала, свободно оперирует знаниями, умениями, применяет их в ситуациях повышенной сложности, использует в ответе материал разнообразных литературных источников, умеет тесно увязать теорию с практикой.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(4 балла) – аспирант демонстрирует средний уровень </w:t>
      </w:r>
      <w:proofErr w:type="spellStart"/>
      <w:r w:rsidRPr="003F6F7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аспирант знает материал, грамотно и по существу излагает его, не допускает существенных неточностей в ответе на вопрос.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(3 балла) – аспирант демонстрирует пороговый уровень </w:t>
      </w:r>
      <w:proofErr w:type="spellStart"/>
      <w:r w:rsidRPr="003F6F7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аспирант имеет знания только основного материала, но не усвоил его деталей, допускает неточности, недостаточно правильные формулировки, нарушение логической последовательности в изложении программного материала.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–на оценку </w:t>
      </w:r>
      <w:r w:rsidRPr="003F6F7A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неудовлетворительно» (2 балла) – </w:t>
      </w:r>
      <w:proofErr w:type="gramStart"/>
      <w:r w:rsidRPr="003F6F7A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B13C9" w:rsidRPr="003F6F7A" w:rsidRDefault="000B13C9" w:rsidP="000B1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B13C9" w:rsidRDefault="000B13C9" w:rsidP="000B13C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sz w:val="0"/>
          <w:szCs w:val="0"/>
          <w:lang w:val="ru-RU"/>
        </w:rPr>
      </w:pPr>
    </w:p>
    <w:p w:rsidR="000B13C9" w:rsidRPr="000B13C9" w:rsidRDefault="000B13C9" w:rsidP="00023A2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B13C9">
        <w:rPr>
          <w:rFonts w:ascii="Times New Roman" w:hAnsi="Times New Roman" w:cs="Times New Roman"/>
          <w:sz w:val="24"/>
          <w:szCs w:val="24"/>
          <w:lang w:val="ru-RU"/>
        </w:rPr>
        <w:t>Приложение 3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21"/>
          <w:sz w:val="24"/>
          <w:szCs w:val="24"/>
          <w:lang w:val="ru-RU"/>
        </w:rPr>
      </w:pPr>
      <w:r w:rsidRPr="000B13C9">
        <w:rPr>
          <w:rStyle w:val="FontStyle21"/>
          <w:sz w:val="24"/>
          <w:szCs w:val="24"/>
          <w:lang w:val="ru-RU"/>
        </w:rPr>
        <w:t xml:space="preserve">Методические указания для </w:t>
      </w:r>
      <w:proofErr w:type="gramStart"/>
      <w:r w:rsidRPr="000B13C9">
        <w:rPr>
          <w:rStyle w:val="FontStyle21"/>
          <w:sz w:val="24"/>
          <w:szCs w:val="24"/>
          <w:lang w:val="ru-RU"/>
        </w:rPr>
        <w:t>обучающихся</w:t>
      </w:r>
      <w:proofErr w:type="gramEnd"/>
      <w:r w:rsidRPr="000B13C9">
        <w:rPr>
          <w:rStyle w:val="FontStyle21"/>
          <w:sz w:val="24"/>
          <w:szCs w:val="24"/>
          <w:lang w:val="ru-RU"/>
        </w:rPr>
        <w:t xml:space="preserve"> по освоению дисциплины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Дисциплина «История и философия науки» изучается в первый год обучения в аспирантуре. Лекционные занятия проводятся еженедельно. При подготовке к лекции аспирант может, используя рабочую программу дисциплины, уяснить тему лекции и вопросы, которые будет раскрывать преподаватель при изучении дисциплины. Преподаватель раскрывает наиболее важные, принципиальные вопросы каждой темы, способствующие пониманию логики построения курса, структуры и содержания основных понятий и категорий философии науки. В конце лекции преподаватель, как правило, формулирует задание для самостоятельной работы аспиранта: изучение определенных разделов учебника, дополнительной литературы, которые позволят исследователю углубить понимание темы и подготовиться к участию в практических занятиях. При освоении курса истории и философии науки, философских проблем своей отрасли научного знания аспирант ориентируется, прежде всего, на источники, что рекомендованы в качестве основной и дополнительной литературы.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 xml:space="preserve">В ходе изучения дисциплины аспиранты готовят реферат по истории науки, применительно к отрасли науки. Реферат – краткое изложение результатов изучения научной проблемы, включающей обзор предметных источников по истории конкретной отрасли науки. Подготовка реферата является обязательным условием допуска аспиранта к сдаче кандидатского экзамена по дисциплине «История и философия науки». Цель подготовки реферата: 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 xml:space="preserve">- показать необходимые историко-теоретические знания по направлению научной деятельности; 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 xml:space="preserve">- продемонстрировать уровень владения методологией исследования; 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 xml:space="preserve">- показать умение самостоятельного научного мышления; 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 xml:space="preserve">- продемонстрировать наличие определённого задела по теме диссертационного исследования. 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Требования к реферату по дисциплине «История и философия науки»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1. Реферат является письменной философско-методологической работой, которую выполняет аспирант или соискатель, готовящийся к сдаче кандидатского экзамена по философии. Без положительной письменной рецензии преподавателя кафедры философии на реферат аспирант или соискатель к экзамену не допускается.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2. Целью работы над рефератом является углубленное изучение избранной философской проблемы, предполагающее творческое освоение современной философской литературы, оригинальных источников, монографий и журнальных статей, а также овладение навыками логически связного письменного изложения философских проблем.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 xml:space="preserve">3. Реферат должен быть самостоятельной философской работой, показывающей способность автора разбираться в философских вопросах, систематизировать теоретический материал по избранной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 </w:t>
      </w:r>
      <w:proofErr w:type="gramStart"/>
      <w:r w:rsidRPr="000B13C9">
        <w:rPr>
          <w:rStyle w:val="FontStyle15"/>
          <w:b w:val="0"/>
          <w:sz w:val="24"/>
          <w:szCs w:val="24"/>
          <w:lang w:val="ru-RU"/>
        </w:rPr>
        <w:t>Компиляция из источников, прямое заимствование без указания источников литературных текстов, а также пересказ и изложение материалов учебной и методической литературы недопустимы.</w:t>
      </w:r>
      <w:proofErr w:type="gramEnd"/>
      <w:r w:rsidRPr="000B13C9">
        <w:rPr>
          <w:rStyle w:val="FontStyle15"/>
          <w:b w:val="0"/>
          <w:sz w:val="24"/>
          <w:szCs w:val="24"/>
          <w:lang w:val="ru-RU"/>
        </w:rPr>
        <w:t xml:space="preserve"> Философские идеи, пересказанные своими словами, мысли других авторов и цитаты должны иметь указание на источник (ссылки в общепринятом порядке).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4. При выборе темы реферата следует пользоваться примерным списком тем (</w:t>
      </w:r>
      <w:proofErr w:type="gramStart"/>
      <w:r w:rsidRPr="000B13C9">
        <w:rPr>
          <w:rStyle w:val="FontStyle15"/>
          <w:b w:val="0"/>
          <w:sz w:val="24"/>
          <w:szCs w:val="24"/>
          <w:lang w:val="ru-RU"/>
        </w:rPr>
        <w:t>представлен</w:t>
      </w:r>
      <w:proofErr w:type="gramEnd"/>
      <w:r w:rsidRPr="000B13C9">
        <w:rPr>
          <w:rStyle w:val="FontStyle15"/>
          <w:b w:val="0"/>
          <w:sz w:val="24"/>
          <w:szCs w:val="24"/>
          <w:lang w:val="ru-RU"/>
        </w:rPr>
        <w:t xml:space="preserve"> в РП), советами преподавателей кафедры философии и научного руководителя. Как правило, тема реферата должна освещать важнейшие философские методологические и мировоззренческие проблемы, связанные с научной специальностью или темой диссертации аспиранта или соискателя. Тема и содержание реферата должны быть согласованы с научным руководителем.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5. Реферат обязательно должен иметь содержание, введение, основная часть, заключение, а также список использованной литературы.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lastRenderedPageBreak/>
        <w:t>а) В «Содержании» указываются все перечисленные в п.5 структурные элементы реферата, с указанием страниц, с которых они начинаются. Основной текст реферата состоит из разделов, подразделов и пунктов. Все заголовки, встречающиеся в тексте реферата, должны быть включены в «Содержание».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 xml:space="preserve">б) Введение – важнейший смысловой элемент реферата. </w:t>
      </w:r>
      <w:proofErr w:type="gramStart"/>
      <w:r w:rsidRPr="000B13C9">
        <w:rPr>
          <w:rStyle w:val="FontStyle15"/>
          <w:b w:val="0"/>
          <w:sz w:val="24"/>
          <w:szCs w:val="24"/>
          <w:lang w:val="ru-RU"/>
        </w:rPr>
        <w:t>Форма его произвольна, но в нем обязательно должны получить отражение следующие вопросы: обоснование выбора темы, оценка с точки зрения ее актуальности, указании ее места в существующей философской проблематике, оценка степени и характера разработанности темы, смысл философской проблематики, которую автор видит в этой теме, формулирование цели и задачи философского исследования в реферате, указание на связь избранной темы с научной специальностью автора</w:t>
      </w:r>
      <w:proofErr w:type="gramEnd"/>
      <w:r w:rsidRPr="000B13C9">
        <w:rPr>
          <w:rStyle w:val="FontStyle15"/>
          <w:b w:val="0"/>
          <w:sz w:val="24"/>
          <w:szCs w:val="24"/>
          <w:lang w:val="ru-RU"/>
        </w:rPr>
        <w:t xml:space="preserve"> (при наличии).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в) Основная часть реферата должна представлять собой самостоятельно выполненное исследование по проблеме, заявленной в названии реферата, или обобщение имеющейся философской литературы, или рецензирование новых работ по актуальной философской проблематике.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г) В заключении должно быть дано краткое резюме изложенного в основной части реферата или выводы, сделанные из этого изложения. Автор реферата должен акцентировать внимание на той части текста реферата, которая представляет результат самостоятельной работы автора.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6. Основной текст должен занимать 22-24 страницы машинописного текста через 1,5 интервала. Реферат должен быть сброшюрован и иметь титульный лист. На кафедру философии представляется первый экземпляр с личной подписью и датой сдачи.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К реферату должен быть приложен отзыв научного руководителя. Текст должен отвечать требованиям научной публикации, аккуратно оформленным, с применением необходимой научной терминологии.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7. Реферат и отзыв на него рассматриваются экзаменационной комиссией. На экзамене автор защищает положения реферата. Оценка за реферат учитывается при оценке знаний аспиранта или соискателя на кандидатском экзамене.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 xml:space="preserve">Конспектирование – это краткое последовательное изложение содержания статьи, книги, лекции. Его основу составляют план тезисы, выписки, цитаты. Конспект, в отличие от тезисов воспроизводят не только мысли оригинала, но и связь между ними. В конспекте отражается не только то, о чем говорится в работе, но и что утверждается, и как доказывается. В отличие от тезисов и выписок, конспекты при обязательной краткости содержат не только основные положения и выводы, но и факты, и доказательства, и примеры, и иллюстрации. 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При подготовке к зачету и экзамену рекомендуется: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– внимательно ознакомиться с вопросами к экзамену и в дальнейшем готовиться именно по этим вопросам – вместо чтения всего материала, целесообразнее в первую очередь изучать материал по вопросам;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– при этом необходимо четко представлять, к какой теме курса относится конкретный вопрос и как он связан с остальными вопросами – это существенно облегчит ответы на возможные дополнительные вопросы и придаст уверенности в своих знаниях по курсу;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– определить степень достаточности имеющихся учебных материалов (учебников, учебных и учебно-методических пособий, конспектов лекций и прочитанной литературы) и ознакомиться с необходимыми материалами;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– пропорционально распределять подготовку на все вопросы – целесообразнее и надежнее хорошо знать максимум материала, чем знать подробно только некоторую его часть;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 xml:space="preserve">– отчетливо представлять себе примерный план ответа на конкретный вопрос и сформулировать основные положения ответа – ответ должен быть связным, </w:t>
      </w:r>
      <w:r w:rsidRPr="000B13C9">
        <w:rPr>
          <w:rStyle w:val="FontStyle15"/>
          <w:b w:val="0"/>
          <w:sz w:val="24"/>
          <w:szCs w:val="24"/>
          <w:lang w:val="ru-RU"/>
        </w:rPr>
        <w:lastRenderedPageBreak/>
        <w:t>информативным и достаточным, во избежание большого количества дополнительных вопросов;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– учитывать, что положительно оцениваемый ответ на вопросы билета – это ответ именно на эти вопросы, а не изложение набора знаний по всему курсу; дополнительные знания не возбраняются и поощряются, но основным является изложение сути вопроса, заданного в билете.</w:t>
      </w:r>
    </w:p>
    <w:p w:rsidR="000B13C9" w:rsidRPr="000B13C9" w:rsidRDefault="000B13C9" w:rsidP="000B13C9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0B13C9">
        <w:rPr>
          <w:rStyle w:val="FontStyle15"/>
          <w:b w:val="0"/>
          <w:sz w:val="24"/>
          <w:szCs w:val="24"/>
          <w:lang w:val="ru-RU"/>
        </w:rPr>
        <w:t>Перечень теоретических и практических вопросов к зачету и экзамену представлен в п.7 РП (Приложение 2).</w:t>
      </w:r>
    </w:p>
    <w:p w:rsidR="000B13C9" w:rsidRPr="000B13C9" w:rsidRDefault="000B13C9" w:rsidP="000B1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</w:p>
    <w:p w:rsidR="00882D55" w:rsidRPr="000B13C9" w:rsidRDefault="00882D55" w:rsidP="000B13C9">
      <w:pPr>
        <w:spacing w:after="0" w:line="240" w:lineRule="auto"/>
        <w:ind w:firstLine="720"/>
        <w:jc w:val="both"/>
        <w:rPr>
          <w:lang w:val="ru-RU"/>
        </w:rPr>
      </w:pPr>
    </w:p>
    <w:sectPr w:rsidR="00882D55" w:rsidRPr="000B13C9" w:rsidSect="00882D5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D1EB0"/>
    <w:multiLevelType w:val="hybridMultilevel"/>
    <w:tmpl w:val="1D06DE0C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3A20"/>
    <w:rsid w:val="0002418B"/>
    <w:rsid w:val="000B13C9"/>
    <w:rsid w:val="001F0BC7"/>
    <w:rsid w:val="003B53FA"/>
    <w:rsid w:val="006D1C93"/>
    <w:rsid w:val="00882D55"/>
    <w:rsid w:val="008B2DE8"/>
    <w:rsid w:val="00931592"/>
    <w:rsid w:val="00A12882"/>
    <w:rsid w:val="00AA6FAE"/>
    <w:rsid w:val="00B3125C"/>
    <w:rsid w:val="00BA2646"/>
    <w:rsid w:val="00D31453"/>
    <w:rsid w:val="00D40383"/>
    <w:rsid w:val="00E209E2"/>
    <w:rsid w:val="00EA6E62"/>
    <w:rsid w:val="00F4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5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3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3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13C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B1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0">
    <w:name w:val="Font Style20"/>
    <w:basedOn w:val="a0"/>
    <w:rsid w:val="000B13C9"/>
    <w:rPr>
      <w:rFonts w:ascii="Georgia" w:hAnsi="Georgia" w:cs="Georgia"/>
      <w:sz w:val="12"/>
      <w:szCs w:val="12"/>
    </w:rPr>
  </w:style>
  <w:style w:type="character" w:customStyle="1" w:styleId="FontStyle15">
    <w:name w:val="Font Style15"/>
    <w:basedOn w:val="a0"/>
    <w:rsid w:val="000B13C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rsid w:val="000B13C9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istoriya-i-filosofiya-nauki-454577" TargetMode="External"/><Relationship Id="rId13" Type="http://schemas.openxmlformats.org/officeDocument/2006/relationships/hyperlink" Target="https://magtu.informsystema.ru/uploader/fileUpload?name=2897.pdf&amp;show=dcatalogues/1/1134298/2897.pdf&amp;view=tru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magtu.informsystema.ru/uploader/fileUpload?name=3190.pdf&amp;show=dcatalogues/1/1136671/3190.pdf&amp;view=true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1492.pdf&amp;show=dcatalogues/1/1124023/1492.pdf&amp;view=tru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lib.eastview.com/" TargetMode="External"/><Relationship Id="rId10" Type="http://schemas.openxmlformats.org/officeDocument/2006/relationships/hyperlink" Target="https://urait.ru/viewer/filosofiya-nauki-44982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istoriya-i-filosofiya-nauki-450040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36</Pages>
  <Words>9164</Words>
  <Characters>52240</Characters>
  <Application>Microsoft Office Word</Application>
  <DocSecurity>0</DocSecurity>
  <Lines>435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2017-2018_а47_06_01-зЭФРа-17-1_65_plx_История и философия науки</vt:lpstr>
      <vt:lpstr>Лист1</vt:lpstr>
    </vt:vector>
  </TitlesOfParts>
  <Company/>
  <LinksUpToDate>false</LinksUpToDate>
  <CharactersWithSpaces>61282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2017-2018_а47_06_01-зЭФРа-17-1_65_plx_История и философия науки</dc:title>
  <dc:creator>FastReport.NET</dc:creator>
  <cp:lastModifiedBy>Marina</cp:lastModifiedBy>
  <cp:revision>11</cp:revision>
  <dcterms:created xsi:type="dcterms:W3CDTF">2020-11-08T15:22:00Z</dcterms:created>
  <dcterms:modified xsi:type="dcterms:W3CDTF">2020-11-24T18:05:00Z</dcterms:modified>
</cp:coreProperties>
</file>