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87" w:rsidRDefault="00197261">
      <w:pPr>
        <w:rPr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62625" cy="8058150"/>
            <wp:effectExtent l="19050" t="0" r="9525" b="0"/>
            <wp:docPr id="2" name="Рисунок 1" descr="Основные онтологич мо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ые онтологич модел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62625" cy="8058150"/>
            <wp:effectExtent l="19050" t="0" r="9525" b="0"/>
            <wp:docPr id="3" name="Рисунок 3" descr="Ж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ли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261">
        <w:rPr>
          <w:noProof/>
          <w:lang w:val="ru-RU" w:eastAsia="ru-RU"/>
        </w:rPr>
        <w:lastRenderedPageBreak/>
        <w:drawing>
          <wp:inline distT="0" distB="0" distL="0" distR="0">
            <wp:extent cx="5940425" cy="8557589"/>
            <wp:effectExtent l="19050" t="0" r="3175" b="0"/>
            <wp:docPr id="4" name="Рисунок 1" descr="C:\Users\Владелец\Downloads\101 для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 для 201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B39" w:rsidRPr="007C6B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16F99" w:rsidTr="004D32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16F99" w:rsidRPr="007C6B39" w:rsidTr="004D3269">
        <w:trPr>
          <w:trHeight w:hRule="exact" w:val="112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7C6B3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модели»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онтологии;</w:t>
            </w:r>
            <w:r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самопознания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самоидентификации;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всеобщих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бытия.</w:t>
            </w:r>
          </w:p>
        </w:tc>
      </w:tr>
      <w:tr w:rsidR="00D16F99" w:rsidRPr="007C6B39" w:rsidTr="004D3269">
        <w:trPr>
          <w:trHeight w:hRule="exact" w:val="80"/>
        </w:trPr>
        <w:tc>
          <w:tcPr>
            <w:tcW w:w="1999" w:type="dxa"/>
          </w:tcPr>
          <w:p w:rsidR="00D16F99" w:rsidRPr="007C6B39" w:rsidRDefault="00D16F99" w:rsidP="004D326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16F99" w:rsidRPr="007C6B39" w:rsidRDefault="00D16F99" w:rsidP="004D3269">
            <w:pPr>
              <w:rPr>
                <w:lang w:val="ru-RU"/>
              </w:rPr>
            </w:pPr>
          </w:p>
        </w:tc>
      </w:tr>
      <w:tr w:rsidR="00D16F99" w:rsidRPr="007C6B39" w:rsidTr="004D326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7C6B3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D16F99" w:rsidRPr="007C6B39" w:rsidTr="004D3269">
        <w:trPr>
          <w:trHeight w:hRule="exact" w:val="64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7C6B3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C6B39">
              <w:rPr>
                <w:lang w:val="ru-RU"/>
              </w:rPr>
              <w:t xml:space="preserve">  </w:t>
            </w:r>
          </w:p>
        </w:tc>
      </w:tr>
      <w:tr w:rsidR="00D16F99" w:rsidRPr="00C7656C" w:rsidTr="004D3269">
        <w:trPr>
          <w:trHeight w:hRule="exact" w:val="140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C7656C" w:rsidRDefault="00D16F99" w:rsidP="004D326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5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дисциплины базируется на знаниях, умениях и навыках, полученных в результате освоения разделов философской науки, относящихся к истории философии, онтологии в рамках учебных программ философии на предыдущих уровнях образования (бакалавриат, специалитет, магистратура), на знаниях, умениях и навыках, полученных в результате изучения дисциплины «Онтология и теория познания».</w:t>
            </w:r>
          </w:p>
        </w:tc>
      </w:tr>
      <w:tr w:rsidR="00D16F99" w:rsidRPr="00C7656C" w:rsidTr="004D326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C7656C" w:rsidRDefault="00D16F99" w:rsidP="004D326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76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7656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16F99" w:rsidRPr="007C6B39" w:rsidTr="004D32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7C6B3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D16F99" w:rsidTr="004D32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16F99" w:rsidRPr="007C6B39" w:rsidTr="004D326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7C6B3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D16F99" w:rsidRPr="007C6B39" w:rsidTr="004D32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7C6B3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D16F99" w:rsidRPr="007C6B39" w:rsidTr="004D32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6F99" w:rsidRPr="007C6B39" w:rsidRDefault="00D16F99" w:rsidP="004D32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 w:rsidTr="00D16F99">
        <w:trPr>
          <w:trHeight w:hRule="exact" w:val="138"/>
        </w:trPr>
        <w:tc>
          <w:tcPr>
            <w:tcW w:w="1999" w:type="dxa"/>
          </w:tcPr>
          <w:p w:rsidR="00E84387" w:rsidRPr="007C6B39" w:rsidRDefault="00E84387" w:rsidP="00D16F9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 w:rsidRPr="00D16F99" w:rsidTr="00D16F9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 w:rsidTr="00D16F9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модели»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 w:rsidTr="00D16F99">
        <w:trPr>
          <w:trHeight w:hRule="exact" w:val="277"/>
        </w:trPr>
        <w:tc>
          <w:tcPr>
            <w:tcW w:w="1999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84387" w:rsidRPr="00D16F99" w:rsidTr="00D16F9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E84387" w:rsidRPr="00D16F9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проблемы и основные исторические типы философствования;</w:t>
            </w:r>
          </w:p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философские понятия и категории;</w:t>
            </w:r>
          </w:p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традиционные и современные течения в онтологии;</w:t>
            </w:r>
          </w:p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онтологические проблемы и пути их решения</w:t>
            </w:r>
          </w:p>
        </w:tc>
      </w:tr>
    </w:tbl>
    <w:p w:rsidR="00E84387" w:rsidRPr="007C6B39" w:rsidRDefault="007C6B39">
      <w:pPr>
        <w:rPr>
          <w:sz w:val="0"/>
          <w:szCs w:val="0"/>
          <w:lang w:val="ru-RU"/>
        </w:rPr>
      </w:pPr>
      <w:r w:rsidRPr="007C6B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84387" w:rsidRPr="00D16F9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категории онтологии;</w:t>
            </w:r>
          </w:p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мировоззренческие и методологические функции научной онтологии;</w:t>
            </w:r>
          </w:p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идей; представлять рассматриваемые философские проблемы в развитии и использовать категории философской онтологии;</w:t>
            </w:r>
          </w:p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формировать собственную позицию по различным онтологическим проблемам</w:t>
            </w:r>
          </w:p>
        </w:tc>
      </w:tr>
      <w:tr w:rsidR="00E84387" w:rsidRPr="00D16F9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лекционным материалом, учебниками и первоисточниками</w:t>
            </w:r>
          </w:p>
        </w:tc>
      </w:tr>
    </w:tbl>
    <w:p w:rsidR="00E84387" w:rsidRPr="007C6B39" w:rsidRDefault="007C6B39">
      <w:pPr>
        <w:rPr>
          <w:sz w:val="0"/>
          <w:szCs w:val="0"/>
          <w:lang w:val="ru-RU"/>
        </w:rPr>
      </w:pPr>
      <w:r w:rsidRPr="007C6B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63"/>
        <w:gridCol w:w="1875"/>
        <w:gridCol w:w="349"/>
        <w:gridCol w:w="478"/>
        <w:gridCol w:w="508"/>
        <w:gridCol w:w="733"/>
        <w:gridCol w:w="399"/>
        <w:gridCol w:w="1508"/>
        <w:gridCol w:w="1487"/>
        <w:gridCol w:w="1190"/>
      </w:tblGrid>
      <w:tr w:rsidR="00E84387" w:rsidRPr="00D16F99">
        <w:trPr>
          <w:trHeight w:hRule="exact" w:val="285"/>
        </w:trPr>
        <w:tc>
          <w:tcPr>
            <w:tcW w:w="710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E84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84387" w:rsidRPr="007C6B39" w:rsidRDefault="00E84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138"/>
        </w:trPr>
        <w:tc>
          <w:tcPr>
            <w:tcW w:w="710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8438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4387" w:rsidRDefault="00E84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4387" w:rsidRDefault="00E8438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</w:tr>
      <w:tr w:rsidR="00E8438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субстанции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онтологических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C44AA2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Материалистический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субстанциализм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C44AA2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Идеалистический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субстанциализм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C44AA2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Креационистские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C44AA2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Персоналистский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субстанциализм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D16F9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6F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онтологизма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антисубстанциалистские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C44AA2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Диалектико-материалистическая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D16F9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6F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84387" w:rsidRPr="007C6B39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84387" w:rsidRPr="00C44AA2" w:rsidRDefault="007C6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84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</w:tr>
      <w:tr w:rsidR="00E84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</w:tr>
      <w:tr w:rsidR="00E843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:rsidR="00E84387" w:rsidRDefault="007C6B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84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84387">
        <w:trPr>
          <w:trHeight w:hRule="exact" w:val="138"/>
        </w:trPr>
        <w:tc>
          <w:tcPr>
            <w:tcW w:w="9357" w:type="dxa"/>
          </w:tcPr>
          <w:p w:rsidR="00E84387" w:rsidRDefault="00E84387"/>
        </w:tc>
      </w:tr>
      <w:tr w:rsidR="00E84387" w:rsidRPr="00D16F99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диалектического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исследователей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практиков.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277"/>
        </w:trPr>
        <w:tc>
          <w:tcPr>
            <w:tcW w:w="9357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 w:rsidRPr="00D16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84387">
        <w:trPr>
          <w:trHeight w:hRule="exact" w:val="138"/>
        </w:trPr>
        <w:tc>
          <w:tcPr>
            <w:tcW w:w="9357" w:type="dxa"/>
          </w:tcPr>
          <w:p w:rsidR="00E84387" w:rsidRDefault="00E84387"/>
        </w:tc>
      </w:tr>
      <w:tr w:rsidR="00E84387" w:rsidRPr="00D16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84387">
        <w:trPr>
          <w:trHeight w:hRule="exact" w:val="138"/>
        </w:trPr>
        <w:tc>
          <w:tcPr>
            <w:tcW w:w="9357" w:type="dxa"/>
          </w:tcPr>
          <w:p w:rsidR="00E84387" w:rsidRDefault="00E84387"/>
        </w:tc>
      </w:tr>
      <w:tr w:rsidR="00E84387" w:rsidRPr="00D16F9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84387" w:rsidRPr="00D16F99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385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978-5-534-02561-3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978-5-7996-1925-1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hyperlink r:id="rId10" w:anchor="page/1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-438027#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138"/>
        </w:trPr>
        <w:tc>
          <w:tcPr>
            <w:tcW w:w="9357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84387" w:rsidRPr="00D16F99" w:rsidTr="007C6B39">
        <w:trPr>
          <w:trHeight w:hRule="exact" w:val="63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978-5-534-07656-1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978-5-7996-1334-1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hyperlink r:id="rId11" w:anchor="page/1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sovremennaya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-442062#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Метаморфозы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небытия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(Актуальные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монографии).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978-5-534-08279-1.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hyperlink r:id="rId12" w:anchor="page/1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metamorfozy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bytiya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nebytiya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-424734#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hyperlink r:id="rId13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=3595.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/1/1515258/3595.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C6B39">
              <w:rPr>
                <w:lang w:val="ru-RU"/>
              </w:rPr>
              <w:t xml:space="preserve"> </w:t>
            </w:r>
            <w:r w:rsidR="00C44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978-5-9967-1143-7.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hyperlink r:id="rId14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=3594.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/1/1515262/3594.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C6B39">
              <w:rPr>
                <w:lang w:val="ru-RU"/>
              </w:rPr>
              <w:t xml:space="preserve"> </w:t>
            </w:r>
          </w:p>
        </w:tc>
      </w:tr>
    </w:tbl>
    <w:p w:rsidR="00E84387" w:rsidRPr="007C6B39" w:rsidRDefault="007C6B39">
      <w:pPr>
        <w:rPr>
          <w:sz w:val="0"/>
          <w:szCs w:val="0"/>
          <w:lang w:val="ru-RU"/>
        </w:rPr>
      </w:pPr>
      <w:r w:rsidRPr="007C6B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70"/>
        <w:gridCol w:w="92"/>
      </w:tblGrid>
      <w:tr w:rsidR="00E84387" w:rsidRPr="00D16F99">
        <w:trPr>
          <w:trHeight w:hRule="exact" w:val="677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C6B39">
              <w:rPr>
                <w:lang w:val="ru-RU"/>
              </w:rPr>
              <w:t xml:space="preserve"> </w:t>
            </w:r>
            <w:r w:rsidR="00C44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978-5-9967-1144-4.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hyperlink r:id="rId15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=3593.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/1/1515271/3593.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C6B39">
              <w:rPr>
                <w:lang w:val="ru-RU"/>
              </w:rPr>
              <w:t xml:space="preserve"> </w:t>
            </w:r>
            <w:r w:rsidR="00C44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978-5-9967-1145-1.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hyperlink r:id="rId16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=3590.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/1/1515275/3590.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C6B39">
              <w:rPr>
                <w:lang w:val="ru-RU"/>
              </w:rPr>
              <w:t xml:space="preserve"> </w:t>
            </w:r>
            <w:r w:rsidR="00C44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978-5-9967-1142-0.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Гардарики,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447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5-8297-0248-7.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831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Gaudeamus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5-8291-0406-7.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[учебное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"Мир",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(Концепции).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978-5-8291-1416-9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(Академический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978-5-902357-94-0.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138"/>
        </w:trPr>
        <w:tc>
          <w:tcPr>
            <w:tcW w:w="42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8438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E84387">
        <w:trPr>
          <w:trHeight w:hRule="exact" w:val="138"/>
        </w:trPr>
        <w:tc>
          <w:tcPr>
            <w:tcW w:w="426" w:type="dxa"/>
          </w:tcPr>
          <w:p w:rsidR="00E84387" w:rsidRDefault="00E84387"/>
        </w:tc>
        <w:tc>
          <w:tcPr>
            <w:tcW w:w="1985" w:type="dxa"/>
          </w:tcPr>
          <w:p w:rsidR="00E84387" w:rsidRDefault="00E84387"/>
        </w:tc>
        <w:tc>
          <w:tcPr>
            <w:tcW w:w="3686" w:type="dxa"/>
          </w:tcPr>
          <w:p w:rsidR="00E84387" w:rsidRDefault="00E84387"/>
        </w:tc>
        <w:tc>
          <w:tcPr>
            <w:tcW w:w="3120" w:type="dxa"/>
          </w:tcPr>
          <w:p w:rsidR="00E84387" w:rsidRDefault="00E84387"/>
        </w:tc>
        <w:tc>
          <w:tcPr>
            <w:tcW w:w="143" w:type="dxa"/>
          </w:tcPr>
          <w:p w:rsidR="00E84387" w:rsidRDefault="00E84387"/>
        </w:tc>
      </w:tr>
      <w:tr w:rsidR="00E84387" w:rsidRPr="00D16F9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 w:rsidRPr="00D16F99">
        <w:trPr>
          <w:trHeight w:hRule="exact" w:val="277"/>
        </w:trPr>
        <w:tc>
          <w:tcPr>
            <w:tcW w:w="42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387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818"/>
        </w:trPr>
        <w:tc>
          <w:tcPr>
            <w:tcW w:w="426" w:type="dxa"/>
          </w:tcPr>
          <w:p w:rsidR="00E84387" w:rsidRDefault="00E843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285"/>
        </w:trPr>
        <w:tc>
          <w:tcPr>
            <w:tcW w:w="426" w:type="dxa"/>
          </w:tcPr>
          <w:p w:rsidR="00E84387" w:rsidRDefault="00E843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285"/>
        </w:trPr>
        <w:tc>
          <w:tcPr>
            <w:tcW w:w="426" w:type="dxa"/>
          </w:tcPr>
          <w:p w:rsidR="00E84387" w:rsidRDefault="00E843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285"/>
        </w:trPr>
        <w:tc>
          <w:tcPr>
            <w:tcW w:w="426" w:type="dxa"/>
          </w:tcPr>
          <w:p w:rsidR="00E84387" w:rsidRDefault="00E843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138"/>
        </w:trPr>
        <w:tc>
          <w:tcPr>
            <w:tcW w:w="426" w:type="dxa"/>
          </w:tcPr>
          <w:p w:rsidR="00E84387" w:rsidRDefault="00E84387"/>
        </w:tc>
        <w:tc>
          <w:tcPr>
            <w:tcW w:w="1985" w:type="dxa"/>
          </w:tcPr>
          <w:p w:rsidR="00E84387" w:rsidRDefault="00E84387"/>
        </w:tc>
        <w:tc>
          <w:tcPr>
            <w:tcW w:w="3686" w:type="dxa"/>
          </w:tcPr>
          <w:p w:rsidR="00E84387" w:rsidRDefault="00E84387"/>
        </w:tc>
        <w:tc>
          <w:tcPr>
            <w:tcW w:w="3120" w:type="dxa"/>
          </w:tcPr>
          <w:p w:rsidR="00E84387" w:rsidRDefault="00E84387"/>
        </w:tc>
        <w:tc>
          <w:tcPr>
            <w:tcW w:w="143" w:type="dxa"/>
          </w:tcPr>
          <w:p w:rsidR="00E84387" w:rsidRDefault="00E84387"/>
        </w:tc>
      </w:tr>
      <w:tr w:rsidR="00E84387" w:rsidRPr="00D16F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>
        <w:trPr>
          <w:trHeight w:hRule="exact" w:val="270"/>
        </w:trPr>
        <w:tc>
          <w:tcPr>
            <w:tcW w:w="42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14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540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E84387"/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3C00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7C6B39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C6B39"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826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</w:tbl>
    <w:p w:rsidR="00E84387" w:rsidRDefault="007C6B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3C00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C6B39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7C6B39"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7C6B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3C00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7C6B39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C6B39"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826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3C00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7C6B39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C6B39"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3C00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C6B39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C6B39"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>
        <w:trPr>
          <w:trHeight w:hRule="exact" w:val="555"/>
        </w:trPr>
        <w:tc>
          <w:tcPr>
            <w:tcW w:w="426" w:type="dxa"/>
          </w:tcPr>
          <w:p w:rsidR="00E84387" w:rsidRDefault="00E8438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Pr="007C6B39" w:rsidRDefault="007C6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C6B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4387" w:rsidRDefault="003C00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7C6B39" w:rsidRPr="00D61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C6B39">
              <w:t xml:space="preserve"> </w:t>
            </w:r>
          </w:p>
        </w:tc>
        <w:tc>
          <w:tcPr>
            <w:tcW w:w="143" w:type="dxa"/>
          </w:tcPr>
          <w:p w:rsidR="00E84387" w:rsidRDefault="00E84387"/>
        </w:tc>
      </w:tr>
      <w:tr w:rsidR="00E84387" w:rsidRPr="00D16F9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138"/>
        </w:trPr>
        <w:tc>
          <w:tcPr>
            <w:tcW w:w="426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  <w:tr w:rsidR="00E84387" w:rsidRPr="00D16F9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6B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C6B39">
              <w:rPr>
                <w:lang w:val="ru-RU"/>
              </w:rPr>
              <w:t xml:space="preserve"> </w:t>
            </w:r>
          </w:p>
          <w:p w:rsidR="00E84387" w:rsidRPr="007C6B39" w:rsidRDefault="007C6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C6B39">
              <w:rPr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C6B39">
              <w:rPr>
                <w:lang w:val="ru-RU"/>
              </w:rPr>
              <w:t xml:space="preserve"> </w:t>
            </w:r>
          </w:p>
        </w:tc>
      </w:tr>
      <w:tr w:rsidR="00E84387" w:rsidRPr="00D16F99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4387" w:rsidRPr="007C6B39" w:rsidRDefault="00E84387">
            <w:pPr>
              <w:rPr>
                <w:lang w:val="ru-RU"/>
              </w:rPr>
            </w:pPr>
          </w:p>
        </w:tc>
      </w:tr>
    </w:tbl>
    <w:p w:rsidR="007C6B39" w:rsidRDefault="007C6B39">
      <w:pPr>
        <w:rPr>
          <w:lang w:val="ru-RU"/>
        </w:rPr>
      </w:pPr>
    </w:p>
    <w:p w:rsidR="007C6B39" w:rsidRDefault="007C6B39">
      <w:pPr>
        <w:rPr>
          <w:lang w:val="ru-RU"/>
        </w:rPr>
      </w:pPr>
      <w:r>
        <w:rPr>
          <w:lang w:val="ru-RU"/>
        </w:rPr>
        <w:br w:type="page"/>
      </w:r>
    </w:p>
    <w:p w:rsidR="007C6B39" w:rsidRPr="007C6B39" w:rsidRDefault="007C6B39" w:rsidP="007C6B39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7C6B39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7C6B39" w:rsidRPr="007C6B39" w:rsidRDefault="007C6B39" w:rsidP="007C6B3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7C6B3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подготовки к семинарским занятиям:</w:t>
      </w:r>
    </w:p>
    <w:p w:rsidR="007C6B39" w:rsidRPr="007C6B39" w:rsidRDefault="007C6B39" w:rsidP="00D16F9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Какие мыслители или философские школы понимали субстанцию как субстрат, а какие – как сущностное свойство?</w:t>
      </w:r>
    </w:p>
    <w:p w:rsidR="007C6B39" w:rsidRPr="007C6B39" w:rsidRDefault="007C6B39" w:rsidP="00D16F9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Что является субстанциональной основой бытия с точки зрения материализма?</w:t>
      </w:r>
    </w:p>
    <w:p w:rsidR="007C6B39" w:rsidRPr="007C6B39" w:rsidRDefault="007C6B39" w:rsidP="00D16F99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Какие исторические формы идеализма существовали в истории философии?</w:t>
      </w:r>
    </w:p>
    <w:p w:rsidR="007C6B39" w:rsidRPr="007C6B39" w:rsidRDefault="007C6B39" w:rsidP="00D16F99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Как понимают природу человека представители натурализма? социоцентризма?</w:t>
      </w:r>
    </w:p>
    <w:p w:rsidR="007C6B39" w:rsidRPr="007C6B39" w:rsidRDefault="007C6B39" w:rsidP="00D16F99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Как понимают природу человека представители теоцентризма? антропологизма?</w:t>
      </w:r>
    </w:p>
    <w:p w:rsidR="007C6B39" w:rsidRPr="007C6B39" w:rsidRDefault="007C6B39" w:rsidP="00D16F99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Какое понимание структуры человека предложила античная философия?</w:t>
      </w:r>
    </w:p>
    <w:p w:rsidR="007C6B39" w:rsidRPr="007C6B39" w:rsidRDefault="007C6B39" w:rsidP="00D16F99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Чем душа человека отличается от его духа, в понимании христианской философии?</w:t>
      </w:r>
    </w:p>
    <w:p w:rsidR="007C6B39" w:rsidRPr="007C6B39" w:rsidRDefault="007C6B39" w:rsidP="007C6B39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Как понимается человек в философии эпохи Возрождения?</w:t>
      </w:r>
    </w:p>
    <w:p w:rsidR="007C6B39" w:rsidRPr="007C6B39" w:rsidRDefault="007C6B39" w:rsidP="007C6B39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Обоснуйте позитивистскую критику метафизики и онтологии.</w:t>
      </w:r>
    </w:p>
    <w:p w:rsidR="007C6B39" w:rsidRPr="007C6B39" w:rsidRDefault="007C6B39" w:rsidP="007C6B39">
      <w:pPr>
        <w:widowControl w:val="0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Опишите открытие «жизненного мира» (Гуссерль) и «онтологический поворот» в философии ХХ века.</w:t>
      </w:r>
    </w:p>
    <w:p w:rsidR="007C6B39" w:rsidRPr="007C6B39" w:rsidRDefault="007C6B39" w:rsidP="007C6B39">
      <w:pPr>
        <w:widowControl w:val="0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Почему онтология М.Хайдеггера называется «фундаментальной»?</w:t>
      </w:r>
    </w:p>
    <w:p w:rsidR="007C6B39" w:rsidRPr="007C6B39" w:rsidRDefault="007C6B39" w:rsidP="007C6B39">
      <w:pPr>
        <w:widowControl w:val="0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Как решается основной вопрос философии с позиции материализма?</w:t>
      </w:r>
    </w:p>
    <w:p w:rsidR="007C6B39" w:rsidRPr="007C6B39" w:rsidRDefault="007C6B39" w:rsidP="007C6B39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сообщений (докладов):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Охарактеризуйте следующие понятия: «вещь», «свойство», «отношение», «процесс», «состояние».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B39">
        <w:rPr>
          <w:rFonts w:ascii="Times New Roman" w:hAnsi="Times New Roman" w:cs="Times New Roman"/>
          <w:sz w:val="24"/>
          <w:szCs w:val="24"/>
        </w:rPr>
        <w:t>Опишите основные натурфилософские модели.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Охарактеризуйте следующие понятия: «Абсолют-творец», «тварный мир».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B39">
        <w:rPr>
          <w:rFonts w:ascii="Times New Roman" w:hAnsi="Times New Roman" w:cs="Times New Roman"/>
          <w:sz w:val="24"/>
          <w:szCs w:val="24"/>
        </w:rPr>
        <w:t>Опишите основные теистические модели.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Охарактеризуйте антропологические константы в поисках разумной основы бытия.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 xml:space="preserve">Как Гегель обосновывает, что сущность духа – свобода? </w:t>
      </w:r>
      <w:r w:rsidRPr="007C6B39">
        <w:rPr>
          <w:rFonts w:ascii="Times New Roman" w:hAnsi="Times New Roman" w:cs="Times New Roman"/>
          <w:sz w:val="24"/>
          <w:szCs w:val="24"/>
        </w:rPr>
        <w:t>Как Гегель трактует познание?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Охарактеризуйте уровневую онтологию Шелера и ее отношение к дуализму.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Опишите основные экзистенциально-антропологические модели.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Опишите основные феноменолого-герменевтические модели.</w:t>
      </w:r>
    </w:p>
    <w:p w:rsidR="007C6B39" w:rsidRPr="007C6B39" w:rsidRDefault="007C6B39" w:rsidP="007C6B39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Охарактеризуйте следующие понятия: «событие», «индивидуальность», «жизнь».</w:t>
      </w:r>
    </w:p>
    <w:p w:rsidR="007C6B39" w:rsidRPr="007C6B39" w:rsidRDefault="007C6B39" w:rsidP="007C6B39">
      <w:pPr>
        <w:rPr>
          <w:lang w:val="ru-RU"/>
        </w:rPr>
      </w:pPr>
    </w:p>
    <w:p w:rsidR="007C6B39" w:rsidRDefault="007C6B39" w:rsidP="007C6B39">
      <w:pPr>
        <w:rPr>
          <w:rFonts w:ascii="Times New Roman" w:hAnsi="Times New Roman" w:cs="Times New Roman"/>
          <w:sz w:val="24"/>
          <w:szCs w:val="24"/>
          <w:lang w:val="ru-RU"/>
        </w:rPr>
        <w:sectPr w:rsidR="007C6B39" w:rsidSect="00E8438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C6B39" w:rsidRPr="007C6B39" w:rsidRDefault="007C6B39" w:rsidP="007C6B39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7C6B39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7C6B39" w:rsidRPr="007C6B39" w:rsidRDefault="007C6B39" w:rsidP="007C6B39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7C6B3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C6B39" w:rsidRPr="007C6B39" w:rsidRDefault="007C6B39" w:rsidP="007C6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C6B39" w:rsidRPr="007C6B39" w:rsidTr="00E03DA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B39" w:rsidRPr="007C6B39" w:rsidRDefault="007C6B39" w:rsidP="007C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C6B3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B39" w:rsidRPr="007C6B39" w:rsidRDefault="007C6B39" w:rsidP="007C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B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B39" w:rsidRPr="007C6B39" w:rsidRDefault="007C6B39" w:rsidP="007C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C6B39" w:rsidRPr="00D16F99" w:rsidTr="00E03D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–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7C6B39" w:rsidRPr="00D16F99" w:rsidTr="00E03DA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проблемы и основные исторические типы философствования;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ключевые философские понятия и категории;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традиционные и современные течения в онтологии;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онтологические проблемы и пути их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Понятие субстанции в онтологических системах.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Категории «абсолютное», «относительное», «всеобщее», «единичное», «сущность» и «явление» для решения вопроса о соотношении субстанции и форм ее проявления.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3. Материалистический субстанциализм.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Идеалистический субстанциализм.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5. Креационистские варианты онтологии.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6. Персоналистский субстанциализм.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Кризис онтологизма и антисубстанциалистские модели философии.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8. Онтологические модели в современной философии.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Диалектико-материалистическая модель онтологии.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Проблема типологизации онтологических моделей.</w:t>
            </w:r>
          </w:p>
        </w:tc>
      </w:tr>
      <w:tr w:rsidR="007C6B39" w:rsidRPr="00D16F99" w:rsidTr="00E03DA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выделять категории онтологии;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обсуждать мировоззренческие и методологические функции научной онтологии;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раскрывать смысл выдвигаемых идей; представлять рассматриваемые философские проблемы в развитии и использовать категории философской онтологии;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формировать собственную позицию по различным онтологическим проблемам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Практические задания: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Проанализируйте основные определения онтологии: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Какому древнему философу принадлежит высказывание: «бытие есть, а небытия нет»? Объясните его смысл. Какими качествами обладает такое бытие?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«Язык — дом бытия». Кто из современных западных философов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высказал эту мысль? Поясните связь между словом, мыслью и бытием.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Что является противоположностью категории бытия в философии?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Приведите примеры из истории философии.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Можно ли отождествить категории бытия и материи, бытия и мышления? Какие философские позиции в итоге могут получиться?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Какое место в системе знаний отводит Л. Витгенштейн (австрийский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философ </w:t>
            </w:r>
            <w:r w:rsidRPr="007C6B39">
              <w:rPr>
                <w:rFonts w:ascii="Times New Roman" w:hAnsi="Times New Roman" w:cs="Times New Roman"/>
                <w:iCs/>
                <w:sz w:val="24"/>
                <w:szCs w:val="24"/>
              </w:rPr>
              <w:t>XX</w:t>
            </w: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в.) философии, и как он определяет ее предназначение?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«Работа в философии — это в значительной мере работа над самим собой. Над </w:t>
            </w: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собственной точкой зрения, над способом видения предметов (и над тем, что человеку от них требуется).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Философ легко попадает в положение неумелого руководителя, который, вместо того, чтобы заниматься собственным делом и лишь присматривать за тем, правильно ли выполняют свое дело его подчиненные, отнимает у них работу. И потому каждый день он перегружен чужой работой, подчиненные же, взирая на это, подвергают его критике».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«Философия не является одной из наук (слово «философия» должно обозначать нечто стоящее под или над, но не рядом с науками). Цель философии — логическое пояснение мыслей».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«Философия не учение, а деятельность. Философская работа, по существу, состоит из разъяснений. Результат философии – не «философские предположения», а достигнутая ясность предположений. Мысли, обычно как бы туманные и расплывчатые, философия призвана делать ясными и отчетливыми».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Дайте определения следующим понятиям: «вещь», «свойство», «отношение», «процесс», «состояние».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Опишите основные натурфилософские модели.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Дайте определения следующим понятиям: «Абсолют-творец», «тварный мир».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Опишите основные теистические модели.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Какие антропологические константы в поисках разумной основы бытия можно назвать.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Как Гегель обосновывает, что сущность духа – свобода? Как Гегель трактует познание?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Охарактеризуйте уровневую онтологию Шелера и ее отношение к дуализму.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Опишите основные экзистенциально-антропологические модели.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Опишите основные феноменолого-герменевтические модели.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Дайте определения следующим понятиям: «событие», «индивидуальность», «жизнь».</w:t>
            </w:r>
          </w:p>
        </w:tc>
      </w:tr>
      <w:tr w:rsidR="007C6B39" w:rsidRPr="00D16F99" w:rsidTr="00E03DA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работы с лекционным материалом, учебниками и первоисточниками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Прочитайте работу Шеллинга Система трансцендентального</w:t>
            </w:r>
            <w:r w:rsidRPr="007C6B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идеализма.1800. //Шеллинг Ф. В. Й. Сочинения в 2 т. Т. 1.– М.: Мысль, 1987.– 637 с.– (Филос. Наследие. Т.102) (</w:t>
            </w:r>
            <w:hyperlink r:id="rId26" w:history="1"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http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://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filosof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historic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ru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books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item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f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s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z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0000398/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st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000.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shtml</w:t>
              </w:r>
            </w:hyperlink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</w:t>
            </w:r>
            <w:r w:rsidRPr="007C6B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выполните задания и подготовьте ответы на вопросы: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lastRenderedPageBreak/>
              <w:t>Задания: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Постройте трансцендентальную онтологическую модель.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Воспроизведите диалектику Я и природы в концепции Шеллинга.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Вопросы для самопроверки: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Почему подобные онтологические модели называют трансцендентальными?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Чем концепция Шеллинга принципиально отлична от онтологии Канта и Фихте?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Что такое трансцендентальный субъект в онтологической модели?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Как объективный мир соотносится с представлениями в нас согласно этой онтологической модели?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Почему субъективное есть единственное первичное основание всякой реальности?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Прочитайте работу Ф. Аквинского (</w:t>
            </w:r>
            <w:hyperlink r:id="rId27" w:anchor="book/" w:history="1"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https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://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www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libfox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ru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/618860-11-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foma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-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akvinskiy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-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summa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-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teologii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-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tom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-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html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#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book</w:t>
              </w:r>
              <w:r w:rsidRPr="007C6B39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</w:hyperlink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 выполните задания и подготовьте ответы на вопросы: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Задания: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Постройте реалистическую онтологическую модель. Докажите ее религиозный характер.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Определите подобие данной онтологической модели Аристотеля и покажите отличия от онтологии Платона.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Вопросы для самопроверки: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Как понимается в данной онтологической модели соотношение простого и сложного, единого и множественного? 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Как соотносится сущность и существование? Почему Бог есть простая вещь?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Как соотносятся вера и разум? Разум и воля?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Что такое субстанциальные и акциденциальные причины?</w:t>
            </w:r>
          </w:p>
          <w:p w:rsidR="007C6B39" w:rsidRPr="007C6B39" w:rsidRDefault="007C6B39" w:rsidP="007C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6B3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Как соотносятся Бог и основные онтологические категории: «субстанция», «бытие»?</w:t>
            </w:r>
          </w:p>
        </w:tc>
      </w:tr>
    </w:tbl>
    <w:p w:rsidR="007C6B39" w:rsidRPr="007C6B39" w:rsidRDefault="007C6B39" w:rsidP="007C6B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C6B39" w:rsidRPr="007C6B39" w:rsidSect="00951970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C6B39" w:rsidRPr="007C6B39" w:rsidRDefault="007C6B39" w:rsidP="00D16F99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C6B39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«Основные онтологические модели» предполагает зачет с оценкой в устной форме. Зачет предполагает собеседование по темам курса (по теоретическим и практическим вопросам), предшествующего аттестации.</w:t>
      </w:r>
    </w:p>
    <w:p w:rsidR="007C6B39" w:rsidRPr="007C6B39" w:rsidRDefault="007C6B39" w:rsidP="00D16F99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6B39" w:rsidRPr="007C6B39" w:rsidRDefault="007C6B39" w:rsidP="00D16F99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7C6B39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6B39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7C6B39" w:rsidRPr="007C6B39" w:rsidRDefault="007C6B39" w:rsidP="00D16F99">
      <w:pPr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Style w:val="FontStyle15"/>
          <w:b w:val="0"/>
          <w:bCs w:val="0"/>
          <w:sz w:val="24"/>
          <w:szCs w:val="24"/>
          <w:lang w:val="ru-RU"/>
        </w:rPr>
        <w:br w:type="page"/>
      </w:r>
      <w:r w:rsidRPr="007C6B3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7C6B39" w:rsidRPr="007C6B39" w:rsidRDefault="007C6B39" w:rsidP="007C6B39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  <w:r w:rsidRPr="007C6B39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7C6B39" w:rsidRPr="007C6B39" w:rsidRDefault="007C6B39" w:rsidP="007C6B39">
      <w:pPr>
        <w:spacing w:after="0" w:line="240" w:lineRule="auto"/>
        <w:ind w:firstLine="720"/>
        <w:rPr>
          <w:rStyle w:val="FontStyle15"/>
          <w:sz w:val="24"/>
          <w:szCs w:val="24"/>
          <w:lang w:val="ru-RU"/>
        </w:rPr>
      </w:pP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7C6B39">
        <w:rPr>
          <w:rFonts w:ascii="Times New Roman" w:hAnsi="Times New Roman" w:cs="Times New Roman"/>
          <w:sz w:val="24"/>
          <w:szCs w:val="24"/>
          <w:lang w:val="ru-RU"/>
        </w:rPr>
        <w:t>Основные онтологические модели</w:t>
      </w:r>
      <w:r w:rsidRPr="007C6B39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7C6B39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7C6B39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7C6B39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7C6B39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7C6B39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7C6B39">
        <w:rPr>
          <w:rStyle w:val="FontStyle15"/>
          <w:b w:val="0"/>
          <w:sz w:val="24"/>
          <w:szCs w:val="24"/>
          <w:lang w:val="ru-RU"/>
        </w:rPr>
        <w:t>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7C6B39">
        <w:rPr>
          <w:rStyle w:val="FontStyle15"/>
          <w:b w:val="0"/>
          <w:sz w:val="24"/>
          <w:szCs w:val="24"/>
        </w:rPr>
        <w:lastRenderedPageBreak/>
        <w:t>Рекомендации по написанию конспекта:</w:t>
      </w:r>
    </w:p>
    <w:p w:rsidR="007C6B39" w:rsidRPr="007C6B39" w:rsidRDefault="007C6B39" w:rsidP="00D16F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Перед конспектированием необходимо тщательно изучить конспектируемое произведение.</w:t>
      </w:r>
    </w:p>
    <w:p w:rsidR="007C6B39" w:rsidRPr="007C6B39" w:rsidRDefault="007C6B39" w:rsidP="00D16F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7C6B39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7C6B39" w:rsidRPr="007C6B39" w:rsidRDefault="007C6B39" w:rsidP="00D16F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7C6B39" w:rsidRPr="007C6B39" w:rsidRDefault="007C6B39" w:rsidP="00D16F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7C6B39" w:rsidRPr="007C6B39" w:rsidRDefault="007C6B39" w:rsidP="00D16F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7C6B39" w:rsidRPr="007C6B39" w:rsidRDefault="007C6B39" w:rsidP="00D16F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7C6B39" w:rsidRPr="007C6B39" w:rsidRDefault="007C6B39" w:rsidP="00D16F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7C6B39">
        <w:rPr>
          <w:rStyle w:val="FontStyle15"/>
          <w:b w:val="0"/>
          <w:i/>
          <w:sz w:val="24"/>
          <w:szCs w:val="24"/>
          <w:lang w:val="ru-RU"/>
        </w:rPr>
        <w:t>семинарским занятиям</w:t>
      </w:r>
      <w:r w:rsidRPr="007C6B39">
        <w:rPr>
          <w:rStyle w:val="FontStyle15"/>
          <w:b w:val="0"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i/>
          <w:sz w:val="24"/>
          <w:szCs w:val="24"/>
          <w:lang w:val="ru-RU"/>
        </w:rPr>
        <w:t>Сообщение (доклад)</w:t>
      </w:r>
      <w:r w:rsidRPr="007C6B39">
        <w:rPr>
          <w:rStyle w:val="FontStyle15"/>
          <w:b w:val="0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Этапы подготовки сообщения (доклада):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5. Заучивание, запоминание текста доклада.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6. Репетиция, т.е. произнесение доклада.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1. Вступление: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- Формулировка темы доклада.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- Актуальность выбранной темы.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- Анализ литературных источников.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7C6B39">
        <w:rPr>
          <w:rStyle w:val="FontStyle15"/>
          <w:b w:val="0"/>
          <w:i/>
          <w:sz w:val="24"/>
          <w:szCs w:val="24"/>
          <w:lang w:val="ru-RU"/>
        </w:rPr>
        <w:t>зачету</w:t>
      </w:r>
      <w:r w:rsidRPr="007C6B39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зачету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lastRenderedPageBreak/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7C6B39" w:rsidRPr="007C6B39" w:rsidRDefault="007C6B39" w:rsidP="00D16F99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E84387" w:rsidRPr="007C6B39" w:rsidRDefault="007C6B39" w:rsidP="00D16F99">
      <w:pPr>
        <w:spacing w:after="0" w:line="240" w:lineRule="auto"/>
        <w:ind w:firstLine="720"/>
        <w:jc w:val="both"/>
        <w:rPr>
          <w:lang w:val="ru-RU"/>
        </w:rPr>
      </w:pPr>
      <w:r w:rsidRPr="007C6B39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пред</w:t>
      </w:r>
      <w:r w:rsidR="00D16F99">
        <w:rPr>
          <w:rStyle w:val="FontStyle15"/>
          <w:b w:val="0"/>
          <w:sz w:val="24"/>
          <w:szCs w:val="24"/>
          <w:lang w:val="ru-RU"/>
        </w:rPr>
        <w:t>ставлен в п.7 РП (Приложение 2).</w:t>
      </w:r>
    </w:p>
    <w:sectPr w:rsidR="00E84387" w:rsidRPr="007C6B39" w:rsidSect="00E8438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0C2" w:rsidRDefault="003210C2" w:rsidP="00B27F58">
      <w:pPr>
        <w:spacing w:after="0" w:line="240" w:lineRule="auto"/>
      </w:pPr>
      <w:r>
        <w:separator/>
      </w:r>
    </w:p>
  </w:endnote>
  <w:endnote w:type="continuationSeparator" w:id="1">
    <w:p w:rsidR="003210C2" w:rsidRDefault="003210C2" w:rsidP="00B27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3C00D6" w:rsidP="0087519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C6B3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9267F" w:rsidRDefault="003210C2" w:rsidP="0087519F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3210C2" w:rsidP="0087519F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3210C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0C2" w:rsidRDefault="003210C2" w:rsidP="00B27F58">
      <w:pPr>
        <w:spacing w:after="0" w:line="240" w:lineRule="auto"/>
      </w:pPr>
      <w:r>
        <w:separator/>
      </w:r>
    </w:p>
  </w:footnote>
  <w:footnote w:type="continuationSeparator" w:id="1">
    <w:p w:rsidR="003210C2" w:rsidRDefault="003210C2" w:rsidP="00B27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3210C2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3210C2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3210C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F2822"/>
    <w:multiLevelType w:val="hybridMultilevel"/>
    <w:tmpl w:val="FE92D8E0"/>
    <w:lvl w:ilvl="0" w:tplc="DAB619E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B450959"/>
    <w:multiLevelType w:val="hybridMultilevel"/>
    <w:tmpl w:val="0934761E"/>
    <w:lvl w:ilvl="0" w:tplc="1FE0182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13F66"/>
    <w:rsid w:val="00197261"/>
    <w:rsid w:val="001F0BC7"/>
    <w:rsid w:val="003210C2"/>
    <w:rsid w:val="003C00D6"/>
    <w:rsid w:val="007C6B39"/>
    <w:rsid w:val="00AC15E0"/>
    <w:rsid w:val="00B27F58"/>
    <w:rsid w:val="00C44AA2"/>
    <w:rsid w:val="00C83445"/>
    <w:rsid w:val="00D16F99"/>
    <w:rsid w:val="00D31453"/>
    <w:rsid w:val="00E209E2"/>
    <w:rsid w:val="00E84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387"/>
  </w:style>
  <w:style w:type="paragraph" w:styleId="1">
    <w:name w:val="heading 1"/>
    <w:basedOn w:val="a"/>
    <w:next w:val="a"/>
    <w:link w:val="10"/>
    <w:qFormat/>
    <w:rsid w:val="007C6B3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B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6B3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6B3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7C6B3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C6B39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7C6B39"/>
    <w:rPr>
      <w:rFonts w:ascii="Georgia" w:hAnsi="Georgia" w:cs="Georgia"/>
      <w:sz w:val="12"/>
      <w:szCs w:val="12"/>
    </w:rPr>
  </w:style>
  <w:style w:type="character" w:customStyle="1" w:styleId="FontStyle15">
    <w:name w:val="Font Style15"/>
    <w:basedOn w:val="a0"/>
    <w:rsid w:val="007C6B39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footer"/>
    <w:basedOn w:val="a"/>
    <w:link w:val="a8"/>
    <w:rsid w:val="007C6B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rsid w:val="007C6B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7C6B39"/>
  </w:style>
  <w:style w:type="paragraph" w:styleId="aa">
    <w:name w:val="header"/>
    <w:aliases w:val=" Знак"/>
    <w:basedOn w:val="a"/>
    <w:link w:val="ab"/>
    <w:uiPriority w:val="99"/>
    <w:rsid w:val="007C6B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7C6B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7C6B39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197261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595.pdf&amp;show=dcatalogues/1/1515258/3595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filosof.historic.ru/books/item/f00/s00/z0000398/st000.s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urait.ru/viewer/metamorfozy-bytiya-i-nebytiya-424734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90.pdf&amp;show=dcatalogues/1/1515275/3590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sovremennaya-filosofiya-vvedenie-v-ontologiyu-442062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93.pdf&amp;show=dcatalogues/1/1515271/3593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urait.ru/viewer/vvedenie-v-ontologiyu-438027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594.pdf&amp;show=dcatalogues/1/1515262/3594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s://www.libfox.ru/618860-11-foma-akvinskiy-summa-teologii-tom-i.htm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4615</Words>
  <Characters>26311</Characters>
  <Application>Microsoft Office Word</Application>
  <DocSecurity>0</DocSecurity>
  <Lines>219</Lines>
  <Paragraphs>61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2017-2018_а47_06_01-зЭФРа-17-1_65_plx_Основные онтологические модели</dc:title>
  <dc:creator>FastReport.NET</dc:creator>
  <cp:lastModifiedBy>Marina</cp:lastModifiedBy>
  <cp:revision>6</cp:revision>
  <dcterms:created xsi:type="dcterms:W3CDTF">2020-11-08T08:23:00Z</dcterms:created>
  <dcterms:modified xsi:type="dcterms:W3CDTF">2020-11-24T18:42:00Z</dcterms:modified>
</cp:coreProperties>
</file>