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C7F" w:rsidRDefault="00E53C7F">
      <w:pPr>
        <w:rPr>
          <w:lang w:val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753100" cy="8039100"/>
            <wp:effectExtent l="19050" t="0" r="0" b="0"/>
            <wp:docPr id="2" name="Рисунок 1" descr="Спецдисцип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ецдисципли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5753100" cy="8039100"/>
            <wp:effectExtent l="19050" t="0" r="0" b="0"/>
            <wp:docPr id="4" name="Рисунок 4" descr="Ахметзя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хметзянов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EC" w:rsidRPr="00A54343" w:rsidRDefault="00E53C7F">
      <w:pPr>
        <w:rPr>
          <w:sz w:val="0"/>
          <w:szCs w:val="0"/>
          <w:lang w:val="ru-RU"/>
        </w:rPr>
      </w:pPr>
      <w:r w:rsidRPr="00E53C7F">
        <w:rPr>
          <w:noProof/>
          <w:lang w:val="ru-RU" w:eastAsia="ru-RU"/>
        </w:rPr>
        <w:lastRenderedPageBreak/>
        <w:drawing>
          <wp:inline distT="0" distB="0" distL="0" distR="0">
            <wp:extent cx="5940425" cy="8557589"/>
            <wp:effectExtent l="19050" t="0" r="3175" b="0"/>
            <wp:docPr id="3" name="Рисунок 1" descr="C:\Users\Владелец\Downloads\101 для 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101 для 201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343" w:rsidRPr="00A543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21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E21EC" w:rsidRPr="00C752B5" w:rsidTr="00E53C7F">
        <w:trPr>
          <w:trHeight w:hRule="exact" w:val="84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«Спецдисциплины»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учений.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>
        <w:trPr>
          <w:trHeight w:hRule="exact" w:val="138"/>
        </w:trPr>
        <w:tc>
          <w:tcPr>
            <w:tcW w:w="1985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</w:tr>
      <w:tr w:rsidR="00FE21EC" w:rsidRPr="00C752B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 w:rsidTr="0080792B">
        <w:trPr>
          <w:trHeight w:hRule="exact" w:val="5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 w:rsidP="008079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</w:p>
        </w:tc>
      </w:tr>
      <w:tr w:rsidR="00FE21EC" w:rsidRPr="00C752B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«Онтология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«Логика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познания».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FE21EC" w:rsidRPr="00C752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>
        <w:trPr>
          <w:trHeight w:hRule="exact" w:val="138"/>
        </w:trPr>
        <w:tc>
          <w:tcPr>
            <w:tcW w:w="1985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</w:tr>
      <w:tr w:rsidR="00FE21EC" w:rsidRPr="00C752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«Спецдисциплина»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>
        <w:trPr>
          <w:trHeight w:hRule="exact" w:val="277"/>
        </w:trPr>
        <w:tc>
          <w:tcPr>
            <w:tcW w:w="1985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</w:tr>
      <w:tr w:rsidR="00FE21E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E21EC" w:rsidRPr="00C752B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FE21EC" w:rsidRPr="00C752B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смысл базовых философских понятий;</w:t>
            </w:r>
          </w:p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смысл ключевых теорий онтологии;</w:t>
            </w:r>
          </w:p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теоретические и прикладные аспекты онтологии</w:t>
            </w:r>
          </w:p>
        </w:tc>
      </w:tr>
      <w:tr w:rsidR="00FE21EC" w:rsidRPr="00C752B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профессиональные задачи в работе российских и международных исследовательских коллективов</w:t>
            </w:r>
          </w:p>
        </w:tc>
      </w:tr>
      <w:tr w:rsidR="00FE21EC" w:rsidRPr="00C752B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основных мировоззренческих и методологических проблем, возникающих при работе по решению задач в российских или международных исследовательских коллективах</w:t>
            </w:r>
          </w:p>
        </w:tc>
      </w:tr>
      <w:tr w:rsidR="00FE21EC" w:rsidRPr="00C752B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Знание различных методов философского исследования и умение их использовать в профессиональной деятельности</w:t>
            </w:r>
          </w:p>
        </w:tc>
      </w:tr>
    </w:tbl>
    <w:p w:rsidR="00FE21EC" w:rsidRPr="00A54343" w:rsidRDefault="00A54343">
      <w:pPr>
        <w:rPr>
          <w:sz w:val="0"/>
          <w:szCs w:val="0"/>
          <w:lang w:val="ru-RU"/>
        </w:rPr>
      </w:pPr>
      <w:r w:rsidRPr="00A543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21EC" w:rsidRPr="00C752B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природу философского знания, функции философии, методологию философского познания, основные категории философии;</w:t>
            </w:r>
          </w:p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категории и методы философского исследования;</w:t>
            </w:r>
          </w:p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современных отечественных и зарубежных дискуссий по проблемам онтологии и теории познания;</w:t>
            </w:r>
          </w:p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важнейшие философские проблемы в их историческом развитии</w:t>
            </w:r>
          </w:p>
        </w:tc>
      </w:tr>
      <w:tr w:rsidR="00FE21EC" w:rsidRPr="00C752B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ориентироваться в системе философского знания как целостном представлении об основах мироздания и перспективах развития планетарного социума;</w:t>
            </w:r>
          </w:p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систематически применять философские принципы и законы, формы и методы познания в профессиональной деятельности</w:t>
            </w:r>
          </w:p>
        </w:tc>
      </w:tr>
      <w:tr w:rsidR="00FE21EC" w:rsidRPr="00C752B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понятийным аппаратом, отражающим структуру, методы и закономерности онтологии;</w:t>
            </w:r>
          </w:p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философской аргументации и навыками в области онтологии;</w:t>
            </w:r>
          </w:p>
          <w:p w:rsidR="00FE21EC" w:rsidRPr="00A54343" w:rsidRDefault="00A543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философского осмысления проблем бытия мира и человека, процессов социальной практики, результатов и исследовательских стратегий современной науки</w:t>
            </w:r>
          </w:p>
        </w:tc>
      </w:tr>
    </w:tbl>
    <w:p w:rsidR="00FE21EC" w:rsidRPr="00A54343" w:rsidRDefault="00A54343">
      <w:pPr>
        <w:rPr>
          <w:sz w:val="0"/>
          <w:szCs w:val="0"/>
          <w:lang w:val="ru-RU"/>
        </w:rPr>
      </w:pPr>
      <w:r w:rsidRPr="00A543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3"/>
        <w:gridCol w:w="1492"/>
        <w:gridCol w:w="405"/>
        <w:gridCol w:w="549"/>
        <w:gridCol w:w="642"/>
        <w:gridCol w:w="686"/>
        <w:gridCol w:w="513"/>
        <w:gridCol w:w="1549"/>
        <w:gridCol w:w="1629"/>
        <w:gridCol w:w="1252"/>
      </w:tblGrid>
      <w:tr w:rsidR="00FE21EC" w:rsidRPr="00C752B5">
        <w:trPr>
          <w:trHeight w:hRule="exact" w:val="285"/>
        </w:trPr>
        <w:tc>
          <w:tcPr>
            <w:tcW w:w="710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E53C7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4343">
              <w:rPr>
                <w:lang w:val="ru-RU"/>
              </w:rPr>
              <w:t xml:space="preserve"> </w:t>
            </w:r>
          </w:p>
          <w:p w:rsidR="00FE21EC" w:rsidRDefault="00A54343">
            <w:pPr>
              <w:spacing w:after="0" w:line="240" w:lineRule="auto"/>
              <w:jc w:val="both"/>
              <w:rPr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</w:p>
          <w:p w:rsidR="00453056" w:rsidRPr="00A54343" w:rsidRDefault="00453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5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фо</w:t>
            </w:r>
            <w:r w:rsidR="00CE7C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рме практической подготовки –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акад.часов;</w:t>
            </w:r>
          </w:p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54343">
              <w:rPr>
                <w:lang w:val="ru-RU"/>
              </w:rPr>
              <w:t xml:space="preserve"> </w:t>
            </w:r>
          </w:p>
          <w:p w:rsidR="00FE21EC" w:rsidRDefault="00FE21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53056" w:rsidRPr="00A54343" w:rsidRDefault="00453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E53C7F">
        <w:trPr>
          <w:trHeight w:hRule="exact" w:val="138"/>
        </w:trPr>
        <w:tc>
          <w:tcPr>
            <w:tcW w:w="710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E21EC" w:rsidRPr="00A54343" w:rsidRDefault="00FE21EC">
            <w:pPr>
              <w:rPr>
                <w:lang w:val="ru-RU"/>
              </w:rPr>
            </w:pPr>
          </w:p>
        </w:tc>
      </w:tr>
      <w:tr w:rsidR="00FE21E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E21E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21EC" w:rsidRDefault="00FE21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21EC" w:rsidRDefault="00FE21E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</w:tr>
      <w:tr w:rsidR="00FE21E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</w:tr>
      <w:tr w:rsidR="00FE21E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онтологической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проблематики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FE21EC" w:rsidRPr="00A54343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FE21EC" w:rsidRPr="00CA440E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44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FE21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</w:tr>
      <w:tr w:rsidR="00FE21E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</w:tr>
      <w:tr w:rsidR="00FE21E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Начало,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расцвет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кризис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онтологии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FE21EC" w:rsidRPr="00A54343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FE21EC" w:rsidRPr="00E9447E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4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FE21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</w:tr>
      <w:tr w:rsidR="00FE21E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</w:tr>
      <w:tr w:rsidR="00FE21E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судьбы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онтологии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литературы;</w:t>
            </w:r>
          </w:p>
          <w:p w:rsidR="00FE21EC" w:rsidRPr="00A54343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FE21EC" w:rsidRPr="00E9447E" w:rsidRDefault="00A543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4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FE21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</w:tr>
      <w:tr w:rsidR="00FE21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</w:tr>
      <w:tr w:rsidR="00FE21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ПК-1,УК-3</w:t>
            </w:r>
          </w:p>
        </w:tc>
      </w:tr>
    </w:tbl>
    <w:p w:rsidR="00FE21EC" w:rsidRDefault="00A543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3"/>
        <w:gridCol w:w="441"/>
        <w:gridCol w:w="263"/>
        <w:gridCol w:w="3165"/>
        <w:gridCol w:w="2012"/>
        <w:gridCol w:w="1163"/>
        <w:gridCol w:w="1921"/>
        <w:gridCol w:w="112"/>
        <w:gridCol w:w="117"/>
        <w:gridCol w:w="35"/>
        <w:gridCol w:w="42"/>
      </w:tblGrid>
      <w:tr w:rsidR="00FE21EC" w:rsidTr="005C49CD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E21EC" w:rsidTr="005C49CD">
        <w:trPr>
          <w:trHeight w:hRule="exact" w:val="138"/>
        </w:trPr>
        <w:tc>
          <w:tcPr>
            <w:tcW w:w="9424" w:type="dxa"/>
            <w:gridSpan w:val="11"/>
          </w:tcPr>
          <w:p w:rsidR="00FE21EC" w:rsidRDefault="00FE21EC"/>
        </w:tc>
      </w:tr>
      <w:tr w:rsidR="00FE21EC" w:rsidRPr="00C752B5" w:rsidTr="005C49CD">
        <w:trPr>
          <w:trHeight w:hRule="exact" w:val="4399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Pr="0061682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учебно-методического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аспирантуры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ведущим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указанной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</w:p>
          <w:p w:rsidR="00FE21EC" w:rsidRPr="0061682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компетентностного,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личностно-ориентированного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диалектического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креативного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способствующие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исследователей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  <w:r w:rsidRPr="006168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практиков.</w:t>
            </w:r>
            <w:r w:rsidRPr="00616823">
              <w:rPr>
                <w:sz w:val="24"/>
                <w:szCs w:val="24"/>
                <w:lang w:val="ru-RU"/>
              </w:rPr>
              <w:t xml:space="preserve"> </w:t>
            </w:r>
          </w:p>
          <w:p w:rsidR="00616823" w:rsidRPr="00616823" w:rsidRDefault="0061682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закрепление, развитие практических навыков и компетенций по профилю образовательной программы.</w:t>
            </w:r>
          </w:p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682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E21EC" w:rsidRPr="00C752B5" w:rsidTr="005C49CD">
        <w:trPr>
          <w:trHeight w:hRule="exact" w:val="277"/>
        </w:trPr>
        <w:tc>
          <w:tcPr>
            <w:tcW w:w="9424" w:type="dxa"/>
            <w:gridSpan w:val="11"/>
          </w:tcPr>
          <w:p w:rsidR="00FE21EC" w:rsidRPr="00A54343" w:rsidRDefault="00FE21EC">
            <w:pPr>
              <w:rPr>
                <w:lang w:val="ru-RU"/>
              </w:rPr>
            </w:pPr>
          </w:p>
        </w:tc>
      </w:tr>
      <w:tr w:rsidR="00FE21EC" w:rsidRPr="00C752B5" w:rsidTr="005C49CD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Tr="005C49CD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E21EC" w:rsidTr="005C49CD">
        <w:trPr>
          <w:trHeight w:hRule="exact" w:val="138"/>
        </w:trPr>
        <w:tc>
          <w:tcPr>
            <w:tcW w:w="9424" w:type="dxa"/>
            <w:gridSpan w:val="11"/>
          </w:tcPr>
          <w:p w:rsidR="00FE21EC" w:rsidRDefault="00FE21EC"/>
        </w:tc>
      </w:tr>
      <w:tr w:rsidR="00FE21EC" w:rsidRPr="00C752B5" w:rsidTr="005C49CD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Tr="005C49CD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E21EC" w:rsidTr="005C49CD">
        <w:trPr>
          <w:trHeight w:hRule="exact" w:val="138"/>
        </w:trPr>
        <w:tc>
          <w:tcPr>
            <w:tcW w:w="9424" w:type="dxa"/>
            <w:gridSpan w:val="11"/>
          </w:tcPr>
          <w:p w:rsidR="00FE21EC" w:rsidRDefault="00FE21EC"/>
        </w:tc>
      </w:tr>
      <w:tr w:rsidR="00FE21EC" w:rsidRPr="00C752B5" w:rsidTr="005C49CD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Tr="005C49CD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E21EC" w:rsidRPr="00C752B5" w:rsidTr="005C49CD">
        <w:trPr>
          <w:trHeight w:hRule="exact" w:val="1644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385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978-5-534-02561-3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978-5-7996-1925-1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(Изд-во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0" w:anchor="page/1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vvedenie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ontologiyu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-438027#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 w:rsidTr="005C49CD">
        <w:trPr>
          <w:trHeight w:hRule="exact" w:val="138"/>
        </w:trPr>
        <w:tc>
          <w:tcPr>
            <w:tcW w:w="9424" w:type="dxa"/>
            <w:gridSpan w:val="11"/>
          </w:tcPr>
          <w:p w:rsidR="00FE21EC" w:rsidRPr="00A54343" w:rsidRDefault="00FE21EC">
            <w:pPr>
              <w:rPr>
                <w:lang w:val="ru-RU"/>
              </w:rPr>
            </w:pPr>
          </w:p>
        </w:tc>
      </w:tr>
      <w:tr w:rsidR="00FE21EC" w:rsidTr="005C49CD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E21EC" w:rsidRPr="00C752B5" w:rsidTr="005C49CD">
        <w:trPr>
          <w:trHeight w:hRule="exact" w:val="646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978-5-534-07656-1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978-5-7996-1334-1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(Изд-во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1" w:anchor="page/1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sovremennaya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vvedenie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ontologiyu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-442062#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Метаморфозы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небытия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(Актуальные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монографии).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978-5-534-08279-1.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2" w:anchor="page/1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metamorfozy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bytiya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nebytiya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-424734#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Лейбниц,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гносеология.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Лейбниц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переводчик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(Антология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978-5-534-07164-1.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3" w:anchor="page/1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logika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gnoseologiya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izbrannye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trudy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-422157#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54343">
              <w:rPr>
                <w:lang w:val="ru-RU"/>
              </w:rPr>
              <w:t xml:space="preserve"> </w:t>
            </w:r>
          </w:p>
          <w:p w:rsidR="00CD1B3F" w:rsidRPr="00A54343" w:rsidRDefault="00A54343" w:rsidP="00707039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4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=3595.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/1/1515258/3595.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 w:rsidR="00E94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="00CD1B3F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978-5-9967-1143-7.</w:t>
            </w:r>
            <w:r w:rsidR="00CD1B3F" w:rsidRPr="00A54343">
              <w:rPr>
                <w:lang w:val="ru-RU"/>
              </w:rPr>
              <w:t xml:space="preserve"> </w:t>
            </w:r>
            <w:r w:rsidR="00CD1B3F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D1B3F" w:rsidRPr="00A54343">
              <w:rPr>
                <w:lang w:val="ru-RU"/>
              </w:rPr>
              <w:t xml:space="preserve"> </w:t>
            </w:r>
            <w:r w:rsidR="00CD1B3F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CD1B3F" w:rsidRPr="00A54343">
              <w:rPr>
                <w:lang w:val="ru-RU"/>
              </w:rPr>
              <w:t xml:space="preserve"> </w:t>
            </w:r>
            <w:r w:rsidR="00CD1B3F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CD1B3F" w:rsidRPr="00A54343">
              <w:rPr>
                <w:lang w:val="ru-RU"/>
              </w:rPr>
              <w:t xml:space="preserve"> </w:t>
            </w:r>
            <w:r w:rsidR="00CD1B3F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CD1B3F" w:rsidRPr="00A54343">
              <w:rPr>
                <w:lang w:val="ru-RU"/>
              </w:rPr>
              <w:t xml:space="preserve"> </w:t>
            </w:r>
            <w:r w:rsidR="00CD1B3F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CD1B3F" w:rsidRPr="00A54343">
              <w:rPr>
                <w:lang w:val="ru-RU"/>
              </w:rPr>
              <w:t xml:space="preserve"> </w:t>
            </w:r>
            <w:r w:rsidR="00CD1B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CD1B3F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D1B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CD1B3F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D1B3F" w:rsidRPr="00A54343">
              <w:rPr>
                <w:lang w:val="ru-RU"/>
              </w:rPr>
              <w:t xml:space="preserve"> </w:t>
            </w:r>
          </w:p>
          <w:p w:rsidR="00FE21EC" w:rsidRPr="00A54343" w:rsidRDefault="00FE21EC" w:rsidP="00E944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E21EC" w:rsidRPr="00C752B5" w:rsidTr="005C49CD">
        <w:trPr>
          <w:trHeight w:hRule="exact" w:val="694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5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=3594.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/1/1515262/3594.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 w:rsidR="00E94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978-5-9967-1144-4.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6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=3593.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/1/1515271/3593.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 w:rsidR="00E94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978-5-9967-1145-1.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7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=3590.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/1/1515275/3590.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 w:rsidR="00E94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978-5-9967-1142-0.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Гардарики,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447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5-8297-0248-7.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CA44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1B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Онтология.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[учебное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"Мир",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(Концепции).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54343" w:rsidRPr="00A54343">
              <w:rPr>
                <w:lang w:val="ru-RU"/>
              </w:rPr>
              <w:t xml:space="preserve"> </w:t>
            </w:r>
            <w:r w:rsidR="00A5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978-5-8291-1416-9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(Академический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Проект).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54343" w:rsidRPr="00A54343">
              <w:rPr>
                <w:lang w:val="ru-RU"/>
              </w:rPr>
              <w:t xml:space="preserve"> </w:t>
            </w:r>
            <w:r w:rsidR="00A54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A54343" w:rsidRPr="00A54343">
              <w:rPr>
                <w:lang w:val="ru-RU"/>
              </w:rPr>
              <w:t xml:space="preserve"> </w:t>
            </w:r>
            <w:r w:rsidR="00A54343"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978-5-902357-94-0.</w:t>
            </w:r>
            <w:r w:rsidR="00A54343"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 w:rsidTr="00824EB9">
        <w:trPr>
          <w:trHeight w:hRule="exact" w:val="138"/>
        </w:trPr>
        <w:tc>
          <w:tcPr>
            <w:tcW w:w="475" w:type="dxa"/>
            <w:gridSpan w:val="2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3303" w:type="dxa"/>
            <w:gridSpan w:val="2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3301" w:type="dxa"/>
            <w:gridSpan w:val="2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2192" w:type="dxa"/>
            <w:gridSpan w:val="2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153" w:type="dxa"/>
            <w:gridSpan w:val="3"/>
          </w:tcPr>
          <w:p w:rsidR="00FE21EC" w:rsidRPr="00A54343" w:rsidRDefault="00FE21EC">
            <w:pPr>
              <w:rPr>
                <w:lang w:val="ru-RU"/>
              </w:rPr>
            </w:pPr>
          </w:p>
        </w:tc>
      </w:tr>
      <w:tr w:rsidR="00FE21EC" w:rsidTr="005C49CD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E21EC" w:rsidTr="005C49CD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FE21EC" w:rsidTr="00824EB9">
        <w:trPr>
          <w:trHeight w:hRule="exact" w:val="138"/>
        </w:trPr>
        <w:tc>
          <w:tcPr>
            <w:tcW w:w="475" w:type="dxa"/>
            <w:gridSpan w:val="2"/>
          </w:tcPr>
          <w:p w:rsidR="00FE21EC" w:rsidRDefault="00FE21EC"/>
        </w:tc>
        <w:tc>
          <w:tcPr>
            <w:tcW w:w="3303" w:type="dxa"/>
            <w:gridSpan w:val="2"/>
          </w:tcPr>
          <w:p w:rsidR="00FE21EC" w:rsidRDefault="00FE21EC"/>
        </w:tc>
        <w:tc>
          <w:tcPr>
            <w:tcW w:w="3301" w:type="dxa"/>
            <w:gridSpan w:val="2"/>
          </w:tcPr>
          <w:p w:rsidR="00FE21EC" w:rsidRDefault="00FE21EC"/>
        </w:tc>
        <w:tc>
          <w:tcPr>
            <w:tcW w:w="2192" w:type="dxa"/>
            <w:gridSpan w:val="2"/>
          </w:tcPr>
          <w:p w:rsidR="00FE21EC" w:rsidRDefault="00FE21EC"/>
        </w:tc>
        <w:tc>
          <w:tcPr>
            <w:tcW w:w="153" w:type="dxa"/>
            <w:gridSpan w:val="3"/>
          </w:tcPr>
          <w:p w:rsidR="00FE21EC" w:rsidRDefault="00FE21EC"/>
        </w:tc>
      </w:tr>
      <w:tr w:rsidR="00FE21EC" w:rsidRPr="00C752B5" w:rsidTr="005C49CD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 w:rsidTr="005C49CD">
        <w:trPr>
          <w:trHeight w:val="293"/>
        </w:trPr>
        <w:tc>
          <w:tcPr>
            <w:tcW w:w="942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 w:rsidTr="005C49CD">
        <w:trPr>
          <w:trHeight w:hRule="exact" w:val="80"/>
        </w:trPr>
        <w:tc>
          <w:tcPr>
            <w:tcW w:w="942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FE21EC">
            <w:pPr>
              <w:rPr>
                <w:lang w:val="ru-RU"/>
              </w:rPr>
            </w:pPr>
          </w:p>
        </w:tc>
      </w:tr>
      <w:tr w:rsidR="00FE21EC" w:rsidRPr="00C752B5" w:rsidTr="00824EB9">
        <w:trPr>
          <w:trHeight w:hRule="exact" w:val="80"/>
        </w:trPr>
        <w:tc>
          <w:tcPr>
            <w:tcW w:w="475" w:type="dxa"/>
            <w:gridSpan w:val="2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3303" w:type="dxa"/>
            <w:gridSpan w:val="2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3301" w:type="dxa"/>
            <w:gridSpan w:val="2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2192" w:type="dxa"/>
            <w:gridSpan w:val="2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153" w:type="dxa"/>
            <w:gridSpan w:val="3"/>
          </w:tcPr>
          <w:p w:rsidR="00FE21EC" w:rsidRPr="00A54343" w:rsidRDefault="00FE21EC">
            <w:pPr>
              <w:rPr>
                <w:lang w:val="ru-RU"/>
              </w:rPr>
            </w:pPr>
          </w:p>
        </w:tc>
      </w:tr>
      <w:tr w:rsidR="00FE21EC" w:rsidTr="005C49CD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E21EC" w:rsidTr="00824EB9">
        <w:trPr>
          <w:trHeight w:hRule="exact" w:val="555"/>
        </w:trPr>
        <w:tc>
          <w:tcPr>
            <w:tcW w:w="475" w:type="dxa"/>
            <w:gridSpan w:val="2"/>
          </w:tcPr>
          <w:p w:rsidR="00FE21EC" w:rsidRDefault="00FE21EC"/>
        </w:tc>
        <w:tc>
          <w:tcPr>
            <w:tcW w:w="3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53" w:type="dxa"/>
            <w:gridSpan w:val="3"/>
          </w:tcPr>
          <w:p w:rsidR="00FE21EC" w:rsidRDefault="00FE21EC"/>
        </w:tc>
      </w:tr>
      <w:tr w:rsidR="00FE21EC" w:rsidTr="00824EB9">
        <w:trPr>
          <w:trHeight w:hRule="exact" w:val="818"/>
        </w:trPr>
        <w:tc>
          <w:tcPr>
            <w:tcW w:w="475" w:type="dxa"/>
            <w:gridSpan w:val="2"/>
          </w:tcPr>
          <w:p w:rsidR="00FE21EC" w:rsidRDefault="00FE21EC"/>
        </w:tc>
        <w:tc>
          <w:tcPr>
            <w:tcW w:w="3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53" w:type="dxa"/>
            <w:gridSpan w:val="3"/>
          </w:tcPr>
          <w:p w:rsidR="00FE21EC" w:rsidRDefault="00FE21EC"/>
        </w:tc>
      </w:tr>
      <w:tr w:rsidR="00FE21EC" w:rsidTr="00824EB9">
        <w:trPr>
          <w:trHeight w:hRule="exact" w:val="555"/>
        </w:trPr>
        <w:tc>
          <w:tcPr>
            <w:tcW w:w="475" w:type="dxa"/>
            <w:gridSpan w:val="2"/>
          </w:tcPr>
          <w:p w:rsidR="00FE21EC" w:rsidRDefault="00FE21EC"/>
        </w:tc>
        <w:tc>
          <w:tcPr>
            <w:tcW w:w="3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53" w:type="dxa"/>
            <w:gridSpan w:val="3"/>
          </w:tcPr>
          <w:p w:rsidR="00FE21EC" w:rsidRDefault="00FE21EC"/>
        </w:tc>
      </w:tr>
      <w:tr w:rsidR="00FE21EC" w:rsidTr="00824EB9">
        <w:trPr>
          <w:trHeight w:hRule="exact" w:val="285"/>
        </w:trPr>
        <w:tc>
          <w:tcPr>
            <w:tcW w:w="475" w:type="dxa"/>
            <w:gridSpan w:val="2"/>
          </w:tcPr>
          <w:p w:rsidR="00FE21EC" w:rsidRDefault="00FE21EC"/>
        </w:tc>
        <w:tc>
          <w:tcPr>
            <w:tcW w:w="3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53" w:type="dxa"/>
            <w:gridSpan w:val="3"/>
          </w:tcPr>
          <w:p w:rsidR="00FE21EC" w:rsidRDefault="00FE21EC"/>
        </w:tc>
      </w:tr>
      <w:tr w:rsidR="00FE21EC" w:rsidTr="00824EB9">
        <w:trPr>
          <w:trHeight w:hRule="exact" w:val="285"/>
        </w:trPr>
        <w:tc>
          <w:tcPr>
            <w:tcW w:w="475" w:type="dxa"/>
            <w:gridSpan w:val="2"/>
          </w:tcPr>
          <w:p w:rsidR="00FE21EC" w:rsidRDefault="00FE21EC"/>
        </w:tc>
        <w:tc>
          <w:tcPr>
            <w:tcW w:w="3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53" w:type="dxa"/>
            <w:gridSpan w:val="3"/>
          </w:tcPr>
          <w:p w:rsidR="00FE21EC" w:rsidRDefault="00FE21EC"/>
        </w:tc>
      </w:tr>
      <w:tr w:rsidR="00FE21EC" w:rsidTr="00824EB9">
        <w:trPr>
          <w:trHeight w:hRule="exact" w:val="285"/>
        </w:trPr>
        <w:tc>
          <w:tcPr>
            <w:tcW w:w="475" w:type="dxa"/>
            <w:gridSpan w:val="2"/>
          </w:tcPr>
          <w:p w:rsidR="00FE21EC" w:rsidRDefault="00FE21EC"/>
        </w:tc>
        <w:tc>
          <w:tcPr>
            <w:tcW w:w="33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53" w:type="dxa"/>
            <w:gridSpan w:val="3"/>
          </w:tcPr>
          <w:p w:rsidR="00FE21EC" w:rsidRDefault="00FE21EC"/>
        </w:tc>
      </w:tr>
      <w:tr w:rsidR="00FE21EC" w:rsidTr="00824EB9">
        <w:trPr>
          <w:trHeight w:hRule="exact" w:val="138"/>
        </w:trPr>
        <w:tc>
          <w:tcPr>
            <w:tcW w:w="475" w:type="dxa"/>
            <w:gridSpan w:val="2"/>
          </w:tcPr>
          <w:p w:rsidR="00FE21EC" w:rsidRDefault="00FE21EC"/>
        </w:tc>
        <w:tc>
          <w:tcPr>
            <w:tcW w:w="3303" w:type="dxa"/>
            <w:gridSpan w:val="2"/>
          </w:tcPr>
          <w:p w:rsidR="00FE21EC" w:rsidRDefault="00FE21EC"/>
        </w:tc>
        <w:tc>
          <w:tcPr>
            <w:tcW w:w="3301" w:type="dxa"/>
            <w:gridSpan w:val="2"/>
          </w:tcPr>
          <w:p w:rsidR="00FE21EC" w:rsidRDefault="00FE21EC"/>
        </w:tc>
        <w:tc>
          <w:tcPr>
            <w:tcW w:w="2192" w:type="dxa"/>
            <w:gridSpan w:val="2"/>
          </w:tcPr>
          <w:p w:rsidR="00FE21EC" w:rsidRDefault="00FE21EC"/>
        </w:tc>
        <w:tc>
          <w:tcPr>
            <w:tcW w:w="153" w:type="dxa"/>
            <w:gridSpan w:val="3"/>
          </w:tcPr>
          <w:p w:rsidR="00FE21EC" w:rsidRDefault="00FE21EC"/>
        </w:tc>
      </w:tr>
      <w:tr w:rsidR="00FE21EC" w:rsidRPr="00C752B5" w:rsidTr="005C49CD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Tr="00824EB9">
        <w:trPr>
          <w:trHeight w:hRule="exact" w:val="270"/>
        </w:trPr>
        <w:tc>
          <w:tcPr>
            <w:tcW w:w="475" w:type="dxa"/>
            <w:gridSpan w:val="2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548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0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53" w:type="dxa"/>
            <w:gridSpan w:val="3"/>
          </w:tcPr>
          <w:p w:rsidR="00FE21EC" w:rsidRDefault="00FE21EC"/>
        </w:tc>
      </w:tr>
      <w:tr w:rsidR="00FE21EC" w:rsidTr="00824EB9">
        <w:trPr>
          <w:trHeight w:hRule="exact" w:val="14"/>
        </w:trPr>
        <w:tc>
          <w:tcPr>
            <w:tcW w:w="475" w:type="dxa"/>
            <w:gridSpan w:val="2"/>
          </w:tcPr>
          <w:p w:rsidR="00FE21EC" w:rsidRDefault="00FE21EC"/>
        </w:tc>
        <w:tc>
          <w:tcPr>
            <w:tcW w:w="548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30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53" w:type="dxa"/>
            <w:gridSpan w:val="3"/>
          </w:tcPr>
          <w:p w:rsidR="00FE21EC" w:rsidRDefault="00FE21EC"/>
        </w:tc>
      </w:tr>
      <w:tr w:rsidR="00FE21EC" w:rsidTr="00824EB9">
        <w:trPr>
          <w:trHeight w:hRule="exact" w:val="540"/>
        </w:trPr>
        <w:tc>
          <w:tcPr>
            <w:tcW w:w="475" w:type="dxa"/>
            <w:gridSpan w:val="2"/>
          </w:tcPr>
          <w:p w:rsidR="00FE21EC" w:rsidRDefault="00FE21EC"/>
        </w:tc>
        <w:tc>
          <w:tcPr>
            <w:tcW w:w="548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33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FE21EC"/>
        </w:tc>
        <w:tc>
          <w:tcPr>
            <w:tcW w:w="153" w:type="dxa"/>
            <w:gridSpan w:val="3"/>
          </w:tcPr>
          <w:p w:rsidR="00FE21EC" w:rsidRDefault="00FE21EC"/>
        </w:tc>
      </w:tr>
      <w:tr w:rsidR="00FE21EC" w:rsidTr="00824EB9">
        <w:trPr>
          <w:gridBefore w:val="1"/>
          <w:gridAfter w:val="1"/>
          <w:wBefore w:w="115" w:type="dxa"/>
          <w:wAfter w:w="36" w:type="dxa"/>
          <w:trHeight w:hRule="exact" w:val="555"/>
        </w:trPr>
        <w:tc>
          <w:tcPr>
            <w:tcW w:w="360" w:type="dxa"/>
          </w:tcPr>
          <w:p w:rsidR="00FE21EC" w:rsidRDefault="00FE21EC"/>
        </w:tc>
        <w:tc>
          <w:tcPr>
            <w:tcW w:w="5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787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A54343"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54343">
              <w:t xml:space="preserve"> </w:t>
            </w:r>
          </w:p>
        </w:tc>
        <w:tc>
          <w:tcPr>
            <w:tcW w:w="27" w:type="dxa"/>
          </w:tcPr>
          <w:p w:rsidR="00FE21EC" w:rsidRDefault="00FE21EC"/>
        </w:tc>
      </w:tr>
      <w:tr w:rsidR="00FE21EC" w:rsidTr="00824EB9">
        <w:trPr>
          <w:gridBefore w:val="1"/>
          <w:gridAfter w:val="1"/>
          <w:wBefore w:w="115" w:type="dxa"/>
          <w:wAfter w:w="36" w:type="dxa"/>
          <w:trHeight w:hRule="exact" w:val="826"/>
        </w:trPr>
        <w:tc>
          <w:tcPr>
            <w:tcW w:w="360" w:type="dxa"/>
          </w:tcPr>
          <w:p w:rsidR="00FE21EC" w:rsidRDefault="00FE21EC"/>
        </w:tc>
        <w:tc>
          <w:tcPr>
            <w:tcW w:w="5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27" w:type="dxa"/>
          </w:tcPr>
          <w:p w:rsidR="00FE21EC" w:rsidRDefault="00FE21EC"/>
        </w:tc>
      </w:tr>
      <w:tr w:rsidR="00FE21EC" w:rsidTr="00824EB9">
        <w:trPr>
          <w:gridBefore w:val="1"/>
          <w:gridAfter w:val="1"/>
          <w:wBefore w:w="115" w:type="dxa"/>
          <w:wAfter w:w="36" w:type="dxa"/>
          <w:trHeight w:hRule="exact" w:val="555"/>
        </w:trPr>
        <w:tc>
          <w:tcPr>
            <w:tcW w:w="360" w:type="dxa"/>
          </w:tcPr>
          <w:p w:rsidR="00FE21EC" w:rsidRDefault="00FE21EC"/>
        </w:tc>
        <w:tc>
          <w:tcPr>
            <w:tcW w:w="5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27" w:type="dxa"/>
          </w:tcPr>
          <w:p w:rsidR="00FE21EC" w:rsidRDefault="00FE21EC"/>
        </w:tc>
      </w:tr>
      <w:tr w:rsidR="00FE21EC" w:rsidTr="00824EB9">
        <w:trPr>
          <w:gridBefore w:val="1"/>
          <w:gridAfter w:val="1"/>
          <w:wBefore w:w="115" w:type="dxa"/>
          <w:wAfter w:w="36" w:type="dxa"/>
          <w:trHeight w:hRule="exact" w:val="555"/>
        </w:trPr>
        <w:tc>
          <w:tcPr>
            <w:tcW w:w="360" w:type="dxa"/>
          </w:tcPr>
          <w:p w:rsidR="00FE21EC" w:rsidRDefault="00FE21EC"/>
        </w:tc>
        <w:tc>
          <w:tcPr>
            <w:tcW w:w="5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787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A54343"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A54343">
              <w:t xml:space="preserve"> </w:t>
            </w:r>
          </w:p>
        </w:tc>
        <w:tc>
          <w:tcPr>
            <w:tcW w:w="27" w:type="dxa"/>
          </w:tcPr>
          <w:p w:rsidR="00FE21EC" w:rsidRDefault="00FE21EC"/>
        </w:tc>
      </w:tr>
      <w:tr w:rsidR="00FE21EC" w:rsidTr="00824EB9">
        <w:trPr>
          <w:gridBefore w:val="1"/>
          <w:gridAfter w:val="1"/>
          <w:wBefore w:w="115" w:type="dxa"/>
          <w:wAfter w:w="36" w:type="dxa"/>
          <w:trHeight w:hRule="exact" w:val="555"/>
        </w:trPr>
        <w:tc>
          <w:tcPr>
            <w:tcW w:w="360" w:type="dxa"/>
          </w:tcPr>
          <w:p w:rsidR="00FE21EC" w:rsidRDefault="00FE21EC"/>
        </w:tc>
        <w:tc>
          <w:tcPr>
            <w:tcW w:w="5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A543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787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A54343"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A54343">
              <w:t xml:space="preserve"> </w:t>
            </w:r>
          </w:p>
        </w:tc>
        <w:tc>
          <w:tcPr>
            <w:tcW w:w="27" w:type="dxa"/>
          </w:tcPr>
          <w:p w:rsidR="00FE21EC" w:rsidRDefault="00FE21EC"/>
        </w:tc>
      </w:tr>
      <w:tr w:rsidR="00FE21EC" w:rsidTr="00824EB9">
        <w:trPr>
          <w:gridBefore w:val="1"/>
          <w:gridAfter w:val="1"/>
          <w:wBefore w:w="115" w:type="dxa"/>
          <w:wAfter w:w="36" w:type="dxa"/>
          <w:trHeight w:hRule="exact" w:val="555"/>
        </w:trPr>
        <w:tc>
          <w:tcPr>
            <w:tcW w:w="360" w:type="dxa"/>
          </w:tcPr>
          <w:p w:rsidR="00FE21EC" w:rsidRDefault="00FE21EC"/>
        </w:tc>
        <w:tc>
          <w:tcPr>
            <w:tcW w:w="5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787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A54343"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A54343">
              <w:t xml:space="preserve"> </w:t>
            </w:r>
          </w:p>
        </w:tc>
        <w:tc>
          <w:tcPr>
            <w:tcW w:w="27" w:type="dxa"/>
          </w:tcPr>
          <w:p w:rsidR="00FE21EC" w:rsidRDefault="00FE21EC"/>
        </w:tc>
      </w:tr>
      <w:tr w:rsidR="00FE21EC" w:rsidTr="00824EB9">
        <w:trPr>
          <w:gridBefore w:val="1"/>
          <w:gridAfter w:val="1"/>
          <w:wBefore w:w="115" w:type="dxa"/>
          <w:wAfter w:w="36" w:type="dxa"/>
          <w:trHeight w:hRule="exact" w:val="555"/>
        </w:trPr>
        <w:tc>
          <w:tcPr>
            <w:tcW w:w="360" w:type="dxa"/>
          </w:tcPr>
          <w:p w:rsidR="00FE21EC" w:rsidRDefault="00FE21EC"/>
        </w:tc>
        <w:tc>
          <w:tcPr>
            <w:tcW w:w="5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787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A54343"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A54343">
              <w:t xml:space="preserve"> </w:t>
            </w:r>
          </w:p>
        </w:tc>
        <w:tc>
          <w:tcPr>
            <w:tcW w:w="27" w:type="dxa"/>
          </w:tcPr>
          <w:p w:rsidR="00FE21EC" w:rsidRDefault="00FE21EC"/>
        </w:tc>
      </w:tr>
      <w:tr w:rsidR="00FE21EC" w:rsidTr="00824EB9">
        <w:trPr>
          <w:gridBefore w:val="1"/>
          <w:gridAfter w:val="1"/>
          <w:wBefore w:w="115" w:type="dxa"/>
          <w:wAfter w:w="36" w:type="dxa"/>
          <w:trHeight w:hRule="exact" w:val="826"/>
        </w:trPr>
        <w:tc>
          <w:tcPr>
            <w:tcW w:w="360" w:type="dxa"/>
          </w:tcPr>
          <w:p w:rsidR="00FE21EC" w:rsidRDefault="00FE21EC"/>
        </w:tc>
        <w:tc>
          <w:tcPr>
            <w:tcW w:w="5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Pr="00A54343" w:rsidRDefault="00A543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EC" w:rsidRDefault="007877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A54343"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A54343">
              <w:t xml:space="preserve"> </w:t>
            </w:r>
          </w:p>
        </w:tc>
        <w:tc>
          <w:tcPr>
            <w:tcW w:w="27" w:type="dxa"/>
          </w:tcPr>
          <w:p w:rsidR="00FE21EC" w:rsidRDefault="00FE21EC"/>
        </w:tc>
      </w:tr>
      <w:tr w:rsidR="00FE21EC" w:rsidRPr="00C752B5" w:rsidTr="00824EB9">
        <w:trPr>
          <w:gridBefore w:val="1"/>
          <w:gridAfter w:val="2"/>
          <w:wBefore w:w="115" w:type="dxa"/>
          <w:wAfter w:w="63" w:type="dxa"/>
          <w:trHeight w:hRule="exact" w:val="285"/>
        </w:trPr>
        <w:tc>
          <w:tcPr>
            <w:tcW w:w="924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 w:rsidTr="00824EB9">
        <w:trPr>
          <w:gridBefore w:val="1"/>
          <w:gridAfter w:val="2"/>
          <w:wBefore w:w="115" w:type="dxa"/>
          <w:wAfter w:w="63" w:type="dxa"/>
          <w:trHeight w:hRule="exact" w:val="138"/>
        </w:trPr>
        <w:tc>
          <w:tcPr>
            <w:tcW w:w="570" w:type="dxa"/>
            <w:gridSpan w:val="2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5278" w:type="dxa"/>
            <w:gridSpan w:val="2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3220" w:type="dxa"/>
            <w:gridSpan w:val="2"/>
          </w:tcPr>
          <w:p w:rsidR="00FE21EC" w:rsidRPr="00A54343" w:rsidRDefault="00FE21EC">
            <w:pPr>
              <w:rPr>
                <w:lang w:val="ru-RU"/>
              </w:rPr>
            </w:pPr>
          </w:p>
        </w:tc>
        <w:tc>
          <w:tcPr>
            <w:tcW w:w="178" w:type="dxa"/>
            <w:gridSpan w:val="2"/>
          </w:tcPr>
          <w:p w:rsidR="00FE21EC" w:rsidRPr="00A54343" w:rsidRDefault="00FE21EC">
            <w:pPr>
              <w:rPr>
                <w:lang w:val="ru-RU"/>
              </w:rPr>
            </w:pPr>
          </w:p>
        </w:tc>
      </w:tr>
      <w:tr w:rsidR="00FE21EC" w:rsidRPr="00C752B5" w:rsidTr="00824EB9">
        <w:trPr>
          <w:gridBefore w:val="1"/>
          <w:gridAfter w:val="2"/>
          <w:wBefore w:w="115" w:type="dxa"/>
          <w:wAfter w:w="63" w:type="dxa"/>
          <w:trHeight w:hRule="exact" w:val="270"/>
        </w:trPr>
        <w:tc>
          <w:tcPr>
            <w:tcW w:w="924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 w:rsidTr="00824EB9">
        <w:trPr>
          <w:gridBefore w:val="1"/>
          <w:gridAfter w:val="2"/>
          <w:wBefore w:w="115" w:type="dxa"/>
          <w:wAfter w:w="63" w:type="dxa"/>
          <w:trHeight w:hRule="exact" w:val="14"/>
        </w:trPr>
        <w:tc>
          <w:tcPr>
            <w:tcW w:w="9246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54343">
              <w:rPr>
                <w:lang w:val="ru-RU"/>
              </w:rPr>
              <w:t xml:space="preserve"> </w:t>
            </w:r>
          </w:p>
          <w:p w:rsidR="00FE21EC" w:rsidRPr="00A54343" w:rsidRDefault="00A543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FE21EC" w:rsidRPr="00C752B5" w:rsidTr="00824EB9">
        <w:trPr>
          <w:gridBefore w:val="1"/>
          <w:gridAfter w:val="2"/>
          <w:wBefore w:w="115" w:type="dxa"/>
          <w:wAfter w:w="63" w:type="dxa"/>
          <w:trHeight w:val="509"/>
        </w:trPr>
        <w:tc>
          <w:tcPr>
            <w:tcW w:w="9246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21EC" w:rsidRPr="00A54343" w:rsidRDefault="00FE21EC">
            <w:pPr>
              <w:rPr>
                <w:lang w:val="ru-RU"/>
              </w:rPr>
            </w:pPr>
          </w:p>
        </w:tc>
      </w:tr>
    </w:tbl>
    <w:p w:rsidR="00A54343" w:rsidRDefault="00A54343">
      <w:pPr>
        <w:rPr>
          <w:lang w:val="ru-RU"/>
        </w:rPr>
      </w:pPr>
    </w:p>
    <w:p w:rsidR="00A54343" w:rsidRDefault="00A54343">
      <w:pPr>
        <w:rPr>
          <w:lang w:val="ru-RU"/>
        </w:rPr>
      </w:pPr>
      <w:r>
        <w:rPr>
          <w:lang w:val="ru-RU"/>
        </w:rPr>
        <w:br w:type="page"/>
      </w:r>
    </w:p>
    <w:p w:rsidR="00A54343" w:rsidRPr="00A54343" w:rsidRDefault="00A54343" w:rsidP="00A54343">
      <w:pPr>
        <w:pStyle w:val="1"/>
        <w:spacing w:before="0" w:after="0"/>
        <w:ind w:left="0" w:firstLine="72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A54343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A54343" w:rsidRPr="00A54343" w:rsidRDefault="00A54343" w:rsidP="00CA440E">
      <w:pPr>
        <w:pStyle w:val="1"/>
        <w:spacing w:before="0" w:after="0"/>
        <w:ind w:left="0"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A5434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– изучение теоретического материала. Используется конспект и дополнительная рекомендуемая литература, научная литература, первоисточники.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– подготовку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– подготовку к творческому заданию (эссе, доклад, реферат, коллоквиум, круглый стол, практические комплексные индивидуальные задания). Под творческим заданием подразумевается продукт самостоятельной работы аспиранта, представляющий собой краткое изложение в письменном/устном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подготовки к семинарским занятиям:</w:t>
      </w:r>
    </w:p>
    <w:p w:rsidR="00A54343" w:rsidRPr="00A54343" w:rsidRDefault="00A54343" w:rsidP="00CA440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В чем заключается онтологическая проблематика и какое место онтология занимает в структуре философского знания?</w:t>
      </w:r>
    </w:p>
    <w:p w:rsidR="00A54343" w:rsidRPr="00A54343" w:rsidRDefault="00A54343" w:rsidP="00CA440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Дайте определение понятия сущего, перечислите критерии существования.</w:t>
      </w:r>
    </w:p>
    <w:p w:rsidR="00A54343" w:rsidRPr="00A54343" w:rsidRDefault="00A54343" w:rsidP="00CA440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Какими социально-историческими обстоятельствами вызвано вопрошание о бытии?</w:t>
      </w:r>
    </w:p>
    <w:p w:rsidR="00A54343" w:rsidRPr="00A54343" w:rsidRDefault="00A54343" w:rsidP="00CA440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Какими трудностями оборачивалось парменидовское понимание бытия?</w:t>
      </w:r>
    </w:p>
    <w:p w:rsidR="00A54343" w:rsidRPr="00A54343" w:rsidRDefault="00A54343" w:rsidP="00CA440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Как обосновывает множественность бытия Демокрит?</w:t>
      </w:r>
    </w:p>
    <w:p w:rsidR="00A54343" w:rsidRPr="00A54343" w:rsidRDefault="00A54343" w:rsidP="00CA440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Чем отличается отношение бытие/сущее от отношения сущность/существование?</w:t>
      </w:r>
    </w:p>
    <w:p w:rsidR="00A54343" w:rsidRPr="00A54343" w:rsidRDefault="00A54343" w:rsidP="00CA440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Почему определение субстанции в Новое время тяготеет к монистичности?</w:t>
      </w:r>
    </w:p>
    <w:p w:rsidR="00A54343" w:rsidRPr="00A54343" w:rsidRDefault="00A54343" w:rsidP="00CA440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Что значат слова Ф.Ницше: «Бог умер»?</w:t>
      </w:r>
    </w:p>
    <w:p w:rsidR="00A54343" w:rsidRPr="00A54343" w:rsidRDefault="00A54343" w:rsidP="00CA440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В чем выражается неклассический характер онтологии после Гегеля?</w:t>
      </w:r>
    </w:p>
    <w:p w:rsidR="00A54343" w:rsidRPr="00A54343" w:rsidRDefault="00A54343" w:rsidP="00CA440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В чем заключался кризис классической онтологии? </w:t>
      </w:r>
      <w:r w:rsidRPr="00A54343">
        <w:rPr>
          <w:rFonts w:ascii="Times New Roman" w:hAnsi="Times New Roman" w:cs="Times New Roman"/>
          <w:sz w:val="24"/>
          <w:szCs w:val="24"/>
        </w:rPr>
        <w:t>Каковы были его причины?</w:t>
      </w:r>
    </w:p>
    <w:p w:rsidR="00A54343" w:rsidRPr="00A54343" w:rsidRDefault="00A54343" w:rsidP="00CA440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Почему возникает негативное отношение к онтологии?</w:t>
      </w:r>
    </w:p>
    <w:p w:rsidR="00A54343" w:rsidRPr="00A54343" w:rsidRDefault="00A54343" w:rsidP="00CA440E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Какими путями шло отрицание классической онтологии?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сообщений (докладов):</w:t>
      </w:r>
    </w:p>
    <w:p w:rsidR="00A54343" w:rsidRPr="00A54343" w:rsidRDefault="00A54343" w:rsidP="00CA440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Какой вклад в онтологию внесли представители элейской школы? </w:t>
      </w:r>
    </w:p>
    <w:p w:rsidR="00A54343" w:rsidRPr="00A54343" w:rsidRDefault="00A54343" w:rsidP="00CA440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Можно ли говорить о виртуальной реальности как о бытии? </w:t>
      </w:r>
    </w:p>
    <w:p w:rsidR="00A54343" w:rsidRPr="00A54343" w:rsidRDefault="00A54343" w:rsidP="00CA440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Что такое артефакты и к какому виду бытия – материальному или идеальному – они относятся?</w:t>
      </w:r>
    </w:p>
    <w:p w:rsidR="00A54343" w:rsidRPr="00A54343" w:rsidRDefault="00A54343" w:rsidP="00CA440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Принципом какой физической картины мира является следующее высказывание П. Лапласа: «Дайте мне данные частиц всего мира, и я предскажу вам будущее мира»? </w:t>
      </w:r>
    </w:p>
    <w:p w:rsidR="00A54343" w:rsidRPr="00A54343" w:rsidRDefault="00A54343" w:rsidP="00CA440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Можно ли однозначно утверждать, что вымирание того или иного вида животных есть регресс? </w:t>
      </w:r>
    </w:p>
    <w:p w:rsidR="00A54343" w:rsidRPr="00A54343" w:rsidRDefault="00A54343" w:rsidP="00CA440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Есть ли место случайности в механистической картине мира? </w:t>
      </w:r>
    </w:p>
    <w:p w:rsidR="00A54343" w:rsidRPr="00A54343" w:rsidRDefault="00A54343" w:rsidP="00CA440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Правильно ли утверждение, что наука – враг случайности? </w:t>
      </w:r>
    </w:p>
    <w:p w:rsidR="00A54343" w:rsidRPr="00A54343" w:rsidRDefault="00A54343" w:rsidP="00CA440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В каком случае понятие «картина мира» тождественна мировоззрению? </w:t>
      </w:r>
    </w:p>
    <w:p w:rsidR="00A54343" w:rsidRPr="00A54343" w:rsidRDefault="00A54343" w:rsidP="00CA440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В чем состоит суть принципа глобального эволюционизма и как этот принцип связан с принципом минимального генерирования энтропии?</w:t>
      </w:r>
    </w:p>
    <w:p w:rsidR="00A54343" w:rsidRPr="00A54343" w:rsidRDefault="00A54343" w:rsidP="00CA440E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В чем состоят основные различия системного и синергетического подходов в научном познании?</w:t>
      </w:r>
    </w:p>
    <w:p w:rsidR="00A54343" w:rsidRDefault="00A54343" w:rsidP="00CA440E">
      <w:pPr>
        <w:jc w:val="both"/>
        <w:rPr>
          <w:lang w:val="ru-RU"/>
        </w:rPr>
      </w:pPr>
      <w:r>
        <w:rPr>
          <w:lang w:val="ru-RU"/>
        </w:rPr>
        <w:br w:type="page"/>
      </w:r>
    </w:p>
    <w:p w:rsidR="00A54343" w:rsidRDefault="00A54343" w:rsidP="00A54343">
      <w:pPr>
        <w:rPr>
          <w:lang w:val="ru-RU"/>
        </w:rPr>
        <w:sectPr w:rsidR="00A54343" w:rsidSect="00FE21E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54343" w:rsidRPr="00A54343" w:rsidRDefault="00A54343" w:rsidP="00A54343">
      <w:pPr>
        <w:pStyle w:val="1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A54343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A54343" w:rsidRPr="00A54343" w:rsidRDefault="00A54343" w:rsidP="00A5434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54343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54343" w:rsidRPr="00A54343" w:rsidRDefault="00A54343" w:rsidP="00A5434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A54343" w:rsidRPr="00A54343" w:rsidTr="00A52C2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5434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54343" w:rsidRPr="00C752B5" w:rsidTr="00A52C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– знание различных методов философского исследования и умение их использовать в профессиональной деятельности</w:t>
            </w:r>
          </w:p>
        </w:tc>
      </w:tr>
      <w:tr w:rsidR="00A54343" w:rsidRPr="00C752B5" w:rsidTr="00A52C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природу философского знания, функции философии, методологию философского познания, основные категории философии;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категории и методы философского исследования;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содержание современных отечественных и зарубежных дискуссий по проблемам онтологии и теории познания;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важнейшие философские проблемы в их историческом развитии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Перечень теоретических вопросов: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Введение в предмет: философия как рефлексивный поиск предельных оснований бытия: онтологический уровень философии.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Начало конструирования метафизики в античности: поиски субстанциального начала бытия.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Проблема бытия и мышления: место онтологии в структуре философии. Онтология поздней античности.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Становление классической онтологии.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5. Теологизированная онтология средневековья. (Ф. Аквинский, </w:t>
            </w:r>
            <w:r w:rsidRPr="00A54343">
              <w:rPr>
                <w:rFonts w:ascii="Times New Roman" w:hAnsi="Times New Roman" w:cs="Times New Roman"/>
                <w:iCs/>
                <w:sz w:val="24"/>
                <w:szCs w:val="24"/>
              </w:rPr>
              <w:t>Benaventura</w:t>
            </w: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).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Предтечи новой онтологии (д. Скот, У. Оккам, Н. Кузанский).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Варианты рационалистической онтологии (дуалистическая онтология Р. Декарта; монистическая онтология Б. Спинозы; учение о множественности субстанций Лейбница).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Расцвет и кризис классической онтологии (критика догматической онтологии И. Кантом; диалектика Гегеля как снятие онтологии и гносеологии).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Кризис идей онтологизма в ХХ в.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Иерархические модели бытия.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 Бытие как совокупность форм движения материи Ф. Энгельса.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Слои бытия Н. Гартмана и К. Лоренца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13. Онтологические поиски Гуссерля.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14. Экзистенциальная метафизика (фундаментальная онтология М. Хайдеггера; мир трансцендентного бытия К. Ясперса).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15. Онтологические искания в русской философии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Онтология в материалистической диалектике (историческом материализме).</w:t>
            </w:r>
            <w:r w:rsidRPr="00A5434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</w:tc>
      </w:tr>
      <w:tr w:rsidR="00A54343" w:rsidRPr="00C752B5" w:rsidTr="00A52C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ориентироваться в системе философского знания как целостном представлении об основах мироздания и перспективах развития планетарного социума;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систематически применять философские принципы и законы, формы и методы познания в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Практические задания: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Подумайте и дайте развернутые ответы. Каждый ответ должен содержать примеры.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1. Какой вклад в онтологию внесли представители элейской школы?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2. Можно ли говорить о виртуальной реальности как о бытии? Какие признаки бытия, отмеченные Парменидом, отсутствуют у виртуальной реальности?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3. Можно ли считать, что материалист – это человек, отрицающий дух, сознание, идеальное?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4. Материальны ли следующие виды реальности: свет? тень? вакуум? угрызения совести?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5. Согласно ленинскому определению, материя есть объективная реальность. Тогда как мы узнаем о том, что материя существует объективно?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6. Что такое артефакты и к какому виду бытия – материальному или идеальному – они относятся?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7. Наука, несмотря на прогресс, не обнаружила ни малейших следов духовной субстанции. Означает ли это полную несостоятельность идеализма?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8. Все, что существует, дано в восприятиях, утверждал Дж. Беркли. Можно ли опровергнуть эту позицию?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9. Современную точку зрения на соотношение материализма и идеализма можно выразить следующими словами: «Вопрос о выборе между идеализмом и материализмом – это вопрос выбора философской позиции, а не вопрос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логической правильности этих позиций». Что здесь имеется в виду? Какую специфическую особенность философии характеризует эта мысль?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10. Принципом какой физической картины мира является следующее высказывание П. Лапласа: «Дайте мне данные частиц всего мира, и я предскажу вам будущее мира»?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11. Можно ли сказать, что в химической реакции в стадии равновесия отсутствует движение?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12. Можно ли однозначно утверждать, что вымирание того или иного вида животных есть регресс?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13. Можно ли считать, что в статистических и вероятностных процессах отсутствует причинность?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14. Есть ли место случайности в механистической картине мира?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15. Правильно ли утверждение, что наука – враг случайности?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16. «Абсолютное время само по себе и по самой своей сущности без всякого отношения к чему-либо внешнему протекает равномерно», – писал И. Ньютон. Какая концепция времени – субстанциальная или реляционная – выражена в этом определении? С какой концепцией времени коррелирует понятие «вечность»?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17. С позиции какой концепции времени – субстанциальной или реляционной – можно обосновать существование различных форм времени?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18. Теория относительности А. Эйнштейна утверждает, что вместе с материей исчезли бы пространство и время. Какая философская концепция пространства и времени соответствует теории относительности?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19. Известный писатель Х. Борхес писал: «Мы сотканы из вещества времени. Время – река, которая уносит меня, но эта река – я сам». Какая концепция времени выражена в данном отрывке?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20. В каком случае понятие «картина мира» тождественна мировоззрению?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21. В чем состоит суть принципа глобального эволюционизма и как этот принцип связан с принципом минимального генерирования энтропии?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22. Можно ли опровергнуть лозунг Л. фон Берталанфи: «Системы повсюду!»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23. В чем состоят основные различия системного и синергетического подходов в научном познании?</w:t>
            </w:r>
          </w:p>
        </w:tc>
      </w:tr>
      <w:tr w:rsidR="00A54343" w:rsidRPr="00C752B5" w:rsidTr="00A52C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понятийным аппаратом, отражающим структуру, методы и закономерности онтологии;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приемами философской аргументации и навыками в области онтологии;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приемами философского осмысления проблем бытия мира и человека, процессов социальной практики, результатов и исследовательских стратегий современной науки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Прочитайте работу Шлейермахера Герменевтика (</w:t>
            </w:r>
            <w:hyperlink r:id="rId27" w:history="1"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http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://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filosof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historic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ru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books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item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f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00/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s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00/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z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0000840</w:t>
              </w:r>
            </w:hyperlink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) выполните задания и подготовьте ответы на вопросы: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  <w:t>Задания: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Постройте онтологическую модель на основании этого текста. Определите специфику логических онтологий.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Выделите критерии герменевтического среза бытия.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  <w:t>Вопросы для самопроверки: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Как связан научный анализ текста с построением онтологической модели в философии?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2. В чем суть герменевтического подхода?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Почему данный текст относится к онтологии, а не к теории литературы?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Допустимо ли брать толкование текста в основу построения онтологической модели?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В чем преемственность данного подхода к толкованию бытия с предшествующими традициями? В чем принципиальное отличие такого рода онтологических моделей?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Прочитайте диалоги Платона (</w:t>
            </w:r>
            <w:hyperlink r:id="rId28" w:history="1"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http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://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www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.100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bestbooks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ru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read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_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book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php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?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item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_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id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=9901</w:t>
              </w:r>
            </w:hyperlink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) выполните задания и подготовьте ответы на вопросы: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  <w:t>Задания: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Постройте космоцентричекую онтологическую модель античного идеализма.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В сравнении речи Крития и Тимея определите принципиальное отличие онтологической модели мира от мифологической картины.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  <w:t>Вопросы для самопроверки: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Почему античный идеализм носит натурфилософский характер? В чем объетивный характер прделоженной системы идеализма?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В чем преемстьвенность концепции Платона с предшествующими теориями бытия?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Как в античном идеализме связаны гносеология и онтология?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4.Что есть бытие у Платона? Как соотносится материальное и идеальное в античном идеализме?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Каков статус человека в Космосе согласно теории античного идеализма?</w:t>
            </w:r>
          </w:p>
        </w:tc>
      </w:tr>
      <w:tr w:rsidR="00A54343" w:rsidRPr="00C752B5" w:rsidTr="00A52C2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УК-3 –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A54343" w:rsidRPr="00A54343" w:rsidTr="00A52C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содержание и смысл базовых философских понятий;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содержание и смысл ключевых теорий онтологии;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теоретические и прикладные аспекты онтологии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Перечень тестовых заданий: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Все, что недоступно чувствам, недоступно и для ума,- утверждают сторонники…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солипсизма;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рационализма;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сенсуализма;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интуитивизма.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Главным средством познания мира является разум, считают...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сенсуалисты;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2) рационалисты;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интуитивисты;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спиритуалисты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Деление философов на эмпириков и рационалистов типично для эпохи…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Нового времени;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Античности;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Новейшего времени;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средневековья.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Сторонники эмпиризма считают, что теоретическое мышление…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есть главный источник знания;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способно выходить за пределы опыта;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не связано с эмпирическим познанием;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не может выходить за пределы опыта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Сторонники рационализма являются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Ф.Бэкон;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Т.Гоббс;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Р.Декарт;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Дж.Локк;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5) Б.Спиноза.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Сознание новорожденного есть «чистая доска», которая постепенно «покрывается письменами разума», - считал...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Б.Спиноза;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Дж.Локк;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Дж.Беркли;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Р.Декарт.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Дуализм является философским учением,...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исследующим сущность сознания и самосознания;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исходящим из признания равноправными, несводимыми друг к другу двух начал;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рассматривающим многообразие явлений мира, исходя из одного начала единой;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основы(субстанции)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4) утверждающим, что сознание первично, а материя вторична.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Мышление и бытие являются независимыми друг от друга субстанциями, утверждает…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идеализм;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пантеизм;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материализм;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дуализм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Философская концепция, согласно которой мир имеет единую основу всего существующего, называется…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релятивизмом; 2) дуализмом; 3) скептицизмом; 4) монизмом.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Философская позиция дуализма выражается в признании...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мышления и материи независимыми субстанциями;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первичности идеального;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первичности материи;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тождества мышления и бытия.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 Философская позиция, предполагающая множество исходных оснований и начал бытия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провиденциализм; 2) скептицизм; 3) дуализм; 4) плюрализм.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Согласно теизму, материя сотворена, а потому не является...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субстратом; 2) модусом; 3) интенцией; 4) субстанцией.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13. Безусловное отождествление материи и субстанции характерно для…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материализма; 2) солипсизма; 3) пантеизма; 4) панлогизма.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14. Истолкование сознания как свойства высокоорганизованной материи, высшей формы отражения мира, продукта эволюции природы, человека и общества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характерно для_______ материализма.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наивного; 2) диалектического; 3) метафизического; 4)вульгарного.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15. С точки зрения диалектического материализма, законы диалектики…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отражают саморазвитий абсолютного духа;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реализуются только в живой природе;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есть теоретические конструкции, не обнаруживающие себя в объективной реальности;</w:t>
            </w:r>
          </w:p>
          <w:p w:rsidR="00A54343" w:rsidRPr="00A54343" w:rsidRDefault="00A54343" w:rsidP="00A5434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</w:rPr>
              <w:t>4) имеют универсальный характер.</w:t>
            </w:r>
          </w:p>
        </w:tc>
      </w:tr>
      <w:tr w:rsidR="00A54343" w:rsidRPr="00C752B5" w:rsidTr="00A52C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анализировать профессиональные задачи в работе российских и международных исследовательских коллективов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Комплексные задания: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Подготовиться к круглому столу по теме: «Исторические судьбы и перспективы онтологии», в том числе опираясь на публикации современных авторов.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Разобрать следующие вопросы: 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1) Программы реабилитации метафизики и проекты «новой онтологии». 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Варианты экзистенциальной метафизики: фундаментальная онтология М. Хайдеггера. Мир трансцендентного бытия К. Ясперса.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3) Модель диалектико-материалистической онтологии. Материалистическое решение основного вопроса философии.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4)Феноменолого-герменевтические модели (событие, индивидуальность, жизнь).</w:t>
            </w:r>
          </w:p>
        </w:tc>
      </w:tr>
      <w:tr w:rsidR="00A54343" w:rsidRPr="00A54343" w:rsidTr="00A52C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основных мировоззренческих и методологических проблем, возникающих при работе по решению задач в российских или международных исследовательских коллективах;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Комплексное задание: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Написать эссе по одному из представленных высказываний: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«Бытие - подлинная и единственная тема философии. Это не наше изобретение, ибо такая формулировка темы возникла в начале философии во время античности и в грандиозной форме отражается в гегелевской логике. Теперь мы утверждаем, что бытие – подлинная и единственная тема философии. В негативной форме это означает: философия – наука не о сущем, а о бытии, или в греческом варианте – «онтология». М. Хайдеггер.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«Всякий философский вопрос должен охватывать всю философскую проблематику в целом; во-вторых, всякий философский вопрос должен быть задан так, чтобы спрашивающий тоже вовлекался в него».М. Хайдеггер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3. </w:t>
            </w: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«Обратив, таким образом, все то, в чем, так или иначе, мы можем сомневаться, и даже предполагая все это ложным, мы легко допустим, что нет ни Бога, ни Неба, ни Земли и что даже у нас самих нет тела, – но мы все-таки не можем предположить, что мы не существуем, в то время как сомневаемся в исключительности всех этих вещей. Столь нелепо полагать несуществующим то, что мыслит, в то время, пока оно мыслит, что, невзирая на самые крайние предположения, мы не можем не верить, что заключение, «я мыслю, следовательно, я существую», истинно». Р. Декарт.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4. </w:t>
            </w: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«Бытие не есть реальный предикат, иными словами, оно не есть понятие о чем-то таком, что могло бы быть прибавлено к понятию вещи. Оно есть только полагание вещи или </w:t>
            </w: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некоторых определений само по себе. В логическом применении оно есть лишь связка в суждении. Положение «Бог есть всемогущее (существо)» содержит в себе два понятия, имеющие свои объекты: Бог и всемогущество; словечко есть не составляет здесь дополнительного предиката, а есть лишь то, что предикат полагает по отношению к субъекту. Если я беру субъект (Бог) вместе со всеми его предикатами (к числу которых принадлежит и всемогущество) и говорю: «Бог есть или есть Бог», - то я не прибавлю никакого нового предиката к понятию Бога, а только полагаю субъект сам по себе со всеми его предикатами, и притом как предмет в отношении к моему понятию». «Предикатом существования я ничего не прибавляю к вещи, но саму вещь прибавлю к ее понятию. В суждении о существовании я выхожу, таким образом, за пределы понятия не к какому-то другому предикату помимо подразумеваемых о понятии, а к самой вещи с теми же самыми, не большими и не меньшими по числу предикатами, разве что сверх относительного полагания мыслится еще и к тому же и абсолютное». И. Кант.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«Понятие, рассматривающее их (вещи) самих, движет им и, как их душа, и выявляет их диалектику». Г. Гегель.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6. «Абсолютную идею можно сравнивать… со стариком, высказывающим то же самое религиозное содержание, что и ребенок, но для первого оно является смыслом жизни». </w:t>
            </w:r>
            <w:r w:rsidRPr="00A54343">
              <w:rPr>
                <w:rFonts w:ascii="Times New Roman" w:hAnsi="Times New Roman" w:cs="Times New Roman"/>
                <w:iCs/>
                <w:sz w:val="24"/>
                <w:szCs w:val="24"/>
              </w:rPr>
              <w:t>Г. Гегель.</w:t>
            </w:r>
          </w:p>
        </w:tc>
      </w:tr>
    </w:tbl>
    <w:p w:rsidR="00A54343" w:rsidRPr="00A54343" w:rsidRDefault="00A54343" w:rsidP="00A5434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4343" w:rsidRPr="00A54343" w:rsidSect="00951970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54343" w:rsidRPr="00A54343" w:rsidRDefault="00A54343" w:rsidP="00CA440E">
      <w:pPr>
        <w:tabs>
          <w:tab w:val="left" w:pos="851"/>
        </w:tabs>
        <w:spacing w:after="0" w:line="240" w:lineRule="auto"/>
        <w:ind w:firstLine="720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54343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A54343" w:rsidRPr="00A54343" w:rsidRDefault="00A54343" w:rsidP="00CA440E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«Спецдисциплина» предполагает</w:t>
      </w:r>
      <w:r w:rsidR="00C752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47D">
        <w:rPr>
          <w:rFonts w:ascii="Times New Roman" w:hAnsi="Times New Roman" w:cs="Times New Roman"/>
          <w:sz w:val="24"/>
          <w:szCs w:val="24"/>
          <w:lang w:val="ru-RU"/>
        </w:rPr>
        <w:t xml:space="preserve">сдачу </w:t>
      </w:r>
      <w:r w:rsidR="00C752B5">
        <w:rPr>
          <w:rFonts w:ascii="Times New Roman" w:hAnsi="Times New Roman" w:cs="Times New Roman"/>
          <w:sz w:val="24"/>
          <w:szCs w:val="24"/>
          <w:lang w:val="ru-RU"/>
        </w:rPr>
        <w:t>кандидатского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 экзамен</w:t>
      </w:r>
      <w:r w:rsidR="00C752B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D7447D">
        <w:rPr>
          <w:rFonts w:ascii="Times New Roman" w:hAnsi="Times New Roman" w:cs="Times New Roman"/>
          <w:sz w:val="24"/>
          <w:szCs w:val="24"/>
          <w:lang w:val="ru-RU"/>
        </w:rPr>
        <w:t>. Экзамен проходит устно, в форме собеседования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r w:rsidR="00D7447D">
        <w:rPr>
          <w:rFonts w:ascii="Times New Roman" w:hAnsi="Times New Roman" w:cs="Times New Roman"/>
          <w:sz w:val="24"/>
          <w:szCs w:val="24"/>
          <w:lang w:val="ru-RU"/>
        </w:rPr>
        <w:t xml:space="preserve">основным </w:t>
      </w:r>
      <w:r w:rsidR="00CD6826">
        <w:rPr>
          <w:rFonts w:ascii="Times New Roman" w:hAnsi="Times New Roman" w:cs="Times New Roman"/>
          <w:sz w:val="24"/>
          <w:szCs w:val="24"/>
          <w:lang w:val="ru-RU"/>
        </w:rPr>
        <w:t xml:space="preserve">темам курса и включает в себя 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>два теоретических вопроса и один практически</w:t>
      </w:r>
      <w:r w:rsidR="00CD6826">
        <w:rPr>
          <w:rFonts w:ascii="Times New Roman" w:hAnsi="Times New Roman" w:cs="Times New Roman"/>
          <w:sz w:val="24"/>
          <w:szCs w:val="24"/>
          <w:lang w:val="ru-RU"/>
        </w:rPr>
        <w:t>й.</w:t>
      </w:r>
    </w:p>
    <w:p w:rsidR="00A54343" w:rsidRPr="00A54343" w:rsidRDefault="00A54343" w:rsidP="00CA440E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54343" w:rsidRPr="00A54343" w:rsidRDefault="00A54343" w:rsidP="00CA440E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экзамена 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:rsidR="00A54343" w:rsidRPr="00A54343" w:rsidRDefault="00A54343" w:rsidP="00CA440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на оценку «отлично» (5 баллов) – аспирант демонстрирует высокий уровень сформированности компетенций, всестороннее, систематическое и глубокое знание программного материала, свободно оперирует знаниями, умениями, применяет их в ситуациях повышенной сложности, использует в ответе материал разнообразных литературных источников, умеет тесно увязать теорию с практикой.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– на оценку «хорошо» (4 балла) – аспирант демонстрирует средний уровень сформированности компетенций: аспирант знает материал, грамотно и по существу излагает его, не допускает существенных неточностей в ответе на вопрос.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(3 балла) – аспирант демонстрирует пороговый уровень сформированности компетенций: аспирант имеет знания только основного материала, но не усвоил его деталей, допускает неточности, недостаточно правильные формулировки, нарушение логической последовательности в изложении программного материала.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–на оценку </w:t>
      </w:r>
      <w:r w:rsidRPr="00A54343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>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bCs w:val="0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bookmarkStart w:id="0" w:name="_GoBack"/>
      <w:bookmarkEnd w:id="0"/>
    </w:p>
    <w:p w:rsidR="00A54343" w:rsidRDefault="00A54343">
      <w:pPr>
        <w:rPr>
          <w:lang w:val="ru-RU"/>
        </w:rPr>
      </w:pPr>
      <w:r>
        <w:rPr>
          <w:lang w:val="ru-RU"/>
        </w:rPr>
        <w:br w:type="page"/>
      </w:r>
    </w:p>
    <w:p w:rsidR="00A54343" w:rsidRPr="00A54343" w:rsidRDefault="00A54343" w:rsidP="00A54343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  <w:lang w:val="ru-RU"/>
        </w:rPr>
      </w:pPr>
      <w:r w:rsidRPr="00A54343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sz w:val="24"/>
          <w:szCs w:val="24"/>
          <w:lang w:val="ru-RU"/>
        </w:rPr>
      </w:pP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При изучении дисциплины «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>Спецдисциплина</w:t>
      </w:r>
      <w:r w:rsidRPr="00A54343">
        <w:rPr>
          <w:rStyle w:val="FontStyle15"/>
          <w:b w:val="0"/>
          <w:sz w:val="24"/>
          <w:szCs w:val="24"/>
          <w:lang w:val="ru-RU"/>
        </w:rPr>
        <w:t>» аспирантам целесообразно выполнять следующие рекомендации: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изучение учебной дисциплины должно вестись систематически;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после изучения какого-либо раздела по учебнику или конспектным материалам рекомендуется по памяти воспроизвести основные термины, определения, понятия раздела;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вся тематика вопросов, изучаемых самостоятельно, задается преподавателем. Им же даются источники (в первую очередь, вновь изданные в периодической научной литературе) для более детального понимания вопросов, озвученных на лекции;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к выполнению практических заданий приступать после самостоятельной работы по изучению теоретических вопросов.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Целями самостоятельной работы аспирантов при изучении дисциплины являются: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содействие оптимальному усвоению учебного материала, развитию познавательной активности, ответственности, готовности и потребности в самообразовании, воспитанию дисциплины;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систематизация и закрепление полученных теоретических знаний и практических умений;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углубление, расширение, систематизация теоретических знаний;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формирование умения использовать справочную и учебную литературу;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- формирование самостоятельности мышления, способности к саморазвитию, самосовершенствованию и самореализации;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развитие исследовательских компетенций.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Задачи самостоятельной работы: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постановка и решение познавательных задач;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развитие аналитико-синтетических способностей, умений работать с различной по объему, виду и характеру информацией;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практическое применение знаний, умений;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развитие навыков организации самостоятельного учебного труда и контроля за его эффективностью.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Изучение теоретических вопросов и подготовка к текущему контролю знаний предполагает </w:t>
      </w:r>
      <w:r w:rsidRPr="00A54343">
        <w:rPr>
          <w:rStyle w:val="FontStyle15"/>
          <w:b w:val="0"/>
          <w:i/>
          <w:sz w:val="24"/>
          <w:szCs w:val="24"/>
          <w:lang w:val="ru-RU"/>
        </w:rPr>
        <w:t>работу с учебниками, лекциями, научной литературой</w:t>
      </w:r>
      <w:r w:rsidRPr="00A54343">
        <w:rPr>
          <w:rStyle w:val="FontStyle15"/>
          <w:b w:val="0"/>
          <w:sz w:val="24"/>
          <w:szCs w:val="24"/>
          <w:lang w:val="ru-RU"/>
        </w:rPr>
        <w:t>. При работе с учебной и научной литературой в электронных и/или стационарных библиотеках рекомендуется: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выделять информацию, относящуюся к изучаемым разделам (по отдельным проблемам или вопросам);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использовать предметные и именные указатели, содержащиеся во многих учебных и академических зданиях – это существенно сокращает время поисков конкретной информации.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A54343">
        <w:rPr>
          <w:rStyle w:val="FontStyle15"/>
          <w:b w:val="0"/>
          <w:i/>
          <w:sz w:val="24"/>
          <w:szCs w:val="24"/>
          <w:lang w:val="ru-RU"/>
        </w:rPr>
        <w:t>лекции</w:t>
      </w:r>
      <w:r w:rsidRPr="00A54343">
        <w:rPr>
          <w:rStyle w:val="FontStyle15"/>
          <w:b w:val="0"/>
          <w:sz w:val="24"/>
          <w:szCs w:val="24"/>
          <w:lang w:val="ru-RU"/>
        </w:rPr>
        <w:t xml:space="preserve">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дисциплины.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дисциплины аспирант ориентируется, прежде всего, на источники, что рекомендованы в качестве основной и дополнительной литературы.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Для наилучшего усвоения материала возможно составление </w:t>
      </w:r>
      <w:r w:rsidRPr="00A54343">
        <w:rPr>
          <w:rStyle w:val="FontStyle15"/>
          <w:b w:val="0"/>
          <w:i/>
          <w:sz w:val="24"/>
          <w:szCs w:val="24"/>
          <w:lang w:val="ru-RU"/>
        </w:rPr>
        <w:t>конспектов</w:t>
      </w:r>
      <w:r w:rsidRPr="00A54343">
        <w:rPr>
          <w:rStyle w:val="FontStyle15"/>
          <w:b w:val="0"/>
          <w:sz w:val="24"/>
          <w:szCs w:val="24"/>
          <w:lang w:val="ru-RU"/>
        </w:rPr>
        <w:t>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</w:rPr>
      </w:pPr>
      <w:r w:rsidRPr="00A54343">
        <w:rPr>
          <w:rStyle w:val="FontStyle15"/>
          <w:b w:val="0"/>
          <w:sz w:val="24"/>
          <w:szCs w:val="24"/>
        </w:rPr>
        <w:t>Рекомендации по написанию конспекта:</w:t>
      </w:r>
    </w:p>
    <w:p w:rsidR="00A54343" w:rsidRPr="00A54343" w:rsidRDefault="00A54343" w:rsidP="00CA440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lastRenderedPageBreak/>
        <w:t>Перед конспектированием необходимо тщательно изучить конспектируемое произведение.</w:t>
      </w:r>
    </w:p>
    <w:p w:rsidR="00A54343" w:rsidRPr="00A54343" w:rsidRDefault="00A54343" w:rsidP="00CA440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</w:rPr>
      </w:pPr>
      <w:r w:rsidRPr="00A54343">
        <w:rPr>
          <w:rStyle w:val="FontStyle15"/>
          <w:b w:val="0"/>
          <w:sz w:val="24"/>
          <w:szCs w:val="24"/>
        </w:rPr>
        <w:t>Конспектированию предшествует составление плана.</w:t>
      </w:r>
    </w:p>
    <w:p w:rsidR="00A54343" w:rsidRPr="00A54343" w:rsidRDefault="00A54343" w:rsidP="00CA440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В начале конспекта необходимо точно указать фамилию и инициалы автора (или редактора сборника), полное название работы, место и год издания.</w:t>
      </w:r>
    </w:p>
    <w:p w:rsidR="00A54343" w:rsidRPr="00A54343" w:rsidRDefault="00A54343" w:rsidP="00CA440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Наименования глав, разделов, параграфов конспектируемой работы всегда указывать точно.</w:t>
      </w:r>
    </w:p>
    <w:p w:rsidR="00A54343" w:rsidRPr="00A54343" w:rsidRDefault="00A54343" w:rsidP="00CA440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Изложение текста дается сжато, но основные мысли и аргументы записываются подробно.</w:t>
      </w:r>
    </w:p>
    <w:p w:rsidR="00A54343" w:rsidRPr="00A54343" w:rsidRDefault="00A54343" w:rsidP="00CA440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В конспекте можно использовать цитаты.</w:t>
      </w:r>
    </w:p>
    <w:p w:rsidR="00A54343" w:rsidRPr="00A54343" w:rsidRDefault="00A54343" w:rsidP="00CA440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При оформлении конспекта используйте подчеркивания, условные знаки, пометки на полях.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A54343">
        <w:rPr>
          <w:rStyle w:val="FontStyle15"/>
          <w:b w:val="0"/>
          <w:i/>
          <w:sz w:val="24"/>
          <w:szCs w:val="24"/>
          <w:lang w:val="ru-RU"/>
        </w:rPr>
        <w:t>семинарским занятиям</w:t>
      </w:r>
      <w:r w:rsidRPr="00A54343">
        <w:rPr>
          <w:rStyle w:val="FontStyle15"/>
          <w:b w:val="0"/>
          <w:sz w:val="24"/>
          <w:szCs w:val="24"/>
          <w:lang w:val="ru-RU"/>
        </w:rPr>
        <w:t xml:space="preserve"> следует детально прорабатывать вопросы, представленные в приложении 1, опираясь на литературу, предлагаемую преподавателем к изучению.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i/>
          <w:sz w:val="24"/>
          <w:szCs w:val="24"/>
          <w:lang w:val="ru-RU"/>
        </w:rPr>
        <w:t>Сообщение (доклад)</w:t>
      </w:r>
      <w:r w:rsidRPr="00A54343">
        <w:rPr>
          <w:rStyle w:val="FontStyle15"/>
          <w:b w:val="0"/>
          <w:sz w:val="24"/>
          <w:szCs w:val="24"/>
          <w:lang w:val="ru-RU"/>
        </w:rPr>
        <w:t xml:space="preserve"> 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Этапы подготовки сообщения (доклада):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1. Определение цели доклада (информирование, объяснение, обсуждение и т.п.).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2. Подбор необходимого для доклада материала из литературных источников.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4. Композиционное оформление доклада в виде текста.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5. Заучивание, запоминание текста доклада.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6. Репетиция, т.е. произнесение доклада.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Общая структура доклада включает три части: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1. Вступление: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- Формулировка темы доклада.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- Актуальность выбранной темы.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Анализ литературных источников.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2. Основная часть, состоящая из нескольких разделов, постепенно раскрывающих тему. Если необходимо, для обоснования темы используется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3. Заключение. Подводятся итоги, формулируются главные выводы, подчеркивается значение рассмотренной проблемы, предлагаются самые важные практические рекомендации.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i/>
          <w:sz w:val="24"/>
          <w:szCs w:val="24"/>
          <w:lang w:val="ru-RU"/>
        </w:rPr>
        <w:t>Тестирование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 позволяет путем поиска правильного ответа и разбора допущенных ошибок лучше усвоить тот или иной материал. Тесты могут использоваться: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– студентами в форме самопроверки знаний;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– преподавателями для проверки знаний в качестве формы промежуточного контроля на семинарских занятиях;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– для проверки остаточных знаний студентов, изучивших данный курс.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Тестовые задания рассчитаны на самостоятельную работу без использования вспомогательных материалов. Для выполнения тестового задания, прежде всего, следует внимательно прочитать поставленный вопрос. После ознакомления с вопросом следует приступать к прочтению предлагаемых вариантов ответа. Необходимо прочитать все варианты и в качестве ответа следует выбрать один или несколько вариантов, соответствующих правильному ответу. На выполнение теста отводится ограниченное 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lastRenderedPageBreak/>
        <w:t>время. Критерии оценки выполненных студентами тестов определяются преподавателем самостоятельно. Рекомендуются следующие критерии оценки: 85% – 100% правильных ответов – «отлично»; 66% – 84% правильных ответов – «хорошо»; 50% – 65% правильных ответов – «удовлетворительно»; менее 50% правильных ответов – «неудовлетворительно». При подведении итогов по выполненной работе рекомендуется проанализировать допущенные ошибки, прокомментировать имеющиеся в тестах неправильные ответы.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i/>
          <w:sz w:val="24"/>
          <w:szCs w:val="24"/>
          <w:lang w:val="ru-RU"/>
        </w:rPr>
        <w:t>Письменное задание (эссе)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 имеет интегративный характер и призвано замерить умения и навыки студентов по содержательным блокам курса: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1) знанию философских проблем, идей и концепций;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2) умению сформулировать авторское видение философских и социогуманитарных проблем;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3) умению творчески, аргументировано и доказательно формировать, формулировать и отстаивать свою позицию.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r w:rsidRPr="00A54343">
        <w:rPr>
          <w:rFonts w:ascii="Times New Roman" w:hAnsi="Times New Roman" w:cs="Times New Roman"/>
          <w:sz w:val="24"/>
          <w:szCs w:val="24"/>
        </w:rPr>
        <w:t>Times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4343">
        <w:rPr>
          <w:rFonts w:ascii="Times New Roman" w:hAnsi="Times New Roman" w:cs="Times New Roman"/>
          <w:sz w:val="24"/>
          <w:szCs w:val="24"/>
        </w:rPr>
        <w:t>New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4343">
        <w:rPr>
          <w:rFonts w:ascii="Times New Roman" w:hAnsi="Times New Roman" w:cs="Times New Roman"/>
          <w:sz w:val="24"/>
          <w:szCs w:val="24"/>
        </w:rPr>
        <w:t>Roman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lastRenderedPageBreak/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A54343">
        <w:rPr>
          <w:rStyle w:val="FontStyle15"/>
          <w:b w:val="0"/>
          <w:i/>
          <w:sz w:val="24"/>
          <w:szCs w:val="24"/>
          <w:lang w:val="ru-RU"/>
        </w:rPr>
        <w:t>экзамену</w:t>
      </w:r>
      <w:r w:rsidRPr="00A54343">
        <w:rPr>
          <w:rStyle w:val="FontStyle15"/>
          <w:b w:val="0"/>
          <w:sz w:val="24"/>
          <w:szCs w:val="24"/>
          <w:lang w:val="ru-RU"/>
        </w:rPr>
        <w:t xml:space="preserve"> рекомендуется: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A54343" w:rsidRPr="00A54343" w:rsidRDefault="00A54343" w:rsidP="00CA440E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Перечень теоретических и практических вопросов к </w:t>
      </w:r>
      <w:r w:rsidR="002A0641">
        <w:rPr>
          <w:rStyle w:val="FontStyle15"/>
          <w:b w:val="0"/>
          <w:sz w:val="24"/>
          <w:szCs w:val="24"/>
          <w:lang w:val="ru-RU"/>
        </w:rPr>
        <w:t xml:space="preserve">кандидатскому </w:t>
      </w:r>
      <w:r w:rsidRPr="00A54343">
        <w:rPr>
          <w:rStyle w:val="FontStyle15"/>
          <w:b w:val="0"/>
          <w:sz w:val="24"/>
          <w:szCs w:val="24"/>
          <w:lang w:val="ru-RU"/>
        </w:rPr>
        <w:t>экзамену представлен в п.7 РП (Приложение 2).</w:t>
      </w:r>
    </w:p>
    <w:p w:rsidR="00FE21EC" w:rsidRPr="00A54343" w:rsidRDefault="00FE21EC" w:rsidP="00CA440E">
      <w:pPr>
        <w:jc w:val="both"/>
        <w:rPr>
          <w:lang w:val="ru-RU"/>
        </w:rPr>
      </w:pPr>
    </w:p>
    <w:sectPr w:rsidR="00FE21EC" w:rsidRPr="00A54343" w:rsidSect="00FE21E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D2F" w:rsidRDefault="00A87D2F" w:rsidP="009F580E">
      <w:pPr>
        <w:spacing w:after="0" w:line="240" w:lineRule="auto"/>
      </w:pPr>
      <w:r>
        <w:separator/>
      </w:r>
    </w:p>
  </w:endnote>
  <w:endnote w:type="continuationSeparator" w:id="1">
    <w:p w:rsidR="00A87D2F" w:rsidRDefault="00A87D2F" w:rsidP="009F5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343" w:rsidRDefault="007877BE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A5434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54343" w:rsidRDefault="00A54343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343" w:rsidRDefault="00A54343" w:rsidP="0087519F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343" w:rsidRDefault="00A5434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D2F" w:rsidRDefault="00A87D2F" w:rsidP="009F580E">
      <w:pPr>
        <w:spacing w:after="0" w:line="240" w:lineRule="auto"/>
      </w:pPr>
      <w:r>
        <w:separator/>
      </w:r>
    </w:p>
  </w:footnote>
  <w:footnote w:type="continuationSeparator" w:id="1">
    <w:p w:rsidR="00A87D2F" w:rsidRDefault="00A87D2F" w:rsidP="009F5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343" w:rsidRDefault="00A5434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343" w:rsidRDefault="00A54343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343" w:rsidRDefault="00A5434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16F89"/>
    <w:multiLevelType w:val="hybridMultilevel"/>
    <w:tmpl w:val="844CDE02"/>
    <w:lvl w:ilvl="0" w:tplc="347031A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D4D1EB0"/>
    <w:multiLevelType w:val="hybridMultilevel"/>
    <w:tmpl w:val="1D06DE0C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BB418F"/>
    <w:multiLevelType w:val="hybridMultilevel"/>
    <w:tmpl w:val="5E2ADE34"/>
    <w:lvl w:ilvl="0" w:tplc="A48AD3C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E9A277B"/>
    <w:multiLevelType w:val="hybridMultilevel"/>
    <w:tmpl w:val="844CDE02"/>
    <w:lvl w:ilvl="0" w:tplc="347031A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E300A"/>
    <w:rsid w:val="00155C3D"/>
    <w:rsid w:val="00193DAD"/>
    <w:rsid w:val="001F0BC7"/>
    <w:rsid w:val="00260E62"/>
    <w:rsid w:val="002A0641"/>
    <w:rsid w:val="00453056"/>
    <w:rsid w:val="005C49CD"/>
    <w:rsid w:val="00616823"/>
    <w:rsid w:val="006A074C"/>
    <w:rsid w:val="007010AD"/>
    <w:rsid w:val="00707039"/>
    <w:rsid w:val="007877BE"/>
    <w:rsid w:val="0080792B"/>
    <w:rsid w:val="00824EB9"/>
    <w:rsid w:val="00880455"/>
    <w:rsid w:val="008D069D"/>
    <w:rsid w:val="0099030C"/>
    <w:rsid w:val="009F1D88"/>
    <w:rsid w:val="009F580E"/>
    <w:rsid w:val="00A54343"/>
    <w:rsid w:val="00A87D2F"/>
    <w:rsid w:val="00AE201D"/>
    <w:rsid w:val="00C752B5"/>
    <w:rsid w:val="00CA440E"/>
    <w:rsid w:val="00CD1B3F"/>
    <w:rsid w:val="00CD424F"/>
    <w:rsid w:val="00CD6826"/>
    <w:rsid w:val="00CE7CF5"/>
    <w:rsid w:val="00D31453"/>
    <w:rsid w:val="00D7447D"/>
    <w:rsid w:val="00E209E2"/>
    <w:rsid w:val="00E53C7F"/>
    <w:rsid w:val="00E9447E"/>
    <w:rsid w:val="00FE2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1EC"/>
  </w:style>
  <w:style w:type="paragraph" w:styleId="1">
    <w:name w:val="heading 1"/>
    <w:basedOn w:val="a"/>
    <w:next w:val="a"/>
    <w:link w:val="10"/>
    <w:qFormat/>
    <w:rsid w:val="00A5434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34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434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A5434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A54343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A54343"/>
    <w:rPr>
      <w:rFonts w:ascii="Georgia" w:hAnsi="Georgia" w:cs="Georgia"/>
      <w:sz w:val="12"/>
      <w:szCs w:val="12"/>
    </w:rPr>
  </w:style>
  <w:style w:type="character" w:customStyle="1" w:styleId="FontStyle15">
    <w:name w:val="Font Style15"/>
    <w:basedOn w:val="a0"/>
    <w:rsid w:val="00A54343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footer"/>
    <w:basedOn w:val="a"/>
    <w:link w:val="a7"/>
    <w:rsid w:val="00A5434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A543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A54343"/>
  </w:style>
  <w:style w:type="paragraph" w:styleId="a9">
    <w:name w:val="header"/>
    <w:aliases w:val=" Знак"/>
    <w:basedOn w:val="a"/>
    <w:link w:val="aa"/>
    <w:uiPriority w:val="99"/>
    <w:rsid w:val="00A5434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A543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A54343"/>
    <w:rPr>
      <w:rFonts w:ascii="Times New Roman" w:hAnsi="Times New Roman" w:cs="Times New Roman"/>
      <w:sz w:val="12"/>
      <w:szCs w:val="12"/>
    </w:rPr>
  </w:style>
  <w:style w:type="character" w:customStyle="1" w:styleId="FontStyle16">
    <w:name w:val="Font Style16"/>
    <w:basedOn w:val="a0"/>
    <w:rsid w:val="00E53C7F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viewer/logika-i-gnoseologiya-izbrannye-trudy-422157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s://urait.ru/viewer/metamorfozy-bytiya-i-nebytiya-424734" TargetMode="External"/><Relationship Id="rId17" Type="http://schemas.openxmlformats.org/officeDocument/2006/relationships/hyperlink" Target="https://magtu.informsystema.ru/uploader/fileUpload?name=3590.pdf&amp;show=dcatalogues/1/1515275/3590.pdf&amp;view=true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593.pdf&amp;show=dcatalogues/1/1515271/3593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viewer/sovremennaya-filosofiya-vvedenie-v-ontologiyu-442062" TargetMode="External"/><Relationship Id="rId24" Type="http://schemas.openxmlformats.org/officeDocument/2006/relationships/hyperlink" Target="http://link.springer.com/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594.pdf&amp;show=dcatalogues/1/1515262/3594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100bestbooks.ru/read_book.php?item_id=9901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urait.ru/viewer/vvedenie-v-ontologiyu-438027" TargetMode="External"/><Relationship Id="rId19" Type="http://schemas.openxmlformats.org/officeDocument/2006/relationships/hyperlink" Target="https://dlib.eastview.com/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3595.pdf&amp;show=dcatalogues/1/1515258/3595.pdf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filosof.historic.ru/books/item/f00/s00/z0000840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24</Pages>
  <Words>6631</Words>
  <Characters>37798</Characters>
  <Application>Microsoft Office Word</Application>
  <DocSecurity>0</DocSecurity>
  <Lines>314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2017-2018_а47_06_01-зЭФРа-17-1_65_plx_Спецдисциплина</dc:title>
  <dc:creator>FastReport.NET</dc:creator>
  <cp:lastModifiedBy>Marina</cp:lastModifiedBy>
  <cp:revision>28</cp:revision>
  <dcterms:created xsi:type="dcterms:W3CDTF">2020-11-08T09:29:00Z</dcterms:created>
  <dcterms:modified xsi:type="dcterms:W3CDTF">2020-11-24T16:59:00Z</dcterms:modified>
</cp:coreProperties>
</file>