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9D" w:rsidRPr="00253B2D" w:rsidRDefault="00253B2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2" name="Рисунок 1" descr="C:\Users\F297~1\AppData\Local\Temp\Rar$DIa2856.14895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2856.14895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3" name="Рисунок 2" descr="C:\Users\Дина\Desktop\акредитация магистратуры 2019\Рисунок (ста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Рисунок (стар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B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673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6739D" w:rsidRPr="00253B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138"/>
        </w:trPr>
        <w:tc>
          <w:tcPr>
            <w:tcW w:w="1985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 w:rsidRPr="00253B2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.В.03.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«Гидравлические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гидравлики».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«Гидравлические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253B2D">
              <w:rPr>
                <w:lang w:val="ru-RU"/>
              </w:rPr>
              <w:t xml:space="preserve"> </w:t>
            </w:r>
          </w:p>
        </w:tc>
      </w:tr>
      <w:tr w:rsidR="00A673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A6739D">
        <w:trPr>
          <w:trHeight w:hRule="exact" w:val="138"/>
        </w:trPr>
        <w:tc>
          <w:tcPr>
            <w:tcW w:w="1985" w:type="dxa"/>
          </w:tcPr>
          <w:p w:rsidR="00A6739D" w:rsidRDefault="00A6739D"/>
        </w:tc>
        <w:tc>
          <w:tcPr>
            <w:tcW w:w="7372" w:type="dxa"/>
          </w:tcPr>
          <w:p w:rsidR="00A6739D" w:rsidRDefault="00A6739D"/>
        </w:tc>
      </w:tr>
      <w:tr w:rsidR="00A6739D" w:rsidRPr="00253B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3B2D">
              <w:rPr>
                <w:lang w:val="ru-RU"/>
              </w:rPr>
              <w:t xml:space="preserve"> </w:t>
            </w:r>
            <w:proofErr w:type="gramEnd"/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«Гидравлические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77"/>
        </w:trPr>
        <w:tc>
          <w:tcPr>
            <w:tcW w:w="1985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6739D" w:rsidRPr="00253B2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рабочую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узлам,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воздуха,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противодымной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подготовительный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53B2D">
              <w:rPr>
                <w:lang w:val="ru-RU"/>
              </w:rPr>
              <w:t xml:space="preserve"> </w:t>
            </w:r>
          </w:p>
        </w:tc>
      </w:tr>
    </w:tbl>
    <w:p w:rsidR="00A6739D" w:rsidRPr="00253B2D" w:rsidRDefault="00253B2D">
      <w:pPr>
        <w:rPr>
          <w:sz w:val="0"/>
          <w:szCs w:val="0"/>
          <w:lang w:val="ru-RU"/>
        </w:rPr>
      </w:pPr>
      <w:r w:rsidRPr="00253B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33"/>
        <w:gridCol w:w="397"/>
        <w:gridCol w:w="534"/>
        <w:gridCol w:w="623"/>
        <w:gridCol w:w="677"/>
        <w:gridCol w:w="527"/>
        <w:gridCol w:w="1536"/>
        <w:gridCol w:w="1609"/>
        <w:gridCol w:w="1243"/>
      </w:tblGrid>
      <w:tr w:rsidR="00A6739D" w:rsidRPr="00253B2D">
        <w:trPr>
          <w:trHeight w:hRule="exact" w:val="285"/>
        </w:trPr>
        <w:tc>
          <w:tcPr>
            <w:tcW w:w="71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56,4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A673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138"/>
        </w:trPr>
        <w:tc>
          <w:tcPr>
            <w:tcW w:w="71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6739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739D" w:rsidRDefault="00A6739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 w:rsidRPr="00253B2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1.Введение.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гидродинамики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гидродинамики: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неразрывности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жидкостей.</w:t>
            </w:r>
            <w:r w:rsidRPr="00253B2D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 w:rsidRPr="00253B2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2.Линейные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режимах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течения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Гладкие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шероховатые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трубы.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Дарси-Вейсбаха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Вейсбаха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 w:rsidRPr="00253B2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3.Задача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конфигурации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разветвленных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тупиковых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Пьезометрический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подключения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абонентских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установок.</w:t>
            </w:r>
            <w:r w:rsidRPr="00253B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подпиточных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насосов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выполнение РГР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 w:rsidRPr="00253B2D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4.Гидравлическая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выполнение РГР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 w:rsidRPr="00253B2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5.Виды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разрегулировки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разрегулировки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лекциям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оиск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 w:rsidRPr="00253B2D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6.Расчет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потокораспределения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кольцевых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сетях,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питаемых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потокораспределения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кольцевых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сетях,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питаемых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Кирхгофа.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лекциям, выполнение РГР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 w:rsidRPr="00253B2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7.Гидравлический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насосными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дросселирующими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подстанциями.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насосными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дросселирующими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подстанциями.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выполнение РГР №3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 w:rsidRPr="00253B2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8.Гидравлическая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сетях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253B2D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сетях.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  <w:tr w:rsidR="00A673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</w:tr>
    </w:tbl>
    <w:p w:rsidR="00A6739D" w:rsidRDefault="00253B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673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6739D">
        <w:trPr>
          <w:trHeight w:hRule="exact" w:val="138"/>
        </w:trPr>
        <w:tc>
          <w:tcPr>
            <w:tcW w:w="9357" w:type="dxa"/>
          </w:tcPr>
          <w:p w:rsidR="00A6739D" w:rsidRDefault="00A6739D"/>
        </w:tc>
      </w:tr>
      <w:tr w:rsidR="00A6739D" w:rsidRPr="00253B2D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ьзованием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на-учно-теоретических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де-монстрацией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53B2D">
              <w:rPr>
                <w:lang w:val="ru-RU"/>
              </w:rPr>
              <w:t xml:space="preserve"> </w:t>
            </w:r>
            <w:proofErr w:type="gramEnd"/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77"/>
        </w:trPr>
        <w:tc>
          <w:tcPr>
            <w:tcW w:w="9357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3B2D">
              <w:rPr>
                <w:lang w:val="ru-RU"/>
              </w:rPr>
              <w:t xml:space="preserve"> </w:t>
            </w:r>
          </w:p>
        </w:tc>
      </w:tr>
      <w:tr w:rsidR="00A673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6739D">
        <w:trPr>
          <w:trHeight w:hRule="exact" w:val="138"/>
        </w:trPr>
        <w:tc>
          <w:tcPr>
            <w:tcW w:w="9357" w:type="dxa"/>
          </w:tcPr>
          <w:p w:rsidR="00A6739D" w:rsidRDefault="00A6739D"/>
        </w:tc>
      </w:tr>
      <w:tr w:rsidR="00A6739D" w:rsidRPr="00253B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6739D">
        <w:trPr>
          <w:trHeight w:hRule="exact" w:val="138"/>
        </w:trPr>
        <w:tc>
          <w:tcPr>
            <w:tcW w:w="9357" w:type="dxa"/>
          </w:tcPr>
          <w:p w:rsidR="00A6739D" w:rsidRDefault="00A6739D"/>
        </w:tc>
      </w:tr>
      <w:tr w:rsidR="00A6739D" w:rsidRPr="00253B2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739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A6739D"/>
        </w:tc>
      </w:tr>
      <w:tr w:rsidR="00A6739D" w:rsidRPr="00253B2D">
        <w:trPr>
          <w:trHeight w:hRule="exact" w:val="400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1.Зуева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Гидростатика.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решениями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978-5-383-01195-3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9785383011953.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01.10.2020).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2.Сайриддинов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С.Ш.,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гидравлики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С.Ш.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Сайриддинов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386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978-5-4323-0026-3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9785432300263.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01.10.2020).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3.Соколов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Е.Я.,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Теплофикация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Е.Я.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978-5-383-01166-9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</w:p>
        </w:tc>
      </w:tr>
    </w:tbl>
    <w:p w:rsidR="00A6739D" w:rsidRPr="00253B2D" w:rsidRDefault="00253B2D">
      <w:pPr>
        <w:rPr>
          <w:sz w:val="0"/>
          <w:szCs w:val="0"/>
          <w:lang w:val="ru-RU"/>
        </w:rPr>
      </w:pPr>
      <w:r w:rsidRPr="00253B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4"/>
        <w:gridCol w:w="2425"/>
        <w:gridCol w:w="3712"/>
        <w:gridCol w:w="2764"/>
        <w:gridCol w:w="159"/>
      </w:tblGrid>
      <w:tr w:rsidR="00A6739D" w:rsidRPr="00253B2D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9785383011669.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01.10.2020).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138"/>
        </w:trPr>
        <w:tc>
          <w:tcPr>
            <w:tcW w:w="42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739D" w:rsidRPr="00253B2D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1.Голяк,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водоснабжения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водоотведения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Голяк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=3303.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/1/1137707/3303.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978-5-3367-1053-9.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2.Копко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Копко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978-5-93093-890-6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9785930938906.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01.10.2020).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3.Малый,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Гидравлика.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Гидрокинематика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Малый.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Железногорск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СПСА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ГПС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МЧС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309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/1202005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01.10.2020).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139"/>
        </w:trPr>
        <w:tc>
          <w:tcPr>
            <w:tcW w:w="42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739D" w:rsidRPr="00253B2D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1.Старкова,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Морева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Магнитогрск</w:t>
            </w:r>
            <w:proofErr w:type="spellEnd"/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53B2D">
              <w:rPr>
                <w:lang w:val="ru-RU"/>
              </w:rPr>
              <w:t xml:space="preserve"> 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/1/1137677/3294.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2.Старкова,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Централизованное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теплоснабжение.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Морева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53B2D">
              <w:rPr>
                <w:lang w:val="ru-RU"/>
              </w:rPr>
              <w:t xml:space="preserve"> </w:t>
            </w:r>
            <w:proofErr w:type="gram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/1/1514271/3452.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020).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138"/>
        </w:trPr>
        <w:tc>
          <w:tcPr>
            <w:tcW w:w="42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277"/>
        </w:trPr>
        <w:tc>
          <w:tcPr>
            <w:tcW w:w="42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18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285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2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285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FlowVision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К-93-09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19.06.2009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</w:tbl>
    <w:p w:rsidR="00A6739D" w:rsidRDefault="00253B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9"/>
        <w:gridCol w:w="1938"/>
        <w:gridCol w:w="2787"/>
        <w:gridCol w:w="4281"/>
        <w:gridCol w:w="91"/>
      </w:tblGrid>
      <w:tr w:rsidR="00A6739D">
        <w:trPr>
          <w:trHeight w:hRule="exact" w:val="82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2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2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2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2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2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136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Simulation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Multiphysics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1096"/>
        </w:trPr>
        <w:tc>
          <w:tcPr>
            <w:tcW w:w="426" w:type="dxa"/>
          </w:tcPr>
          <w:p w:rsidR="00A6739D" w:rsidRDefault="00A673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"Гидравлика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гидропривод"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138"/>
        </w:trPr>
        <w:tc>
          <w:tcPr>
            <w:tcW w:w="426" w:type="dxa"/>
          </w:tcPr>
          <w:p w:rsidR="00A6739D" w:rsidRDefault="00A6739D"/>
        </w:tc>
        <w:tc>
          <w:tcPr>
            <w:tcW w:w="1985" w:type="dxa"/>
          </w:tcPr>
          <w:p w:rsidR="00A6739D" w:rsidRDefault="00A6739D"/>
        </w:tc>
        <w:tc>
          <w:tcPr>
            <w:tcW w:w="3686" w:type="dxa"/>
          </w:tcPr>
          <w:p w:rsidR="00A6739D" w:rsidRDefault="00A6739D"/>
        </w:tc>
        <w:tc>
          <w:tcPr>
            <w:tcW w:w="3120" w:type="dxa"/>
          </w:tcPr>
          <w:p w:rsidR="00A6739D" w:rsidRDefault="00A6739D"/>
        </w:tc>
        <w:tc>
          <w:tcPr>
            <w:tcW w:w="143" w:type="dxa"/>
          </w:tcPr>
          <w:p w:rsidR="00A6739D" w:rsidRDefault="00A6739D"/>
        </w:tc>
      </w:tr>
      <w:tr w:rsidR="00A6739D" w:rsidRPr="00253B2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>
        <w:trPr>
          <w:trHeight w:hRule="exact" w:val="270"/>
        </w:trPr>
        <w:tc>
          <w:tcPr>
            <w:tcW w:w="426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14"/>
        </w:trPr>
        <w:tc>
          <w:tcPr>
            <w:tcW w:w="426" w:type="dxa"/>
          </w:tcPr>
          <w:p w:rsidR="00A6739D" w:rsidRDefault="00A6739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11"/>
        </w:trPr>
        <w:tc>
          <w:tcPr>
            <w:tcW w:w="426" w:type="dxa"/>
          </w:tcPr>
          <w:p w:rsidR="00A6739D" w:rsidRDefault="00A6739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A6739D"/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gues/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826"/>
        </w:trPr>
        <w:tc>
          <w:tcPr>
            <w:tcW w:w="426" w:type="dxa"/>
          </w:tcPr>
          <w:p w:rsidR="00A6739D" w:rsidRDefault="00A6739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  <w:tr w:rsidR="00A6739D">
        <w:trPr>
          <w:trHeight w:hRule="exact" w:val="555"/>
        </w:trPr>
        <w:tc>
          <w:tcPr>
            <w:tcW w:w="426" w:type="dxa"/>
          </w:tcPr>
          <w:p w:rsidR="00A6739D" w:rsidRDefault="00A6739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Pr="00253B2D" w:rsidRDefault="00253B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53B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739D" w:rsidRDefault="00253B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A6739D" w:rsidRDefault="00A6739D"/>
        </w:tc>
      </w:tr>
    </w:tbl>
    <w:p w:rsidR="00A6739D" w:rsidRDefault="00253B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6739D" w:rsidRPr="00253B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138"/>
        </w:trPr>
        <w:tc>
          <w:tcPr>
            <w:tcW w:w="9357" w:type="dxa"/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  <w:tr w:rsidR="00A6739D" w:rsidRPr="00253B2D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53B2D">
              <w:rPr>
                <w:lang w:val="ru-RU"/>
              </w:rPr>
              <w:t xml:space="preserve"> </w:t>
            </w:r>
            <w:proofErr w:type="spellStart"/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компьютером);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3B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3B2D">
              <w:rPr>
                <w:lang w:val="ru-RU"/>
              </w:rPr>
              <w:t xml:space="preserve"> </w:t>
            </w:r>
            <w:r w:rsidRPr="00253B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3B2D">
              <w:rPr>
                <w:lang w:val="ru-RU"/>
              </w:rPr>
              <w:t xml:space="preserve"> </w:t>
            </w:r>
          </w:p>
          <w:p w:rsidR="00A6739D" w:rsidRPr="00253B2D" w:rsidRDefault="00253B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3B2D">
              <w:rPr>
                <w:lang w:val="ru-RU"/>
              </w:rPr>
              <w:t xml:space="preserve"> </w:t>
            </w:r>
          </w:p>
        </w:tc>
      </w:tr>
      <w:tr w:rsidR="00A6739D" w:rsidRPr="00253B2D">
        <w:trPr>
          <w:trHeight w:hRule="exact" w:val="3786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739D" w:rsidRPr="00253B2D" w:rsidRDefault="00A6739D">
            <w:pPr>
              <w:rPr>
                <w:lang w:val="ru-RU"/>
              </w:rPr>
            </w:pPr>
          </w:p>
        </w:tc>
      </w:tr>
    </w:tbl>
    <w:p w:rsidR="00A6739D" w:rsidRDefault="00A6739D">
      <w:pPr>
        <w:rPr>
          <w:lang w:val="ru-RU"/>
        </w:rPr>
      </w:pPr>
    </w:p>
    <w:p w:rsidR="00253B2D" w:rsidRDefault="00253B2D">
      <w:pPr>
        <w:rPr>
          <w:lang w:val="ru-RU"/>
        </w:rPr>
      </w:pPr>
    </w:p>
    <w:p w:rsidR="00253B2D" w:rsidRDefault="00253B2D">
      <w:pPr>
        <w:rPr>
          <w:lang w:val="ru-RU"/>
        </w:rPr>
      </w:pPr>
    </w:p>
    <w:p w:rsidR="00253B2D" w:rsidRDefault="00253B2D">
      <w:pPr>
        <w:rPr>
          <w:lang w:val="ru-RU"/>
        </w:rPr>
      </w:pPr>
    </w:p>
    <w:p w:rsidR="00253B2D" w:rsidRPr="00253B2D" w:rsidRDefault="00253B2D" w:rsidP="00253B2D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253B2D">
        <w:rPr>
          <w:rStyle w:val="FontStyle31"/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Pr="00253B2D">
        <w:rPr>
          <w:rStyle w:val="FontStyle31"/>
          <w:rFonts w:ascii="Times New Roman" w:hAnsi="Times New Roman" w:cs="Times New Roman"/>
          <w:sz w:val="24"/>
          <w:szCs w:val="24"/>
        </w:rPr>
        <w:t>1</w:t>
      </w:r>
      <w:proofErr w:type="gramEnd"/>
      <w:r w:rsidRPr="00253B2D">
        <w:rPr>
          <w:rStyle w:val="FontStyle31"/>
          <w:rFonts w:ascii="Times New Roman" w:hAnsi="Times New Roman" w:cs="Times New Roman"/>
          <w:sz w:val="24"/>
          <w:szCs w:val="24"/>
        </w:rPr>
        <w:t xml:space="preserve">. Учебно-методическое обеспечение самостоятельной работы </w:t>
      </w:r>
      <w:proofErr w:type="gramStart"/>
      <w:r w:rsidRPr="00253B2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53B2D" w:rsidRPr="00253B2D" w:rsidRDefault="00253B2D" w:rsidP="00253B2D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253B2D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253B2D" w:rsidRPr="00253B2D" w:rsidRDefault="00253B2D" w:rsidP="00253B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3B2D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253B2D">
        <w:rPr>
          <w:rStyle w:val="FontStyle16"/>
          <w:sz w:val="24"/>
          <w:szCs w:val="24"/>
          <w:lang w:val="ru-RU"/>
        </w:rPr>
        <w:t>«</w:t>
      </w:r>
      <w:r w:rsidRPr="00253B2D">
        <w:rPr>
          <w:rStyle w:val="FontStyle17"/>
          <w:b w:val="0"/>
          <w:sz w:val="24"/>
          <w:szCs w:val="24"/>
          <w:lang w:val="ru-RU"/>
        </w:rPr>
        <w:t>Гидравлические режимы трубопроводных систем</w:t>
      </w:r>
      <w:r w:rsidRPr="00253B2D">
        <w:rPr>
          <w:rStyle w:val="FontStyle16"/>
          <w:sz w:val="24"/>
          <w:szCs w:val="24"/>
          <w:lang w:val="ru-RU"/>
        </w:rPr>
        <w:t xml:space="preserve">» </w:t>
      </w:r>
      <w:r w:rsidRPr="00253B2D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253B2D" w:rsidRPr="00253B2D" w:rsidRDefault="00253B2D" w:rsidP="00253B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3B2D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253B2D" w:rsidRPr="00253B2D" w:rsidRDefault="00253B2D" w:rsidP="00253B2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53B2D">
        <w:rPr>
          <w:rFonts w:ascii="Times New Roman" w:hAnsi="Times New Roman" w:cs="Times New Roman"/>
          <w:sz w:val="24"/>
          <w:szCs w:val="24"/>
          <w:lang w:val="ru-RU"/>
        </w:rPr>
        <w:t>Примерные темы практических занятий.</w:t>
      </w:r>
    </w:p>
    <w:p w:rsidR="00253B2D" w:rsidRPr="00253B2D" w:rsidRDefault="00253B2D" w:rsidP="00253B2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 </w:t>
      </w:r>
      <w:r w:rsidRPr="00253B2D">
        <w:rPr>
          <w:rFonts w:ascii="Times New Roman" w:hAnsi="Times New Roman" w:cs="Times New Roman"/>
          <w:sz w:val="24"/>
          <w:szCs w:val="24"/>
          <w:lang w:val="ru-RU"/>
        </w:rPr>
        <w:t>«Основные методики гидравлического расчета трубопроводных сетей»</w:t>
      </w:r>
    </w:p>
    <w:p w:rsidR="00253B2D" w:rsidRPr="00253B2D" w:rsidRDefault="00253B2D" w:rsidP="00253B2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№2 </w:t>
      </w:r>
      <w:r w:rsidRPr="00253B2D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253B2D">
        <w:rPr>
          <w:rFonts w:ascii="Times New Roman" w:hAnsi="Times New Roman" w:cs="Times New Roman"/>
          <w:sz w:val="24"/>
          <w:szCs w:val="24"/>
          <w:lang w:val="ru-RU"/>
        </w:rPr>
        <w:t>Пъезометрический</w:t>
      </w:r>
      <w:proofErr w:type="spellEnd"/>
      <w:r w:rsidRPr="00253B2D">
        <w:rPr>
          <w:rFonts w:ascii="Times New Roman" w:hAnsi="Times New Roman" w:cs="Times New Roman"/>
          <w:sz w:val="24"/>
          <w:szCs w:val="24"/>
          <w:lang w:val="ru-RU"/>
        </w:rPr>
        <w:t xml:space="preserve"> график тепловой сети. Анализ результатов гидравлического расчета и </w:t>
      </w:r>
      <w:proofErr w:type="spellStart"/>
      <w:r w:rsidRPr="00253B2D">
        <w:rPr>
          <w:rFonts w:ascii="Times New Roman" w:hAnsi="Times New Roman" w:cs="Times New Roman"/>
          <w:sz w:val="24"/>
          <w:szCs w:val="24"/>
          <w:lang w:val="ru-RU"/>
        </w:rPr>
        <w:t>пъезометрического</w:t>
      </w:r>
      <w:proofErr w:type="spellEnd"/>
      <w:r w:rsidRPr="00253B2D">
        <w:rPr>
          <w:rFonts w:ascii="Times New Roman" w:hAnsi="Times New Roman" w:cs="Times New Roman"/>
          <w:sz w:val="24"/>
          <w:szCs w:val="24"/>
          <w:lang w:val="ru-RU"/>
        </w:rPr>
        <w:t xml:space="preserve"> графика водяной тепловой сети»</w:t>
      </w:r>
    </w:p>
    <w:p w:rsidR="00253B2D" w:rsidRPr="00253B2D" w:rsidRDefault="00253B2D" w:rsidP="00253B2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№3 </w:t>
      </w:r>
      <w:r w:rsidRPr="00253B2D">
        <w:rPr>
          <w:rFonts w:ascii="Times New Roman" w:hAnsi="Times New Roman" w:cs="Times New Roman"/>
          <w:sz w:val="24"/>
          <w:szCs w:val="24"/>
          <w:lang w:val="ru-RU"/>
        </w:rPr>
        <w:t>«Расчет гидравлического режима закрытой тепловой сети»</w:t>
      </w:r>
    </w:p>
    <w:p w:rsidR="00253B2D" w:rsidRPr="00253B2D" w:rsidRDefault="00253B2D" w:rsidP="00253B2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>№4</w:t>
      </w:r>
      <w:r w:rsidRPr="00253B2D">
        <w:rPr>
          <w:rFonts w:ascii="Times New Roman" w:hAnsi="Times New Roman" w:cs="Times New Roman"/>
          <w:sz w:val="24"/>
          <w:szCs w:val="24"/>
          <w:lang w:val="ru-RU"/>
        </w:rPr>
        <w:t xml:space="preserve"> «Расчет гидравлического режима элементарной  кольцевой тепловой сети»</w:t>
      </w:r>
    </w:p>
    <w:p w:rsidR="00253B2D" w:rsidRPr="00253B2D" w:rsidRDefault="00253B2D" w:rsidP="00253B2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№5 </w:t>
      </w:r>
      <w:r w:rsidRPr="00253B2D">
        <w:rPr>
          <w:rFonts w:ascii="Times New Roman" w:hAnsi="Times New Roman" w:cs="Times New Roman"/>
          <w:sz w:val="24"/>
          <w:szCs w:val="24"/>
          <w:lang w:val="ru-RU"/>
        </w:rPr>
        <w:t>«Гидравлический режим сети с двумя источниками тепла и регуляторами расхода»</w:t>
      </w:r>
    </w:p>
    <w:p w:rsidR="00253B2D" w:rsidRPr="00253B2D" w:rsidRDefault="00253B2D" w:rsidP="00253B2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№6 </w:t>
      </w:r>
      <w:r w:rsidRPr="00253B2D">
        <w:rPr>
          <w:rFonts w:ascii="Times New Roman" w:hAnsi="Times New Roman" w:cs="Times New Roman"/>
          <w:sz w:val="24"/>
          <w:szCs w:val="24"/>
          <w:lang w:val="ru-RU"/>
        </w:rPr>
        <w:t>«Определение параметров насосных и дросселирующих станций в тепловой сети сложной конфигурации»</w:t>
      </w:r>
    </w:p>
    <w:p w:rsidR="00253B2D" w:rsidRPr="00253B2D" w:rsidRDefault="00253B2D" w:rsidP="00253B2D">
      <w:pPr>
        <w:rPr>
          <w:lang w:val="ru-RU"/>
        </w:rPr>
      </w:pPr>
    </w:p>
    <w:p w:rsidR="00253B2D" w:rsidRDefault="00253B2D">
      <w:pPr>
        <w:rPr>
          <w:lang w:val="ru-RU"/>
        </w:rPr>
      </w:pPr>
    </w:p>
    <w:p w:rsidR="00253B2D" w:rsidRPr="00253B2D" w:rsidRDefault="00253B2D" w:rsidP="00253B2D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3B2D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</w:t>
      </w:r>
      <w:proofErr w:type="gramStart"/>
      <w:r w:rsidRPr="00253B2D"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  <w:proofErr w:type="gramEnd"/>
      <w:r w:rsidRPr="00253B2D">
        <w:rPr>
          <w:rFonts w:ascii="Times New Roman" w:hAnsi="Times New Roman" w:cs="Times New Roman"/>
          <w:b/>
          <w:bCs/>
          <w:sz w:val="24"/>
          <w:szCs w:val="24"/>
          <w:lang w:val="ru-RU"/>
        </w:rPr>
        <w:t>.Оценочные средства для проведения промежуточной аттестации</w:t>
      </w:r>
    </w:p>
    <w:p w:rsidR="00253B2D" w:rsidRPr="00253B2D" w:rsidRDefault="00253B2D" w:rsidP="00253B2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253B2D" w:rsidRPr="002D1FD8" w:rsidTr="00A223E8">
        <w:tc>
          <w:tcPr>
            <w:tcW w:w="1242" w:type="dxa"/>
            <w:vAlign w:val="center"/>
          </w:tcPr>
          <w:p w:rsidR="00253B2D" w:rsidRPr="002D1FD8" w:rsidRDefault="00253B2D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253B2D" w:rsidRPr="002D1FD8" w:rsidRDefault="00253B2D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253B2D" w:rsidRPr="002D1FD8" w:rsidRDefault="00253B2D" w:rsidP="00A223E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253B2D" w:rsidRPr="00253B2D" w:rsidTr="00A223E8">
        <w:tc>
          <w:tcPr>
            <w:tcW w:w="9972" w:type="dxa"/>
            <w:gridSpan w:val="3"/>
          </w:tcPr>
          <w:p w:rsidR="00253B2D" w:rsidRPr="002D1FD8" w:rsidRDefault="00253B2D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>1</w:t>
            </w:r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 xml:space="preserve">: </w:t>
            </w:r>
            <w:proofErr w:type="gramStart"/>
            <w:r w:rsidRPr="0005145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Способен</w:t>
            </w:r>
            <w:proofErr w:type="gramEnd"/>
            <w:r w:rsidRPr="0005145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 подготовить проектную и рабочую документацию по отдельным элементам и узлам, выполнять проекты систем отопления, вентиляции, кондиционирования воздуха, </w:t>
            </w:r>
            <w:proofErr w:type="spellStart"/>
            <w:r w:rsidRPr="0005145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противодымной</w:t>
            </w:r>
            <w:proofErr w:type="spellEnd"/>
            <w:r w:rsidRPr="00051451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 вентиляции</w:t>
            </w:r>
          </w:p>
        </w:tc>
      </w:tr>
      <w:tr w:rsidR="00253B2D" w:rsidRPr="00253B2D" w:rsidTr="00A223E8">
        <w:tc>
          <w:tcPr>
            <w:tcW w:w="1242" w:type="dxa"/>
          </w:tcPr>
          <w:p w:rsidR="00253B2D" w:rsidRPr="002D1FD8" w:rsidRDefault="00253B2D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Pr="002D1F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.1</w:t>
            </w:r>
          </w:p>
        </w:tc>
        <w:tc>
          <w:tcPr>
            <w:tcW w:w="3261" w:type="dxa"/>
          </w:tcPr>
          <w:p w:rsidR="00253B2D" w:rsidRPr="00051451" w:rsidRDefault="00253B2D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51451">
              <w:rPr>
                <w:rFonts w:ascii="Times New Roman" w:hAnsi="Times New Roman" w:cs="Times New Roman"/>
                <w:color w:val="201F35"/>
                <w:shd w:val="clear" w:color="auto" w:fill="FFFFFF"/>
              </w:rPr>
              <w:t>Выполняет подготовительный этап проектирования, включающий сбор</w:t>
            </w:r>
            <w:proofErr w:type="gramStart"/>
            <w:r w:rsidRPr="00051451">
              <w:rPr>
                <w:rFonts w:ascii="Times New Roman" w:hAnsi="Times New Roman" w:cs="Times New Roman"/>
                <w:color w:val="201F35"/>
                <w:shd w:val="clear" w:color="auto" w:fill="FFFFFF"/>
              </w:rPr>
              <w:t xml:space="preserve"> ,</w:t>
            </w:r>
            <w:proofErr w:type="gramEnd"/>
            <w:r w:rsidRPr="00051451">
              <w:rPr>
                <w:rFonts w:ascii="Times New Roman" w:hAnsi="Times New Roman" w:cs="Times New Roman"/>
                <w:color w:val="201F35"/>
                <w:shd w:val="clear" w:color="auto" w:fill="FFFFFF"/>
              </w:rPr>
              <w:t xml:space="preserve"> подготовку и анализ исходных данных</w:t>
            </w:r>
          </w:p>
        </w:tc>
        <w:tc>
          <w:tcPr>
            <w:tcW w:w="5469" w:type="dxa"/>
            <w:vAlign w:val="center"/>
          </w:tcPr>
          <w:p w:rsidR="00253B2D" w:rsidRPr="00864777" w:rsidRDefault="00253B2D" w:rsidP="00A223E8">
            <w:pPr>
              <w:pStyle w:val="Style1"/>
              <w:widowControl/>
              <w:jc w:val="center"/>
              <w:rPr>
                <w:rStyle w:val="FontStyle14"/>
                <w:bCs w:val="0"/>
              </w:rPr>
            </w:pPr>
            <w:r w:rsidRPr="00864777">
              <w:rPr>
                <w:rStyle w:val="FontStyle14"/>
              </w:rPr>
              <w:t>Перечень контрольных вопросов для подготовки к экзамену</w:t>
            </w:r>
          </w:p>
          <w:p w:rsidR="00253B2D" w:rsidRDefault="00253B2D" w:rsidP="00A223E8">
            <w:pPr>
              <w:shd w:val="clear" w:color="auto" w:fill="FFFFFF"/>
              <w:spacing w:line="270" w:lineRule="exact"/>
              <w:ind w:left="274"/>
              <w:rPr>
                <w:rFonts w:ascii="Calibri" w:eastAsia="Calibri" w:hAnsi="Calibri" w:cs="Times New Roman"/>
              </w:rPr>
            </w:pPr>
          </w:p>
          <w:p w:rsidR="00253B2D" w:rsidRPr="00864777" w:rsidRDefault="00253B2D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hAnsi="Times New Roman" w:cs="Times New Roman"/>
              </w:rPr>
            </w:pPr>
            <w:r w:rsidRPr="00864777">
              <w:rPr>
                <w:rFonts w:ascii="Times New Roman" w:eastAsia="Calibri" w:hAnsi="Times New Roman" w:cs="Times New Roman"/>
              </w:rPr>
              <w:t>1.Уравнение Бернулли. Основные понятия и определения.</w:t>
            </w:r>
            <w:r w:rsidRPr="00864777">
              <w:rPr>
                <w:rFonts w:ascii="Times New Roman" w:eastAsia="Calibri" w:hAnsi="Times New Roman" w:cs="Times New Roman"/>
              </w:rPr>
              <w:br/>
              <w:t>2. Линейное падение давления. Формулы для их определения. Квадратичный режим.</w:t>
            </w:r>
            <w:r w:rsidRPr="00864777">
              <w:rPr>
                <w:rFonts w:ascii="Times New Roman" w:eastAsia="Calibri" w:hAnsi="Times New Roman" w:cs="Times New Roman"/>
              </w:rPr>
              <w:br/>
              <w:t>3. Падение давления в местных сопротивлениях. Формулы для их определения</w:t>
            </w:r>
            <w:r w:rsidRPr="00864777">
              <w:rPr>
                <w:rFonts w:ascii="Times New Roman" w:eastAsia="Calibri" w:hAnsi="Times New Roman" w:cs="Times New Roman"/>
              </w:rPr>
              <w:br/>
              <w:t>4. Суммарное падение давления.</w:t>
            </w:r>
            <w:r w:rsidRPr="00864777">
              <w:rPr>
                <w:rFonts w:ascii="Times New Roman" w:eastAsia="Calibri" w:hAnsi="Times New Roman" w:cs="Times New Roman"/>
              </w:rPr>
              <w:br/>
            </w:r>
            <w:r w:rsidRPr="00864777">
              <w:rPr>
                <w:rFonts w:ascii="Times New Roman" w:hAnsi="Times New Roman" w:cs="Times New Roman"/>
              </w:rPr>
              <w:t>5</w:t>
            </w:r>
            <w:r w:rsidRPr="00864777">
              <w:rPr>
                <w:rFonts w:ascii="Times New Roman" w:eastAsia="Calibri" w:hAnsi="Times New Roman" w:cs="Times New Roman"/>
              </w:rPr>
              <w:t>. Порядок гидравлического расчета трубопроводов теплоснабжающих систем.</w:t>
            </w:r>
            <w:r w:rsidRPr="00864777">
              <w:rPr>
                <w:rFonts w:ascii="Times New Roman" w:eastAsia="Calibri" w:hAnsi="Times New Roman" w:cs="Times New Roman"/>
              </w:rPr>
              <w:br/>
            </w:r>
            <w:r w:rsidRPr="00864777">
              <w:rPr>
                <w:rFonts w:ascii="Times New Roman" w:hAnsi="Times New Roman" w:cs="Times New Roman"/>
              </w:rPr>
              <w:t>6</w:t>
            </w:r>
            <w:r w:rsidRPr="00864777">
              <w:rPr>
                <w:rFonts w:ascii="Times New Roman" w:eastAsia="Calibri" w:hAnsi="Times New Roman" w:cs="Times New Roman"/>
              </w:rPr>
              <w:t>. Гидравлическое сопротивление участка гидравлической цепи.</w:t>
            </w:r>
          </w:p>
          <w:p w:rsidR="00253B2D" w:rsidRPr="00864777" w:rsidRDefault="00253B2D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864777">
              <w:rPr>
                <w:rFonts w:ascii="Times New Roman" w:hAnsi="Times New Roman" w:cs="Times New Roman"/>
              </w:rPr>
              <w:t>7</w:t>
            </w:r>
            <w:r w:rsidRPr="00864777">
              <w:rPr>
                <w:rFonts w:ascii="Times New Roman" w:eastAsia="Calibri" w:hAnsi="Times New Roman" w:cs="Times New Roman"/>
              </w:rPr>
              <w:t>. Анализ гидравлического режима закрытых систем теплоснабжения без регуляторов расхода на абонентских вводах при включении и отключении отдельных абонентов, а также пр</w:t>
            </w:r>
            <w:r w:rsidRPr="00864777">
              <w:rPr>
                <w:rFonts w:ascii="Times New Roman" w:hAnsi="Times New Roman" w:cs="Times New Roman"/>
              </w:rPr>
              <w:t>и изменении напора на станции</w:t>
            </w:r>
            <w:proofErr w:type="gramStart"/>
            <w:r w:rsidRPr="00864777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253B2D" w:rsidRPr="00864777" w:rsidRDefault="00253B2D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864777">
              <w:rPr>
                <w:rFonts w:ascii="Times New Roman" w:hAnsi="Times New Roman" w:cs="Times New Roman"/>
              </w:rPr>
              <w:t>8</w:t>
            </w:r>
            <w:r w:rsidRPr="00864777">
              <w:rPr>
                <w:rFonts w:ascii="Times New Roman" w:eastAsia="Calibri" w:hAnsi="Times New Roman" w:cs="Times New Roman"/>
              </w:rPr>
              <w:t>. Гидравлическая устойчивость и способы ее повышения.</w:t>
            </w:r>
          </w:p>
          <w:p w:rsidR="00253B2D" w:rsidRPr="00864777" w:rsidRDefault="00253B2D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864777">
              <w:rPr>
                <w:rFonts w:ascii="Times New Roman" w:hAnsi="Times New Roman" w:cs="Times New Roman"/>
              </w:rPr>
              <w:t>9</w:t>
            </w:r>
            <w:r w:rsidRPr="00864777">
              <w:rPr>
                <w:rFonts w:ascii="Times New Roman" w:eastAsia="Calibri" w:hAnsi="Times New Roman" w:cs="Times New Roman"/>
              </w:rPr>
              <w:t>. Направление потерь напора (давления) на участке гидравлической цепи. Законы Кирхгофа.</w:t>
            </w:r>
          </w:p>
          <w:p w:rsidR="00253B2D" w:rsidRPr="00864777" w:rsidRDefault="00253B2D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864777">
              <w:rPr>
                <w:rFonts w:ascii="Times New Roman" w:hAnsi="Times New Roman" w:cs="Times New Roman"/>
              </w:rPr>
              <w:t>10</w:t>
            </w:r>
            <w:r w:rsidRPr="00864777">
              <w:rPr>
                <w:rFonts w:ascii="Times New Roman" w:eastAsia="Calibri" w:hAnsi="Times New Roman" w:cs="Times New Roman"/>
              </w:rPr>
              <w:t>. Гидравлический режим кольцевой сети с регуляторами расхода на абонентских вводах. Аналитический метод расчета.</w:t>
            </w:r>
            <w:r w:rsidRPr="00864777">
              <w:rPr>
                <w:rFonts w:ascii="Times New Roman" w:eastAsia="Calibri" w:hAnsi="Times New Roman" w:cs="Times New Roman"/>
              </w:rPr>
              <w:br/>
            </w:r>
            <w:r w:rsidRPr="00051451">
              <w:rPr>
                <w:rFonts w:ascii="Times New Roman" w:hAnsi="Times New Roman" w:cs="Times New Roman"/>
              </w:rPr>
              <w:t>11</w:t>
            </w:r>
            <w:r w:rsidRPr="00864777">
              <w:rPr>
                <w:rFonts w:ascii="Times New Roman" w:eastAsia="Calibri" w:hAnsi="Times New Roman" w:cs="Times New Roman"/>
              </w:rPr>
              <w:t xml:space="preserve">. Гидравлический режим тепловых сетей с несколькими источниками. Расчет </w:t>
            </w:r>
            <w:proofErr w:type="spellStart"/>
            <w:r w:rsidRPr="00864777">
              <w:rPr>
                <w:rFonts w:ascii="Times New Roman" w:eastAsia="Calibri" w:hAnsi="Times New Roman" w:cs="Times New Roman"/>
              </w:rPr>
              <w:t>потокораспределения</w:t>
            </w:r>
            <w:proofErr w:type="spellEnd"/>
            <w:r w:rsidRPr="00864777">
              <w:rPr>
                <w:rFonts w:ascii="Times New Roman" w:eastAsia="Calibri" w:hAnsi="Times New Roman" w:cs="Times New Roman"/>
              </w:rPr>
              <w:t xml:space="preserve"> при наличии регуляторов расхода на абонентских вводах.</w:t>
            </w:r>
          </w:p>
          <w:p w:rsidR="00253B2D" w:rsidRPr="00864777" w:rsidRDefault="00253B2D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864777">
              <w:rPr>
                <w:rFonts w:ascii="Times New Roman" w:hAnsi="Times New Roman" w:cs="Times New Roman"/>
              </w:rPr>
              <w:t>12</w:t>
            </w:r>
            <w:r w:rsidRPr="00864777">
              <w:rPr>
                <w:rFonts w:ascii="Times New Roman" w:eastAsia="Calibri" w:hAnsi="Times New Roman" w:cs="Times New Roman"/>
              </w:rPr>
              <w:t>. Применение насосных и дросселирующих подстанций. Алгоритм расчета гидравлического режима с насосными подстанциями.</w:t>
            </w:r>
          </w:p>
          <w:p w:rsidR="00253B2D" w:rsidRPr="00864777" w:rsidRDefault="00253B2D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Times New Roman" w:eastAsia="Calibri" w:hAnsi="Times New Roman" w:cs="Times New Roman"/>
              </w:rPr>
            </w:pPr>
            <w:r w:rsidRPr="00051451">
              <w:rPr>
                <w:rFonts w:ascii="Times New Roman" w:hAnsi="Times New Roman" w:cs="Times New Roman"/>
              </w:rPr>
              <w:t>13</w:t>
            </w:r>
            <w:r w:rsidRPr="00864777">
              <w:rPr>
                <w:rFonts w:ascii="Times New Roman" w:eastAsia="Calibri" w:hAnsi="Times New Roman" w:cs="Times New Roman"/>
              </w:rPr>
              <w:t xml:space="preserve">. Гидравлические характеристики регулирующих органов. Формулы для их расчета. </w:t>
            </w:r>
            <w:r w:rsidRPr="00864777">
              <w:rPr>
                <w:rFonts w:ascii="Times New Roman" w:eastAsia="Calibri" w:hAnsi="Times New Roman" w:cs="Times New Roman"/>
              </w:rPr>
              <w:br/>
            </w:r>
            <w:r w:rsidRPr="00051451">
              <w:rPr>
                <w:rFonts w:ascii="Times New Roman" w:hAnsi="Times New Roman" w:cs="Times New Roman"/>
              </w:rPr>
              <w:t>14</w:t>
            </w:r>
            <w:r w:rsidRPr="00864777">
              <w:rPr>
                <w:rFonts w:ascii="Times New Roman" w:eastAsia="Calibri" w:hAnsi="Times New Roman" w:cs="Times New Roman"/>
              </w:rPr>
              <w:t>. Гидравлический удар в тепловых сетях. Общая характеристика явления, вывод формулы Н.Е. Жуковского.</w:t>
            </w:r>
            <w:r w:rsidRPr="00864777">
              <w:rPr>
                <w:rFonts w:ascii="Times New Roman" w:eastAsia="Calibri" w:hAnsi="Times New Roman" w:cs="Times New Roman"/>
              </w:rPr>
              <w:br/>
            </w:r>
            <w:r w:rsidRPr="00864777">
              <w:rPr>
                <w:rFonts w:ascii="Times New Roman" w:hAnsi="Times New Roman" w:cs="Times New Roman"/>
              </w:rPr>
              <w:t>15</w:t>
            </w:r>
            <w:r w:rsidRPr="00864777">
              <w:rPr>
                <w:rFonts w:ascii="Times New Roman" w:eastAsia="Calibri" w:hAnsi="Times New Roman" w:cs="Times New Roman"/>
              </w:rPr>
              <w:t>. Способы защиты от гидравлического удара.</w:t>
            </w:r>
          </w:p>
          <w:p w:rsidR="00253B2D" w:rsidRPr="002515FA" w:rsidRDefault="00253B2D" w:rsidP="00A223E8">
            <w:pPr>
              <w:tabs>
                <w:tab w:val="left" w:pos="720"/>
              </w:tabs>
              <w:overflowPunct w:val="0"/>
              <w:textAlignment w:val="baseline"/>
              <w:rPr>
                <w:rFonts w:ascii="Calibri" w:eastAsia="Calibri" w:hAnsi="Calibri" w:cs="Times New Roman"/>
              </w:rPr>
            </w:pPr>
            <w:r w:rsidRPr="00864777">
              <w:rPr>
                <w:rFonts w:ascii="Times New Roman" w:hAnsi="Times New Roman" w:cs="Times New Roman"/>
              </w:rPr>
              <w:t>16</w:t>
            </w:r>
            <w:r w:rsidRPr="00864777">
              <w:rPr>
                <w:rFonts w:ascii="Times New Roman" w:eastAsia="Calibri" w:hAnsi="Times New Roman" w:cs="Times New Roman"/>
              </w:rPr>
              <w:t>. Конструктивные способы изменения характеристик насосов. Применение насосов с частотным электроприводом.</w:t>
            </w:r>
          </w:p>
        </w:tc>
      </w:tr>
      <w:tr w:rsidR="00253B2D" w:rsidRPr="002D1FD8" w:rsidTr="00A223E8">
        <w:tc>
          <w:tcPr>
            <w:tcW w:w="1242" w:type="dxa"/>
          </w:tcPr>
          <w:p w:rsidR="00253B2D" w:rsidRPr="00051451" w:rsidRDefault="00253B2D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451">
              <w:rPr>
                <w:rFonts w:ascii="Times New Roman" w:hAnsi="Times New Roman" w:cs="Times New Roman"/>
                <w:bCs/>
                <w:sz w:val="24"/>
                <w:szCs w:val="24"/>
              </w:rPr>
              <w:t>ПК-1.2</w:t>
            </w:r>
          </w:p>
        </w:tc>
        <w:tc>
          <w:tcPr>
            <w:tcW w:w="3261" w:type="dxa"/>
          </w:tcPr>
          <w:p w:rsidR="00253B2D" w:rsidRPr="00051451" w:rsidRDefault="00253B2D" w:rsidP="00A223E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51451">
              <w:rPr>
                <w:rFonts w:ascii="Times New Roman" w:hAnsi="Times New Roman" w:cs="Times New Roman"/>
                <w:color w:val="201F35"/>
                <w:shd w:val="clear" w:color="auto" w:fill="FFFFFF"/>
              </w:rPr>
              <w:t>Выполняет разработку технических решений элементов и узлов систем и выполняет полный перечень работ по разработке проекта внутренних инженерных систем</w:t>
            </w:r>
          </w:p>
        </w:tc>
        <w:tc>
          <w:tcPr>
            <w:tcW w:w="5469" w:type="dxa"/>
            <w:vAlign w:val="center"/>
          </w:tcPr>
          <w:p w:rsidR="00253B2D" w:rsidRPr="00864777" w:rsidRDefault="00253B2D" w:rsidP="00A223E8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 w:rsidRPr="00864777">
              <w:rPr>
                <w:rStyle w:val="FontStyle14"/>
                <w:sz w:val="22"/>
                <w:szCs w:val="22"/>
              </w:rPr>
              <w:t xml:space="preserve">Перечень контрольных практических заданий </w:t>
            </w:r>
          </w:p>
          <w:p w:rsidR="00253B2D" w:rsidRPr="00864777" w:rsidRDefault="00253B2D" w:rsidP="00A223E8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 w:rsidRPr="00864777">
              <w:rPr>
                <w:rStyle w:val="FontStyle14"/>
                <w:sz w:val="22"/>
                <w:szCs w:val="22"/>
              </w:rPr>
              <w:t xml:space="preserve">для подготовки к </w:t>
            </w:r>
            <w:r w:rsidRPr="00051451">
              <w:rPr>
                <w:rStyle w:val="FontStyle14"/>
                <w:sz w:val="22"/>
                <w:szCs w:val="22"/>
              </w:rPr>
              <w:t>экзамену</w:t>
            </w:r>
          </w:p>
          <w:p w:rsidR="00253B2D" w:rsidRPr="00864777" w:rsidRDefault="00253B2D" w:rsidP="00A223E8">
            <w:pPr>
              <w:rPr>
                <w:rFonts w:ascii="Times New Roman" w:eastAsia="Calibri" w:hAnsi="Times New Roman" w:cs="Times New Roman"/>
              </w:rPr>
            </w:pPr>
            <w:r w:rsidRPr="00864777">
              <w:rPr>
                <w:rFonts w:ascii="Times New Roman" w:eastAsia="Calibri" w:hAnsi="Times New Roman" w:cs="Times New Roman"/>
              </w:rPr>
              <w:t>1. Последовательное и параллельное соединение участков гидравлической цепи. Расчет суммарного сопротивления сети.</w:t>
            </w:r>
            <w:r w:rsidRPr="00864777">
              <w:rPr>
                <w:rFonts w:ascii="Times New Roman" w:eastAsia="Calibri" w:hAnsi="Times New Roman" w:cs="Times New Roman"/>
              </w:rPr>
              <w:br/>
              <w:t>2.Расчет гидравлического режима закрытых систем теплоснабжения с регуляторами расхода на абонентских вводах.</w:t>
            </w:r>
            <w:r w:rsidRPr="00864777">
              <w:rPr>
                <w:rFonts w:ascii="Times New Roman" w:eastAsia="Calibri" w:hAnsi="Times New Roman" w:cs="Times New Roman"/>
              </w:rPr>
              <w:br/>
              <w:t xml:space="preserve">3. Гидравлический режим закрытых систем </w:t>
            </w:r>
            <w:r w:rsidRPr="00864777">
              <w:rPr>
                <w:rFonts w:ascii="Times New Roman" w:eastAsia="Calibri" w:hAnsi="Times New Roman" w:cs="Times New Roman"/>
              </w:rPr>
              <w:lastRenderedPageBreak/>
              <w:t>теплоснабжения без регуляторов расхода на абонентских вводах. 1-ый вариант алгоритма расчета.</w:t>
            </w:r>
            <w:r w:rsidRPr="00864777">
              <w:rPr>
                <w:rFonts w:ascii="Times New Roman" w:eastAsia="Calibri" w:hAnsi="Times New Roman" w:cs="Times New Roman"/>
              </w:rPr>
              <w:br/>
              <w:t>4. Гидравлический режим закрытых систем теплоснабжения без регуляторов расхода на абонентских вводах. 2-ой вариант алгоритма расчета.</w:t>
            </w:r>
          </w:p>
          <w:p w:rsidR="00253B2D" w:rsidRPr="00864777" w:rsidRDefault="00253B2D" w:rsidP="00A223E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64777">
              <w:rPr>
                <w:rFonts w:ascii="Times New Roman" w:eastAsia="Calibri" w:hAnsi="Times New Roman" w:cs="Times New Roman"/>
              </w:rPr>
              <w:br/>
            </w:r>
            <w:r w:rsidRPr="00864777">
              <w:rPr>
                <w:rFonts w:ascii="Times New Roman" w:eastAsia="Calibri" w:hAnsi="Times New Roman" w:cs="Times New Roman"/>
                <w:b/>
              </w:rPr>
              <w:t>Задание к контрольной работе № 1</w:t>
            </w:r>
          </w:p>
          <w:p w:rsidR="00253B2D" w:rsidRDefault="00253B2D" w:rsidP="00A223E8">
            <w:pPr>
              <w:rPr>
                <w:rFonts w:ascii="Times New Roman" w:hAnsi="Times New Roman" w:cs="Times New Roman"/>
              </w:rPr>
            </w:pPr>
            <w:r w:rsidRPr="00864777">
              <w:rPr>
                <w:rFonts w:ascii="Times New Roman" w:eastAsia="Calibri" w:hAnsi="Times New Roman" w:cs="Times New Roman"/>
              </w:rPr>
              <w:br/>
              <w:t>Рассчитать гидравлический режим (найти все расходы, все потери напоров и построить пьезометрический график) закрытой тепловой сети для следующих случаев:</w:t>
            </w:r>
            <w:r w:rsidRPr="00864777">
              <w:rPr>
                <w:rFonts w:ascii="Times New Roman" w:eastAsia="Calibri" w:hAnsi="Times New Roman" w:cs="Times New Roman"/>
              </w:rPr>
              <w:br/>
              <w:t>1. все абоненты включены;</w:t>
            </w:r>
            <w:r w:rsidRPr="00864777">
              <w:rPr>
                <w:rFonts w:ascii="Times New Roman" w:eastAsia="Calibri" w:hAnsi="Times New Roman" w:cs="Times New Roman"/>
              </w:rPr>
              <w:br/>
              <w:t xml:space="preserve">2. </w:t>
            </w:r>
            <w:proofErr w:type="spellStart"/>
            <w:r w:rsidRPr="00864777">
              <w:rPr>
                <w:rFonts w:ascii="Times New Roman" w:eastAsia="Calibri" w:hAnsi="Times New Roman" w:cs="Times New Roman"/>
              </w:rPr>
              <w:t>i-тый</w:t>
            </w:r>
            <w:proofErr w:type="spellEnd"/>
            <w:r w:rsidRPr="00864777">
              <w:rPr>
                <w:rFonts w:ascii="Times New Roman" w:eastAsia="Calibri" w:hAnsi="Times New Roman" w:cs="Times New Roman"/>
              </w:rPr>
              <w:t xml:space="preserve"> абонент отключен;</w:t>
            </w:r>
            <w:r w:rsidRPr="00864777">
              <w:rPr>
                <w:rFonts w:ascii="Times New Roman" w:eastAsia="Calibri" w:hAnsi="Times New Roman" w:cs="Times New Roman"/>
              </w:rPr>
              <w:br/>
              <w:t>3. сопротивление i-того абонента уменьшилось на 30%.</w:t>
            </w:r>
            <w:r w:rsidRPr="00864777">
              <w:rPr>
                <w:rFonts w:ascii="Times New Roman" w:eastAsia="Calibri" w:hAnsi="Times New Roman" w:cs="Times New Roman"/>
              </w:rPr>
              <w:br/>
              <w:t>Режим 1 считать базовым, оценить, как изменились расходы абонентов в случаях 2 и 3 (найти отношения расходов в случаях 2 и 3 к расходам в базовом режиме).</w:t>
            </w:r>
            <w:r w:rsidRPr="00864777">
              <w:rPr>
                <w:rFonts w:ascii="Times New Roman" w:eastAsia="Calibri" w:hAnsi="Times New Roman" w:cs="Times New Roman"/>
              </w:rPr>
              <w:br/>
              <w:t>При построении пьезометрических графиков считать, что напор в обратном коллекторе источника теплоснабжения равен 5 м, а</w:t>
            </w:r>
            <w:proofErr w:type="gramStart"/>
            <w:r w:rsidRPr="00864777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864777">
              <w:rPr>
                <w:rFonts w:ascii="Times New Roman" w:eastAsia="Calibri" w:hAnsi="Times New Roman" w:cs="Times New Roman"/>
              </w:rPr>
              <w:t xml:space="preserve"> Длины магистральных участков считать пропорциональными их сопротивлению. Сопротивления магистральных участков и абонентов взять из индивидуального задания № 1.</w:t>
            </w:r>
          </w:p>
          <w:p w:rsidR="00253B2D" w:rsidRPr="00864777" w:rsidRDefault="00253B2D" w:rsidP="00A223E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64777">
              <w:rPr>
                <w:rFonts w:ascii="Times New Roman" w:eastAsia="Calibri" w:hAnsi="Times New Roman" w:cs="Times New Roman"/>
                <w:b/>
              </w:rPr>
              <w:t>Задание к контрольной работе  № 2</w:t>
            </w:r>
          </w:p>
          <w:p w:rsidR="00253B2D" w:rsidRPr="00864777" w:rsidRDefault="00253B2D" w:rsidP="00A223E8">
            <w:pPr>
              <w:rPr>
                <w:rFonts w:ascii="Times New Roman" w:eastAsia="Calibri" w:hAnsi="Times New Roman" w:cs="Times New Roman"/>
              </w:rPr>
            </w:pPr>
            <w:r w:rsidRPr="00864777">
              <w:rPr>
                <w:rFonts w:ascii="Times New Roman" w:eastAsia="Calibri" w:hAnsi="Times New Roman" w:cs="Times New Roman"/>
              </w:rPr>
              <w:br/>
              <w:t>Рассчитать гидравлический режим кольцевой сети с РР на абонентских вводах. Схема сети, как в лекциях. Сопротивления магистральных участков взять из задания № 1. Расходы воды у абонентов по вариантам задания №2.</w:t>
            </w:r>
          </w:p>
          <w:p w:rsidR="00253B2D" w:rsidRPr="00864777" w:rsidRDefault="00253B2D" w:rsidP="00A223E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64777">
              <w:rPr>
                <w:rFonts w:ascii="Times New Roman" w:eastAsia="Calibri" w:hAnsi="Times New Roman" w:cs="Times New Roman"/>
                <w:b/>
              </w:rPr>
              <w:t>Задание к контрольной работе  № 3</w:t>
            </w:r>
          </w:p>
          <w:p w:rsidR="00253B2D" w:rsidRPr="00864777" w:rsidRDefault="00253B2D" w:rsidP="00A223E8">
            <w:pPr>
              <w:rPr>
                <w:rFonts w:ascii="Times New Roman" w:eastAsia="Calibri" w:hAnsi="Times New Roman" w:cs="Times New Roman"/>
              </w:rPr>
            </w:pPr>
          </w:p>
          <w:p w:rsidR="00253B2D" w:rsidRPr="00864777" w:rsidRDefault="00253B2D" w:rsidP="00A223E8">
            <w:pPr>
              <w:rPr>
                <w:rFonts w:ascii="Times New Roman" w:eastAsia="Calibri" w:hAnsi="Times New Roman" w:cs="Times New Roman"/>
              </w:rPr>
            </w:pPr>
            <w:r w:rsidRPr="00864777">
              <w:rPr>
                <w:rFonts w:ascii="Times New Roman" w:eastAsia="Calibri" w:hAnsi="Times New Roman" w:cs="Times New Roman"/>
              </w:rPr>
              <w:t xml:space="preserve">Разработать гидродинамический режим работы тупиковой тепловой сети для условий </w:t>
            </w:r>
            <w:proofErr w:type="gramStart"/>
            <w:r w:rsidRPr="00864777">
              <w:rPr>
                <w:rFonts w:ascii="Times New Roman" w:eastAsia="Calibri" w:hAnsi="Times New Roman" w:cs="Times New Roman"/>
              </w:rPr>
              <w:t>согласно</w:t>
            </w:r>
            <w:proofErr w:type="gramEnd"/>
            <w:r w:rsidRPr="00864777">
              <w:rPr>
                <w:rFonts w:ascii="Times New Roman" w:eastAsia="Calibri" w:hAnsi="Times New Roman" w:cs="Times New Roman"/>
              </w:rPr>
              <w:t xml:space="preserve"> индивидуального задания, выдаваемого преподавателем. Результаты представить графически, построением </w:t>
            </w:r>
            <w:proofErr w:type="spellStart"/>
            <w:r w:rsidRPr="00864777">
              <w:rPr>
                <w:rFonts w:ascii="Times New Roman" w:eastAsia="Calibri" w:hAnsi="Times New Roman" w:cs="Times New Roman"/>
              </w:rPr>
              <w:t>пъезометрического</w:t>
            </w:r>
            <w:proofErr w:type="spellEnd"/>
            <w:r w:rsidRPr="00864777">
              <w:rPr>
                <w:rFonts w:ascii="Times New Roman" w:eastAsia="Calibri" w:hAnsi="Times New Roman" w:cs="Times New Roman"/>
              </w:rPr>
              <w:t xml:space="preserve"> графика.</w:t>
            </w:r>
            <w:r w:rsidRPr="00864777">
              <w:rPr>
                <w:rFonts w:ascii="Times New Roman" w:eastAsia="Calibri" w:hAnsi="Times New Roman" w:cs="Times New Roman"/>
                <w:b/>
                <w:i/>
              </w:rPr>
              <w:t xml:space="preserve">  </w:t>
            </w:r>
          </w:p>
          <w:p w:rsidR="00253B2D" w:rsidRDefault="00253B2D" w:rsidP="00A223E8">
            <w:pPr>
              <w:rPr>
                <w:rFonts w:ascii="Calibri" w:eastAsia="Calibri" w:hAnsi="Calibri" w:cs="Times New Roman"/>
              </w:rPr>
            </w:pPr>
          </w:p>
        </w:tc>
      </w:tr>
    </w:tbl>
    <w:p w:rsidR="00253B2D" w:rsidRPr="002D1FD8" w:rsidRDefault="00253B2D" w:rsidP="00253B2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B2D" w:rsidRPr="00253B2D" w:rsidRDefault="00253B2D" w:rsidP="00253B2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53B2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53B2D" w:rsidRPr="00253B2D" w:rsidRDefault="00253B2D" w:rsidP="00253B2D">
      <w:pPr>
        <w:tabs>
          <w:tab w:val="left" w:pos="851"/>
        </w:tabs>
        <w:rPr>
          <w:rStyle w:val="FontStyle20"/>
          <w:rFonts w:eastAsia="Calibri"/>
          <w:b/>
          <w:sz w:val="24"/>
          <w:szCs w:val="24"/>
          <w:lang w:val="ru-RU"/>
        </w:rPr>
      </w:pPr>
      <w:bookmarkStart w:id="0" w:name="_GoBack"/>
      <w:bookmarkEnd w:id="0"/>
    </w:p>
    <w:p w:rsidR="00253B2D" w:rsidRPr="00253B2D" w:rsidRDefault="00253B2D" w:rsidP="00253B2D">
      <w:pPr>
        <w:rPr>
          <w:rFonts w:ascii="Times New Roman" w:eastAsia="Calibri" w:hAnsi="Times New Roman" w:cs="Times New Roman"/>
          <w:lang w:val="ru-RU"/>
        </w:rPr>
      </w:pPr>
      <w:r w:rsidRPr="00253B2D">
        <w:rPr>
          <w:rFonts w:ascii="Times New Roman" w:eastAsia="Calibri" w:hAnsi="Times New Roman" w:cs="Times New Roman"/>
          <w:lang w:val="ru-RU"/>
        </w:rPr>
        <w:t xml:space="preserve">Промежуточная аттестация по дисциплине </w:t>
      </w:r>
      <w:r w:rsidRPr="00253B2D">
        <w:rPr>
          <w:rStyle w:val="FontStyle16"/>
          <w:rFonts w:eastAsia="Calibri"/>
          <w:lang w:val="ru-RU"/>
        </w:rPr>
        <w:t>«</w:t>
      </w:r>
      <w:r w:rsidRPr="00253B2D">
        <w:rPr>
          <w:rStyle w:val="FontStyle17"/>
          <w:rFonts w:eastAsia="Calibri"/>
          <w:lang w:val="ru-RU"/>
        </w:rPr>
        <w:t>Гидравлические режимы трубопроводных систем</w:t>
      </w:r>
      <w:r w:rsidRPr="00253B2D">
        <w:rPr>
          <w:rStyle w:val="FontStyle16"/>
          <w:rFonts w:eastAsia="Calibri"/>
          <w:lang w:val="ru-RU"/>
        </w:rPr>
        <w:t xml:space="preserve">»  </w:t>
      </w:r>
      <w:r w:rsidRPr="00253B2D">
        <w:rPr>
          <w:rFonts w:ascii="Times New Roman" w:eastAsia="Calibri" w:hAnsi="Times New Roman" w:cs="Times New Roman"/>
          <w:lang w:val="ru-RU"/>
        </w:rPr>
        <w:t xml:space="preserve"> включает теоретические вопросы, позволяющие оценить уровень усвоения </w:t>
      </w:r>
      <w:proofErr w:type="gramStart"/>
      <w:r w:rsidRPr="00253B2D">
        <w:rPr>
          <w:rFonts w:ascii="Times New Roman" w:eastAsia="Calibri" w:hAnsi="Times New Roman" w:cs="Times New Roman"/>
          <w:lang w:val="ru-RU"/>
        </w:rPr>
        <w:t>обучающимися</w:t>
      </w:r>
      <w:proofErr w:type="gramEnd"/>
      <w:r w:rsidRPr="00253B2D">
        <w:rPr>
          <w:rFonts w:ascii="Times New Roman" w:eastAsia="Calibri" w:hAnsi="Times New Roman" w:cs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253B2D">
        <w:rPr>
          <w:rFonts w:ascii="Times New Roman" w:eastAsia="Calibri" w:hAnsi="Times New Roman" w:cs="Times New Roman"/>
          <w:lang w:val="ru-RU"/>
        </w:rPr>
        <w:t>сформированности</w:t>
      </w:r>
      <w:proofErr w:type="spellEnd"/>
      <w:r w:rsidRPr="00253B2D">
        <w:rPr>
          <w:rFonts w:ascii="Times New Roman" w:eastAsia="Calibri" w:hAnsi="Times New Roman" w:cs="Times New Roman"/>
          <w:lang w:val="ru-RU"/>
        </w:rPr>
        <w:t xml:space="preserve"> умений и владений, проводится в форме </w:t>
      </w:r>
      <w:r w:rsidRPr="00253B2D">
        <w:rPr>
          <w:rFonts w:ascii="Times New Roman" w:hAnsi="Times New Roman" w:cs="Times New Roman"/>
          <w:lang w:val="ru-RU"/>
        </w:rPr>
        <w:t xml:space="preserve">экзамена </w:t>
      </w:r>
      <w:r w:rsidRPr="00253B2D">
        <w:rPr>
          <w:rFonts w:ascii="Times New Roman" w:eastAsia="Calibri" w:hAnsi="Times New Roman" w:cs="Times New Roman"/>
          <w:lang w:val="ru-RU"/>
        </w:rPr>
        <w:t>и в форме выполнения и защиты контрольн</w:t>
      </w:r>
      <w:r w:rsidRPr="00253B2D">
        <w:rPr>
          <w:rFonts w:ascii="Times New Roman" w:hAnsi="Times New Roman" w:cs="Times New Roman"/>
          <w:lang w:val="ru-RU"/>
        </w:rPr>
        <w:t xml:space="preserve">ых </w:t>
      </w:r>
      <w:r w:rsidRPr="00253B2D">
        <w:rPr>
          <w:rFonts w:ascii="Times New Roman" w:eastAsia="Calibri" w:hAnsi="Times New Roman" w:cs="Times New Roman"/>
          <w:lang w:val="ru-RU"/>
        </w:rPr>
        <w:t xml:space="preserve">работ. </w:t>
      </w:r>
      <w:r w:rsidRPr="00253B2D">
        <w:rPr>
          <w:rFonts w:ascii="Times New Roman" w:hAnsi="Times New Roman" w:cs="Times New Roman"/>
          <w:lang w:val="ru-RU"/>
        </w:rPr>
        <w:t xml:space="preserve">Экзамен </w:t>
      </w:r>
      <w:r w:rsidRPr="00253B2D">
        <w:rPr>
          <w:rFonts w:ascii="Times New Roman" w:eastAsia="Calibri" w:hAnsi="Times New Roman" w:cs="Times New Roman"/>
          <w:lang w:val="ru-RU"/>
        </w:rPr>
        <w:t xml:space="preserve"> по данной дисциплине проводится в устной форме по экзаменационным билетам, каждый из которых включает </w:t>
      </w:r>
      <w:r w:rsidRPr="00253B2D">
        <w:rPr>
          <w:rFonts w:ascii="Times New Roman" w:hAnsi="Times New Roman" w:cs="Times New Roman"/>
          <w:lang w:val="ru-RU"/>
        </w:rPr>
        <w:t xml:space="preserve">2 </w:t>
      </w:r>
      <w:r w:rsidRPr="00253B2D">
        <w:rPr>
          <w:rFonts w:ascii="Times New Roman" w:eastAsia="Calibri" w:hAnsi="Times New Roman" w:cs="Times New Roman"/>
          <w:lang w:val="ru-RU"/>
        </w:rPr>
        <w:t>теоретически</w:t>
      </w:r>
      <w:r w:rsidRPr="00253B2D">
        <w:rPr>
          <w:rFonts w:ascii="Times New Roman" w:hAnsi="Times New Roman" w:cs="Times New Roman"/>
          <w:lang w:val="ru-RU"/>
        </w:rPr>
        <w:t xml:space="preserve">х </w:t>
      </w:r>
      <w:r w:rsidRPr="00253B2D">
        <w:rPr>
          <w:rFonts w:ascii="Times New Roman" w:eastAsia="Calibri" w:hAnsi="Times New Roman" w:cs="Times New Roman"/>
          <w:lang w:val="ru-RU"/>
        </w:rPr>
        <w:t>вопрос</w:t>
      </w:r>
      <w:r w:rsidRPr="00253B2D">
        <w:rPr>
          <w:rFonts w:ascii="Times New Roman" w:hAnsi="Times New Roman" w:cs="Times New Roman"/>
          <w:lang w:val="ru-RU"/>
        </w:rPr>
        <w:t>а</w:t>
      </w:r>
      <w:r w:rsidRPr="00253B2D">
        <w:rPr>
          <w:rFonts w:ascii="Times New Roman" w:eastAsia="Calibri" w:hAnsi="Times New Roman" w:cs="Times New Roman"/>
          <w:lang w:val="ru-RU"/>
        </w:rPr>
        <w:t xml:space="preserve"> и одно практическое задание. </w:t>
      </w:r>
    </w:p>
    <w:p w:rsidR="00253B2D" w:rsidRPr="00253B2D" w:rsidRDefault="00253B2D" w:rsidP="00253B2D">
      <w:pPr>
        <w:rPr>
          <w:rFonts w:ascii="Times New Roman" w:hAnsi="Times New Roman" w:cs="Times New Roman"/>
          <w:b/>
          <w:lang w:val="ru-RU"/>
        </w:rPr>
      </w:pPr>
      <w:r w:rsidRPr="00253B2D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:rsidR="00253B2D" w:rsidRPr="00253B2D" w:rsidRDefault="00253B2D" w:rsidP="00253B2D">
      <w:pPr>
        <w:rPr>
          <w:rFonts w:ascii="Times New Roman" w:hAnsi="Times New Roman" w:cs="Times New Roman"/>
          <w:b/>
          <w:lang w:val="ru-RU"/>
        </w:rPr>
      </w:pPr>
    </w:p>
    <w:p w:rsidR="00253B2D" w:rsidRPr="00253B2D" w:rsidRDefault="00253B2D" w:rsidP="00253B2D">
      <w:pPr>
        <w:rPr>
          <w:rFonts w:ascii="Times New Roman" w:hAnsi="Times New Roman" w:cs="Times New Roman"/>
          <w:lang w:val="ru-RU"/>
        </w:rPr>
      </w:pPr>
      <w:r w:rsidRPr="00253B2D">
        <w:rPr>
          <w:rFonts w:ascii="Times New Roman" w:hAnsi="Times New Roman" w:cs="Times New Roman"/>
          <w:lang w:val="ru-RU"/>
        </w:rPr>
        <w:lastRenderedPageBreak/>
        <w:t xml:space="preserve">– на оценку </w:t>
      </w:r>
      <w:r w:rsidRPr="00253B2D">
        <w:rPr>
          <w:rFonts w:ascii="Times New Roman" w:hAnsi="Times New Roman" w:cs="Times New Roman"/>
          <w:b/>
          <w:lang w:val="ru-RU"/>
        </w:rPr>
        <w:t>«отлично»</w:t>
      </w:r>
      <w:r w:rsidRPr="00253B2D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253B2D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253B2D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53B2D" w:rsidRPr="00253B2D" w:rsidRDefault="00253B2D" w:rsidP="00253B2D">
      <w:pPr>
        <w:rPr>
          <w:rFonts w:ascii="Times New Roman" w:hAnsi="Times New Roman" w:cs="Times New Roman"/>
          <w:lang w:val="ru-RU"/>
        </w:rPr>
      </w:pPr>
      <w:r w:rsidRPr="00253B2D">
        <w:rPr>
          <w:rFonts w:ascii="Times New Roman" w:hAnsi="Times New Roman" w:cs="Times New Roman"/>
          <w:lang w:val="ru-RU"/>
        </w:rPr>
        <w:t xml:space="preserve">– на оценку </w:t>
      </w:r>
      <w:r w:rsidRPr="00253B2D">
        <w:rPr>
          <w:rFonts w:ascii="Times New Roman" w:hAnsi="Times New Roman" w:cs="Times New Roman"/>
          <w:b/>
          <w:lang w:val="ru-RU"/>
        </w:rPr>
        <w:t>«хорошо»</w:t>
      </w:r>
      <w:r w:rsidRPr="00253B2D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253B2D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253B2D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53B2D" w:rsidRPr="00253B2D" w:rsidRDefault="00253B2D" w:rsidP="00253B2D">
      <w:pPr>
        <w:rPr>
          <w:rFonts w:ascii="Times New Roman" w:hAnsi="Times New Roman" w:cs="Times New Roman"/>
          <w:lang w:val="ru-RU"/>
        </w:rPr>
      </w:pPr>
      <w:r w:rsidRPr="00253B2D">
        <w:rPr>
          <w:rFonts w:ascii="Times New Roman" w:hAnsi="Times New Roman" w:cs="Times New Roman"/>
          <w:lang w:val="ru-RU"/>
        </w:rPr>
        <w:t xml:space="preserve">– на оценку </w:t>
      </w:r>
      <w:r w:rsidRPr="00253B2D">
        <w:rPr>
          <w:rFonts w:ascii="Times New Roman" w:hAnsi="Times New Roman" w:cs="Times New Roman"/>
          <w:b/>
          <w:lang w:val="ru-RU"/>
        </w:rPr>
        <w:t>«удовлетворительно»</w:t>
      </w:r>
      <w:r w:rsidRPr="00253B2D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253B2D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253B2D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53B2D" w:rsidRPr="00253B2D" w:rsidRDefault="00253B2D" w:rsidP="00253B2D">
      <w:pPr>
        <w:rPr>
          <w:rFonts w:ascii="Times New Roman" w:hAnsi="Times New Roman" w:cs="Times New Roman"/>
          <w:lang w:val="ru-RU"/>
        </w:rPr>
      </w:pPr>
      <w:r w:rsidRPr="00253B2D">
        <w:rPr>
          <w:rFonts w:ascii="Times New Roman" w:hAnsi="Times New Roman" w:cs="Times New Roman"/>
          <w:lang w:val="ru-RU"/>
        </w:rPr>
        <w:t xml:space="preserve">– на оценку </w:t>
      </w:r>
      <w:r w:rsidRPr="00253B2D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253B2D">
        <w:rPr>
          <w:rFonts w:ascii="Times New Roman" w:hAnsi="Times New Roman" w:cs="Times New Roman"/>
          <w:lang w:val="ru-RU"/>
        </w:rPr>
        <w:t xml:space="preserve"> (2 балла) – </w:t>
      </w:r>
      <w:proofErr w:type="gramStart"/>
      <w:r w:rsidRPr="00253B2D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253B2D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53B2D" w:rsidRPr="00253B2D" w:rsidRDefault="00253B2D" w:rsidP="00253B2D">
      <w:pPr>
        <w:rPr>
          <w:rFonts w:ascii="Times New Roman" w:hAnsi="Times New Roman" w:cs="Times New Roman"/>
          <w:lang w:val="ru-RU"/>
        </w:rPr>
      </w:pPr>
      <w:r w:rsidRPr="00253B2D">
        <w:rPr>
          <w:rFonts w:ascii="Times New Roman" w:hAnsi="Times New Roman" w:cs="Times New Roman"/>
          <w:lang w:val="ru-RU"/>
        </w:rPr>
        <w:t xml:space="preserve">– на оценку </w:t>
      </w:r>
      <w:r w:rsidRPr="00253B2D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253B2D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53B2D" w:rsidRPr="00253B2D" w:rsidRDefault="00253B2D">
      <w:pPr>
        <w:rPr>
          <w:lang w:val="ru-RU"/>
        </w:rPr>
      </w:pPr>
    </w:p>
    <w:sectPr w:rsidR="00253B2D" w:rsidRPr="00253B2D" w:rsidSect="00A6739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53B2D"/>
    <w:rsid w:val="00A6739D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39D"/>
  </w:style>
  <w:style w:type="paragraph" w:styleId="1">
    <w:name w:val="heading 1"/>
    <w:basedOn w:val="a"/>
    <w:next w:val="a"/>
    <w:link w:val="10"/>
    <w:qFormat/>
    <w:rsid w:val="00253B2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B2D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253B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qFormat/>
    <w:rsid w:val="00253B2D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253B2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sid w:val="00253B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253B2D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16">
    <w:name w:val="Font Style16"/>
    <w:rsid w:val="00253B2D"/>
    <w:rPr>
      <w:rFonts w:ascii="Times New Roman" w:hAnsi="Times New Roman" w:cs="Times New Roman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rsid w:val="00253B2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253B2D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3201</Words>
  <Characters>18249</Characters>
  <Application>Microsoft Office Word</Application>
  <DocSecurity>0</DocSecurity>
  <Lines>152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2019-2020_m08_04_01-ССм-19-6_62_plx_Гидравлические режимы трубопроводных систем</dc:title>
  <dc:creator>FastReport.NET</dc:creator>
  <cp:lastModifiedBy>Дина Cафаргалеева</cp:lastModifiedBy>
  <cp:revision>2</cp:revision>
  <dcterms:created xsi:type="dcterms:W3CDTF">2020-10-28T16:39:00Z</dcterms:created>
  <dcterms:modified xsi:type="dcterms:W3CDTF">2020-10-28T16:48:00Z</dcterms:modified>
</cp:coreProperties>
</file>