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C75" w:rsidRDefault="00BA4C85">
      <w:pPr>
        <w:rPr>
          <w:sz w:val="0"/>
          <w:szCs w:val="0"/>
        </w:rPr>
      </w:pPr>
      <w:r w:rsidRPr="00BA4C85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-714244</wp:posOffset>
            </wp:positionH>
            <wp:positionV relativeFrom="paragraph">
              <wp:posOffset>-515138</wp:posOffset>
            </wp:positionV>
            <wp:extent cx="6902012" cy="1021605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2012" cy="10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70A" w:rsidRPr="00EB270A">
        <w:t xml:space="preserve"> </w:t>
      </w:r>
      <w:r w:rsidR="007A3620">
        <w:br w:type="page"/>
      </w:r>
    </w:p>
    <w:p w:rsidR="005E5C75" w:rsidRPr="00EB270A" w:rsidRDefault="007160B7">
      <w:pPr>
        <w:rPr>
          <w:sz w:val="0"/>
          <w:szCs w:val="0"/>
          <w:lang w:val="ru-RU"/>
        </w:rPr>
      </w:pPr>
      <w:r w:rsidRPr="007160B7"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-398934</wp:posOffset>
            </wp:positionH>
            <wp:positionV relativeFrom="paragraph">
              <wp:posOffset>-373249</wp:posOffset>
            </wp:positionV>
            <wp:extent cx="6577812" cy="98849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7812" cy="98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620" w:rsidRPr="00EB270A">
        <w:rPr>
          <w:lang w:val="ru-RU"/>
        </w:rPr>
        <w:br w:type="page"/>
      </w:r>
    </w:p>
    <w:p w:rsidR="005E5C75" w:rsidRPr="00EB270A" w:rsidRDefault="00EB270A">
      <w:pPr>
        <w:rPr>
          <w:sz w:val="0"/>
          <w:szCs w:val="0"/>
          <w:lang w:val="ru-RU"/>
        </w:rPr>
      </w:pPr>
      <w:r w:rsidRPr="00EB270A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-556118</wp:posOffset>
            </wp:positionH>
            <wp:positionV relativeFrom="paragraph">
              <wp:posOffset>-351600</wp:posOffset>
            </wp:positionV>
            <wp:extent cx="6804831" cy="8925635"/>
            <wp:effectExtent l="19050" t="0" r="0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4831" cy="892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620" w:rsidRPr="00EB27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E5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E5C75" w:rsidRPr="00BA4C8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природно-техногенных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расчетному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1985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 w:rsidRPr="00BA4C8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(модули)»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экологии.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5E5C75" w:rsidRPr="00BA4C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1985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 w:rsidRPr="00BA4C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E5C75" w:rsidRPr="00BA4C85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B270A">
              <w:rPr>
                <w:lang w:val="ru-RU"/>
              </w:rPr>
              <w:t xml:space="preserve"> </w:t>
            </w:r>
          </w:p>
        </w:tc>
      </w:tr>
    </w:tbl>
    <w:p w:rsidR="005E5C75" w:rsidRPr="00EB270A" w:rsidRDefault="007A3620">
      <w:pPr>
        <w:rPr>
          <w:sz w:val="0"/>
          <w:szCs w:val="0"/>
          <w:lang w:val="ru-RU"/>
        </w:rPr>
      </w:pPr>
      <w:r w:rsidRPr="00EB27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2154"/>
        <w:gridCol w:w="313"/>
        <w:gridCol w:w="438"/>
        <w:gridCol w:w="424"/>
        <w:gridCol w:w="587"/>
        <w:gridCol w:w="419"/>
        <w:gridCol w:w="1484"/>
        <w:gridCol w:w="1475"/>
        <w:gridCol w:w="1151"/>
      </w:tblGrid>
      <w:tr w:rsidR="005E5C75" w:rsidRPr="00BA4C85">
        <w:trPr>
          <w:trHeight w:hRule="exact" w:val="285"/>
        </w:trPr>
        <w:tc>
          <w:tcPr>
            <w:tcW w:w="71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35,1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37,2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5E5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71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E5C7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C75" w:rsidRDefault="005E5C7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</w:tr>
      <w:tr w:rsidR="005E5C75" w:rsidRPr="00BA4C8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Инженерно-геодезические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Инженерно-гидрометеорологические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5E5C75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</w:t>
            </w:r>
            <w:r>
              <w:t xml:space="preserve"> </w:t>
            </w:r>
          </w:p>
        </w:tc>
      </w:tr>
      <w:tr w:rsidR="005E5C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</w:tr>
      <w:tr w:rsidR="005E5C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</w:tr>
      <w:tr w:rsidR="005E5C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</w:tr>
    </w:tbl>
    <w:p w:rsidR="005E5C75" w:rsidRDefault="007A36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E5C75">
        <w:trPr>
          <w:trHeight w:hRule="exact" w:val="138"/>
        </w:trPr>
        <w:tc>
          <w:tcPr>
            <w:tcW w:w="9357" w:type="dxa"/>
          </w:tcPr>
          <w:p w:rsidR="005E5C75" w:rsidRDefault="005E5C75"/>
        </w:tc>
      </w:tr>
      <w:tr w:rsidR="005E5C75" w:rsidRPr="00BA4C85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277"/>
        </w:trPr>
        <w:tc>
          <w:tcPr>
            <w:tcW w:w="9357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 w:rsidRPr="00BA4C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5C75">
        <w:trPr>
          <w:trHeight w:hRule="exact" w:val="138"/>
        </w:trPr>
        <w:tc>
          <w:tcPr>
            <w:tcW w:w="9357" w:type="dxa"/>
          </w:tcPr>
          <w:p w:rsidR="005E5C75" w:rsidRDefault="005E5C75"/>
        </w:tc>
      </w:tr>
      <w:tr w:rsidR="005E5C75" w:rsidRPr="00BA4C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E5C75">
        <w:trPr>
          <w:trHeight w:hRule="exact" w:val="138"/>
        </w:trPr>
        <w:tc>
          <w:tcPr>
            <w:tcW w:w="9357" w:type="dxa"/>
          </w:tcPr>
          <w:p w:rsidR="005E5C75" w:rsidRDefault="005E5C75"/>
        </w:tc>
      </w:tr>
      <w:tr w:rsidR="005E5C75" w:rsidRPr="00BA4C8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5C75" w:rsidRPr="00BA4C85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Вихров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климатология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Вихров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Минск: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Вышэйшая</w:t>
            </w:r>
            <w:proofErr w:type="spellEnd"/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/24056.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Оноприенко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Оноприенко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Белгород: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Белгородский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Шухова,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/80462.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9357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5C75" w:rsidRPr="00BA4C85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Вологда:Инфра-Инженерия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274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978-5-9729-0169-2.</w:t>
            </w:r>
            <w:r w:rsidRPr="00EB270A">
              <w:rPr>
                <w:lang w:val="ru-RU"/>
              </w:rPr>
              <w:t xml:space="preserve"> </w:t>
            </w:r>
          </w:p>
        </w:tc>
      </w:tr>
    </w:tbl>
    <w:p w:rsidR="005E5C75" w:rsidRPr="00EB270A" w:rsidRDefault="007A3620">
      <w:pPr>
        <w:rPr>
          <w:sz w:val="0"/>
          <w:szCs w:val="0"/>
          <w:lang w:val="ru-RU"/>
        </w:rPr>
      </w:pPr>
      <w:r w:rsidRPr="00EB27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5E5C75" w:rsidRPr="00BA4C85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/906486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Михалкина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Михалкина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Никитаева,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Косолапова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Дону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121-125.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978-5-9275-1988-0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biblioclub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=461973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Земельно-кадастровые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Неумывакин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Ю.К.,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Перский</w:t>
            </w:r>
            <w:proofErr w:type="spellEnd"/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КолосС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заведений)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978-5-9532-0713-3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9785953207133.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42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E5C75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Сибагатуллина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Сибагатуллина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Йошкар-Ола: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ПГТУ,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83.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http://biblioclub.ru/index.php?page=book&amp;id=277052</w:t>
            </w:r>
            <w:r>
              <w:t xml:space="preserve"> </w:t>
            </w:r>
          </w:p>
        </w:tc>
      </w:tr>
      <w:tr w:rsidR="005E5C75">
        <w:trPr>
          <w:trHeight w:hRule="exact" w:val="138"/>
        </w:trPr>
        <w:tc>
          <w:tcPr>
            <w:tcW w:w="426" w:type="dxa"/>
          </w:tcPr>
          <w:p w:rsidR="005E5C75" w:rsidRDefault="005E5C75"/>
        </w:tc>
        <w:tc>
          <w:tcPr>
            <w:tcW w:w="1985" w:type="dxa"/>
          </w:tcPr>
          <w:p w:rsidR="005E5C75" w:rsidRDefault="005E5C75"/>
        </w:tc>
        <w:tc>
          <w:tcPr>
            <w:tcW w:w="3686" w:type="dxa"/>
          </w:tcPr>
          <w:p w:rsidR="005E5C75" w:rsidRDefault="005E5C75"/>
        </w:tc>
        <w:tc>
          <w:tcPr>
            <w:tcW w:w="3120" w:type="dxa"/>
          </w:tcPr>
          <w:p w:rsidR="005E5C75" w:rsidRDefault="005E5C75"/>
        </w:tc>
        <w:tc>
          <w:tcPr>
            <w:tcW w:w="143" w:type="dxa"/>
          </w:tcPr>
          <w:p w:rsidR="005E5C75" w:rsidRDefault="005E5C75"/>
        </w:tc>
      </w:tr>
      <w:tr w:rsidR="005E5C75" w:rsidRPr="00BA4C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277"/>
        </w:trPr>
        <w:tc>
          <w:tcPr>
            <w:tcW w:w="42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818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826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28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28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285"/>
        </w:trPr>
        <w:tc>
          <w:tcPr>
            <w:tcW w:w="426" w:type="dxa"/>
          </w:tcPr>
          <w:p w:rsidR="005E5C75" w:rsidRDefault="005E5C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138"/>
        </w:trPr>
        <w:tc>
          <w:tcPr>
            <w:tcW w:w="426" w:type="dxa"/>
          </w:tcPr>
          <w:p w:rsidR="005E5C75" w:rsidRDefault="005E5C75"/>
        </w:tc>
        <w:tc>
          <w:tcPr>
            <w:tcW w:w="1985" w:type="dxa"/>
          </w:tcPr>
          <w:p w:rsidR="005E5C75" w:rsidRDefault="005E5C75"/>
        </w:tc>
        <w:tc>
          <w:tcPr>
            <w:tcW w:w="3686" w:type="dxa"/>
          </w:tcPr>
          <w:p w:rsidR="005E5C75" w:rsidRDefault="005E5C75"/>
        </w:tc>
        <w:tc>
          <w:tcPr>
            <w:tcW w:w="3120" w:type="dxa"/>
          </w:tcPr>
          <w:p w:rsidR="005E5C75" w:rsidRDefault="005E5C75"/>
        </w:tc>
        <w:tc>
          <w:tcPr>
            <w:tcW w:w="143" w:type="dxa"/>
          </w:tcPr>
          <w:p w:rsidR="005E5C75" w:rsidRDefault="005E5C75"/>
        </w:tc>
      </w:tr>
      <w:tr w:rsidR="005E5C75" w:rsidRPr="00BA4C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>
        <w:trPr>
          <w:trHeight w:hRule="exact" w:val="270"/>
        </w:trPr>
        <w:tc>
          <w:tcPr>
            <w:tcW w:w="42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14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40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5E5C75"/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826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</w:tbl>
    <w:p w:rsidR="005E5C75" w:rsidRDefault="007A36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826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B270A">
              <w:rPr>
                <w:lang w:val="ru-RU"/>
              </w:rPr>
              <w:t xml:space="preserve"> </w:t>
            </w:r>
            <w:proofErr w:type="spellStart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Default="007A36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E5C75" w:rsidRDefault="005E5C75"/>
        </w:tc>
      </w:tr>
      <w:tr w:rsidR="005E5C75" w:rsidRPr="00BA4C85">
        <w:trPr>
          <w:trHeight w:hRule="exact" w:val="555"/>
        </w:trPr>
        <w:tc>
          <w:tcPr>
            <w:tcW w:w="426" w:type="dxa"/>
          </w:tcPr>
          <w:p w:rsidR="005E5C75" w:rsidRDefault="005E5C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27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C75" w:rsidRPr="00EB270A" w:rsidRDefault="007A36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EB270A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 w:rsidRPr="00BA4C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38"/>
        </w:trPr>
        <w:tc>
          <w:tcPr>
            <w:tcW w:w="426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  <w:tr w:rsidR="005E5C75" w:rsidRPr="00BA4C8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B27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лицензионными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комплексами,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B270A">
              <w:rPr>
                <w:lang w:val="ru-RU"/>
              </w:rPr>
              <w:t xml:space="preserve"> </w:t>
            </w:r>
          </w:p>
          <w:p w:rsidR="005E5C75" w:rsidRPr="00EB270A" w:rsidRDefault="007A36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B270A">
              <w:rPr>
                <w:lang w:val="ru-RU"/>
              </w:rPr>
              <w:t xml:space="preserve"> </w:t>
            </w:r>
            <w:r w:rsidRPr="00EB27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EB270A">
              <w:rPr>
                <w:lang w:val="ru-RU"/>
              </w:rPr>
              <w:t xml:space="preserve"> </w:t>
            </w:r>
          </w:p>
        </w:tc>
      </w:tr>
      <w:tr w:rsidR="005E5C75" w:rsidRPr="00BA4C85">
        <w:trPr>
          <w:trHeight w:hRule="exact" w:val="216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5C75" w:rsidRPr="00EB270A" w:rsidRDefault="005E5C75">
            <w:pPr>
              <w:rPr>
                <w:lang w:val="ru-RU"/>
              </w:rPr>
            </w:pPr>
          </w:p>
        </w:tc>
      </w:tr>
    </w:tbl>
    <w:p w:rsidR="005E5C75" w:rsidRPr="009570AF" w:rsidRDefault="005E5C75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Pr="009570AF" w:rsidRDefault="009570AF" w:rsidP="009570AF">
      <w:pPr>
        <w:spacing w:line="360" w:lineRule="auto"/>
        <w:jc w:val="right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9570AF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lastRenderedPageBreak/>
        <w:t xml:space="preserve">Приложение 1 </w:t>
      </w:r>
    </w:p>
    <w:p w:rsidR="009570AF" w:rsidRPr="009570AF" w:rsidRDefault="009570AF" w:rsidP="009570AF">
      <w:pPr>
        <w:jc w:val="center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9570AF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t>«Учебно-методическое обеспечение самостоятельной работы обучающихся»</w:t>
      </w:r>
    </w:p>
    <w:p w:rsidR="009570AF" w:rsidRPr="009570AF" w:rsidRDefault="009570AF" w:rsidP="009570AF">
      <w:pPr>
        <w:rPr>
          <w:rFonts w:ascii="Times New Roman" w:hAnsi="Times New Roman" w:cs="Times New Roman"/>
          <w:sz w:val="24"/>
          <w:lang w:val="ru-RU"/>
        </w:rPr>
      </w:pPr>
    </w:p>
    <w:p w:rsidR="009570AF" w:rsidRPr="009570AF" w:rsidRDefault="009570AF" w:rsidP="009570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включает в себя изучение поиск дополнительной информации по изучаемым темам. Работа с нормативно-технической документацией, с библиографическим материалами, справочниками, каталогами, словарями, энциклопедиями. Подготовка к лекционным и практическим занятиям. Для лучшей организации времени при изучении дисциплины «Организация проектно-изыскательской деятельности»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9570AF" w:rsidRPr="009570AF" w:rsidRDefault="009570AF" w:rsidP="009570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9570AF" w:rsidRPr="009570AF" w:rsidRDefault="009570AF" w:rsidP="009570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самостоятельной работы обучающиеся должны разобраться в теоретических вопросах, закрепляя их выполнением практических заданий.</w:t>
      </w:r>
    </w:p>
    <w:p w:rsidR="009570AF" w:rsidRPr="009570AF" w:rsidRDefault="009570AF" w:rsidP="009570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Расчеты рекомендуется выполнять на ЭВМ с использованием современных программных комплексов («ЛИРА», «МОНОМАХ-САПР», «SCAD» и др.).</w:t>
      </w:r>
    </w:p>
    <w:p w:rsidR="009570AF" w:rsidRPr="009570AF" w:rsidRDefault="009570AF" w:rsidP="009570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Графическую часть проектов следует выполнять на ЭВМ с помощью графических редакторов («Компас», «</w:t>
      </w:r>
      <w:proofErr w:type="spellStart"/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AutoCAD</w:t>
      </w:r>
      <w:proofErr w:type="spellEnd"/>
      <w:r w:rsidRPr="009570AF">
        <w:rPr>
          <w:rFonts w:ascii="Times New Roman" w:hAnsi="Times New Roman" w:cs="Times New Roman"/>
          <w:color w:val="000000"/>
          <w:sz w:val="24"/>
          <w:szCs w:val="24"/>
          <w:lang w:val="ru-RU"/>
        </w:rPr>
        <w:t>»).</w:t>
      </w:r>
    </w:p>
    <w:p w:rsidR="009570AF" w:rsidRP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570AF" w:rsidRDefault="009570AF" w:rsidP="00957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9570AF" w:rsidSect="005E5C7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570AF" w:rsidRPr="009570AF" w:rsidRDefault="009570AF" w:rsidP="009570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9570AF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9570AF" w:rsidRPr="009570AF" w:rsidRDefault="009570AF" w:rsidP="009570AF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9570AF" w:rsidRPr="009570AF" w:rsidRDefault="009570AF" w:rsidP="009570AF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lang w:val="ru-RU"/>
        </w:rPr>
      </w:pPr>
      <w:r w:rsidRPr="009570AF">
        <w:rPr>
          <w:rFonts w:ascii="Times New Roman" w:hAnsi="Times New Roman" w:cs="Times New Roman"/>
          <w:b/>
          <w:snapToGrid w:val="0"/>
          <w:sz w:val="24"/>
          <w:lang w:val="ru-RU"/>
        </w:rPr>
        <w:t>7 Оценочные средства для проведения промежуточной аттестации</w:t>
      </w:r>
    </w:p>
    <w:p w:rsidR="009570AF" w:rsidRPr="009570AF" w:rsidRDefault="009570AF" w:rsidP="009570AF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9570AF" w:rsidRPr="009570AF" w:rsidRDefault="009570AF" w:rsidP="009570AF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9570AF">
        <w:rPr>
          <w:rFonts w:ascii="Times New Roman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570AF" w:rsidRPr="009570AF" w:rsidRDefault="009570AF" w:rsidP="009570AF">
      <w:pPr>
        <w:spacing w:after="0" w:line="240" w:lineRule="auto"/>
        <w:rPr>
          <w:rStyle w:val="FontStyle15"/>
          <w:b w:val="0"/>
          <w:i/>
          <w:color w:val="C00000"/>
          <w:sz w:val="2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45"/>
        <w:gridCol w:w="4303"/>
        <w:gridCol w:w="8307"/>
      </w:tblGrid>
      <w:tr w:rsidR="009570AF" w:rsidRPr="009570AF" w:rsidTr="00277CA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0AF" w:rsidRPr="009570AF" w:rsidRDefault="009570AF" w:rsidP="00957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570AF">
              <w:rPr>
                <w:rFonts w:ascii="Times New Roman" w:hAnsi="Times New Roman" w:cs="Times New Roman"/>
                <w:sz w:val="24"/>
              </w:rPr>
              <w:t>Код</w:t>
            </w:r>
            <w:proofErr w:type="spellEnd"/>
          </w:p>
          <w:p w:rsidR="009570AF" w:rsidRPr="009570AF" w:rsidRDefault="009570AF" w:rsidP="00957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570AF">
              <w:rPr>
                <w:rFonts w:ascii="Times New Roman" w:hAnsi="Times New Roman" w:cs="Times New Roman"/>
                <w:sz w:val="24"/>
              </w:rPr>
              <w:t>индикатора</w:t>
            </w:r>
            <w:proofErr w:type="spellEnd"/>
          </w:p>
        </w:tc>
        <w:tc>
          <w:tcPr>
            <w:tcW w:w="1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0AF" w:rsidRPr="009570AF" w:rsidRDefault="009570AF" w:rsidP="00957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570AF">
              <w:rPr>
                <w:rFonts w:ascii="Times New Roman" w:hAnsi="Times New Roman" w:cs="Times New Roman"/>
                <w:bCs/>
                <w:sz w:val="24"/>
              </w:rPr>
              <w:t>Индикаторы</w:t>
            </w:r>
            <w:proofErr w:type="spellEnd"/>
            <w:r w:rsidRPr="009570AF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9570AF">
              <w:rPr>
                <w:rFonts w:ascii="Times New Roman" w:hAnsi="Times New Roman" w:cs="Times New Roman"/>
                <w:bCs/>
                <w:sz w:val="24"/>
              </w:rPr>
              <w:t>достижения</w:t>
            </w:r>
            <w:proofErr w:type="spellEnd"/>
            <w:r w:rsidRPr="009570AF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9570AF">
              <w:rPr>
                <w:rFonts w:ascii="Times New Roman" w:hAnsi="Times New Roman" w:cs="Times New Roman"/>
                <w:bCs/>
                <w:sz w:val="24"/>
              </w:rPr>
              <w:t>компетенций</w:t>
            </w:r>
            <w:proofErr w:type="spellEnd"/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0AF" w:rsidRPr="009570AF" w:rsidRDefault="009570AF" w:rsidP="00957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570AF">
              <w:rPr>
                <w:rFonts w:ascii="Times New Roman" w:hAnsi="Times New Roman" w:cs="Times New Roman"/>
                <w:sz w:val="24"/>
              </w:rPr>
              <w:t>Оценочные</w:t>
            </w:r>
            <w:proofErr w:type="spellEnd"/>
            <w:r w:rsidRPr="009570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70AF">
              <w:rPr>
                <w:rFonts w:ascii="Times New Roman" w:hAnsi="Times New Roman" w:cs="Times New Roman"/>
                <w:sz w:val="24"/>
              </w:rPr>
              <w:t>средства</w:t>
            </w:r>
            <w:proofErr w:type="spellEnd"/>
          </w:p>
        </w:tc>
      </w:tr>
      <w:tr w:rsidR="009570AF" w:rsidRPr="00BA4C85" w:rsidTr="00277C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0AF" w:rsidRPr="009570AF" w:rsidRDefault="009570AF" w:rsidP="009570AF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lang w:val="ru-RU"/>
              </w:rPr>
              <w:t xml:space="preserve">ОПК-4: </w:t>
            </w:r>
            <w:r w:rsidRPr="009570AF">
              <w:rPr>
                <w:rFonts w:ascii="Times New Roman" w:hAnsi="Times New Roman" w:cs="Times New Roman"/>
                <w:lang w:val="ru-RU"/>
              </w:rPr>
              <w:t>Способен использовать и разрабатывать проектную, распорядительную документацию, а также участвовать в разработке нормативных правовых актов в области строительной отрасли и жилищно-коммунального хозяйства</w:t>
            </w:r>
          </w:p>
        </w:tc>
      </w:tr>
      <w:tr w:rsidR="009570AF" w:rsidRPr="00BA4C85" w:rsidTr="00277CA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ОПК-4.1</w:t>
            </w:r>
          </w:p>
          <w:p w:rsidR="009570AF" w:rsidRPr="009570AF" w:rsidRDefault="009570AF" w:rsidP="00277C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pStyle w:val="Default"/>
              <w:jc w:val="both"/>
            </w:pPr>
            <w:r w:rsidRPr="009570AF">
              <w:t>Осуществляет выбор действующей нормативно-правовой документации, регламентирующей профессиональную деятельность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0AF" w:rsidRPr="009570AF" w:rsidRDefault="009570AF" w:rsidP="009570AF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Понятие проектно-изыскательских работ.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Состав проектно-изыскательских работ.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Виды изыскательских работ. Краткая характеристика.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Типы инженерных изысканий.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Инженерно-геодезические изыскания.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Инженерно-геологические изыскания.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Инженерно-гидрометеорологические изыскания.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Инженерно-экологические изыскания.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Изыскания грунтовых строительных материалов и подземных источников воды.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Методы инженерных изысканий.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Основные нормативные документы РФ, регламентирующие инженерные изыскания.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Структура организации проектно-изыскательских работ.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Основные этапы изыскательских работ.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2"/>
              </w:numPr>
              <w:shd w:val="clear" w:color="auto" w:fill="FFFFFF"/>
              <w:ind w:left="344"/>
              <w:rPr>
                <w:color w:val="000000"/>
              </w:rPr>
            </w:pPr>
            <w:r w:rsidRPr="009570AF">
              <w:rPr>
                <w:color w:val="000000"/>
              </w:rPr>
              <w:t>Общие положения разработки проектной документации на разных стадиях проектирования.</w:t>
            </w:r>
          </w:p>
        </w:tc>
      </w:tr>
      <w:tr w:rsidR="009570AF" w:rsidRPr="00BA4C85" w:rsidTr="00277CA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ОПК-4.2</w:t>
            </w:r>
          </w:p>
        </w:tc>
        <w:tc>
          <w:tcPr>
            <w:tcW w:w="1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9570AF">
            <w:pPr>
              <w:pStyle w:val="Default"/>
            </w:pPr>
            <w:r w:rsidRPr="009570AF">
              <w:t>Осуществляет выбор нормативно-технической информации для разработки проектной, распорядительной документации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0AF" w:rsidRPr="009570AF" w:rsidRDefault="009570AF" w:rsidP="00277CA3">
            <w:pPr>
              <w:shd w:val="clear" w:color="auto" w:fill="FFFFFF"/>
              <w:ind w:firstLine="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Проектная и рабочая документация.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Технико-экономических обоснований строительства.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lastRenderedPageBreak/>
              <w:t>Методы и приемы проектирования.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Структура САПР, обеспечивающие автоматизированное проектирование объектов строительства.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Применение ГИС-технологий в процессе проектирования.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color w:val="000000"/>
              </w:rPr>
            </w:pPr>
            <w:r w:rsidRPr="009570AF">
              <w:rPr>
                <w:color w:val="000000"/>
              </w:rPr>
              <w:t>Сферы применения ГИС при решении проектных задач.</w:t>
            </w:r>
          </w:p>
          <w:p w:rsidR="009570AF" w:rsidRPr="009570AF" w:rsidRDefault="009570AF" w:rsidP="00277CA3">
            <w:pPr>
              <w:pStyle w:val="a5"/>
              <w:numPr>
                <w:ilvl w:val="0"/>
                <w:numId w:val="1"/>
              </w:numPr>
              <w:shd w:val="clear" w:color="auto" w:fill="FFFFFF"/>
              <w:ind w:left="344"/>
              <w:jc w:val="left"/>
              <w:rPr>
                <w:b/>
              </w:rPr>
            </w:pPr>
            <w:r w:rsidRPr="009570AF">
              <w:rPr>
                <w:color w:val="000000"/>
              </w:rPr>
              <w:t>Составление и оформление планово-картографических материалов.</w:t>
            </w:r>
          </w:p>
        </w:tc>
      </w:tr>
      <w:tr w:rsidR="009570AF" w:rsidRPr="00BA4C85" w:rsidTr="00277CA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ОПК-5: 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9570AF" w:rsidRPr="00BA4C85" w:rsidTr="00277CA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ОПК-5.1</w:t>
            </w:r>
          </w:p>
          <w:p w:rsidR="009570AF" w:rsidRPr="009570AF" w:rsidRDefault="009570AF" w:rsidP="00277CA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pStyle w:val="Default"/>
              <w:jc w:val="both"/>
              <w:rPr>
                <w:color w:val="auto"/>
              </w:rPr>
            </w:pPr>
            <w:r w:rsidRPr="009570AF">
              <w:rPr>
                <w:color w:val="auto"/>
              </w:rPr>
              <w:t>Осуществлять подготовку технических заданий для разработки проектной документации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0AF" w:rsidRPr="009570AF" w:rsidRDefault="009570AF" w:rsidP="009570AF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задание:</w:t>
            </w:r>
          </w:p>
          <w:p w:rsidR="009570AF" w:rsidRPr="009570AF" w:rsidRDefault="009570AF" w:rsidP="00277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проектную документацию на индивидуальный дом на основе требований Постановление</w:t>
            </w: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Правительства</w:t>
            </w: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РФ</w:t>
            </w: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 составе разделов проектной документации и требованиях к их содержанию».</w:t>
            </w:r>
          </w:p>
        </w:tc>
      </w:tr>
      <w:tr w:rsidR="009570AF" w:rsidRPr="00BA4C85" w:rsidTr="00277CA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</w:rPr>
              <w:t>ОПК-5.2</w:t>
            </w:r>
          </w:p>
        </w:tc>
        <w:tc>
          <w:tcPr>
            <w:tcW w:w="1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0AF" w:rsidRPr="009570AF" w:rsidRDefault="009570AF" w:rsidP="00277CA3">
            <w:pPr>
              <w:pStyle w:val="Default"/>
              <w:jc w:val="both"/>
              <w:rPr>
                <w:color w:val="auto"/>
              </w:rPr>
            </w:pPr>
            <w:r w:rsidRPr="009570AF">
              <w:rPr>
                <w:color w:val="auto"/>
              </w:rPr>
              <w:t>Осуществляет экспертизу проектной и рабочей документации на соответствие требованиям нормативно-технических документов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0AF" w:rsidRPr="009570AF" w:rsidRDefault="009570AF" w:rsidP="009570AF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задание:</w:t>
            </w:r>
          </w:p>
          <w:p w:rsidR="009570AF" w:rsidRPr="009570AF" w:rsidRDefault="009570AF" w:rsidP="00277CA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7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Проанализировать состав инженерно-геологической съёмки, входящий в полный комплекс полевых, лабораторных и камеральных работ на примере участка городской застройки.</w:t>
            </w:r>
          </w:p>
        </w:tc>
      </w:tr>
    </w:tbl>
    <w:p w:rsidR="009570AF" w:rsidRPr="009570AF" w:rsidRDefault="009570AF" w:rsidP="009570AF">
      <w:pPr>
        <w:rPr>
          <w:lang w:val="ru-RU"/>
        </w:rPr>
      </w:pP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9570AF">
        <w:rPr>
          <w:rFonts w:ascii="Times New Roman" w:hAnsi="Times New Roman" w:cs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i/>
          <w:color w:val="C00000"/>
          <w:sz w:val="24"/>
          <w:highlight w:val="yellow"/>
          <w:lang w:val="ru-RU"/>
        </w:rPr>
      </w:pP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>Промежуточная аттестация по дисциплине «Организация проектно-изыскательской деятельности»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18"/>
          <w:lang w:val="ru-RU"/>
        </w:rPr>
      </w:pP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lang w:val="ru-RU"/>
        </w:rPr>
      </w:pPr>
      <w:r w:rsidRPr="009570AF">
        <w:rPr>
          <w:rFonts w:ascii="Times New Roman" w:hAnsi="Times New Roman" w:cs="Times New Roman"/>
          <w:b/>
          <w:i/>
          <w:sz w:val="24"/>
          <w:lang w:val="ru-RU"/>
        </w:rPr>
        <w:t>Показатели и критерии оценивания экзамена: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lastRenderedPageBreak/>
        <w:t xml:space="preserve">– на оценку </w:t>
      </w:r>
      <w:r w:rsidRPr="009570AF">
        <w:rPr>
          <w:rFonts w:ascii="Times New Roman" w:hAnsi="Times New Roman" w:cs="Times New Roman"/>
          <w:b/>
          <w:sz w:val="24"/>
          <w:lang w:val="ru-RU"/>
        </w:rPr>
        <w:t>«отлично»</w:t>
      </w:r>
      <w:r w:rsidRPr="009570AF">
        <w:rPr>
          <w:rFonts w:ascii="Times New Roman" w:hAnsi="Times New Roman" w:cs="Times New Roman"/>
          <w:sz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9570AF">
        <w:rPr>
          <w:rFonts w:ascii="Times New Roman" w:hAnsi="Times New Roman" w:cs="Times New Roman"/>
          <w:b/>
          <w:sz w:val="24"/>
          <w:lang w:val="ru-RU"/>
        </w:rPr>
        <w:t>«хорошо»</w:t>
      </w:r>
      <w:r w:rsidRPr="009570AF">
        <w:rPr>
          <w:rFonts w:ascii="Times New Roman" w:hAnsi="Times New Roman" w:cs="Times New Roman"/>
          <w:sz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9570AF">
        <w:rPr>
          <w:rFonts w:ascii="Times New Roman" w:hAnsi="Times New Roman" w:cs="Times New Roman"/>
          <w:b/>
          <w:sz w:val="24"/>
          <w:lang w:val="ru-RU"/>
        </w:rPr>
        <w:t>«удовлетворительно»</w:t>
      </w:r>
      <w:r w:rsidRPr="009570AF">
        <w:rPr>
          <w:rFonts w:ascii="Times New Roman" w:hAnsi="Times New Roman" w:cs="Times New Roman"/>
          <w:sz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9570AF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9570AF">
        <w:rPr>
          <w:rFonts w:ascii="Times New Roman" w:hAnsi="Times New Roman" w:cs="Times New Roman"/>
          <w:sz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570AF" w:rsidRPr="009570AF" w:rsidRDefault="009570AF" w:rsidP="009570AF">
      <w:pPr>
        <w:widowControl w:val="0"/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9570AF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9570AF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9570AF">
        <w:rPr>
          <w:rFonts w:ascii="Times New Roman" w:hAnsi="Times New Roman" w:cs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570AF" w:rsidRPr="009570AF" w:rsidRDefault="009570AF" w:rsidP="009570AF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</w:p>
    <w:p w:rsidR="009570AF" w:rsidRPr="009570AF" w:rsidRDefault="009570AF" w:rsidP="009570AF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</w:p>
    <w:sectPr w:rsidR="009570AF" w:rsidRPr="009570AF" w:rsidSect="009570AF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B530C"/>
    <w:multiLevelType w:val="hybridMultilevel"/>
    <w:tmpl w:val="4F70F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1201E"/>
    <w:multiLevelType w:val="hybridMultilevel"/>
    <w:tmpl w:val="88A481A8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D013A"/>
    <w:rsid w:val="001F0BC7"/>
    <w:rsid w:val="004D458E"/>
    <w:rsid w:val="005E5C75"/>
    <w:rsid w:val="007160B7"/>
    <w:rsid w:val="007A3620"/>
    <w:rsid w:val="009570AF"/>
    <w:rsid w:val="00BA4C85"/>
    <w:rsid w:val="00D31453"/>
    <w:rsid w:val="00E209E2"/>
    <w:rsid w:val="00EB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70A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9570AF"/>
  </w:style>
  <w:style w:type="paragraph" w:customStyle="1" w:styleId="Default">
    <w:name w:val="Default"/>
    <w:rsid w:val="009570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9570AF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List Paragraph"/>
    <w:basedOn w:val="a"/>
    <w:uiPriority w:val="34"/>
    <w:qFormat/>
    <w:rsid w:val="009570AF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2644</Words>
  <Characters>15075</Characters>
  <Application>Microsoft Office Word</Application>
  <DocSecurity>0</DocSecurity>
  <Lines>125</Lines>
  <Paragraphs>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2019-2020_m08_04_01-ССм-19-2_42_plx_Организация проектно-изыскательской деятельности</dc:title>
  <dc:creator>FastReport.NET</dc:creator>
  <cp:lastModifiedBy>ley</cp:lastModifiedBy>
  <cp:revision>31</cp:revision>
  <dcterms:created xsi:type="dcterms:W3CDTF">2020-10-27T21:12:00Z</dcterms:created>
  <dcterms:modified xsi:type="dcterms:W3CDTF">2020-10-28T00:33:00Z</dcterms:modified>
</cp:coreProperties>
</file>