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5DC" w:rsidRDefault="009940B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15DC" w:rsidRDefault="009940B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6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15DC" w:rsidRPr="009940BF" w:rsidRDefault="009940B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0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15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15DC" w:rsidRPr="00DC2929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обследований,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рациональному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энергоресурсов,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электротехнике.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38"/>
        </w:trPr>
        <w:tc>
          <w:tcPr>
            <w:tcW w:w="1985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 w:rsidRPr="00DC292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</w:p>
        </w:tc>
      </w:tr>
      <w:tr w:rsidR="006515DC" w:rsidRPr="00DC29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Энерго-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38"/>
        </w:trPr>
        <w:tc>
          <w:tcPr>
            <w:tcW w:w="1985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 w:rsidRPr="00DC29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«Энергоаудит»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277"/>
        </w:trPr>
        <w:tc>
          <w:tcPr>
            <w:tcW w:w="1985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6515DC" w:rsidRPr="00DC292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9940BF">
              <w:rPr>
                <w:lang w:val="ru-RU"/>
              </w:rPr>
              <w:t xml:space="preserve"> </w:t>
            </w:r>
          </w:p>
        </w:tc>
      </w:tr>
    </w:tbl>
    <w:p w:rsidR="006515DC" w:rsidRPr="009940BF" w:rsidRDefault="009940BF">
      <w:pPr>
        <w:rPr>
          <w:sz w:val="0"/>
          <w:szCs w:val="0"/>
          <w:lang w:val="ru-RU"/>
        </w:rPr>
      </w:pPr>
      <w:r w:rsidRPr="009940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6"/>
        <w:gridCol w:w="384"/>
        <w:gridCol w:w="519"/>
        <w:gridCol w:w="592"/>
        <w:gridCol w:w="689"/>
        <w:gridCol w:w="510"/>
        <w:gridCol w:w="1534"/>
        <w:gridCol w:w="1576"/>
        <w:gridCol w:w="1229"/>
      </w:tblGrid>
      <w:tr w:rsidR="006515DC" w:rsidRPr="00DC2929">
        <w:trPr>
          <w:trHeight w:hRule="exact" w:val="285"/>
        </w:trPr>
        <w:tc>
          <w:tcPr>
            <w:tcW w:w="71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6515D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138"/>
        </w:trPr>
        <w:tc>
          <w:tcPr>
            <w:tcW w:w="71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15D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15DC" w:rsidRDefault="006515D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энергоменеджмента,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условиях.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Нормативно-методическое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энергоменеджмента,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энергоаудита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энергосбережения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обследований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обследования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обследований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обследований</w:t>
            </w:r>
            <w:r w:rsidRPr="009940BF">
              <w:rPr>
                <w:lang w:val="ru-RU"/>
              </w:rPr>
              <w:t xml:space="preserve"> </w:t>
            </w:r>
          </w:p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паспорт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электроснабжения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энергосбережению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установками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механизмами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-подъемные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-вентиляторные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-водоотливные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9940BF">
              <w:rPr>
                <w:lang w:val="ru-RU"/>
              </w:rPr>
              <w:t xml:space="preserve"> </w:t>
            </w:r>
          </w:p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-компрессорные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>
              <w:t xml:space="preserve"> </w:t>
            </w:r>
          </w:p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-конвейерные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6515DC" w:rsidRPr="009940BF" w:rsidRDefault="009940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 (работа с библиографичес ким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</w:t>
            </w:r>
            <w: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  <w:tr w:rsidR="006515D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</w:tr>
    </w:tbl>
    <w:p w:rsidR="006515DC" w:rsidRDefault="009940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51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15DC" w:rsidTr="00DC2929">
        <w:trPr>
          <w:trHeight w:hRule="exact" w:val="138"/>
        </w:trPr>
        <w:tc>
          <w:tcPr>
            <w:tcW w:w="9370" w:type="dxa"/>
          </w:tcPr>
          <w:p w:rsidR="006515DC" w:rsidRDefault="006515DC"/>
        </w:tc>
      </w:tr>
      <w:tr w:rsidR="006515DC" w:rsidRPr="00DC2929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 w:rsidTr="00DC2929">
        <w:trPr>
          <w:trHeight w:hRule="exact" w:val="277"/>
        </w:trPr>
        <w:tc>
          <w:tcPr>
            <w:tcW w:w="937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 w:rsidRPr="00DC29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515DC" w:rsidTr="00DC2929">
        <w:trPr>
          <w:trHeight w:hRule="exact" w:val="138"/>
        </w:trPr>
        <w:tc>
          <w:tcPr>
            <w:tcW w:w="9370" w:type="dxa"/>
          </w:tcPr>
          <w:p w:rsidR="006515DC" w:rsidRDefault="006515DC"/>
        </w:tc>
      </w:tr>
      <w:tr w:rsidR="006515DC" w:rsidRPr="00DC29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515DC" w:rsidTr="00DC2929">
        <w:trPr>
          <w:trHeight w:hRule="exact" w:val="138"/>
        </w:trPr>
        <w:tc>
          <w:tcPr>
            <w:tcW w:w="9370" w:type="dxa"/>
          </w:tcPr>
          <w:p w:rsidR="006515DC" w:rsidRDefault="006515DC"/>
        </w:tc>
      </w:tr>
      <w:tr w:rsidR="006515DC" w:rsidRPr="00DC292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C2929" w:rsidRPr="00DC2929" w:rsidTr="007E4465">
        <w:trPr>
          <w:trHeight w:val="84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63117">
              <w:rPr>
                <w:lang w:val="ru-RU"/>
              </w:rPr>
              <w:t xml:space="preserve"> </w:t>
            </w:r>
            <w:r w:rsidRPr="00C63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 В. В. Энергоаудит : учебное пособие / В. В. Шохин ; МГТУ. - Магнитогорск : МГТУ, 2015. - 86 с. : рис., табл., схемы. - URL: https://magtu.informsystema.ru/uploader/fileUpload?name=1121.pdf&amp;show=dcatalogues/1/1120541/1121.pdf&amp;view=true (дата обращения: 25.09.2020). - Макрообъект. - Текст : электронный. - ISBN 978-5-9967-0619-8. - Имеется печатный аналог.</w:t>
            </w:r>
            <w:r w:rsidRPr="009940BF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63117">
              <w:rPr>
                <w:lang w:val="ru-RU"/>
              </w:rPr>
              <w:t xml:space="preserve"> </w:t>
            </w:r>
            <w:r w:rsidRPr="00C63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Шохин, В. В. Энергоаудит промышленных предприятий : учебное пособие / В. В. Шохин ; МГТУ. - Магнитогорск : МГТУ, 2016. - 1 электрон. опт. диск (CD-ROM). - Загл. с титул. экрана. - URL: https://magtu.informsystema.ru/uploader/fileUpload?name=2542.pdf&amp;show=dcatalogues/1/1130344/2542.pdf&amp;view=true (дата обращения: 25.09.2020). - Макрообъект. - Текст : электронный. - Сведения доступны также на CD-ROM.</w:t>
            </w:r>
            <w:r w:rsidRPr="009940BF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  <w:p w:rsidR="00DC2929" w:rsidRPr="00DA7213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A7213">
              <w:rPr>
                <w:lang w:val="ru-RU"/>
              </w:rPr>
              <w:t xml:space="preserve"> </w:t>
            </w: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A7213">
              <w:rPr>
                <w:lang w:val="ru-RU"/>
              </w:rPr>
              <w:t xml:space="preserve"> </w:t>
            </w: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A7213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63117">
              <w:rPr>
                <w:lang w:val="ru-RU"/>
              </w:rPr>
              <w:t xml:space="preserve"> </w:t>
            </w:r>
            <w:r w:rsidRPr="00C63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Крылов, Ю. А. Энергосбережение и автоматизация производства в теплоэнергетическом хозяйстве города. Частотно-регулируемый электропривод : учебное пособие / Ю. А. Крылов, А. С. Карандаев, В. Н. Медведев. — Санкт-Петербург : Лань, 2013. — 176 с. — ISBN 978-5-8114-1469-7. — Текст : электронный // Лань : электронно-библиотечная система. — URL: https://e.lanbook.com/book/10251 (дата обращения: 12.11.2020). — Режим доступа: для авториз. пользователей.</w:t>
            </w:r>
            <w:r w:rsidRPr="009940BF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63117">
              <w:rPr>
                <w:lang w:val="ru-RU"/>
              </w:rPr>
              <w:t xml:space="preserve"> </w:t>
            </w:r>
            <w:r w:rsidRPr="00C63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 в низковольтных электрических сетях при несимметричной нагрузке : монография / Ф. Д. Косоухов, Н. В. Васильев, А. Л. Борошнин, А. О. Филиппов. — Санкт-Петербург : Лань, 2016. — 280 с. — ISBN 978-5-8114-2119-0. — Текст : электронный // Лань : электронно-библиотечная система. — URL: https://e.lanbook.com/book/75512 (дата обращения: 12.11.2020). — Режим доступа: для авториз. пользователей.</w:t>
            </w:r>
            <w:r w:rsidRPr="009940BF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  <w:p w:rsidR="00DC2929" w:rsidRPr="00DA7213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DA7213">
              <w:rPr>
                <w:lang w:val="ru-RU"/>
              </w:rPr>
              <w:t xml:space="preserve"> </w:t>
            </w: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A7213">
              <w:rPr>
                <w:lang w:val="ru-RU"/>
              </w:rPr>
              <w:t xml:space="preserve"> </w:t>
            </w:r>
            <w:r w:rsidRPr="00DA72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A7213">
              <w:rPr>
                <w:lang w:val="ru-RU"/>
              </w:rPr>
              <w:t xml:space="preserve"> </w:t>
            </w:r>
          </w:p>
          <w:p w:rsidR="00DC2929" w:rsidRPr="009940BF" w:rsidRDefault="00DC2929" w:rsidP="00DC29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631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Малафеев, С. И. Надежность электроснабжения : учебное пособие / С. И. Малафеев. — 2-е изд., испр. — Санкт-Петербург : Лань, 2018. — 368 с. — ISBN 978-5-8114-1876-3. — Текст : электронный // Лань : электронно-библиотечная система. — URL: https://e.lanbook.com/book/101833 (дата обращения: 12.11.2020). — Режим доступа: для авториз. пользователей.</w:t>
            </w:r>
            <w:bookmarkStart w:id="0" w:name="_GoBack"/>
            <w:bookmarkEnd w:id="0"/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 w:rsidTr="00DC2929">
        <w:trPr>
          <w:trHeight w:hRule="exact" w:val="138"/>
        </w:trPr>
        <w:tc>
          <w:tcPr>
            <w:tcW w:w="937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 w:rsidRPr="00DC292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</w:tbl>
    <w:p w:rsidR="006515DC" w:rsidRPr="009940BF" w:rsidRDefault="009940BF">
      <w:pPr>
        <w:rPr>
          <w:sz w:val="0"/>
          <w:szCs w:val="0"/>
          <w:lang w:val="ru-RU"/>
        </w:rPr>
      </w:pPr>
      <w:r w:rsidRPr="009940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6515DC" w:rsidTr="00245FC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15DC" w:rsidTr="00245FC7">
        <w:trPr>
          <w:trHeight w:hRule="exact" w:val="555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818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285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826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555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826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138"/>
        </w:trPr>
        <w:tc>
          <w:tcPr>
            <w:tcW w:w="340" w:type="dxa"/>
          </w:tcPr>
          <w:p w:rsidR="006515DC" w:rsidRDefault="006515DC"/>
        </w:tc>
        <w:tc>
          <w:tcPr>
            <w:tcW w:w="2313" w:type="dxa"/>
          </w:tcPr>
          <w:p w:rsidR="006515DC" w:rsidRDefault="006515DC"/>
        </w:tc>
        <w:tc>
          <w:tcPr>
            <w:tcW w:w="3333" w:type="dxa"/>
          </w:tcPr>
          <w:p w:rsidR="006515DC" w:rsidRDefault="006515DC"/>
        </w:tc>
        <w:tc>
          <w:tcPr>
            <w:tcW w:w="3321" w:type="dxa"/>
          </w:tcPr>
          <w:p w:rsidR="006515DC" w:rsidRDefault="006515DC"/>
        </w:tc>
        <w:tc>
          <w:tcPr>
            <w:tcW w:w="117" w:type="dxa"/>
          </w:tcPr>
          <w:p w:rsidR="006515DC" w:rsidRDefault="006515DC"/>
        </w:tc>
      </w:tr>
      <w:tr w:rsidR="006515DC" w:rsidRPr="00DC2929" w:rsidTr="00245FC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Tr="00245FC7">
        <w:trPr>
          <w:trHeight w:hRule="exact" w:val="270"/>
        </w:trPr>
        <w:tc>
          <w:tcPr>
            <w:tcW w:w="34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14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540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6515DC"/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826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555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555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Tr="00245FC7">
        <w:trPr>
          <w:trHeight w:hRule="exact" w:val="826"/>
        </w:trPr>
        <w:tc>
          <w:tcPr>
            <w:tcW w:w="340" w:type="dxa"/>
          </w:tcPr>
          <w:p w:rsidR="006515DC" w:rsidRDefault="006515D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Pr="009940BF" w:rsidRDefault="009940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940B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15DC" w:rsidRDefault="009940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6515DC" w:rsidRDefault="006515DC"/>
        </w:tc>
      </w:tr>
      <w:tr w:rsidR="006515DC" w:rsidRPr="00DC2929" w:rsidTr="00245FC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40BF">
              <w:rPr>
                <w:lang w:val="ru-RU"/>
              </w:rPr>
              <w:t xml:space="preserve"> </w:t>
            </w:r>
          </w:p>
        </w:tc>
      </w:tr>
      <w:tr w:rsidR="006515DC" w:rsidRPr="00DC2929" w:rsidTr="00245FC7">
        <w:trPr>
          <w:trHeight w:hRule="exact" w:val="138"/>
        </w:trPr>
        <w:tc>
          <w:tcPr>
            <w:tcW w:w="340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6515DC" w:rsidRPr="009940BF" w:rsidRDefault="006515DC">
            <w:pPr>
              <w:rPr>
                <w:lang w:val="ru-RU"/>
              </w:rPr>
            </w:pPr>
          </w:p>
        </w:tc>
      </w:tr>
      <w:tr w:rsidR="006515DC" w:rsidRPr="00DC2929" w:rsidTr="00245FC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940BF">
              <w:rPr>
                <w:lang w:val="ru-RU"/>
              </w:rPr>
              <w:t xml:space="preserve"> </w:t>
            </w:r>
          </w:p>
        </w:tc>
      </w:tr>
    </w:tbl>
    <w:p w:rsidR="006515DC" w:rsidRPr="009940BF" w:rsidRDefault="009940BF">
      <w:pPr>
        <w:rPr>
          <w:sz w:val="0"/>
          <w:szCs w:val="0"/>
          <w:lang w:val="ru-RU"/>
        </w:rPr>
      </w:pPr>
      <w:r w:rsidRPr="009940B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15DC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Matlab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Simulink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940BF">
              <w:rPr>
                <w:lang w:val="ru-RU"/>
              </w:rPr>
              <w:t xml:space="preserve"> </w:t>
            </w:r>
          </w:p>
          <w:p w:rsidR="006515DC" w:rsidRPr="009940BF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40BF">
              <w:rPr>
                <w:lang w:val="ru-RU"/>
              </w:rPr>
              <w:t xml:space="preserve"> </w:t>
            </w:r>
          </w:p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940B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  <w:p w:rsidR="006515DC" w:rsidRDefault="009940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6515DC" w:rsidRDefault="006515DC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9940BF" w:rsidRDefault="009940BF" w:rsidP="009940BF"/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задач, которые определяет преподаватель для студента и в виде самостоятельной работы над рефератом.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Внеаудиторная самостоятельная работа студентов осуществляется в виде проработки лекционного материала  и рекомендуемой литературы и работы над рефератом.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940BF" w:rsidRPr="003041A1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Перечень тем практических занятий</w:t>
      </w:r>
    </w:p>
    <w:p w:rsidR="009940BF" w:rsidRPr="003041A1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Изучение основных терминов и понятий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Изучение инструментального обеспечения при проведении энергетического обследования электроустановок</w:t>
      </w:r>
    </w:p>
    <w:p w:rsidR="009940BF" w:rsidRPr="003041A1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Порядок проведения энергетического аудита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эффективности мероприятий по экономии электроэнергии в подъемных установках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эффективности мероприятий по экономии электроэнергии в вентиляторных установках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эффективности мероприятий по экономии электроэнергии в водоотливных установках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эффективности мероприятий по экономии электроэнергии в компрессорных установках</w:t>
      </w:r>
    </w:p>
    <w:p w:rsidR="009940BF" w:rsidRPr="009940BF" w:rsidRDefault="009940BF" w:rsidP="009940BF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Оценка эффективности мероприятий по экономии электроэнергии в конвейерных установках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940BF" w:rsidRPr="003041A1" w:rsidRDefault="009940BF" w:rsidP="009940B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рефератов</w:t>
      </w:r>
    </w:p>
    <w:p w:rsidR="009940BF" w:rsidRPr="003041A1" w:rsidRDefault="009940BF" w:rsidP="009940B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Обзор нормативных документов по энергоменеджменту, энергоаудиту, энергосбережению </w:t>
      </w:r>
    </w:p>
    <w:p w:rsidR="009940BF" w:rsidRPr="003041A1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Энергетический паспорт промышленного предприятия</w:t>
      </w:r>
    </w:p>
    <w:p w:rsidR="009940BF" w:rsidRPr="003041A1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1A1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Энергетический паспорт учреждения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и анализ энергетических балансов предприятий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проведения энергетического обследования предприятия (производственного участка)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Мероприятия по энергосбережению в электрических сетях промышленных предприятий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мероприятия по энергосбережению в электроприводах промышленных установок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Мероприятия по энергосбережению в электроприводах насосных установок промышленных предприятий 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Мероприятия по энергосбережению в электроприводах вентиляторов промышленных установок 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Мероприятия по энергосбережению в электроприводах конвейеров промышленных установок 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Мероприятия по снижению потерь электроэнергии в электрических сетях ЖКХ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Мероприятия по энергосбережению в жилом доме (в квартире)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памятки энергетику промышленного предприятия по энергосбережению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электрических потерь в элементах электрической сети</w:t>
      </w:r>
    </w:p>
    <w:p w:rsidR="009940BF" w:rsidRPr="009940BF" w:rsidRDefault="009940BF" w:rsidP="009940BF">
      <w:pPr>
        <w:numPr>
          <w:ilvl w:val="0"/>
          <w:numId w:val="2"/>
        </w:numPr>
        <w:suppressAutoHyphens/>
        <w:spacing w:after="12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Нормативные потери электроэнергии в электрической сети</w:t>
      </w:r>
    </w:p>
    <w:p w:rsidR="009940BF" w:rsidRPr="009940BF" w:rsidRDefault="009940BF" w:rsidP="009940BF">
      <w:pPr>
        <w:rPr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</w:p>
    <w:p w:rsidR="009940BF" w:rsidRDefault="009940BF">
      <w:pPr>
        <w:rPr>
          <w:rFonts w:ascii="Times New Roman" w:hAnsi="Times New Roman" w:cs="Times New Roman"/>
          <w:lang w:val="ru-RU"/>
        </w:rPr>
        <w:sectPr w:rsidR="009940B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940BF" w:rsidRDefault="009940BF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9940BF" w:rsidRPr="00245FC7" w:rsidRDefault="009940BF" w:rsidP="009940BF">
      <w:pPr>
        <w:rPr>
          <w:lang w:val="ru-RU"/>
        </w:r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за определенный период обучения (семестр) и проводится в форме экзамена.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аттестации.</w:t>
      </w: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9940BF" w:rsidRPr="009940BF" w:rsidSect="00EB68CE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299"/>
        </w:sect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6119"/>
        <w:gridCol w:w="6119"/>
      </w:tblGrid>
      <w:tr w:rsidR="009940BF" w:rsidRPr="004B6E1D" w:rsidTr="00013532">
        <w:trPr>
          <w:trHeight w:val="562"/>
          <w:tblHeader/>
        </w:trPr>
        <w:tc>
          <w:tcPr>
            <w:tcW w:w="862" w:type="pct"/>
            <w:vAlign w:val="center"/>
          </w:tcPr>
          <w:p w:rsidR="009940BF" w:rsidRPr="007F55FE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индикатора</w:t>
            </w:r>
          </w:p>
        </w:tc>
        <w:tc>
          <w:tcPr>
            <w:tcW w:w="2069" w:type="pct"/>
            <w:shd w:val="clear" w:color="auto" w:fill="auto"/>
            <w:vAlign w:val="center"/>
          </w:tcPr>
          <w:p w:rsidR="009940BF" w:rsidRPr="004B6E1D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достижения компетенции</w:t>
            </w:r>
          </w:p>
        </w:tc>
        <w:tc>
          <w:tcPr>
            <w:tcW w:w="2069" w:type="pct"/>
          </w:tcPr>
          <w:p w:rsidR="009940BF" w:rsidRPr="004B6E1D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E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9940BF" w:rsidRPr="00DC2929" w:rsidTr="00013532">
        <w:tc>
          <w:tcPr>
            <w:tcW w:w="5000" w:type="pct"/>
            <w:gridSpan w:val="3"/>
          </w:tcPr>
          <w:p w:rsidR="009940BF" w:rsidRPr="009940BF" w:rsidRDefault="009940BF" w:rsidP="0001353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9940BF" w:rsidRPr="00DC2929" w:rsidTr="00013532">
        <w:tc>
          <w:tcPr>
            <w:tcW w:w="862" w:type="pct"/>
          </w:tcPr>
          <w:p w:rsidR="009940BF" w:rsidRPr="004B6E1D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УК-1.1</w:t>
            </w:r>
          </w:p>
        </w:tc>
        <w:tc>
          <w:tcPr>
            <w:tcW w:w="2069" w:type="pct"/>
          </w:tcPr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Анализирует проблемную ситуацию как систему, выявляя ее составляющие и связи между ними </w:t>
            </w:r>
          </w:p>
        </w:tc>
        <w:tc>
          <w:tcPr>
            <w:tcW w:w="2069" w:type="pct"/>
          </w:tcPr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Указать правила проведения энергетических обследований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Перечислить виды энергетических обследований (энергоаудита)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Как оформляются результаты энергетических обследований (энергоаудита)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Требования к обследуемым потребителям топливно-энергетических ресурсов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какой целью проводится финансово-экономический анализ результатов энергоаудита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должны отражать значения целевых показателей в области энергосбережения и повышения энергетической эффективности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Пути повышения эффективности технологического процесса и режимов работы электрооборудования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Повышение энергоэффективности электроприводов за счет устранения промежуточных передач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рациональных режимов работы и эксплуатации электроприводов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рационального типа электропривода и переход от нерегулируемого электропривода к регулируемому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Улучшение качества электроэнергии средствами силовой преобразовательной техники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мероприятия энергосбережения в системах электроснабжения предприятия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экономии электроэнергии при проектировании и </w:t>
            </w: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эксплуатации электроустановок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Потери электроэнергии в линиях электропередач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Потери электроэнергии в силовых трансформаторах</w:t>
            </w:r>
          </w:p>
          <w:p w:rsidR="009940BF" w:rsidRPr="009940BF" w:rsidRDefault="009940BF" w:rsidP="000135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40BF" w:rsidRPr="00DC2929" w:rsidTr="00013532">
        <w:tc>
          <w:tcPr>
            <w:tcW w:w="862" w:type="pct"/>
          </w:tcPr>
          <w:p w:rsidR="009940BF" w:rsidRPr="004B6E1D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УК-1.2</w:t>
            </w:r>
          </w:p>
        </w:tc>
        <w:tc>
          <w:tcPr>
            <w:tcW w:w="2069" w:type="pct"/>
          </w:tcPr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</w:t>
            </w:r>
            <w:r w:rsidRPr="009940BF">
              <w:rPr>
                <w:lang w:val="ru-RU"/>
              </w:rPr>
              <w:t xml:space="preserve"> </w:t>
            </w: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необходимой для решения проблемной ситуации, и проектирует процессы по их устранению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69" w:type="pct"/>
          </w:tcPr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Указать документы, используемые при проведении энергоаудита на промышленном предприятии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Что является источниками информации при проведении энергоаудита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Для чего используется техническая документация по ремонтным, наладочным и энергосберегающим мероприятиям при проведении энергоаудита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Для чего при обследовании предприятия необходимы суточный и годовой профили электрической нагрузки</w:t>
            </w: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Составить план проведения энергоаудита в организации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план мероприятий для проведения необходимых измерений на действующем предприятии для составления энергетического баланса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эффективности мероприятий по переходу на энергосберегающие двигатели и двигатели улучшенной конструкции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эффективности мероприятий по энергосбережению при питании асинхронных двигателей пониженным напряжением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эффективности мероприятий по энергосбережению при устранении холостого хода двигателей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Перечислить основные разделы энергетического паспорта предприятия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критерии при оценке энергоэффективности предприятия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940BF" w:rsidRPr="00DC2929" w:rsidTr="00013532">
        <w:tc>
          <w:tcPr>
            <w:tcW w:w="862" w:type="pct"/>
          </w:tcPr>
          <w:p w:rsidR="009940BF" w:rsidRPr="004B6E1D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УК-1.3</w:t>
            </w:r>
          </w:p>
        </w:tc>
        <w:tc>
          <w:tcPr>
            <w:tcW w:w="2069" w:type="pct"/>
          </w:tcPr>
          <w:p w:rsidR="009940BF" w:rsidRPr="009940BF" w:rsidRDefault="009940BF" w:rsidP="0001353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2069" w:type="pct"/>
          </w:tcPr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Составить схему измерения активной и реактивной мощности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Какие методы существуют для определения электрической мощности. Составить схемы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Методы составления энергетического баланса на промышленном предприятии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 w:eastAsia="ru-RU"/>
              </w:rPr>
              <w:t>С какой целью проводится расчет энергетического баланса на предприятии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анализ энергетического паспорта промышленного предприятия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Провести анализ энергетического баланса металлургического предприятия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Выбор рационального типа электропривода и переход от нерегулируемого электропривода к регулируемому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Совершенствование процедуры выбора двигателей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Какие документы необходимы при составлении энергетического паспорта обследуемого объекта</w:t>
            </w:r>
          </w:p>
          <w:p w:rsidR="009940BF" w:rsidRPr="009940BF" w:rsidRDefault="009940BF" w:rsidP="0001353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940B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Перечислить основные организационные и технические мероприятия по энергосбережению</w:t>
            </w:r>
          </w:p>
        </w:tc>
      </w:tr>
    </w:tbl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9940BF" w:rsidRPr="009940BF" w:rsidRDefault="009940BF" w:rsidP="009940BF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9940BF" w:rsidRPr="009940BF" w:rsidSect="007C6A5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299"/>
        </w:sectPr>
      </w:pP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«Энергоаудит»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940BF" w:rsidRPr="009940BF" w:rsidRDefault="009940BF" w:rsidP="009940B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9940B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99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940BF" w:rsidRPr="009940BF" w:rsidRDefault="009940BF" w:rsidP="009940BF">
      <w:pPr>
        <w:rPr>
          <w:lang w:val="ru-RU"/>
        </w:rPr>
      </w:pPr>
    </w:p>
    <w:p w:rsidR="009940BF" w:rsidRPr="009940BF" w:rsidRDefault="009940BF">
      <w:pPr>
        <w:rPr>
          <w:rFonts w:ascii="Times New Roman" w:hAnsi="Times New Roman" w:cs="Times New Roman"/>
          <w:lang w:val="ru-RU"/>
        </w:rPr>
      </w:pPr>
    </w:p>
    <w:sectPr w:rsidR="009940BF" w:rsidRPr="009940B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C402B"/>
    <w:multiLevelType w:val="hybridMultilevel"/>
    <w:tmpl w:val="C0EA7D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1997039"/>
    <w:multiLevelType w:val="hybridMultilevel"/>
    <w:tmpl w:val="D8B2B40E"/>
    <w:lvl w:ilvl="0" w:tplc="E4BCA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5FC7"/>
    <w:rsid w:val="006515DC"/>
    <w:rsid w:val="009940BF"/>
    <w:rsid w:val="00D31453"/>
    <w:rsid w:val="00DC292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2019-2020_13_04_02_АЭПм-19_01_plx_Энергоаудит</dc:title>
  <dc:creator>FastReport.NET</dc:creator>
  <cp:lastModifiedBy>Oleg</cp:lastModifiedBy>
  <cp:revision>5</cp:revision>
  <dcterms:created xsi:type="dcterms:W3CDTF">2020-10-30T17:46:00Z</dcterms:created>
  <dcterms:modified xsi:type="dcterms:W3CDTF">2020-11-12T08:23:00Z</dcterms:modified>
</cp:coreProperties>
</file>