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E" w:rsidRDefault="0049200F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-540385</wp:posOffset>
            </wp:positionV>
            <wp:extent cx="7560310" cy="10696575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РАБОТА\АККРЕДИТАЦИЯ 2020\ООП - магистратура\ОП_АЭСм-19\ТЛ_сканы_АЭСм-19\ЭлСнаб_Маг_2019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DD">
        <w:br w:type="page"/>
      </w:r>
    </w:p>
    <w:p w:rsidR="001D4FFE" w:rsidRPr="00E966DD" w:rsidRDefault="0049200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-540385</wp:posOffset>
            </wp:positionV>
            <wp:extent cx="7543800" cy="10672445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РАБОТА\АККРЕДИТАЦИЯ 2020\ООП - магистратура\ОП_АЭСм-19\ТЛ_сканы_АЭСм-19\ЭлСнаб_Маг_2019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DD" w:rsidRPr="00E966DD">
        <w:rPr>
          <w:lang w:val="ru-RU"/>
        </w:rPr>
        <w:br w:type="page"/>
      </w:r>
    </w:p>
    <w:p w:rsidR="001D4FFE" w:rsidRPr="00E966DD" w:rsidRDefault="004B33D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-492760</wp:posOffset>
            </wp:positionH>
            <wp:positionV relativeFrom="paragraph">
              <wp:posOffset>-235585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DD" w:rsidRPr="00E96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4F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D4FFE" w:rsidRPr="0065199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138"/>
        </w:trPr>
        <w:tc>
          <w:tcPr>
            <w:tcW w:w="1985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 w:rsidRPr="0065199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1D4FFE">
        <w:trPr>
          <w:trHeight w:hRule="exact" w:val="138"/>
        </w:trPr>
        <w:tc>
          <w:tcPr>
            <w:tcW w:w="1985" w:type="dxa"/>
          </w:tcPr>
          <w:p w:rsidR="001D4FFE" w:rsidRDefault="001D4FFE"/>
        </w:tc>
        <w:tc>
          <w:tcPr>
            <w:tcW w:w="7372" w:type="dxa"/>
          </w:tcPr>
          <w:p w:rsidR="001D4FFE" w:rsidRDefault="001D4FFE"/>
        </w:tc>
      </w:tr>
      <w:tr w:rsidR="001D4FFE" w:rsidRPr="006519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66DD">
              <w:rPr>
                <w:lang w:val="ru-RU"/>
              </w:rPr>
              <w:t xml:space="preserve"> </w:t>
            </w:r>
            <w:proofErr w:type="gramEnd"/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D4FFE" w:rsidRPr="0065199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r w:rsidRPr="00E966DD">
              <w:rPr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компромиссных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E966DD">
              <w:rPr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proofErr w:type="gramEnd"/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E966DD">
              <w:rPr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proofErr w:type="gramEnd"/>
            <w:r w:rsidRPr="00E966DD">
              <w:rPr>
                <w:lang w:val="ru-RU"/>
              </w:rPr>
              <w:t xml:space="preserve"> </w:t>
            </w:r>
          </w:p>
        </w:tc>
      </w:tr>
    </w:tbl>
    <w:p w:rsidR="001D4FFE" w:rsidRPr="00E966DD" w:rsidRDefault="00E966DD">
      <w:pPr>
        <w:rPr>
          <w:sz w:val="0"/>
          <w:szCs w:val="0"/>
          <w:lang w:val="ru-RU"/>
        </w:rPr>
      </w:pPr>
      <w:r w:rsidRPr="00E966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84"/>
        <w:gridCol w:w="432"/>
        <w:gridCol w:w="568"/>
        <w:gridCol w:w="695"/>
        <w:gridCol w:w="716"/>
        <w:gridCol w:w="567"/>
        <w:gridCol w:w="1563"/>
        <w:gridCol w:w="1686"/>
        <w:gridCol w:w="1277"/>
      </w:tblGrid>
      <w:tr w:rsidR="001D4FFE" w:rsidRPr="00651997">
        <w:trPr>
          <w:trHeight w:hRule="exact" w:val="285"/>
        </w:trPr>
        <w:tc>
          <w:tcPr>
            <w:tcW w:w="710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49200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1D4F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D4FFE" w:rsidRPr="00E966DD" w:rsidRDefault="00E966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49200F">
        <w:trPr>
          <w:trHeight w:hRule="exact" w:val="138"/>
        </w:trPr>
        <w:tc>
          <w:tcPr>
            <w:tcW w:w="710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D4FF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4FFE" w:rsidRDefault="001D4F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D4FFE" w:rsidRDefault="001D4FF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 w:rsidRPr="0065199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 w:rsidRPr="0065199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№1.Устный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 w:rsidRPr="0065199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обогатительных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обогатительных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агломерационных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№6.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 w:rsidRPr="0065199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Электрооборудование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взрывоопасных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пожароопасных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Электрооборудование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взрывоопасных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пожароопасных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№7.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подъемно-транспортных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подъемно-транспортных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№8.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 w:rsidRPr="0065199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сельскохозяйственных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потребителей.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1D4FFE">
            <w:pPr>
              <w:rPr>
                <w:lang w:val="ru-RU"/>
              </w:rPr>
            </w:pPr>
          </w:p>
        </w:tc>
      </w:tr>
      <w:tr w:rsidR="001D4FF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сельскохозяйственных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потребителей.</w:t>
            </w:r>
            <w:r w:rsidRPr="00E966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№9.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самозапуск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электродвигателей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самозапуск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электродвигателей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</w:p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№10.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1D4FF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  <w:tr w:rsidR="001D4FF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E966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Default="001D4FFE"/>
        </w:tc>
      </w:tr>
    </w:tbl>
    <w:p w:rsidR="001D4FFE" w:rsidRDefault="00E966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3"/>
      </w:tblGrid>
      <w:tr w:rsidR="001D4F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D4FFE">
        <w:trPr>
          <w:trHeight w:hRule="exact" w:val="138"/>
        </w:trPr>
        <w:tc>
          <w:tcPr>
            <w:tcW w:w="9357" w:type="dxa"/>
          </w:tcPr>
          <w:p w:rsidR="001D4FFE" w:rsidRDefault="001D4FFE"/>
        </w:tc>
      </w:tr>
      <w:tr w:rsidR="001D4FFE" w:rsidRPr="0065199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966DD">
              <w:rPr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966DD">
              <w:rPr>
                <w:lang w:val="ru-RU"/>
              </w:rPr>
              <w:t xml:space="preserve"> 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66DD">
              <w:rPr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277"/>
        </w:trPr>
        <w:tc>
          <w:tcPr>
            <w:tcW w:w="9357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6519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4FFE" w:rsidRPr="00E966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FFE" w:rsidRPr="00E966DD">
        <w:trPr>
          <w:trHeight w:hRule="exact" w:val="138"/>
        </w:trPr>
        <w:tc>
          <w:tcPr>
            <w:tcW w:w="9357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6519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4FFE" w:rsidRPr="00E966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FFE" w:rsidRPr="00E966DD">
        <w:trPr>
          <w:trHeight w:hRule="exact" w:val="138"/>
        </w:trPr>
        <w:tc>
          <w:tcPr>
            <w:tcW w:w="9357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6519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4FFE" w:rsidRPr="00E966D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FFE" w:rsidRPr="00651997" w:rsidTr="00941649">
        <w:trPr>
          <w:trHeight w:hRule="exact" w:val="24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41649" w:rsidRPr="00941649" w:rsidRDefault="00941649" w:rsidP="00941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В. Специальные вопросы электроснабжения. Ч. 1</w:t>
            </w:r>
            <w:proofErr w:type="gram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О. В.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 Н. Кондрашова, А. Н.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Магнитогорский гос. технический ун-т им. Г. И. Носова. - Магнитогорск</w:t>
            </w:r>
            <w:proofErr w:type="gram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CD-ROM. - ISBN 978-5-9967-1858-0. -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6519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https://magtu.informsystema.ru/uploader/fileUpload?name=4210.pdf&amp;show=dcatalogues/1/1536083/4210.pdf&amp;view=true</w:t>
              </w:r>
            </w:hyperlink>
            <w:r w:rsidR="0065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29.09.2020). - Макрообъект. - Текст</w:t>
            </w:r>
            <w:proofErr w:type="gramStart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4FFE" w:rsidRPr="00651997">
        <w:trPr>
          <w:trHeight w:hRule="exact" w:val="138"/>
        </w:trPr>
        <w:tc>
          <w:tcPr>
            <w:tcW w:w="9357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E966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FFE" w:rsidRPr="00651997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proofErr w:type="gramStart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=1050.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/1/1119364/1050.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5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1649"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41649"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4FFE" w:rsidRPr="00F55AD1" w:rsidRDefault="00F55AD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Заславец</w:t>
            </w:r>
            <w:proofErr w:type="spellEnd"/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proofErr w:type="gramStart"/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Заславец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=4002.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/1/1124231/4002.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5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9416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D4FFE" w:rsidRPr="00F55AD1" w:rsidRDefault="00E966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5AD1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44"/>
        <w:gridCol w:w="53"/>
        <w:gridCol w:w="3082"/>
        <w:gridCol w:w="997"/>
        <w:gridCol w:w="1256"/>
        <w:gridCol w:w="4400"/>
        <w:gridCol w:w="12"/>
        <w:gridCol w:w="18"/>
        <w:gridCol w:w="31"/>
      </w:tblGrid>
      <w:tr w:rsidR="001D4FFE" w:rsidRPr="00651997" w:rsidTr="00F809FA">
        <w:trPr>
          <w:trHeight w:hRule="exact" w:val="2965"/>
        </w:trPr>
        <w:tc>
          <w:tcPr>
            <w:tcW w:w="99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1D4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FFE" w:rsidRPr="00E966DD" w:rsidRDefault="00F55AD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.Журнал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susu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power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archive</w:t>
              </w:r>
            </w:hyperlink>
            <w:r w:rsidR="0065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4FFE" w:rsidRPr="00E966DD" w:rsidRDefault="00F55AD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.Журнал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esik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65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4FFE" w:rsidRPr="00E966DD" w:rsidRDefault="00F55AD1" w:rsidP="00F809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.Журнал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"Вестник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Ивановского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университета"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ispu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taxonomy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term</w:t>
              </w:r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/102#</w:t>
              </w:r>
            </w:hyperlink>
            <w:r w:rsidR="006519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1D4FFE" w:rsidRPr="00651997" w:rsidTr="00F809FA">
        <w:trPr>
          <w:trHeight w:hRule="exact" w:val="138"/>
        </w:trPr>
        <w:tc>
          <w:tcPr>
            <w:tcW w:w="9933" w:type="dxa"/>
            <w:gridSpan w:val="10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E966DD" w:rsidTr="00F809FA">
        <w:trPr>
          <w:trHeight w:hRule="exact" w:val="285"/>
        </w:trPr>
        <w:tc>
          <w:tcPr>
            <w:tcW w:w="99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FFE" w:rsidRPr="00651997" w:rsidTr="00F809FA">
        <w:trPr>
          <w:trHeight w:hRule="exact" w:val="1581"/>
        </w:trPr>
        <w:tc>
          <w:tcPr>
            <w:tcW w:w="99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4FFE" w:rsidRPr="00A94AC8" w:rsidRDefault="00E966DD" w:rsidP="00941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установившихся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предприятия: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4FFE" w:rsidRPr="00A94AC8" w:rsidRDefault="001D4FFE" w:rsidP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651997" w:rsidTr="00F809FA">
        <w:trPr>
          <w:trHeight w:hRule="exact" w:val="80"/>
        </w:trPr>
        <w:tc>
          <w:tcPr>
            <w:tcW w:w="9933" w:type="dxa"/>
            <w:gridSpan w:val="10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651997" w:rsidTr="00F809FA">
        <w:trPr>
          <w:trHeight w:hRule="exact" w:val="285"/>
        </w:trPr>
        <w:tc>
          <w:tcPr>
            <w:tcW w:w="99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941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4FFE" w:rsidRPr="00E966DD" w:rsidTr="00F809FA">
        <w:trPr>
          <w:trHeight w:hRule="exact" w:val="285"/>
        </w:trPr>
        <w:tc>
          <w:tcPr>
            <w:tcW w:w="99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E966D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FFE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18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285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28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Default="00941649" w:rsidP="00941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Default="00941649" w:rsidP="009416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Default="00941649" w:rsidP="00941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Default="00941649" w:rsidP="009416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Default="00941649" w:rsidP="009416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Default="00941649" w:rsidP="009416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28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КРЕДО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КОНВЕРТЕР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Д-414-08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04.07.2008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28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138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651997" w:rsidTr="00F809FA">
        <w:trPr>
          <w:trHeight w:hRule="exact" w:val="285"/>
        </w:trPr>
        <w:tc>
          <w:tcPr>
            <w:tcW w:w="993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41649" w:rsidRPr="00E966DD" w:rsidRDefault="0094164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1649" w:rsidRPr="00E966DD" w:rsidTr="00F809FA">
        <w:trPr>
          <w:trHeight w:hRule="exact" w:val="270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14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1649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540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651997" w:rsidRPr="0065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51997" w:rsidRPr="0065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51997" w:rsidRPr="0065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826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651997"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651997" w:rsidRPr="0065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9" w:rsidRPr="00E966DD" w:rsidTr="00F809FA">
        <w:trPr>
          <w:trHeight w:hRule="exact" w:val="555"/>
        </w:trPr>
        <w:tc>
          <w:tcPr>
            <w:tcW w:w="143" w:type="dxa"/>
            <w:gridSpan w:val="3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9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649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65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649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941649" w:rsidRPr="00E966DD" w:rsidRDefault="0094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F809FA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0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80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09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F809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F55AD1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:8085/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marcweb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F5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F55AD1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F55AD1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826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826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826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1366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25D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66DD"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E966DD" w:rsidTr="00F809FA">
        <w:trPr>
          <w:gridBefore w:val="1"/>
          <w:gridAfter w:val="1"/>
          <w:wBefore w:w="46" w:type="dxa"/>
          <w:wAfter w:w="31" w:type="dxa"/>
          <w:trHeight w:hRule="exact" w:val="1297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E9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4FFE" w:rsidRPr="00E966DD" w:rsidRDefault="00651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https://bdu.fstec.ru/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https://bdu.fstec.ru/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E966DD" w:rsidRPr="00E9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FFE" w:rsidRPr="00F809FA" w:rsidTr="00F809FA">
        <w:trPr>
          <w:gridBefore w:val="1"/>
          <w:gridAfter w:val="1"/>
          <w:wBefore w:w="46" w:type="dxa"/>
          <w:wAfter w:w="31" w:type="dxa"/>
          <w:trHeight w:hRule="exact" w:val="285"/>
        </w:trPr>
        <w:tc>
          <w:tcPr>
            <w:tcW w:w="98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1D4FF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F809FA" w:rsidTr="00F809FA">
        <w:trPr>
          <w:gridBefore w:val="1"/>
          <w:gridAfter w:val="1"/>
          <w:wBefore w:w="46" w:type="dxa"/>
          <w:wAfter w:w="31" w:type="dxa"/>
          <w:trHeight w:hRule="exact" w:val="555"/>
        </w:trPr>
        <w:tc>
          <w:tcPr>
            <w:tcW w:w="44" w:type="dxa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gridSpan w:val="3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6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" w:type="dxa"/>
            <w:gridSpan w:val="2"/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F809FA" w:rsidTr="00F809FA">
        <w:trPr>
          <w:gridBefore w:val="1"/>
          <w:gridAfter w:val="1"/>
          <w:wBefore w:w="46" w:type="dxa"/>
          <w:wAfter w:w="31" w:type="dxa"/>
          <w:trHeight w:hRule="exact" w:val="106"/>
        </w:trPr>
        <w:tc>
          <w:tcPr>
            <w:tcW w:w="98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1D4FF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14"/>
        </w:trPr>
        <w:tc>
          <w:tcPr>
            <w:tcW w:w="9856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09FA" w:rsidRDefault="00F809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F809FA" w:rsidRDefault="00F809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66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:rsidR="00F809FA" w:rsidRPr="002C2E46" w:rsidRDefault="00F809FA" w:rsidP="00F809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C2E46">
              <w:rPr>
                <w:lang w:val="ru-RU"/>
              </w:rPr>
              <w:t xml:space="preserve"> </w:t>
            </w:r>
          </w:p>
          <w:p w:rsidR="00F809FA" w:rsidRPr="002C2E46" w:rsidRDefault="00F809FA" w:rsidP="00F809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2E46">
              <w:rPr>
                <w:lang w:val="ru-RU"/>
              </w:rPr>
              <w:t xml:space="preserve"> </w:t>
            </w:r>
            <w:proofErr w:type="gramStart"/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C2E46">
              <w:rPr>
                <w:lang w:val="ru-RU"/>
              </w:rPr>
              <w:t xml:space="preserve"> </w:t>
            </w:r>
          </w:p>
          <w:p w:rsidR="001D4FFE" w:rsidRPr="00E966DD" w:rsidRDefault="00F809FA" w:rsidP="00F809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</w:tc>
      </w:tr>
      <w:tr w:rsidR="001D4FFE" w:rsidRPr="00651997" w:rsidTr="00F809FA">
        <w:trPr>
          <w:gridBefore w:val="1"/>
          <w:gridAfter w:val="1"/>
          <w:wBefore w:w="46" w:type="dxa"/>
          <w:wAfter w:w="31" w:type="dxa"/>
          <w:trHeight w:hRule="exact" w:val="3131"/>
        </w:trPr>
        <w:tc>
          <w:tcPr>
            <w:tcW w:w="985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4FFE" w:rsidRPr="00E966DD" w:rsidRDefault="001D4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66DD" w:rsidRPr="00E966DD" w:rsidRDefault="00E966D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66DD" w:rsidRPr="00E966DD" w:rsidRDefault="00E966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966DD" w:rsidRPr="00E966DD" w:rsidRDefault="00E966DD" w:rsidP="00E966DD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E966DD" w:rsidRPr="00E966DD" w:rsidRDefault="00E966DD" w:rsidP="00E966DD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 w:eastAsia="ru-RU"/>
        </w:rPr>
        <w:t>(обязательное)</w:t>
      </w:r>
    </w:p>
    <w:p w:rsidR="00E966DD" w:rsidRPr="00E966DD" w:rsidRDefault="00E966DD" w:rsidP="00E966DD">
      <w:pPr>
        <w:spacing w:after="20" w:line="240" w:lineRule="auto"/>
        <w:rPr>
          <w:lang w:val="ru-RU" w:eastAsia="ru-RU"/>
        </w:rPr>
      </w:pPr>
    </w:p>
    <w:p w:rsidR="00E966DD" w:rsidRPr="00E966DD" w:rsidRDefault="00E966DD" w:rsidP="00E966DD">
      <w:pPr>
        <w:pStyle w:val="1"/>
        <w:spacing w:before="0" w:after="20"/>
        <w:ind w:left="0"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E966DD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E966D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41649" w:rsidRPr="00A94AC8" w:rsidRDefault="00941649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E966DD">
        <w:rPr>
          <w:rStyle w:val="FontStyle16"/>
          <w:b w:val="0"/>
          <w:sz w:val="24"/>
          <w:szCs w:val="24"/>
          <w:lang w:val="ru-RU"/>
        </w:rPr>
        <w:t>Специальные вопросы электроснабжения, часть 1</w:t>
      </w:r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E966D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i/>
          <w:sz w:val="24"/>
          <w:szCs w:val="24"/>
          <w:lang w:val="ru-RU"/>
        </w:rPr>
        <w:t>Аудиторные контрольные работы (АКР):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№1 – Современные тенденции в электроснабжении городов. Электроснабжение высотных зданий и сооружений.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>№1. Современные тенденции в электроснабжении городов.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position w:val="-10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№2. </w:t>
      </w: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ab/>
        <w:t>Электроснабжение высотных зданий и сооружений.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position w:val="-6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№3. </w:t>
      </w: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Электроснабжение </w:t>
      </w:r>
      <w:proofErr w:type="spellStart"/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>электротехнологических</w:t>
      </w:r>
      <w:proofErr w:type="spellEnd"/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установок</w:t>
      </w:r>
      <w:proofErr w:type="gramStart"/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>..</w:t>
      </w:r>
      <w:proofErr w:type="gramEnd"/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№2 - Электроснабжение обогатительных и агломерационных фабрик металлургических предприятий. Электроснабжение открытых горных работ. Электроснабжение подземных горных работ.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№1. </w:t>
      </w: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ab/>
        <w:t>Электроснабжение обогатительных и агломерационных фабрик металлургических предприятий.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№2. </w:t>
      </w: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ab/>
        <w:t>Электрооборудование взрывоопасных и пожароопасных установок.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>№3. Электроснабжение подъемно-транспортных установок.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i/>
          <w:sz w:val="24"/>
          <w:szCs w:val="24"/>
          <w:lang w:val="ru-RU"/>
        </w:rPr>
        <w:t>Устные опросы по дисциплине «Специальные вопросы электроснабжения. Часть 1»: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№1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Каковы особенности городов и городских посёлков как объектов электроснабжения? Основные принципы  построения </w:t>
      </w:r>
      <w:proofErr w:type="spellStart"/>
      <w:r w:rsidRPr="00E966DD">
        <w:rPr>
          <w:rFonts w:ascii="Times New Roman" w:hAnsi="Times New Roman" w:cs="Times New Roman"/>
          <w:sz w:val="24"/>
          <w:szCs w:val="24"/>
          <w:lang w:val="ru-RU"/>
        </w:rPr>
        <w:t>электропитающей</w:t>
      </w:r>
      <w:proofErr w:type="spellEnd"/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 сети города. Как выглядит схема «идеального электроснабжения города»? Назовите и дайте краткую характеристику основных элементов городских электрических сетей. Каковы значения уровней  напряжений в городских распределительных сетях? Как рассчитать нагрузку на вводе в жилой дом? Как рассчитать нагрузки на вводе в общественное здание?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№2</w:t>
      </w:r>
    </w:p>
    <w:p w:rsidR="00E966DD" w:rsidRPr="00E966DD" w:rsidRDefault="00E966DD" w:rsidP="00E966DD">
      <w:pPr>
        <w:pStyle w:val="a5"/>
        <w:widowControl/>
        <w:autoSpaceDE/>
        <w:adjustRightInd/>
        <w:spacing w:after="0"/>
        <w:ind w:firstLine="754"/>
        <w:jc w:val="both"/>
      </w:pPr>
      <w:r w:rsidRPr="00E966DD">
        <w:t xml:space="preserve">Приведите примеры высотных зданий и сооружений. Каковы особенности инженерных сооружений высотных зданий и сооружений? Какие </w:t>
      </w:r>
      <w:proofErr w:type="spellStart"/>
      <w:r w:rsidRPr="00E966DD">
        <w:t>электроприёмники</w:t>
      </w:r>
      <w:proofErr w:type="spellEnd"/>
      <w:r w:rsidRPr="00E966DD">
        <w:t xml:space="preserve"> высотных зданий и сооружений относятся к первой категории, особой группе первой категории? Что может использоваться в качестве резервного источника питания </w:t>
      </w:r>
      <w:proofErr w:type="spellStart"/>
      <w:r w:rsidRPr="00E966DD">
        <w:t>электроприёмников</w:t>
      </w:r>
      <w:proofErr w:type="spellEnd"/>
      <w:r w:rsidRPr="00E966DD">
        <w:t xml:space="preserve"> высотного здания и сооружения? Дайте характеристику проводниковых материалов в электроснабжении высотных зданий и сооружений</w:t>
      </w:r>
      <w:r w:rsidRPr="00E966DD">
        <w:rPr>
          <w:spacing w:val="-3"/>
        </w:rPr>
        <w:t>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№3</w:t>
      </w:r>
    </w:p>
    <w:p w:rsidR="00E966DD" w:rsidRPr="00E966DD" w:rsidRDefault="00E966DD" w:rsidP="00E966DD">
      <w:pPr>
        <w:pStyle w:val="a5"/>
        <w:widowControl/>
        <w:tabs>
          <w:tab w:val="num" w:pos="1440"/>
        </w:tabs>
        <w:autoSpaceDE/>
        <w:adjustRightInd/>
        <w:spacing w:after="0"/>
        <w:ind w:firstLine="754"/>
        <w:jc w:val="both"/>
      </w:pPr>
      <w:r w:rsidRPr="00E966DD">
        <w:t xml:space="preserve">Классификация ЭТУ. </w:t>
      </w:r>
      <w:r w:rsidRPr="00E966DD">
        <w:rPr>
          <w:spacing w:val="-4"/>
        </w:rPr>
        <w:t>В чём особенности дуговых печей как потребителей электроэнергии?</w:t>
      </w:r>
      <w:r w:rsidRPr="00E966DD">
        <w:t xml:space="preserve"> При каких условиях дуговые печи могут быть подключены к сети без проведения специальных расчётов на колебания напряжения? Какую роль выполняет оперативный выключатель в схеме управления дуговой сталеплавильной печи? Какими качествами он должен обладать?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№4</w:t>
      </w:r>
    </w:p>
    <w:p w:rsidR="00E966DD" w:rsidRPr="00E966DD" w:rsidRDefault="00E966DD" w:rsidP="00E966DD">
      <w:pPr>
        <w:pStyle w:val="a5"/>
        <w:widowControl/>
        <w:autoSpaceDE/>
        <w:adjustRightInd/>
        <w:spacing w:after="0"/>
        <w:ind w:firstLine="754"/>
        <w:jc w:val="both"/>
      </w:pPr>
      <w:r w:rsidRPr="00E966DD">
        <w:t xml:space="preserve">Сформулируйте особенности открытых горных работ как объектов электроснабжения. В чём заключаются особенности условий работы электрооборудования на открытых горных работах? Основные принципы питания подвижных </w:t>
      </w:r>
      <w:proofErr w:type="spellStart"/>
      <w:r w:rsidRPr="00E966DD">
        <w:t>электроприёмников</w:t>
      </w:r>
      <w:proofErr w:type="spellEnd"/>
      <w:r w:rsidRPr="00E966DD">
        <w:t xml:space="preserve"> горных работ. </w:t>
      </w:r>
      <w:r w:rsidRPr="00E966DD">
        <w:rPr>
          <w:spacing w:val="-4"/>
        </w:rPr>
        <w:t>Выполнение защитного заземления в электроустановках открытых горных работ.</w:t>
      </w:r>
      <w:r w:rsidRPr="00E966DD">
        <w:t xml:space="preserve"> Какие системы распределения электроэнергии применяются на открытых горных работах?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№5</w:t>
      </w:r>
    </w:p>
    <w:p w:rsidR="00E966DD" w:rsidRPr="00E966DD" w:rsidRDefault="00E966DD" w:rsidP="00E966DD">
      <w:pPr>
        <w:pStyle w:val="a5"/>
        <w:widowControl/>
        <w:tabs>
          <w:tab w:val="num" w:pos="567"/>
        </w:tabs>
        <w:autoSpaceDE/>
        <w:adjustRightInd/>
        <w:spacing w:after="0"/>
        <w:ind w:firstLine="754"/>
        <w:jc w:val="both"/>
      </w:pPr>
      <w:r w:rsidRPr="00E966DD">
        <w:t xml:space="preserve">Какие меры применяются для защиты человека от поражения электрическим током? Классификация рудничного электрооборудования. Требования к системе электроснабжения подземных потребителей. Режимы </w:t>
      </w:r>
      <w:proofErr w:type="spellStart"/>
      <w:r w:rsidRPr="00E966DD">
        <w:t>нейтрали</w:t>
      </w:r>
      <w:proofErr w:type="spellEnd"/>
      <w:r w:rsidRPr="00E966DD">
        <w:t xml:space="preserve"> источников электроснабжения шахт.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Устный опрос №6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Какие </w:t>
      </w:r>
      <w:proofErr w:type="spellStart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электроприемники</w:t>
      </w:r>
      <w:proofErr w:type="spellEnd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обогатительных фабрик относятся к первой категории? </w:t>
      </w:r>
      <w:r w:rsidRPr="00E966DD">
        <w:rPr>
          <w:rFonts w:ascii="Times New Roman" w:hAnsi="Times New Roman" w:cs="Times New Roman"/>
          <w:sz w:val="24"/>
          <w:szCs w:val="24"/>
          <w:lang w:val="ru-RU"/>
        </w:rPr>
        <w:t>Как Вы понимаете «блочный принцип» при построении схемы электроснабжения агломерационной фабрики?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№7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/>
        </w:rPr>
        <w:t>Классификация взрывоопасных зон. Дайте определение и пояснения взрывоопасной зоны В-</w:t>
      </w:r>
      <w:proofErr w:type="gramStart"/>
      <w:r w:rsidRPr="00E966D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. Классификация пожароопасных зон промышленных предприятий. </w:t>
      </w:r>
      <w:r w:rsidRPr="00E966DD">
        <w:rPr>
          <w:rFonts w:ascii="Times New Roman" w:hAnsi="Times New Roman" w:cs="Times New Roman"/>
          <w:spacing w:val="-6"/>
          <w:sz w:val="24"/>
          <w:szCs w:val="24"/>
          <w:lang w:val="ru-RU"/>
        </w:rPr>
        <w:t>Какие требования предъявляются к устройствам РУ и ТП во взрывоопасных зонах?</w:t>
      </w:r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 Можно ли применять кабели и провода с алюминиевыми жилами во взрывоопасной зоне В-</w:t>
      </w:r>
      <w:proofErr w:type="gramStart"/>
      <w:r w:rsidRPr="00E966D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966DD">
        <w:rPr>
          <w:rFonts w:ascii="Times New Roman" w:hAnsi="Times New Roman" w:cs="Times New Roman"/>
          <w:sz w:val="24"/>
          <w:szCs w:val="24"/>
          <w:lang w:val="ru-RU"/>
        </w:rPr>
        <w:t>а?</w:t>
      </w:r>
    </w:p>
    <w:p w:rsidR="00E966DD" w:rsidRPr="0049200F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00F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№8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/>
        </w:rPr>
        <w:t xml:space="preserve">Что понимается под ремонтным загоном? Каково должно быть соотношение между шириной изоляционного стыка троллеев и шириной токосъёмника? Из какого материала должны выполняться главные троллеи? Каковы особенности  исполнения электрической сети на кранах, работающих с жидким металлом? Каково минимальное сечение жил проводов и кабелей вторичных цепей в схемах управления кранами? Каково взаимное положение главных троллей и кабины управления краном? </w:t>
      </w:r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Что можно предпринять для снижения потерь напряжения в крановых троллеях?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№9</w:t>
      </w:r>
    </w:p>
    <w:p w:rsidR="00E966DD" w:rsidRPr="00E966DD" w:rsidRDefault="00E966DD" w:rsidP="00E966DD">
      <w:pPr>
        <w:tabs>
          <w:tab w:val="num" w:pos="567"/>
        </w:tabs>
        <w:spacing w:after="0" w:line="240" w:lineRule="auto"/>
        <w:ind w:firstLine="754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Как  определить расчётную нагрузку на шинах ТП 10/0,4 объектов сельскохозяйственного назначения? Какие </w:t>
      </w:r>
      <w:proofErr w:type="spellStart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электроприёмники</w:t>
      </w:r>
      <w:proofErr w:type="spellEnd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объектов сельскохозяйственного назначения относятся к </w:t>
      </w:r>
      <w:proofErr w:type="spellStart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электроприёмникам</w:t>
      </w:r>
      <w:proofErr w:type="spellEnd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первой категории? Что такое СИП? Что </w:t>
      </w:r>
      <w:proofErr w:type="gramStart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представляет из себя</w:t>
      </w:r>
      <w:proofErr w:type="gramEnd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реклоузер</w:t>
      </w:r>
      <w:proofErr w:type="spellEnd"/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>? Какова цель применения пунктов автоматического секционирования? В чём заключается эффективность применения пунктов автоматического регулирования напряжения?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 №10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Какие условия должны соблюдаться при пуске мощных трёхфазных двигателей? </w:t>
      </w:r>
      <w:r w:rsidRPr="00E966DD">
        <w:rPr>
          <w:rFonts w:ascii="Times New Roman" w:hAnsi="Times New Roman" w:cs="Times New Roman"/>
          <w:sz w:val="24"/>
          <w:szCs w:val="24"/>
          <w:lang w:val="ru-RU"/>
        </w:rPr>
        <w:t>Какие способы пуска синхронных двигателей Вы знаете?</w:t>
      </w:r>
      <w:r w:rsidRPr="00E966D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966DD">
        <w:rPr>
          <w:rFonts w:ascii="Times New Roman" w:hAnsi="Times New Roman" w:cs="Times New Roman"/>
          <w:sz w:val="24"/>
          <w:szCs w:val="24"/>
          <w:lang w:val="ru-RU"/>
        </w:rPr>
        <w:t>На чём основаны системы плавного пуска электродвигателей?</w:t>
      </w:r>
    </w:p>
    <w:p w:rsidR="00E966DD" w:rsidRPr="00E966DD" w:rsidRDefault="00E966DD" w:rsidP="00E966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966DD" w:rsidRPr="00E966DD" w:rsidSect="00E966DD">
          <w:pgSz w:w="11907" w:h="16839" w:code="9"/>
          <w:pgMar w:top="851" w:right="1021" w:bottom="1134" w:left="1021" w:header="0" w:footer="851" w:gutter="0"/>
          <w:cols w:space="720"/>
          <w:docGrid w:linePitch="299"/>
        </w:sectPr>
      </w:pPr>
    </w:p>
    <w:p w:rsidR="00E966DD" w:rsidRPr="00E966DD" w:rsidRDefault="00E966DD" w:rsidP="00E966DD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E966DD" w:rsidRPr="00E966DD" w:rsidRDefault="00E966DD" w:rsidP="00E966DD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66DD">
        <w:rPr>
          <w:rFonts w:ascii="Times New Roman" w:hAnsi="Times New Roman" w:cs="Times New Roman"/>
          <w:sz w:val="24"/>
          <w:szCs w:val="24"/>
          <w:lang w:val="ru-RU" w:eastAsia="ru-RU"/>
        </w:rPr>
        <w:t>(обязательное)</w:t>
      </w:r>
    </w:p>
    <w:p w:rsidR="00E966DD" w:rsidRPr="00E966DD" w:rsidRDefault="00E966DD" w:rsidP="00E966DD">
      <w:pPr>
        <w:spacing w:after="0" w:line="240" w:lineRule="auto"/>
        <w:rPr>
          <w:lang w:val="ru-RU" w:eastAsia="ru-RU"/>
        </w:rPr>
      </w:pPr>
    </w:p>
    <w:p w:rsidR="00E966DD" w:rsidRPr="00E966DD" w:rsidRDefault="00E966DD" w:rsidP="00E966DD">
      <w:pPr>
        <w:pStyle w:val="1"/>
        <w:spacing w:before="0" w:after="0"/>
        <w:ind w:left="0" w:firstLine="754"/>
        <w:rPr>
          <w:rStyle w:val="FontStyle20"/>
          <w:rFonts w:ascii="Times New Roman" w:hAnsi="Times New Roman" w:cs="Times New Roman"/>
          <w:sz w:val="24"/>
          <w:szCs w:val="24"/>
        </w:rPr>
      </w:pPr>
      <w:r w:rsidRPr="00E966DD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6D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3206"/>
        <w:gridCol w:w="10975"/>
      </w:tblGrid>
      <w:tr w:rsidR="00941649" w:rsidRPr="00111FAD" w:rsidTr="00111FAD">
        <w:trPr>
          <w:trHeight w:val="20"/>
          <w:tblHeader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649" w:rsidRPr="00111FAD" w:rsidRDefault="00941649" w:rsidP="00111F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11FAD">
              <w:rPr>
                <w:rFonts w:ascii="Times New Roman" w:hAnsi="Times New Roman" w:cs="Times New Roman"/>
                <w:bCs/>
                <w:i/>
                <w:lang w:val="ru-RU"/>
              </w:rPr>
              <w:t>Код индикатора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1649" w:rsidRPr="00111FAD" w:rsidRDefault="00941649" w:rsidP="00111F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11FAD">
              <w:rPr>
                <w:rFonts w:ascii="Times New Roman" w:hAnsi="Times New Roman" w:cs="Times New Roman"/>
                <w:bCs/>
                <w:i/>
                <w:lang w:val="ru-RU"/>
              </w:rPr>
              <w:t>Индикатор достижения компетенции</w:t>
            </w:r>
          </w:p>
        </w:tc>
        <w:tc>
          <w:tcPr>
            <w:tcW w:w="3475" w:type="pct"/>
            <w:vAlign w:val="center"/>
          </w:tcPr>
          <w:p w:rsidR="00941649" w:rsidRPr="00111FAD" w:rsidRDefault="00941649" w:rsidP="0011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111FAD">
              <w:rPr>
                <w:rFonts w:ascii="Times New Roman" w:hAnsi="Times New Roman" w:cs="Times New Roman"/>
                <w:bCs/>
                <w:i/>
                <w:lang w:val="ru-RU"/>
              </w:rPr>
              <w:t>Оценочные средства</w:t>
            </w:r>
          </w:p>
        </w:tc>
      </w:tr>
      <w:tr w:rsidR="00941649" w:rsidRPr="00651997" w:rsidTr="00941649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 xml:space="preserve">ПК-4 – </w:t>
            </w:r>
            <w:proofErr w:type="gramStart"/>
            <w:r w:rsidRPr="00941649">
              <w:rPr>
                <w:rFonts w:ascii="Times New Roman" w:hAnsi="Times New Roman" w:cs="Times New Roman"/>
                <w:b/>
                <w:lang w:val="ru-RU"/>
              </w:rPr>
              <w:t>Способен</w:t>
            </w:r>
            <w:proofErr w:type="gramEnd"/>
            <w:r w:rsidRPr="00941649">
              <w:rPr>
                <w:rFonts w:ascii="Times New Roman" w:hAnsi="Times New Roman" w:cs="Times New Roman"/>
                <w:b/>
                <w:lang w:val="ru-RU"/>
              </w:rPr>
              <w:t xml:space="preserve"> разрабатывать отдельные разделы проектов, осуществлять их технико-экономическое обоснование, применять методы анализа вариантов, разработки и поиска компромиссных решений</w:t>
            </w:r>
          </w:p>
        </w:tc>
      </w:tr>
      <w:tr w:rsidR="00941649" w:rsidRPr="00651997" w:rsidTr="00941649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pStyle w:val="ac"/>
              <w:rPr>
                <w:rFonts w:cs="Times New Roman"/>
              </w:rPr>
            </w:pPr>
            <w:r w:rsidRPr="00941649">
              <w:rPr>
                <w:rFonts w:cs="Times New Roman"/>
              </w:rPr>
              <w:t>ПК-4.1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pStyle w:val="ac"/>
              <w:rPr>
                <w:rFonts w:cs="Times New Roman"/>
              </w:rPr>
            </w:pPr>
            <w:r w:rsidRPr="00941649">
              <w:rPr>
                <w:rFonts w:cs="Times New Roman"/>
              </w:rPr>
              <w:t>Определяет характеристики объекта капитального строительства, для которого предназначена система электроснабжения</w:t>
            </w:r>
          </w:p>
        </w:tc>
        <w:tc>
          <w:tcPr>
            <w:tcW w:w="3475" w:type="pct"/>
            <w:vAlign w:val="center"/>
          </w:tcPr>
          <w:p w:rsidR="00941649" w:rsidRPr="00941649" w:rsidRDefault="00941649" w:rsidP="00941649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Каковы особенности городов и городских посёлков как объектов электроснабжения? Основные принципы  построения </w:t>
            </w:r>
            <w:proofErr w:type="spellStart"/>
            <w:r w:rsidRPr="00941649">
              <w:rPr>
                <w:sz w:val="22"/>
                <w:szCs w:val="22"/>
              </w:rPr>
              <w:t>электропитающей</w:t>
            </w:r>
            <w:proofErr w:type="spellEnd"/>
            <w:r w:rsidRPr="00941649">
              <w:rPr>
                <w:sz w:val="22"/>
                <w:szCs w:val="22"/>
              </w:rPr>
              <w:t xml:space="preserve"> сети города.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 Как выглядит схема «идеального электроснабжения города»?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Назовите и дайте краткую характеристику основных элементов городских электрических сетей. Каковы значения уровней  напряжений в городских распределительных сетях? Как рассчитать нагрузку на вводе в жилой дом?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 рассчитать нагрузки на вводе в общественное здание?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Приведите примеры высотных зданий и сооружений.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Каковы особенности инженерных сооружений высотных зданий и сооружений?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Какие </w:t>
            </w:r>
            <w:proofErr w:type="spellStart"/>
            <w:r w:rsidRPr="00941649">
              <w:rPr>
                <w:sz w:val="22"/>
                <w:szCs w:val="22"/>
              </w:rPr>
              <w:t>электроприёмники</w:t>
            </w:r>
            <w:proofErr w:type="spellEnd"/>
            <w:r w:rsidRPr="00941649">
              <w:rPr>
                <w:sz w:val="22"/>
                <w:szCs w:val="22"/>
              </w:rPr>
              <w:t xml:space="preserve"> высотных зданий и сооружений относятся к первой категории, особой группе первой категории?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Что может использоваться в качестве резервного источника питания </w:t>
            </w:r>
            <w:proofErr w:type="spellStart"/>
            <w:r w:rsidRPr="00941649">
              <w:rPr>
                <w:sz w:val="22"/>
                <w:szCs w:val="22"/>
              </w:rPr>
              <w:t>электроприёмников</w:t>
            </w:r>
            <w:proofErr w:type="spellEnd"/>
            <w:r w:rsidRPr="00941649">
              <w:rPr>
                <w:sz w:val="22"/>
                <w:szCs w:val="22"/>
              </w:rPr>
              <w:t xml:space="preserve"> высотного здания и сооружения?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Дайте характеристику проводниковых материалов в электроснабжении высотных зданий и сооружений</w:t>
            </w:r>
            <w:r w:rsidRPr="00941649">
              <w:rPr>
                <w:spacing w:val="-3"/>
                <w:sz w:val="22"/>
                <w:szCs w:val="22"/>
              </w:rPr>
              <w:t>.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pacing w:val="-3"/>
                <w:sz w:val="22"/>
                <w:szCs w:val="22"/>
              </w:rPr>
              <w:t xml:space="preserve"> </w:t>
            </w:r>
            <w:r w:rsidRPr="00941649">
              <w:rPr>
                <w:sz w:val="22"/>
                <w:szCs w:val="22"/>
              </w:rPr>
              <w:t xml:space="preserve">Классификация ЭТУ.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pacing w:val="-4"/>
                <w:sz w:val="22"/>
                <w:szCs w:val="22"/>
              </w:rPr>
              <w:t>В чём особенности дуговых печей как потребителей электроэнергии?</w:t>
            </w:r>
            <w:r w:rsidRPr="00941649">
              <w:rPr>
                <w:sz w:val="22"/>
                <w:szCs w:val="22"/>
              </w:rPr>
              <w:t xml:space="preserve"> 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  <w:proofErr w:type="gramStart"/>
            <w:r w:rsidRPr="00941649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Практические</w:t>
            </w:r>
            <w:proofErr w:type="gramEnd"/>
            <w:r w:rsidRPr="00941649"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 xml:space="preserve"> задание: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Задача. Определение электрических нагрузок жилого многоэтажного здания</w:t>
            </w:r>
          </w:p>
          <w:p w:rsidR="00941649" w:rsidRPr="00941649" w:rsidRDefault="00941649" w:rsidP="00941649">
            <w:pPr>
              <w:pStyle w:val="1"/>
              <w:suppressAutoHyphens/>
              <w:spacing w:before="0" w:after="0"/>
              <w:ind w:left="0" w:firstLine="284"/>
              <w:rPr>
                <w:b w:val="0"/>
                <w:szCs w:val="22"/>
              </w:rPr>
            </w:pPr>
            <w:r w:rsidRPr="00941649">
              <w:rPr>
                <w:b w:val="0"/>
                <w:sz w:val="22"/>
                <w:szCs w:val="22"/>
              </w:rPr>
              <w:t>Задание на контрольную работу:</w:t>
            </w:r>
          </w:p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lang w:val="ru-RU"/>
              </w:rPr>
              <w:t>Рассчитать электрическую нагрузку жилого дома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6368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5"/>
              <w:gridCol w:w="2364"/>
              <w:gridCol w:w="1929"/>
            </w:tblGrid>
            <w:tr w:rsidR="00941649" w:rsidRPr="00941649" w:rsidTr="00941649">
              <w:trPr>
                <w:jc w:val="center"/>
              </w:trPr>
              <w:tc>
                <w:tcPr>
                  <w:tcW w:w="2075" w:type="dxa"/>
                  <w:vAlign w:val="center"/>
                </w:tcPr>
                <w:p w:rsidR="00941649" w:rsidRPr="00941649" w:rsidRDefault="00941649" w:rsidP="009416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t xml:space="preserve">Количество </w:t>
                  </w:r>
                  <w:r w:rsidRPr="00941649"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lastRenderedPageBreak/>
                    <w:t>этажей</w:t>
                  </w:r>
                </w:p>
              </w:tc>
              <w:tc>
                <w:tcPr>
                  <w:tcW w:w="2364" w:type="dxa"/>
                  <w:vAlign w:val="center"/>
                </w:tcPr>
                <w:p w:rsidR="00941649" w:rsidRPr="00941649" w:rsidRDefault="00941649" w:rsidP="009416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lastRenderedPageBreak/>
                    <w:t xml:space="preserve">Количество квартир </w:t>
                  </w:r>
                  <w:r w:rsidRPr="00941649"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lastRenderedPageBreak/>
                    <w:t>на этаже</w:t>
                  </w:r>
                </w:p>
              </w:tc>
              <w:tc>
                <w:tcPr>
                  <w:tcW w:w="1929" w:type="dxa"/>
                  <w:vAlign w:val="center"/>
                </w:tcPr>
                <w:p w:rsidR="00941649" w:rsidRPr="00941649" w:rsidRDefault="00941649" w:rsidP="009416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b/>
                      <w:i/>
                      <w:lang w:val="ru-RU"/>
                    </w:rPr>
                    <w:lastRenderedPageBreak/>
                    <w:t>Плиты</w:t>
                  </w:r>
                </w:p>
              </w:tc>
            </w:tr>
            <w:tr w:rsidR="00941649" w:rsidRPr="00941649" w:rsidTr="00941649">
              <w:trPr>
                <w:jc w:val="center"/>
              </w:trPr>
              <w:tc>
                <w:tcPr>
                  <w:tcW w:w="2075" w:type="dxa"/>
                  <w:vAlign w:val="center"/>
                </w:tcPr>
                <w:p w:rsidR="00941649" w:rsidRPr="00941649" w:rsidRDefault="00941649" w:rsidP="009416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12</w:t>
                  </w:r>
                </w:p>
              </w:tc>
              <w:tc>
                <w:tcPr>
                  <w:tcW w:w="2364" w:type="dxa"/>
                  <w:vAlign w:val="center"/>
                </w:tcPr>
                <w:p w:rsidR="00941649" w:rsidRPr="00941649" w:rsidRDefault="00941649" w:rsidP="009416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929" w:type="dxa"/>
                  <w:vAlign w:val="center"/>
                </w:tcPr>
                <w:p w:rsidR="00941649" w:rsidRPr="00941649" w:rsidRDefault="00941649" w:rsidP="009416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lang w:val="ru-RU"/>
                    </w:rPr>
                    <w:t>Э</w:t>
                  </w:r>
                </w:p>
              </w:tc>
            </w:tr>
          </w:tbl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lang w:val="ru-RU"/>
              </w:rPr>
              <w:t xml:space="preserve">Площадь однокомнатной квартиры -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941649">
                <w:rPr>
                  <w:rFonts w:ascii="Times New Roman" w:hAnsi="Times New Roman" w:cs="Times New Roman"/>
                  <w:lang w:val="ru-RU"/>
                </w:rPr>
                <w:t>55 м</w:t>
              </w:r>
              <w:proofErr w:type="gramStart"/>
              <w:r w:rsidRPr="00941649">
                <w:rPr>
                  <w:rFonts w:ascii="Times New Roman" w:hAnsi="Times New Roman" w:cs="Times New Roman"/>
                  <w:lang w:val="ru-RU"/>
                </w:rPr>
                <w:t>2</w:t>
              </w:r>
            </w:smartTag>
            <w:proofErr w:type="gramEnd"/>
          </w:p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lang w:val="ru-RU"/>
              </w:rPr>
              <w:t xml:space="preserve">Площадь двухкомнатной квартиры - </w:t>
            </w:r>
            <w:smartTag w:uri="urn:schemas-microsoft-com:office:smarttags" w:element="metricconverter">
              <w:smartTagPr>
                <w:attr w:name="ProductID" w:val="95 м2"/>
              </w:smartTagPr>
              <w:r w:rsidRPr="00941649">
                <w:rPr>
                  <w:rFonts w:ascii="Times New Roman" w:hAnsi="Times New Roman" w:cs="Times New Roman"/>
                  <w:lang w:val="ru-RU"/>
                </w:rPr>
                <w:t>95 м</w:t>
              </w:r>
              <w:proofErr w:type="gramStart"/>
              <w:r w:rsidRPr="00941649">
                <w:rPr>
                  <w:rFonts w:ascii="Times New Roman" w:hAnsi="Times New Roman" w:cs="Times New Roman"/>
                  <w:lang w:val="ru-RU"/>
                </w:rPr>
                <w:t>2</w:t>
              </w:r>
            </w:smartTag>
            <w:proofErr w:type="gramEnd"/>
          </w:p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lang w:val="ru-RU"/>
              </w:rPr>
              <w:t xml:space="preserve">Площадь трехкомнатной квартиры - </w:t>
            </w:r>
            <w:smartTag w:uri="urn:schemas-microsoft-com:office:smarttags" w:element="metricconverter">
              <w:smartTagPr>
                <w:attr w:name="ProductID" w:val="135 м2"/>
              </w:smartTagPr>
              <w:r w:rsidRPr="00941649">
                <w:rPr>
                  <w:rFonts w:ascii="Times New Roman" w:hAnsi="Times New Roman" w:cs="Times New Roman"/>
                  <w:lang w:val="ru-RU"/>
                </w:rPr>
                <w:t>135 м</w:t>
              </w:r>
              <w:proofErr w:type="gramStart"/>
              <w:r w:rsidRPr="00941649">
                <w:rPr>
                  <w:rFonts w:ascii="Times New Roman" w:hAnsi="Times New Roman" w:cs="Times New Roman"/>
                  <w:lang w:val="ru-RU"/>
                </w:rPr>
                <w:t>2</w:t>
              </w:r>
            </w:smartTag>
            <w:proofErr w:type="gramEnd"/>
          </w:p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lang w:val="ru-RU"/>
              </w:rPr>
              <w:t>Удельная мощность для квартир с газовыми плитами - 0,56 квт/ед.</w:t>
            </w:r>
          </w:p>
          <w:p w:rsidR="00941649" w:rsidRPr="00941649" w:rsidRDefault="00941649" w:rsidP="00941649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lang w:val="ru-RU"/>
              </w:rPr>
              <w:t>Удельная мощность для квартир с электроплитами - 0,92 квт/ед.</w:t>
            </w:r>
          </w:p>
        </w:tc>
      </w:tr>
      <w:tr w:rsidR="00941649" w:rsidRPr="00941649" w:rsidTr="00941649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pStyle w:val="ac"/>
              <w:rPr>
                <w:rFonts w:cs="Times New Roman"/>
              </w:rPr>
            </w:pPr>
            <w:r w:rsidRPr="00941649">
              <w:rPr>
                <w:rFonts w:cs="Times New Roman"/>
              </w:rPr>
              <w:lastRenderedPageBreak/>
              <w:t>ПК-4.2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pStyle w:val="ac"/>
              <w:rPr>
                <w:rFonts w:cs="Times New Roman"/>
              </w:rPr>
            </w:pPr>
            <w:r w:rsidRPr="00941649">
              <w:rPr>
                <w:rFonts w:cs="Times New Roman"/>
              </w:rPr>
              <w:t xml:space="preserve">Осуществляет сбор информации по существующим и выбор оптимальных технических решений на различных стадиях </w:t>
            </w:r>
            <w:proofErr w:type="gramStart"/>
            <w:r w:rsidRPr="00941649">
              <w:rPr>
                <w:rFonts w:cs="Times New Roman"/>
              </w:rPr>
              <w:t>проекта систем электроснабжения объекта капитального строительства</w:t>
            </w:r>
            <w:proofErr w:type="gramEnd"/>
          </w:p>
        </w:tc>
        <w:tc>
          <w:tcPr>
            <w:tcW w:w="3475" w:type="pct"/>
            <w:vAlign w:val="center"/>
          </w:tcPr>
          <w:p w:rsidR="00941649" w:rsidRPr="00941649" w:rsidRDefault="00941649" w:rsidP="00941649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clear" w:pos="1260"/>
                <w:tab w:val="num" w:pos="862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При каких условиях дуговые печи могут быть подключены к сети без проведения специальных расчётов на колебания напряжения?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Какую роль выполняет оперативный выключатель в схеме управления дуговой сталеплавильной печи?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Какими качествами он должен обладать?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Сформулируйте особенности открытых горных работ как объектов электроснабжения.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В чём заключаются особенности условий работы электрооборудования на открытых горных работах?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Основные принципы питания подвижных </w:t>
            </w:r>
            <w:proofErr w:type="spellStart"/>
            <w:r w:rsidRPr="00941649">
              <w:rPr>
                <w:sz w:val="22"/>
                <w:szCs w:val="22"/>
              </w:rPr>
              <w:t>электроприёмников</w:t>
            </w:r>
            <w:proofErr w:type="spellEnd"/>
            <w:r w:rsidRPr="00941649">
              <w:rPr>
                <w:sz w:val="22"/>
                <w:szCs w:val="22"/>
              </w:rPr>
              <w:t xml:space="preserve"> горных работ. </w:t>
            </w:r>
            <w:r w:rsidRPr="00941649">
              <w:rPr>
                <w:spacing w:val="-4"/>
                <w:sz w:val="22"/>
                <w:szCs w:val="22"/>
              </w:rPr>
              <w:t>Выполнение защитного заземления в электроустановках открытых горных работ.</w:t>
            </w:r>
            <w:r w:rsidRPr="00941649">
              <w:rPr>
                <w:sz w:val="22"/>
                <w:szCs w:val="22"/>
              </w:rPr>
              <w:t xml:space="preserve">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Какие системы распределения электроэнергии применяются на открытых горных работах?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Какие меры применяются для защиты человека от поражения электрическим током? Классификация рудничного электрооборудования.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 Требования к системе электроснабжения подземных потребителей.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 Режимы </w:t>
            </w:r>
            <w:proofErr w:type="spellStart"/>
            <w:r w:rsidRPr="00941649">
              <w:rPr>
                <w:sz w:val="22"/>
                <w:szCs w:val="22"/>
              </w:rPr>
              <w:t>нейтрали</w:t>
            </w:r>
            <w:proofErr w:type="spellEnd"/>
            <w:r w:rsidRPr="00941649">
              <w:rPr>
                <w:sz w:val="22"/>
                <w:szCs w:val="22"/>
              </w:rPr>
              <w:t xml:space="preserve"> источников электроснабжения шахт</w:t>
            </w:r>
            <w:r w:rsidRPr="00941649">
              <w:rPr>
                <w:spacing w:val="-3"/>
                <w:sz w:val="22"/>
                <w:szCs w:val="22"/>
              </w:rPr>
              <w:t>.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pacing w:val="-4"/>
                <w:sz w:val="22"/>
                <w:szCs w:val="22"/>
              </w:rPr>
              <w:t xml:space="preserve">Какие </w:t>
            </w:r>
            <w:proofErr w:type="spellStart"/>
            <w:r w:rsidRPr="00941649">
              <w:rPr>
                <w:spacing w:val="-4"/>
                <w:sz w:val="22"/>
                <w:szCs w:val="22"/>
              </w:rPr>
              <w:t>электроприемники</w:t>
            </w:r>
            <w:proofErr w:type="spellEnd"/>
            <w:r w:rsidRPr="00941649">
              <w:rPr>
                <w:spacing w:val="-4"/>
                <w:sz w:val="22"/>
                <w:szCs w:val="22"/>
              </w:rPr>
              <w:t xml:space="preserve"> обогатительных фабрик относятся к первой категории? 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Задача. Расчет электрических нагрузок и выбор трансформаторов участка угольного разреза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1 </w:t>
            </w: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Расчет электрических нагрузок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Начальные данные: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1. Технические характеристики сетевых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электроприемников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 экскаваторов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4"/>
              <w:gridCol w:w="1500"/>
              <w:gridCol w:w="1522"/>
              <w:gridCol w:w="1585"/>
              <w:gridCol w:w="726"/>
              <w:gridCol w:w="1425"/>
              <w:gridCol w:w="1733"/>
            </w:tblGrid>
            <w:tr w:rsidR="00941649" w:rsidRPr="00651997" w:rsidTr="00941649">
              <w:trPr>
                <w:cantSplit/>
                <w:jc w:val="center"/>
              </w:trPr>
              <w:tc>
                <w:tcPr>
                  <w:tcW w:w="1294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Тип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экскаватора</w:t>
                  </w:r>
                  <w:proofErr w:type="spellEnd"/>
                </w:p>
              </w:tc>
              <w:tc>
                <w:tcPr>
                  <w:tcW w:w="150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Мощность сетевого эл. двигателя, кВт</w:t>
                  </w:r>
                </w:p>
              </w:tc>
              <w:tc>
                <w:tcPr>
                  <w:tcW w:w="1522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Номинальный ток, А</w:t>
                  </w:r>
                </w:p>
              </w:tc>
              <w:tc>
                <w:tcPr>
                  <w:tcW w:w="158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Номинальное напряжение, </w:t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726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cos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sym w:font="Symbol" w:char="F06A"/>
                  </w:r>
                </w:p>
              </w:tc>
              <w:tc>
                <w:tcPr>
                  <w:tcW w:w="142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Кратность пускового тока, 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position w:val="-10"/>
                    </w:rPr>
                    <w:object w:dxaOrig="600" w:dyaOrig="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.1pt;height:15.05pt" o:ole="" fillcolor="window">
                        <v:imagedata r:id="rId33" o:title=""/>
                      </v:shape>
                      <o:OLEObject Type="Embed" ProgID="Equation.3" ShapeID="_x0000_i1026" DrawAspect="Content" ObjectID="_1665579457" r:id="rId34"/>
                    </w:object>
                  </w:r>
                </w:p>
              </w:tc>
              <w:tc>
                <w:tcPr>
                  <w:tcW w:w="1733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Кратность пускового момента, 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position w:val="-10"/>
                    </w:rPr>
                    <w:object w:dxaOrig="840" w:dyaOrig="300">
                      <v:shape id="_x0000_i1027" type="#_x0000_t75" style="width:41.9pt;height:15.05pt" o:ole="" fillcolor="window">
                        <v:imagedata r:id="rId35" o:title=""/>
                      </v:shape>
                      <o:OLEObject Type="Embed" ProgID="Equation.3" ShapeID="_x0000_i1027" DrawAspect="Content" ObjectID="_1665579458" r:id="rId36"/>
                    </w:object>
                  </w: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1294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lastRenderedPageBreak/>
                    <w:t>ЭШ-5.45М</w:t>
                  </w:r>
                </w:p>
              </w:tc>
              <w:tc>
                <w:tcPr>
                  <w:tcW w:w="150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520</w:t>
                  </w:r>
                </w:p>
              </w:tc>
              <w:tc>
                <w:tcPr>
                  <w:tcW w:w="1522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63,5</w:t>
                  </w:r>
                </w:p>
              </w:tc>
              <w:tc>
                <w:tcPr>
                  <w:tcW w:w="158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6000</w:t>
                  </w:r>
                </w:p>
              </w:tc>
              <w:tc>
                <w:tcPr>
                  <w:tcW w:w="726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0,85 опер.</w:t>
                  </w:r>
                </w:p>
              </w:tc>
              <w:tc>
                <w:tcPr>
                  <w:tcW w:w="142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5,5</w:t>
                  </w:r>
                </w:p>
              </w:tc>
              <w:tc>
                <w:tcPr>
                  <w:tcW w:w="1733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1294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ЭШ-20.75</w:t>
                  </w:r>
                </w:p>
              </w:tc>
              <w:tc>
                <w:tcPr>
                  <w:tcW w:w="150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1900</w:t>
                  </w:r>
                </w:p>
              </w:tc>
              <w:tc>
                <w:tcPr>
                  <w:tcW w:w="1522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225</w:t>
                  </w:r>
                </w:p>
              </w:tc>
              <w:tc>
                <w:tcPr>
                  <w:tcW w:w="158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6000</w:t>
                  </w:r>
                </w:p>
              </w:tc>
              <w:tc>
                <w:tcPr>
                  <w:tcW w:w="726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0,85</w:t>
                  </w:r>
                </w:p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опер.</w:t>
                  </w:r>
                </w:p>
              </w:tc>
              <w:tc>
                <w:tcPr>
                  <w:tcW w:w="142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5,3</w:t>
                  </w:r>
                </w:p>
              </w:tc>
              <w:tc>
                <w:tcPr>
                  <w:tcW w:w="1733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0,9</w:t>
                  </w:r>
                </w:p>
              </w:tc>
            </w:tr>
          </w:tbl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Таблица 2. Выбор мощности ПКТП для бурового станка</w:t>
            </w:r>
          </w:p>
          <w:tbl>
            <w:tblPr>
              <w:tblW w:w="929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3"/>
              <w:gridCol w:w="1355"/>
              <w:gridCol w:w="1711"/>
              <w:gridCol w:w="694"/>
              <w:gridCol w:w="1356"/>
              <w:gridCol w:w="816"/>
              <w:gridCol w:w="816"/>
              <w:gridCol w:w="1356"/>
            </w:tblGrid>
            <w:tr w:rsidR="00941649" w:rsidRPr="00651997" w:rsidTr="00941649">
              <w:trPr>
                <w:cantSplit/>
                <w:jc w:val="center"/>
              </w:trPr>
              <w:tc>
                <w:tcPr>
                  <w:tcW w:w="642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Тип бурового станка</w:t>
                  </w:r>
                </w:p>
              </w:tc>
              <w:tc>
                <w:tcPr>
                  <w:tcW w:w="72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Установленная мощность, кВт</w:t>
                  </w:r>
                </w:p>
              </w:tc>
              <w:tc>
                <w:tcPr>
                  <w:tcW w:w="920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Коэффициент спроса, К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С</w:t>
                  </w:r>
                </w:p>
              </w:tc>
              <w:tc>
                <w:tcPr>
                  <w:tcW w:w="373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cos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sym w:font="Symbol" w:char="F06A"/>
                  </w:r>
                </w:p>
              </w:tc>
              <w:tc>
                <w:tcPr>
                  <w:tcW w:w="72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Расчетная мощность, кВт</w:t>
                  </w:r>
                </w:p>
              </w:tc>
              <w:tc>
                <w:tcPr>
                  <w:tcW w:w="878" w:type="pct"/>
                  <w:gridSpan w:val="2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Расчетный ток,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А</w:t>
                  </w:r>
                </w:p>
              </w:tc>
              <w:tc>
                <w:tcPr>
                  <w:tcW w:w="72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Мощность ПКТП, 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кВА</w:t>
                  </w:r>
                  <w:proofErr w:type="spellEnd"/>
                </w:p>
              </w:tc>
            </w:tr>
            <w:tr w:rsidR="00941649" w:rsidRPr="00651997" w:rsidTr="00941649">
              <w:trPr>
                <w:cantSplit/>
                <w:trHeight w:val="483"/>
                <w:jc w:val="center"/>
              </w:trPr>
              <w:tc>
                <w:tcPr>
                  <w:tcW w:w="642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920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3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380</w:t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43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660</w:t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941649" w:rsidRPr="00651997" w:rsidTr="00941649">
              <w:trPr>
                <w:cantSplit/>
                <w:trHeight w:val="483"/>
                <w:jc w:val="center"/>
              </w:trPr>
              <w:tc>
                <w:tcPr>
                  <w:tcW w:w="642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920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3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3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941649" w:rsidRPr="00651997" w:rsidTr="00941649">
              <w:trPr>
                <w:cantSplit/>
                <w:trHeight w:val="650"/>
                <w:jc w:val="center"/>
              </w:trPr>
              <w:tc>
                <w:tcPr>
                  <w:tcW w:w="642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2СБШ-200Н</w:t>
                  </w:r>
                </w:p>
              </w:tc>
              <w:tc>
                <w:tcPr>
                  <w:tcW w:w="72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282</w:t>
                  </w:r>
                </w:p>
              </w:tc>
              <w:tc>
                <w:tcPr>
                  <w:tcW w:w="920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373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72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282</w:t>
                  </w:r>
                </w:p>
              </w:tc>
              <w:tc>
                <w:tcPr>
                  <w:tcW w:w="43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431</w:t>
                  </w:r>
                </w:p>
              </w:tc>
              <w:tc>
                <w:tcPr>
                  <w:tcW w:w="43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249</w:t>
                  </w:r>
                </w:p>
              </w:tc>
              <w:tc>
                <w:tcPr>
                  <w:tcW w:w="72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400</w:t>
                  </w:r>
                </w:p>
              </w:tc>
            </w:tr>
          </w:tbl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3.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Удельный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расход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электроэнергии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экскаваторам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9"/>
              <w:gridCol w:w="4289"/>
            </w:tblGrid>
            <w:tr w:rsidR="00941649" w:rsidRPr="00651997" w:rsidTr="00941649">
              <w:trPr>
                <w:cantSplit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Удельный расход электроэнергии, кВт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sym w:font="Symbol" w:char="F0D7"/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ч</w:t>
                  </w:r>
                  <w:proofErr w:type="gramEnd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/м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ru-RU"/>
                    </w:rPr>
                    <w:t>3</w:t>
                  </w:r>
                </w:p>
              </w:tc>
            </w:tr>
            <w:tr w:rsidR="00941649" w:rsidRPr="00651997" w:rsidTr="00941649">
              <w:trPr>
                <w:cantSplit/>
                <w:trHeight w:val="314"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Одноковшовые экскаваторы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ЭШ-5.45;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0,6 – 1,0</w:t>
                  </w: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ЭШ-20.75;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1,1 – 1,35</w:t>
                  </w:r>
                </w:p>
              </w:tc>
            </w:tr>
          </w:tbl>
          <w:p w:rsidR="00941649" w:rsidRPr="00941649" w:rsidRDefault="00941649" w:rsidP="00941649">
            <w:pPr>
              <w:pStyle w:val="2"/>
              <w:keepNext w:val="0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</w:pPr>
          </w:p>
          <w:p w:rsidR="00941649" w:rsidRPr="00941649" w:rsidRDefault="00941649" w:rsidP="00941649">
            <w:pPr>
              <w:pStyle w:val="21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4.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Годовая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производительность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экскаваторов</w:t>
            </w:r>
            <w:proofErr w:type="spellEnd"/>
          </w:p>
          <w:tbl>
            <w:tblPr>
              <w:tblW w:w="929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2"/>
              <w:gridCol w:w="4225"/>
            </w:tblGrid>
            <w:tr w:rsidR="00941649" w:rsidRPr="00941649" w:rsidTr="00941649">
              <w:trPr>
                <w:cantSplit/>
                <w:jc w:val="center"/>
              </w:trPr>
              <w:tc>
                <w:tcPr>
                  <w:tcW w:w="2728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Тип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экскаватора</w:t>
                  </w:r>
                  <w:proofErr w:type="spellEnd"/>
                </w:p>
              </w:tc>
              <w:tc>
                <w:tcPr>
                  <w:tcW w:w="2272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bscript"/>
                    </w:rPr>
                    <w:t>Г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, м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3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. 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6</w:t>
                  </w:r>
                </w:p>
              </w:tc>
            </w:tr>
            <w:tr w:rsidR="00941649" w:rsidRPr="00941649" w:rsidTr="00941649">
              <w:trPr>
                <w:cantSplit/>
                <w:trHeight w:val="270"/>
                <w:jc w:val="center"/>
              </w:trPr>
              <w:tc>
                <w:tcPr>
                  <w:tcW w:w="2728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ЭШ-5.45М</w:t>
                  </w:r>
                </w:p>
              </w:tc>
              <w:tc>
                <w:tcPr>
                  <w:tcW w:w="2272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1,5</w:t>
                  </w:r>
                </w:p>
              </w:tc>
            </w:tr>
            <w:tr w:rsidR="00941649" w:rsidRPr="00941649" w:rsidTr="00941649">
              <w:trPr>
                <w:cantSplit/>
                <w:trHeight w:val="163"/>
                <w:jc w:val="center"/>
              </w:trPr>
              <w:tc>
                <w:tcPr>
                  <w:tcW w:w="2728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ЭШ-20.75</w:t>
                  </w:r>
                </w:p>
              </w:tc>
              <w:tc>
                <w:tcPr>
                  <w:tcW w:w="2272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5,2</w:t>
                  </w:r>
                </w:p>
              </w:tc>
            </w:tr>
          </w:tbl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1649" w:rsidRPr="00941649" w:rsidRDefault="00651997" w:rsidP="00941649">
            <w:pPr>
              <w:pStyle w:val="21"/>
              <w:spacing w:after="0" w:line="240" w:lineRule="auto"/>
              <w:ind w:firstLine="70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pict>
                <v:group id="_x0000_s1093" style="width:309.9pt;height:270.7pt;mso-position-horizontal-relative:char;mso-position-vertical-relative:line" coordorigin="1134,1308" coordsize="6408,7026">
                  <v:shape id="_x0000_s1094" type="#_x0000_t75" style="position:absolute;left:1134;top:1418;width:6408;height:6010">
                    <v:imagedata r:id="rId3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5" type="#_x0000_t202" style="position:absolute;left:2325;top:7824;width:4380;height:510" stroked="f">
                    <v:textbox style="mso-next-textbox:#_x0000_s1095">
                      <w:txbxContent>
                        <w:p w:rsidR="00941649" w:rsidRPr="00B359D4" w:rsidRDefault="00941649" w:rsidP="00941649">
                          <w:pPr>
                            <w:jc w:val="center"/>
                            <w:rPr>
                              <w:iCs/>
                              <w:lang w:val="ru-RU"/>
                            </w:rPr>
                          </w:pPr>
                          <w:r w:rsidRPr="00B359D4">
                            <w:rPr>
                              <w:iCs/>
                              <w:lang w:val="ru-RU"/>
                            </w:rPr>
                            <w:t xml:space="preserve">Рис.1 Зависимость  </w:t>
                          </w:r>
                          <w:proofErr w:type="spellStart"/>
                          <w:r w:rsidRPr="00E740F1">
                            <w:rPr>
                              <w:iCs/>
                            </w:rPr>
                            <w:t>cos</w:t>
                          </w:r>
                          <w:proofErr w:type="spellEnd"/>
                          <w:r w:rsidRPr="00E740F1">
                            <w:rPr>
                              <w:iCs/>
                            </w:rPr>
                            <w:sym w:font="Symbol" w:char="F06A"/>
                          </w:r>
                          <w:r w:rsidRPr="00E740F1">
                            <w:rPr>
                              <w:iCs/>
                              <w:vertAlign w:val="subscript"/>
                            </w:rPr>
                            <w:t>p</w:t>
                          </w:r>
                          <w:r w:rsidRPr="00B359D4">
                            <w:rPr>
                              <w:iCs/>
                              <w:lang w:val="ru-RU"/>
                            </w:rPr>
                            <w:t>=</w:t>
                          </w:r>
                          <w:r w:rsidRPr="00E740F1">
                            <w:rPr>
                              <w:iCs/>
                            </w:rPr>
                            <w:t>f</w:t>
                          </w:r>
                          <w:r w:rsidRPr="00B359D4">
                            <w:rPr>
                              <w:iCs/>
                              <w:lang w:val="ru-RU"/>
                            </w:rPr>
                            <w:t>(</w:t>
                          </w:r>
                          <w:r w:rsidRPr="00E740F1">
                            <w:rPr>
                              <w:iCs/>
                            </w:rPr>
                            <w:sym w:font="Symbol" w:char="F062"/>
                          </w:r>
                          <w:r w:rsidRPr="00B359D4">
                            <w:rPr>
                              <w:iCs/>
                              <w:lang w:val="ru-RU"/>
                            </w:rPr>
                            <w:t>,</w:t>
                          </w:r>
                          <w:proofErr w:type="spellStart"/>
                          <w:r w:rsidRPr="00E740F1">
                            <w:rPr>
                              <w:iCs/>
                            </w:rPr>
                            <w:t>cos</w:t>
                          </w:r>
                          <w:proofErr w:type="spellEnd"/>
                          <w:r w:rsidRPr="00E740F1">
                            <w:rPr>
                              <w:iCs/>
                            </w:rPr>
                            <w:sym w:font="Symbol" w:char="F06A"/>
                          </w:r>
                          <w:r w:rsidRPr="00B359D4">
                            <w:rPr>
                              <w:iCs/>
                              <w:vertAlign w:val="subscript"/>
                              <w:lang w:val="ru-RU"/>
                            </w:rPr>
                            <w:t>н</w:t>
                          </w:r>
                          <w:r w:rsidRPr="00B359D4">
                            <w:rPr>
                              <w:iCs/>
                              <w:lang w:val="ru-RU"/>
                            </w:rPr>
                            <w:t xml:space="preserve">, </w:t>
                          </w:r>
                          <w:r w:rsidRPr="00E740F1">
                            <w:rPr>
                              <w:iCs/>
                            </w:rPr>
                            <w:t>I</w:t>
                          </w:r>
                          <w:r w:rsidRPr="00E740F1">
                            <w:rPr>
                              <w:iCs/>
                              <w:vertAlign w:val="subscript"/>
                            </w:rPr>
                            <w:t>B</w:t>
                          </w:r>
                          <w:r w:rsidRPr="00B359D4">
                            <w:rPr>
                              <w:iCs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96" type="#_x0000_t202" style="position:absolute;left:6408;top:7080;width:438;height:594" stroked="f">
                    <v:textbox style="mso-next-textbox:#_x0000_s1096">
                      <w:txbxContent>
                        <w:p w:rsidR="00941649" w:rsidRDefault="00941649" w:rsidP="0094164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sym w:font="Symbol" w:char="F062"/>
                          </w:r>
                        </w:p>
                      </w:txbxContent>
                    </v:textbox>
                  </v:shape>
                  <v:shape id="_x0000_s1097" type="#_x0000_t202" style="position:absolute;left:1710;top:1308;width:912;height:516" stroked="f">
                    <v:textbox style="mso-next-textbox:#_x0000_s1097">
                      <w:txbxContent>
                        <w:p w:rsidR="00941649" w:rsidRDefault="00941649" w:rsidP="00941649">
                          <w:pPr>
                            <w:rPr>
                              <w:b/>
                              <w:bCs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cos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bCs/>
                            </w:rPr>
                            <w:sym w:font="Symbol" w:char="F06A"/>
                          </w:r>
                          <w:r>
                            <w:rPr>
                              <w:b/>
                              <w:bCs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98" type="#_x0000_t202" style="position:absolute;left:6504;top:1326;width:942;height:522" filled="f" stroked="f">
                    <v:textbox style="mso-next-textbox:#_x0000_s1098">
                      <w:txbxContent>
                        <w:p w:rsidR="00941649" w:rsidRDefault="00941649" w:rsidP="00941649">
                          <w:pPr>
                            <w:rPr>
                              <w:b/>
                              <w:bCs/>
                              <w:vertAlign w:val="subscript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cos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bCs/>
                            </w:rPr>
                            <w:sym w:font="Symbol" w:char="F06A"/>
                          </w:r>
                          <w:r>
                            <w:rPr>
                              <w:b/>
                              <w:bCs/>
                              <w:vertAlign w:val="subscript"/>
                            </w:rPr>
                            <w:t>н</w:t>
                          </w:r>
                        </w:p>
                      </w:txbxContent>
                    </v:textbox>
                  </v:shape>
                  <v:shape id="_x0000_s1099" type="#_x0000_t202" style="position:absolute;left:5598;top:3780;width:978;height:474" stroked="f">
                    <v:textbox style="mso-next-textbox:#_x0000_s1099">
                      <w:txbxContent>
                        <w:p w:rsidR="00941649" w:rsidRDefault="00941649" w:rsidP="00941649">
                          <w:pPr>
                            <w:rPr>
                              <w:b/>
                              <w:bCs/>
                              <w:vertAlign w:val="subscript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vertAlign w:val="subscript"/>
                            </w:rPr>
                            <w:t>B</w:t>
                          </w:r>
                          <w:r>
                            <w:rPr>
                              <w:b/>
                              <w:bCs/>
                            </w:rPr>
                            <w:t>=I</w:t>
                          </w:r>
                          <w:r>
                            <w:rPr>
                              <w:b/>
                              <w:bCs/>
                              <w:vertAlign w:val="subscript"/>
                            </w:rPr>
                            <w:t>BH</w:t>
                          </w:r>
                        </w:p>
                      </w:txbxContent>
                    </v:textbox>
                  </v:shape>
                  <v:line id="_x0000_s1100" style="position:absolute;flip:x y" from="5550,3762" to="5712,4002"/>
                  <v:line id="_x0000_s1101" style="position:absolute;flip:x y" from="5610,3180" to="5730,4020"/>
                  <v:shape id="_x0000_s1102" type="#_x0000_t202" style="position:absolute;left:5340;top:4200;width:1242;height:420" stroked="f">
                    <v:textbox style="mso-next-textbox:#_x0000_s1102">
                      <w:txbxContent>
                        <w:p w:rsidR="00941649" w:rsidRPr="00E66CD9" w:rsidRDefault="00941649" w:rsidP="00941649">
                          <w:pPr>
                            <w:rPr>
                              <w:b/>
                              <w:bCs/>
                              <w:vertAlign w:val="subscript"/>
                            </w:rPr>
                          </w:pPr>
                          <w:r w:rsidRPr="00E66CD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E66CD9">
                            <w:rPr>
                              <w:b/>
                              <w:bCs/>
                              <w:vertAlign w:val="subscript"/>
                            </w:rPr>
                            <w:t>B</w:t>
                          </w:r>
                          <w:r w:rsidRPr="00E66CD9">
                            <w:rPr>
                              <w:b/>
                              <w:bCs/>
                            </w:rPr>
                            <w:t>=0,9I</w:t>
                          </w:r>
                          <w:r w:rsidRPr="00E66CD9">
                            <w:rPr>
                              <w:b/>
                              <w:bCs/>
                              <w:vertAlign w:val="subscript"/>
                            </w:rPr>
                            <w:t>BH</w:t>
                          </w:r>
                        </w:p>
                      </w:txbxContent>
                    </v:textbox>
                  </v:shape>
                  <v:line id="_x0000_s1103" style="position:absolute;flip:x y" from="4650,3570" to="5430,4452"/>
                  <v:line id="_x0000_s1104" style="position:absolute;flip:x y" from="5100,2880" to="5424,4470"/>
                  <v:shape id="_x0000_s1105" type="#_x0000_t202" style="position:absolute;left:5328;top:4632;width:1230;height:432" stroked="f">
                    <v:textbox style="mso-next-textbox:#_x0000_s1105">
                      <w:txbxContent>
                        <w:p w:rsidR="00941649" w:rsidRPr="00E66CD9" w:rsidRDefault="00941649" w:rsidP="00941649">
                          <w:pPr>
                            <w:rPr>
                              <w:b/>
                              <w:bCs/>
                              <w:vertAlign w:val="subscript"/>
                            </w:rPr>
                          </w:pPr>
                          <w:r w:rsidRPr="00E66CD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Pr="00E66CD9">
                            <w:rPr>
                              <w:b/>
                              <w:bCs/>
                              <w:vertAlign w:val="subscript"/>
                            </w:rPr>
                            <w:t>B</w:t>
                          </w:r>
                          <w:r w:rsidRPr="00E66CD9">
                            <w:rPr>
                              <w:b/>
                              <w:bCs/>
                            </w:rPr>
                            <w:t>=0,8I</w:t>
                          </w:r>
                          <w:r w:rsidRPr="00E66CD9">
                            <w:rPr>
                              <w:b/>
                              <w:bCs/>
                              <w:vertAlign w:val="subscript"/>
                            </w:rPr>
                            <w:t>BH</w:t>
                          </w:r>
                        </w:p>
                      </w:txbxContent>
                    </v:textbox>
                  </v:shape>
                  <v:line id="_x0000_s1106" style="position:absolute;flip:x y" from="3792,3270" to="5412,4872"/>
                  <v:line id="_x0000_s1107" style="position:absolute;flip:x y" from="3882,2910" to="5412,4872"/>
                  <w10:wrap type="none"/>
                  <w10:anchorlock/>
                </v:group>
                <o:OLEObject Type="Embed" ProgID="Excel.Sheet.8" ShapeID="_x0000_s1094" DrawAspect="Content" ObjectID="_1665579461" r:id="rId38"/>
              </w:pict>
            </w:r>
          </w:p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941649" w:rsidRPr="00941649" w:rsidTr="00941649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pStyle w:val="ac"/>
              <w:rPr>
                <w:rFonts w:cs="Times New Roman"/>
              </w:rPr>
            </w:pPr>
            <w:r w:rsidRPr="00941649">
              <w:rPr>
                <w:rFonts w:cs="Times New Roman"/>
              </w:rPr>
              <w:lastRenderedPageBreak/>
              <w:t>ПК-4.3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1649" w:rsidRPr="00941649" w:rsidRDefault="00941649" w:rsidP="00941649">
            <w:pPr>
              <w:pStyle w:val="ac"/>
              <w:rPr>
                <w:rFonts w:cs="Times New Roman"/>
              </w:rPr>
            </w:pPr>
            <w:r w:rsidRPr="00941649">
              <w:rPr>
                <w:rFonts w:cs="Times New Roman"/>
              </w:rPr>
              <w:t xml:space="preserve">Выбирает оборудование для отдельных разделов проекта на различных стадиях </w:t>
            </w:r>
            <w:proofErr w:type="gramStart"/>
            <w:r w:rsidRPr="00941649">
              <w:rPr>
                <w:rFonts w:cs="Times New Roman"/>
              </w:rPr>
              <w:t>проектирования систем электроснабжения объекта капитального строительства</w:t>
            </w:r>
            <w:proofErr w:type="gramEnd"/>
          </w:p>
        </w:tc>
        <w:tc>
          <w:tcPr>
            <w:tcW w:w="3475" w:type="pct"/>
            <w:vAlign w:val="center"/>
          </w:tcPr>
          <w:p w:rsidR="00941649" w:rsidRPr="00941649" w:rsidRDefault="00941649" w:rsidP="00941649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Как Вы понимаете «блочный принцип» при построении схемы электроснабжения агломерационной фабрики?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Классификация взрывоопасных зон.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Дайте определение и пояснения взрывоопасной зоны В-</w:t>
            </w:r>
            <w:proofErr w:type="gramStart"/>
            <w:r w:rsidRPr="00941649">
              <w:rPr>
                <w:sz w:val="22"/>
                <w:szCs w:val="22"/>
                <w:lang w:val="en-US"/>
              </w:rPr>
              <w:t>I</w:t>
            </w:r>
            <w:proofErr w:type="gramEnd"/>
            <w:r w:rsidRPr="00941649">
              <w:rPr>
                <w:sz w:val="22"/>
                <w:szCs w:val="22"/>
              </w:rPr>
              <w:t xml:space="preserve">.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Классификация пожароопасных зон промышленных предприятий.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pacing w:val="-6"/>
                <w:sz w:val="22"/>
                <w:szCs w:val="22"/>
              </w:rPr>
              <w:t>Какие требования предъявляются к устройствам РУ и ТП во взрывоопасных зонах?</w:t>
            </w:r>
            <w:r w:rsidRPr="00941649">
              <w:rPr>
                <w:sz w:val="22"/>
                <w:szCs w:val="22"/>
              </w:rPr>
              <w:t xml:space="preserve">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Можно ли применять кабели и провода с алюминиевыми жилами во взрывоопасной зоне В-</w:t>
            </w:r>
            <w:proofErr w:type="gramStart"/>
            <w:r w:rsidRPr="00941649">
              <w:rPr>
                <w:sz w:val="22"/>
                <w:szCs w:val="22"/>
                <w:lang w:val="en-US"/>
              </w:rPr>
              <w:t>I</w:t>
            </w:r>
            <w:proofErr w:type="gramEnd"/>
            <w:r w:rsidRPr="00941649">
              <w:rPr>
                <w:sz w:val="22"/>
                <w:szCs w:val="22"/>
              </w:rPr>
              <w:t xml:space="preserve">а?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Что понимается под ремонтным загоном?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Каково должно быть соотношение между шириной изоляционного стыка троллеев и шириной токосъёмника?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lastRenderedPageBreak/>
              <w:t xml:space="preserve"> Из какого материала должны выполняться главные троллеи?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 Каковы особенности  исполнения электрической сети на кранах, работающих с жидким металлом?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Каково минимальное сечение жил проводов и кабелей вторичных цепей в схемах управления кранами?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Каково взаимное положение главных троллей и кабины управления краном?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Что можно предпринять для снижения потерь напряжения в крановых троллеях?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  определить расчётную нагрузку на шинах ТП 10/0,4 объектов сельскохозяйственного назначения?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Какие </w:t>
            </w:r>
            <w:proofErr w:type="spellStart"/>
            <w:r w:rsidRPr="00941649">
              <w:rPr>
                <w:sz w:val="22"/>
                <w:szCs w:val="22"/>
              </w:rPr>
              <w:t>электроприёмники</w:t>
            </w:r>
            <w:proofErr w:type="spellEnd"/>
            <w:r w:rsidRPr="00941649">
              <w:rPr>
                <w:sz w:val="22"/>
                <w:szCs w:val="22"/>
              </w:rPr>
              <w:t xml:space="preserve"> объектов сельскохозяйственного назначения относятся к </w:t>
            </w:r>
            <w:proofErr w:type="spellStart"/>
            <w:r w:rsidRPr="00941649">
              <w:rPr>
                <w:sz w:val="22"/>
                <w:szCs w:val="22"/>
              </w:rPr>
              <w:t>электроприёмникам</w:t>
            </w:r>
            <w:proofErr w:type="spellEnd"/>
            <w:r w:rsidRPr="00941649">
              <w:rPr>
                <w:sz w:val="22"/>
                <w:szCs w:val="22"/>
              </w:rPr>
              <w:t xml:space="preserve"> первой категории?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Что такое СИП?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Что </w:t>
            </w:r>
            <w:proofErr w:type="gramStart"/>
            <w:r w:rsidRPr="00941649">
              <w:rPr>
                <w:sz w:val="22"/>
                <w:szCs w:val="22"/>
              </w:rPr>
              <w:t>представляет из себя</w:t>
            </w:r>
            <w:proofErr w:type="gramEnd"/>
            <w:r w:rsidRPr="00941649">
              <w:rPr>
                <w:sz w:val="22"/>
                <w:szCs w:val="22"/>
              </w:rPr>
              <w:t xml:space="preserve"> </w:t>
            </w:r>
            <w:proofErr w:type="spellStart"/>
            <w:r w:rsidRPr="00941649">
              <w:rPr>
                <w:sz w:val="22"/>
                <w:szCs w:val="22"/>
              </w:rPr>
              <w:t>реклоузер</w:t>
            </w:r>
            <w:proofErr w:type="spellEnd"/>
            <w:r w:rsidRPr="00941649">
              <w:rPr>
                <w:sz w:val="22"/>
                <w:szCs w:val="22"/>
              </w:rPr>
              <w:t xml:space="preserve">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Какова цель применения пунктов автоматического секционирования?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 В чём заключается эффективность применения пунктов автоматического регулирования напряжения?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Какие условия должны соблюдаться при пуске мощных трёхфазных двигателей?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 xml:space="preserve">Какие способы пуска синхронных двигателей Вы знаете? </w:t>
            </w:r>
          </w:p>
          <w:p w:rsidR="00941649" w:rsidRPr="00941649" w:rsidRDefault="00941649" w:rsidP="00941649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Cs w:val="22"/>
              </w:rPr>
            </w:pPr>
            <w:r w:rsidRPr="00941649">
              <w:rPr>
                <w:sz w:val="22"/>
                <w:szCs w:val="22"/>
              </w:rPr>
              <w:t>На чём основаны системы плавного пуска электродвигателей?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Практическое задание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b/>
                <w:lang w:val="ru-RU"/>
              </w:rPr>
              <w:t>Задача. Расчет электрических нагрузок и выбор трансформаторов участка угольного разреза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1 </w:t>
            </w: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Расчет электрических нагрузок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Начальные данные:</w:t>
            </w:r>
          </w:p>
          <w:p w:rsidR="00941649" w:rsidRPr="00941649" w:rsidRDefault="00941649" w:rsidP="00941649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1. Технические характеристики сетевых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электроприемников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 экскаваторов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4"/>
              <w:gridCol w:w="1500"/>
              <w:gridCol w:w="1522"/>
              <w:gridCol w:w="1585"/>
              <w:gridCol w:w="726"/>
              <w:gridCol w:w="1425"/>
              <w:gridCol w:w="1270"/>
            </w:tblGrid>
            <w:tr w:rsidR="00941649" w:rsidRPr="00651997" w:rsidTr="00941649">
              <w:trPr>
                <w:cantSplit/>
                <w:jc w:val="center"/>
              </w:trPr>
              <w:tc>
                <w:tcPr>
                  <w:tcW w:w="1294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Тип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экскаватора</w:t>
                  </w:r>
                  <w:proofErr w:type="spellEnd"/>
                </w:p>
              </w:tc>
              <w:tc>
                <w:tcPr>
                  <w:tcW w:w="150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Мощность сетевого эл. двигателя, кВт</w:t>
                  </w:r>
                </w:p>
              </w:tc>
              <w:tc>
                <w:tcPr>
                  <w:tcW w:w="1522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Номинальный ток, А</w:t>
                  </w:r>
                </w:p>
              </w:tc>
              <w:tc>
                <w:tcPr>
                  <w:tcW w:w="158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Номинальное напряжение, </w:t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726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cos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sym w:font="Symbol" w:char="F06A"/>
                  </w:r>
                </w:p>
              </w:tc>
              <w:tc>
                <w:tcPr>
                  <w:tcW w:w="142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Кратность пускового тока, 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position w:val="-10"/>
                    </w:rPr>
                    <w:object w:dxaOrig="600" w:dyaOrig="300">
                      <v:shape id="_x0000_i1028" type="#_x0000_t75" style="width:30.1pt;height:15.05pt" o:ole="" fillcolor="window">
                        <v:imagedata r:id="rId33" o:title=""/>
                      </v:shape>
                      <o:OLEObject Type="Embed" ProgID="Equation.3" ShapeID="_x0000_i1028" DrawAspect="Content" ObjectID="_1665579459" r:id="rId39"/>
                    </w:object>
                  </w:r>
                </w:p>
              </w:tc>
              <w:tc>
                <w:tcPr>
                  <w:tcW w:w="127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Кратность пускового момента, 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position w:val="-10"/>
                    </w:rPr>
                    <w:object w:dxaOrig="840" w:dyaOrig="300">
                      <v:shape id="_x0000_i1029" type="#_x0000_t75" style="width:41.9pt;height:15.05pt" o:ole="" fillcolor="window">
                        <v:imagedata r:id="rId35" o:title=""/>
                      </v:shape>
                      <o:OLEObject Type="Embed" ProgID="Equation.3" ShapeID="_x0000_i1029" DrawAspect="Content" ObjectID="_1665579460" r:id="rId40"/>
                    </w:object>
                  </w: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1294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ЭШ-5.45М</w:t>
                  </w:r>
                </w:p>
              </w:tc>
              <w:tc>
                <w:tcPr>
                  <w:tcW w:w="150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520</w:t>
                  </w:r>
                </w:p>
              </w:tc>
              <w:tc>
                <w:tcPr>
                  <w:tcW w:w="1522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63,5</w:t>
                  </w:r>
                </w:p>
              </w:tc>
              <w:tc>
                <w:tcPr>
                  <w:tcW w:w="158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6000</w:t>
                  </w:r>
                </w:p>
              </w:tc>
              <w:tc>
                <w:tcPr>
                  <w:tcW w:w="726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0,85 опер.</w:t>
                  </w:r>
                </w:p>
              </w:tc>
              <w:tc>
                <w:tcPr>
                  <w:tcW w:w="142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5,5</w:t>
                  </w:r>
                </w:p>
              </w:tc>
              <w:tc>
                <w:tcPr>
                  <w:tcW w:w="127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1294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ЭШ-20.75</w:t>
                  </w:r>
                </w:p>
              </w:tc>
              <w:tc>
                <w:tcPr>
                  <w:tcW w:w="150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1900</w:t>
                  </w:r>
                </w:p>
              </w:tc>
              <w:tc>
                <w:tcPr>
                  <w:tcW w:w="1522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225</w:t>
                  </w:r>
                </w:p>
              </w:tc>
              <w:tc>
                <w:tcPr>
                  <w:tcW w:w="158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6000</w:t>
                  </w:r>
                </w:p>
              </w:tc>
              <w:tc>
                <w:tcPr>
                  <w:tcW w:w="726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0,85</w:t>
                  </w:r>
                </w:p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опер.</w:t>
                  </w:r>
                </w:p>
              </w:tc>
              <w:tc>
                <w:tcPr>
                  <w:tcW w:w="1425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5,3</w:t>
                  </w:r>
                </w:p>
              </w:tc>
              <w:tc>
                <w:tcPr>
                  <w:tcW w:w="1270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0,9</w:t>
                  </w:r>
                </w:p>
              </w:tc>
            </w:tr>
          </w:tbl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Таблица 2. Выбор мощности ПКТП для бурового станка</w:t>
            </w:r>
          </w:p>
          <w:tbl>
            <w:tblPr>
              <w:tblW w:w="929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3"/>
              <w:gridCol w:w="1355"/>
              <w:gridCol w:w="1711"/>
              <w:gridCol w:w="694"/>
              <w:gridCol w:w="1356"/>
              <w:gridCol w:w="816"/>
              <w:gridCol w:w="816"/>
              <w:gridCol w:w="1356"/>
            </w:tblGrid>
            <w:tr w:rsidR="00941649" w:rsidRPr="00651997" w:rsidTr="00941649">
              <w:trPr>
                <w:cantSplit/>
                <w:jc w:val="center"/>
              </w:trPr>
              <w:tc>
                <w:tcPr>
                  <w:tcW w:w="642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lastRenderedPageBreak/>
                    <w:t>Тип бурового станка</w:t>
                  </w:r>
                </w:p>
              </w:tc>
              <w:tc>
                <w:tcPr>
                  <w:tcW w:w="72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Установленная мощность, кВт</w:t>
                  </w:r>
                </w:p>
              </w:tc>
              <w:tc>
                <w:tcPr>
                  <w:tcW w:w="920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Коэффициент спроса, К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С</w:t>
                  </w:r>
                </w:p>
              </w:tc>
              <w:tc>
                <w:tcPr>
                  <w:tcW w:w="373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cos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sym w:font="Symbol" w:char="F06A"/>
                  </w:r>
                </w:p>
              </w:tc>
              <w:tc>
                <w:tcPr>
                  <w:tcW w:w="72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Расчетная мощность, кВт</w:t>
                  </w:r>
                </w:p>
              </w:tc>
              <w:tc>
                <w:tcPr>
                  <w:tcW w:w="878" w:type="pct"/>
                  <w:gridSpan w:val="2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Расчетный ток,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А</w:t>
                  </w:r>
                </w:p>
              </w:tc>
              <w:tc>
                <w:tcPr>
                  <w:tcW w:w="72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 xml:space="preserve">Мощность ПКТП, 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кВА</w:t>
                  </w:r>
                  <w:proofErr w:type="spellEnd"/>
                </w:p>
              </w:tc>
            </w:tr>
            <w:tr w:rsidR="00941649" w:rsidRPr="00651997" w:rsidTr="00941649">
              <w:trPr>
                <w:cantSplit/>
                <w:trHeight w:val="483"/>
                <w:jc w:val="center"/>
              </w:trPr>
              <w:tc>
                <w:tcPr>
                  <w:tcW w:w="642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920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3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380</w:t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439" w:type="pct"/>
                  <w:vMerge w:val="restar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660</w:t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941649" w:rsidRPr="00651997" w:rsidTr="00941649">
              <w:trPr>
                <w:cantSplit/>
                <w:trHeight w:val="483"/>
                <w:jc w:val="center"/>
              </w:trPr>
              <w:tc>
                <w:tcPr>
                  <w:tcW w:w="642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920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</w:pPr>
                </w:p>
              </w:tc>
              <w:tc>
                <w:tcPr>
                  <w:tcW w:w="373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3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3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729" w:type="pct"/>
                  <w:vMerge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941649" w:rsidRPr="00651997" w:rsidTr="00941649">
              <w:trPr>
                <w:cantSplit/>
                <w:trHeight w:val="650"/>
                <w:jc w:val="center"/>
              </w:trPr>
              <w:tc>
                <w:tcPr>
                  <w:tcW w:w="642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2СБШ-200Н</w:t>
                  </w:r>
                </w:p>
              </w:tc>
              <w:tc>
                <w:tcPr>
                  <w:tcW w:w="72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282</w:t>
                  </w:r>
                </w:p>
              </w:tc>
              <w:tc>
                <w:tcPr>
                  <w:tcW w:w="920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373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72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282</w:t>
                  </w:r>
                </w:p>
              </w:tc>
              <w:tc>
                <w:tcPr>
                  <w:tcW w:w="43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431</w:t>
                  </w:r>
                </w:p>
              </w:tc>
              <w:tc>
                <w:tcPr>
                  <w:tcW w:w="43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249</w:t>
                  </w:r>
                </w:p>
              </w:tc>
              <w:tc>
                <w:tcPr>
                  <w:tcW w:w="729" w:type="pct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400</w:t>
                  </w:r>
                </w:p>
              </w:tc>
            </w:tr>
          </w:tbl>
          <w:p w:rsidR="00941649" w:rsidRPr="00941649" w:rsidRDefault="00941649" w:rsidP="00941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>Таблица 3. Удельный расход электроэнергии по экскаваторам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9"/>
              <w:gridCol w:w="4289"/>
            </w:tblGrid>
            <w:tr w:rsidR="00941649" w:rsidRPr="00651997" w:rsidTr="00941649">
              <w:trPr>
                <w:cantSplit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Удельный расход электроэнергии, кВт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sym w:font="Symbol" w:char="F0D7"/>
                  </w:r>
                  <w:proofErr w:type="gramStart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ч</w:t>
                  </w:r>
                  <w:proofErr w:type="gramEnd"/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/м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  <w:lang w:val="ru-RU"/>
                    </w:rPr>
                    <w:t>3</w:t>
                  </w:r>
                </w:p>
              </w:tc>
            </w:tr>
            <w:tr w:rsidR="00941649" w:rsidRPr="00651997" w:rsidTr="00941649">
              <w:trPr>
                <w:cantSplit/>
                <w:trHeight w:val="314"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Одноковшовые экскаваторы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ЭШ-5.45;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0,6 – 1,0</w:t>
                  </w:r>
                </w:p>
              </w:tc>
            </w:tr>
            <w:tr w:rsidR="00941649" w:rsidRPr="00651997" w:rsidTr="00941649">
              <w:trPr>
                <w:cantSplit/>
                <w:jc w:val="center"/>
              </w:trPr>
              <w:tc>
                <w:tcPr>
                  <w:tcW w:w="28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ЭШ-20.75;</w:t>
                  </w:r>
                </w:p>
              </w:tc>
              <w:tc>
                <w:tcPr>
                  <w:tcW w:w="4289" w:type="dxa"/>
                </w:tcPr>
                <w:p w:rsidR="00941649" w:rsidRPr="00941649" w:rsidRDefault="00941649" w:rsidP="00941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1,1 – 1,35</w:t>
                  </w:r>
                </w:p>
              </w:tc>
            </w:tr>
          </w:tbl>
          <w:p w:rsidR="00941649" w:rsidRPr="00941649" w:rsidRDefault="00941649" w:rsidP="00941649">
            <w:pPr>
              <w:pStyle w:val="2"/>
              <w:keepNext w:val="0"/>
              <w:spacing w:before="0" w:line="240" w:lineRule="auto"/>
              <w:ind w:firstLine="709"/>
              <w:rPr>
                <w:rFonts w:ascii="Times New Roman" w:hAnsi="Times New Roman" w:cs="Times New Roman"/>
                <w:b w:val="0"/>
                <w:color w:val="000000"/>
                <w:szCs w:val="22"/>
                <w:lang w:val="ru-RU"/>
              </w:rPr>
            </w:pPr>
          </w:p>
          <w:p w:rsidR="00941649" w:rsidRPr="00941649" w:rsidRDefault="00941649" w:rsidP="00941649">
            <w:pPr>
              <w:pStyle w:val="21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941649">
              <w:rPr>
                <w:rFonts w:ascii="Times New Roman" w:hAnsi="Times New Roman" w:cs="Times New Roman"/>
                <w:color w:val="000000"/>
                <w:lang w:val="ru-RU"/>
              </w:rPr>
              <w:t xml:space="preserve">Таблица 4.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Годовая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производительность</w:t>
            </w:r>
            <w:proofErr w:type="spellEnd"/>
            <w:r w:rsidRPr="009416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1649">
              <w:rPr>
                <w:rFonts w:ascii="Times New Roman" w:hAnsi="Times New Roman" w:cs="Times New Roman"/>
                <w:color w:val="000000"/>
              </w:rPr>
              <w:t>экскаваторов</w:t>
            </w:r>
            <w:proofErr w:type="spellEnd"/>
          </w:p>
          <w:tbl>
            <w:tblPr>
              <w:tblW w:w="929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72"/>
              <w:gridCol w:w="4225"/>
            </w:tblGrid>
            <w:tr w:rsidR="00941649" w:rsidRPr="00941649" w:rsidTr="00941649">
              <w:trPr>
                <w:cantSplit/>
                <w:jc w:val="center"/>
              </w:trPr>
              <w:tc>
                <w:tcPr>
                  <w:tcW w:w="2728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Тип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экскаватора</w:t>
                  </w:r>
                  <w:proofErr w:type="spellEnd"/>
                </w:p>
              </w:tc>
              <w:tc>
                <w:tcPr>
                  <w:tcW w:w="2272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bscript"/>
                    </w:rPr>
                    <w:t>Г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, м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3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proofErr w:type="spellStart"/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  <w:proofErr w:type="spellEnd"/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 xml:space="preserve">. 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  <w:r w:rsidRPr="00941649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6</w:t>
                  </w:r>
                </w:p>
              </w:tc>
            </w:tr>
            <w:tr w:rsidR="00941649" w:rsidRPr="00941649" w:rsidTr="00941649">
              <w:trPr>
                <w:cantSplit/>
                <w:trHeight w:val="270"/>
                <w:jc w:val="center"/>
              </w:trPr>
              <w:tc>
                <w:tcPr>
                  <w:tcW w:w="2728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ЭШ-5.45М</w:t>
                  </w:r>
                </w:p>
              </w:tc>
              <w:tc>
                <w:tcPr>
                  <w:tcW w:w="2272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1,5</w:t>
                  </w:r>
                </w:p>
              </w:tc>
            </w:tr>
            <w:tr w:rsidR="00941649" w:rsidRPr="00941649" w:rsidTr="00941649">
              <w:trPr>
                <w:cantSplit/>
                <w:trHeight w:val="163"/>
                <w:jc w:val="center"/>
              </w:trPr>
              <w:tc>
                <w:tcPr>
                  <w:tcW w:w="2728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ЭШ-20.75</w:t>
                  </w:r>
                </w:p>
              </w:tc>
              <w:tc>
                <w:tcPr>
                  <w:tcW w:w="2272" w:type="pct"/>
                </w:tcPr>
                <w:p w:rsidR="00941649" w:rsidRPr="00941649" w:rsidRDefault="00941649" w:rsidP="00941649">
                  <w:pPr>
                    <w:pStyle w:val="2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649">
                    <w:rPr>
                      <w:rFonts w:ascii="Times New Roman" w:hAnsi="Times New Roman" w:cs="Times New Roman"/>
                      <w:color w:val="000000"/>
                    </w:rPr>
                    <w:t>5,2</w:t>
                  </w:r>
                </w:p>
              </w:tc>
            </w:tr>
          </w:tbl>
          <w:p w:rsidR="00941649" w:rsidRPr="00941649" w:rsidRDefault="00941649" w:rsidP="009416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</w:pPr>
          </w:p>
        </w:tc>
      </w:tr>
    </w:tbl>
    <w:p w:rsidR="00941649" w:rsidRPr="00E966DD" w:rsidRDefault="00941649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966DD" w:rsidRPr="00E966DD" w:rsidRDefault="00E966DD" w:rsidP="00E966DD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  <w:sectPr w:rsidR="00E966DD" w:rsidRPr="00E966DD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«Специальные вопросы электроснабжения, часть 1»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416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9416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9416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9416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966DD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94164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D4FFE" w:rsidRPr="00941649" w:rsidRDefault="00E966DD" w:rsidP="00941649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4164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4164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1D4FFE" w:rsidRPr="00941649" w:rsidSect="00E966D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AF0"/>
    <w:multiLevelType w:val="hybridMultilevel"/>
    <w:tmpl w:val="4BB497B0"/>
    <w:lvl w:ilvl="0" w:tplc="0419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7233C"/>
    <w:multiLevelType w:val="hybridMultilevel"/>
    <w:tmpl w:val="4578A3E4"/>
    <w:lvl w:ilvl="0" w:tplc="145A36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BE68F8"/>
    <w:multiLevelType w:val="hybridMultilevel"/>
    <w:tmpl w:val="8D6CF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F61AB"/>
    <w:multiLevelType w:val="hybridMultilevel"/>
    <w:tmpl w:val="4578A3E4"/>
    <w:lvl w:ilvl="0" w:tplc="145A36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F930114"/>
    <w:multiLevelType w:val="hybridMultilevel"/>
    <w:tmpl w:val="4578A3E4"/>
    <w:lvl w:ilvl="0" w:tplc="145A36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CF54207"/>
    <w:multiLevelType w:val="hybridMultilevel"/>
    <w:tmpl w:val="4578A3E4"/>
    <w:lvl w:ilvl="0" w:tplc="145A36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1FAD"/>
    <w:rsid w:val="001D4FFE"/>
    <w:rsid w:val="001F0BC7"/>
    <w:rsid w:val="0049200F"/>
    <w:rsid w:val="004B33DD"/>
    <w:rsid w:val="00651997"/>
    <w:rsid w:val="00941649"/>
    <w:rsid w:val="00A94AC8"/>
    <w:rsid w:val="00D31453"/>
    <w:rsid w:val="00E209E2"/>
    <w:rsid w:val="00E966DD"/>
    <w:rsid w:val="00F55AD1"/>
    <w:rsid w:val="00F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6D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66D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E966D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E966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E966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E966D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E966DD"/>
    <w:rPr>
      <w:rFonts w:ascii="Georgia" w:hAnsi="Georgia" w:cs="Georgia" w:hint="default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E9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E966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6DD"/>
  </w:style>
  <w:style w:type="character" w:styleId="a7">
    <w:name w:val="Hyperlink"/>
    <w:unhideWhenUsed/>
    <w:rsid w:val="00E966DD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E966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966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">
    <w:name w:val="Style1"/>
    <w:basedOn w:val="a"/>
    <w:rsid w:val="00E966D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111"/>
    <w:basedOn w:val="a"/>
    <w:rsid w:val="00E966DD"/>
    <w:pPr>
      <w:widowControl w:val="0"/>
      <w:autoSpaceDE w:val="0"/>
      <w:autoSpaceDN w:val="0"/>
      <w:adjustRightInd w:val="0"/>
      <w:spacing w:after="0" w:line="288" w:lineRule="auto"/>
      <w:ind w:firstLine="53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E966D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0">
    <w:name w:val="Font Style20"/>
    <w:rsid w:val="00E966DD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966DD"/>
    <w:rPr>
      <w:rFonts w:ascii="Times New Roman" w:hAnsi="Times New Roman" w:cs="Times New Roman" w:hint="default"/>
      <w:sz w:val="12"/>
      <w:szCs w:val="12"/>
    </w:rPr>
  </w:style>
  <w:style w:type="character" w:customStyle="1" w:styleId="FontStyle32">
    <w:name w:val="Font Style32"/>
    <w:rsid w:val="00E966DD"/>
    <w:rPr>
      <w:rFonts w:ascii="Times New Roman" w:hAnsi="Times New Roman" w:cs="Times New Roman" w:hint="default"/>
      <w:i/>
      <w:iCs/>
      <w:sz w:val="12"/>
      <w:szCs w:val="12"/>
    </w:rPr>
  </w:style>
  <w:style w:type="character" w:styleId="aa">
    <w:name w:val="Strong"/>
    <w:basedOn w:val="a0"/>
    <w:uiPriority w:val="22"/>
    <w:qFormat/>
    <w:rsid w:val="00E966DD"/>
    <w:rPr>
      <w:b/>
      <w:bCs/>
    </w:rPr>
  </w:style>
  <w:style w:type="paragraph" w:styleId="ab">
    <w:name w:val="List Paragraph"/>
    <w:basedOn w:val="a"/>
    <w:uiPriority w:val="34"/>
    <w:qFormat/>
    <w:rsid w:val="00941649"/>
    <w:pPr>
      <w:ind w:left="720"/>
      <w:contextualSpacing/>
    </w:pPr>
  </w:style>
  <w:style w:type="paragraph" w:styleId="ac">
    <w:name w:val="No Spacing"/>
    <w:basedOn w:val="a"/>
    <w:uiPriority w:val="1"/>
    <w:qFormat/>
    <w:rsid w:val="00941649"/>
    <w:pPr>
      <w:spacing w:after="0" w:line="240" w:lineRule="auto"/>
    </w:pPr>
    <w:rPr>
      <w:rFonts w:ascii="Times New Roman" w:eastAsiaTheme="minorHAnsi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sik.magtu.ru/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9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oleObject" Target="embeddings/oleObject1.bin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vestnik.susu.ru/power/issue/archiv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image" Target="media/image4.wmf"/><Relationship Id="rId38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zbmath.org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4002.zip&amp;show=dcatalogues/1/1124231/4002.zip&amp;view=true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hyperlink" Target="https://fstec.ru/normotvorcheskaya/tekhnicheskaya-zashchita-informatsii" TargetMode="External"/><Relationship Id="rId37" Type="http://schemas.openxmlformats.org/officeDocument/2006/relationships/image" Target="media/image6.wmf"/><Relationship Id="rId40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://www.springer.com/references" TargetMode="External"/><Relationship Id="rId36" Type="http://schemas.openxmlformats.org/officeDocument/2006/relationships/oleObject" Target="embeddings/oleObject2.bin"/><Relationship Id="rId10" Type="http://schemas.openxmlformats.org/officeDocument/2006/relationships/hyperlink" Target="https://magtu.informsystema.ru/uploader/fileUpload?name=1050.pdf&amp;show=dcatalogues/1/1119364/1050.pdf&amp;view=true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4210.pdf&amp;show=dcatalogues/1/1536083/4210.pdf&amp;view=true" TargetMode="External"/><Relationship Id="rId14" Type="http://schemas.openxmlformats.org/officeDocument/2006/relationships/hyperlink" Target="http://vestnik.ispu.ru/taxonomy/term/102#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4273</Words>
  <Characters>24357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2019-2020_13_04_02_АЭCм-19_71_plx_Специальные вопросы электроснабжения, часть 1</vt:lpstr>
      <vt:lpstr>Лист1</vt:lpstr>
    </vt:vector>
  </TitlesOfParts>
  <Company/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2019-2020_13_04_02_АЭCм-19_71_plx_Специальные вопросы электроснабжения, часть 1</dc:title>
  <dc:creator>FastReport.NET</dc:creator>
  <cp:lastModifiedBy>User</cp:lastModifiedBy>
  <cp:revision>10</cp:revision>
  <dcterms:created xsi:type="dcterms:W3CDTF">2020-10-08T15:13:00Z</dcterms:created>
  <dcterms:modified xsi:type="dcterms:W3CDTF">2020-10-30T11:11:00Z</dcterms:modified>
</cp:coreProperties>
</file>