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36597D" w:rsidRPr="006420DD">
        <w:trPr>
          <w:trHeight w:hRule="exact" w:val="277"/>
        </w:trPr>
        <w:tc>
          <w:tcPr>
            <w:tcW w:w="1135" w:type="dxa"/>
          </w:tcPr>
          <w:p w:rsidR="0036597D" w:rsidRDefault="0036597D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6597D" w:rsidRPr="00AC3991" w:rsidRDefault="00AC399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6597D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6597D" w:rsidRDefault="00AC3991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36597D"/>
        </w:tc>
      </w:tr>
      <w:tr w:rsidR="0036597D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6597D" w:rsidRDefault="0036597D"/>
        </w:tc>
        <w:tc>
          <w:tcPr>
            <w:tcW w:w="1277" w:type="dxa"/>
          </w:tcPr>
          <w:p w:rsidR="0036597D" w:rsidRDefault="0036597D"/>
        </w:tc>
        <w:tc>
          <w:tcPr>
            <w:tcW w:w="6947" w:type="dxa"/>
          </w:tcPr>
          <w:p w:rsidR="0036597D" w:rsidRDefault="0036597D"/>
        </w:tc>
      </w:tr>
      <w:tr w:rsidR="0036597D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6597D" w:rsidRDefault="0036597D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6597D" w:rsidRPr="00AC3991" w:rsidRDefault="00AC399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6597D">
        <w:trPr>
          <w:trHeight w:hRule="exact" w:val="416"/>
        </w:trPr>
        <w:tc>
          <w:tcPr>
            <w:tcW w:w="1135" w:type="dxa"/>
          </w:tcPr>
          <w:p w:rsidR="0036597D" w:rsidRDefault="0036597D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36597D"/>
        </w:tc>
      </w:tr>
      <w:tr w:rsidR="0036597D">
        <w:trPr>
          <w:trHeight w:hRule="exact" w:val="416"/>
        </w:trPr>
        <w:tc>
          <w:tcPr>
            <w:tcW w:w="1135" w:type="dxa"/>
          </w:tcPr>
          <w:p w:rsidR="0036597D" w:rsidRDefault="0036597D"/>
        </w:tc>
        <w:tc>
          <w:tcPr>
            <w:tcW w:w="1277" w:type="dxa"/>
          </w:tcPr>
          <w:p w:rsidR="0036597D" w:rsidRDefault="0036597D"/>
        </w:tc>
        <w:tc>
          <w:tcPr>
            <w:tcW w:w="6947" w:type="dxa"/>
          </w:tcPr>
          <w:p w:rsidR="0036597D" w:rsidRDefault="0036597D"/>
        </w:tc>
      </w:tr>
      <w:tr w:rsidR="0036597D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36597D" w:rsidRDefault="00AC399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C3991"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-861958</wp:posOffset>
                  </wp:positionH>
                  <wp:positionV relativeFrom="paragraph">
                    <wp:posOffset>-1878111</wp:posOffset>
                  </wp:positionV>
                  <wp:extent cx="7242504" cy="3168869"/>
                  <wp:effectExtent l="19050" t="0" r="6350" b="0"/>
                  <wp:wrapNone/>
                  <wp:docPr id="6" name="Рисунок 5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597D" w:rsidRDefault="00AC399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</w:p>
          <w:p w:rsidR="0036597D" w:rsidRDefault="0036597D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36597D" w:rsidRDefault="00AC399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36597D">
        <w:trPr>
          <w:trHeight w:hRule="exact" w:val="1250"/>
        </w:trPr>
        <w:tc>
          <w:tcPr>
            <w:tcW w:w="1135" w:type="dxa"/>
          </w:tcPr>
          <w:p w:rsidR="0036597D" w:rsidRDefault="0036597D"/>
        </w:tc>
        <w:tc>
          <w:tcPr>
            <w:tcW w:w="1277" w:type="dxa"/>
          </w:tcPr>
          <w:p w:rsidR="0036597D" w:rsidRDefault="0036597D"/>
        </w:tc>
        <w:tc>
          <w:tcPr>
            <w:tcW w:w="6947" w:type="dxa"/>
          </w:tcPr>
          <w:p w:rsidR="0036597D" w:rsidRDefault="0036597D"/>
        </w:tc>
      </w:tr>
      <w:tr w:rsidR="0036597D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6597D">
        <w:trPr>
          <w:trHeight w:hRule="exact" w:val="138"/>
        </w:trPr>
        <w:tc>
          <w:tcPr>
            <w:tcW w:w="1135" w:type="dxa"/>
          </w:tcPr>
          <w:p w:rsidR="0036597D" w:rsidRDefault="0036597D"/>
        </w:tc>
        <w:tc>
          <w:tcPr>
            <w:tcW w:w="1277" w:type="dxa"/>
          </w:tcPr>
          <w:p w:rsidR="0036597D" w:rsidRDefault="0036597D"/>
        </w:tc>
        <w:tc>
          <w:tcPr>
            <w:tcW w:w="6947" w:type="dxa"/>
          </w:tcPr>
          <w:p w:rsidR="0036597D" w:rsidRDefault="0036597D"/>
        </w:tc>
      </w:tr>
      <w:tr w:rsidR="0036597D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КОММУНИКАЦИИ</w:t>
            </w:r>
            <w:r>
              <w:t xml:space="preserve"> </w:t>
            </w:r>
          </w:p>
        </w:tc>
      </w:tr>
      <w:tr w:rsidR="0036597D">
        <w:trPr>
          <w:trHeight w:hRule="exact" w:val="138"/>
        </w:trPr>
        <w:tc>
          <w:tcPr>
            <w:tcW w:w="1135" w:type="dxa"/>
          </w:tcPr>
          <w:p w:rsidR="0036597D" w:rsidRDefault="0036597D"/>
        </w:tc>
        <w:tc>
          <w:tcPr>
            <w:tcW w:w="1277" w:type="dxa"/>
          </w:tcPr>
          <w:p w:rsidR="0036597D" w:rsidRDefault="0036597D"/>
        </w:tc>
        <w:tc>
          <w:tcPr>
            <w:tcW w:w="6947" w:type="dxa"/>
          </w:tcPr>
          <w:p w:rsidR="0036597D" w:rsidRDefault="0036597D"/>
        </w:tc>
      </w:tr>
      <w:tr w:rsidR="0036597D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36597D" w:rsidRPr="006420D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277"/>
        </w:trPr>
        <w:tc>
          <w:tcPr>
            <w:tcW w:w="1135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36597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36597D">
        <w:trPr>
          <w:trHeight w:hRule="exact" w:val="416"/>
        </w:trPr>
        <w:tc>
          <w:tcPr>
            <w:tcW w:w="1135" w:type="dxa"/>
          </w:tcPr>
          <w:p w:rsidR="0036597D" w:rsidRDefault="0036597D"/>
        </w:tc>
        <w:tc>
          <w:tcPr>
            <w:tcW w:w="1277" w:type="dxa"/>
          </w:tcPr>
          <w:p w:rsidR="0036597D" w:rsidRDefault="0036597D"/>
        </w:tc>
        <w:tc>
          <w:tcPr>
            <w:tcW w:w="6947" w:type="dxa"/>
          </w:tcPr>
          <w:p w:rsidR="0036597D" w:rsidRDefault="0036597D"/>
        </w:tc>
      </w:tr>
      <w:tr w:rsidR="0036597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36597D">
        <w:trPr>
          <w:trHeight w:hRule="exact" w:val="2735"/>
        </w:trPr>
        <w:tc>
          <w:tcPr>
            <w:tcW w:w="1135" w:type="dxa"/>
          </w:tcPr>
          <w:p w:rsidR="0036597D" w:rsidRDefault="0036597D"/>
        </w:tc>
        <w:tc>
          <w:tcPr>
            <w:tcW w:w="1277" w:type="dxa"/>
          </w:tcPr>
          <w:p w:rsidR="0036597D" w:rsidRDefault="0036597D"/>
        </w:tc>
        <w:tc>
          <w:tcPr>
            <w:tcW w:w="6947" w:type="dxa"/>
          </w:tcPr>
          <w:p w:rsidR="0036597D" w:rsidRDefault="0036597D"/>
        </w:tc>
      </w:tr>
      <w:tr w:rsidR="0036597D">
        <w:trPr>
          <w:trHeight w:hRule="exact" w:val="277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36597D"/>
        </w:tc>
      </w:tr>
      <w:tr w:rsidR="0036597D">
        <w:trPr>
          <w:trHeight w:hRule="exact" w:val="146"/>
        </w:trPr>
        <w:tc>
          <w:tcPr>
            <w:tcW w:w="1135" w:type="dxa"/>
          </w:tcPr>
          <w:p w:rsidR="0036597D" w:rsidRDefault="0036597D"/>
        </w:tc>
        <w:tc>
          <w:tcPr>
            <w:tcW w:w="1277" w:type="dxa"/>
          </w:tcPr>
          <w:p w:rsidR="0036597D" w:rsidRDefault="0036597D"/>
        </w:tc>
        <w:tc>
          <w:tcPr>
            <w:tcW w:w="6947" w:type="dxa"/>
          </w:tcPr>
          <w:p w:rsidR="0036597D" w:rsidRDefault="0036597D"/>
        </w:tc>
      </w:tr>
      <w:tr w:rsidR="0036597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сотрудники</w:t>
            </w:r>
            <w:proofErr w:type="spellEnd"/>
            <w:r>
              <w:t xml:space="preserve"> </w:t>
            </w:r>
          </w:p>
        </w:tc>
      </w:tr>
      <w:tr w:rsidR="0036597D">
        <w:trPr>
          <w:trHeight w:hRule="exact" w:val="138"/>
        </w:trPr>
        <w:tc>
          <w:tcPr>
            <w:tcW w:w="1135" w:type="dxa"/>
          </w:tcPr>
          <w:p w:rsidR="0036597D" w:rsidRDefault="0036597D"/>
        </w:tc>
        <w:tc>
          <w:tcPr>
            <w:tcW w:w="1277" w:type="dxa"/>
          </w:tcPr>
          <w:p w:rsidR="0036597D" w:rsidRDefault="0036597D"/>
        </w:tc>
        <w:tc>
          <w:tcPr>
            <w:tcW w:w="6947" w:type="dxa"/>
          </w:tcPr>
          <w:p w:rsidR="0036597D" w:rsidRDefault="0036597D"/>
        </w:tc>
      </w:tr>
      <w:tr w:rsidR="0036597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36597D">
        <w:trPr>
          <w:trHeight w:hRule="exact" w:val="138"/>
        </w:trPr>
        <w:tc>
          <w:tcPr>
            <w:tcW w:w="1135" w:type="dxa"/>
          </w:tcPr>
          <w:p w:rsidR="0036597D" w:rsidRDefault="0036597D"/>
        </w:tc>
        <w:tc>
          <w:tcPr>
            <w:tcW w:w="1277" w:type="dxa"/>
          </w:tcPr>
          <w:p w:rsidR="0036597D" w:rsidRDefault="0036597D"/>
        </w:tc>
        <w:tc>
          <w:tcPr>
            <w:tcW w:w="6947" w:type="dxa"/>
          </w:tcPr>
          <w:p w:rsidR="0036597D" w:rsidRDefault="0036597D"/>
        </w:tc>
      </w:tr>
      <w:tr w:rsidR="0036597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36597D">
        <w:trPr>
          <w:trHeight w:hRule="exact" w:val="387"/>
        </w:trPr>
        <w:tc>
          <w:tcPr>
            <w:tcW w:w="1135" w:type="dxa"/>
          </w:tcPr>
          <w:p w:rsidR="0036597D" w:rsidRDefault="0036597D"/>
        </w:tc>
        <w:tc>
          <w:tcPr>
            <w:tcW w:w="1277" w:type="dxa"/>
          </w:tcPr>
          <w:p w:rsidR="0036597D" w:rsidRDefault="0036597D"/>
        </w:tc>
        <w:tc>
          <w:tcPr>
            <w:tcW w:w="6947" w:type="dxa"/>
          </w:tcPr>
          <w:p w:rsidR="0036597D" w:rsidRDefault="0036597D"/>
        </w:tc>
      </w:tr>
      <w:tr w:rsidR="0036597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36597D" w:rsidRDefault="00AC39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6597D" w:rsidRPr="006420D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277"/>
        </w:trPr>
        <w:tc>
          <w:tcPr>
            <w:tcW w:w="9357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сотрудники</w:t>
            </w:r>
            <w:r w:rsidRPr="00AC3991">
              <w:rPr>
                <w:lang w:val="ru-RU"/>
              </w:rPr>
              <w:t xml:space="preserve"> </w:t>
            </w:r>
          </w:p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3659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</w:p>
        </w:tc>
      </w:tr>
      <w:tr w:rsidR="0036597D">
        <w:trPr>
          <w:trHeight w:hRule="exact" w:val="277"/>
        </w:trPr>
        <w:tc>
          <w:tcPr>
            <w:tcW w:w="9357" w:type="dxa"/>
          </w:tcPr>
          <w:p w:rsidR="0036597D" w:rsidRDefault="0036597D"/>
        </w:tc>
      </w:tr>
      <w:tr w:rsidR="0036597D" w:rsidRPr="006420D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AC3991">
              <w:rPr>
                <w:lang w:val="ru-RU"/>
              </w:rPr>
              <w:t xml:space="preserve"> 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 </w:t>
            </w:r>
          </w:p>
        </w:tc>
      </w:tr>
      <w:tr w:rsidR="0036597D">
        <w:trPr>
          <w:trHeight w:hRule="exact" w:val="138"/>
        </w:trPr>
        <w:tc>
          <w:tcPr>
            <w:tcW w:w="9357" w:type="dxa"/>
          </w:tcPr>
          <w:p w:rsidR="0036597D" w:rsidRDefault="0036597D"/>
        </w:tc>
      </w:tr>
      <w:tr w:rsidR="0036597D" w:rsidRPr="006420D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Согласовано: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138"/>
        </w:trPr>
        <w:tc>
          <w:tcPr>
            <w:tcW w:w="9357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proofErr w:type="spellEnd"/>
            <w:r>
              <w:t xml:space="preserve"> </w:t>
            </w:r>
          </w:p>
        </w:tc>
      </w:tr>
      <w:tr w:rsidR="0036597D">
        <w:trPr>
          <w:trHeight w:hRule="exact" w:val="826"/>
        </w:trPr>
        <w:tc>
          <w:tcPr>
            <w:tcW w:w="9357" w:type="dxa"/>
          </w:tcPr>
          <w:p w:rsidR="0036597D" w:rsidRDefault="00AC3991">
            <w:r w:rsidRPr="00AC3991"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-1058545</wp:posOffset>
                  </wp:positionH>
                  <wp:positionV relativeFrom="paragraph">
                    <wp:posOffset>-3543935</wp:posOffset>
                  </wp:positionV>
                  <wp:extent cx="7551683" cy="10909738"/>
                  <wp:effectExtent l="0" t="0" r="0" b="0"/>
                  <wp:wrapNone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604" cy="1091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59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597D" w:rsidRPr="006420D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_______________________А.С.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Ишимов</w:t>
            </w:r>
            <w:proofErr w:type="spellEnd"/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555"/>
        </w:trPr>
        <w:tc>
          <w:tcPr>
            <w:tcW w:w="9357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597D" w:rsidRPr="006420D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ЛПиМ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_________________________Н.В.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AC3991">
              <w:rPr>
                <w:lang w:val="ru-RU"/>
              </w:rPr>
              <w:t xml:space="preserve"> </w:t>
            </w:r>
          </w:p>
        </w:tc>
      </w:tr>
    </w:tbl>
    <w:p w:rsidR="0036597D" w:rsidRPr="00AC3991" w:rsidRDefault="00AC3991">
      <w:pPr>
        <w:rPr>
          <w:sz w:val="0"/>
          <w:szCs w:val="0"/>
          <w:lang w:val="ru-RU"/>
        </w:rPr>
      </w:pPr>
      <w:r w:rsidRPr="00AC39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3659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6597D">
        <w:trPr>
          <w:trHeight w:hRule="exact" w:val="131"/>
        </w:trPr>
        <w:tc>
          <w:tcPr>
            <w:tcW w:w="3119" w:type="dxa"/>
          </w:tcPr>
          <w:p w:rsidR="0036597D" w:rsidRDefault="0036597D"/>
        </w:tc>
        <w:tc>
          <w:tcPr>
            <w:tcW w:w="6238" w:type="dxa"/>
          </w:tcPr>
          <w:p w:rsidR="0036597D" w:rsidRDefault="0036597D"/>
        </w:tc>
      </w:tr>
      <w:tr w:rsidR="0036597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597D" w:rsidRDefault="0036597D"/>
        </w:tc>
      </w:tr>
      <w:tr w:rsidR="0036597D">
        <w:trPr>
          <w:trHeight w:hRule="exact" w:val="13"/>
        </w:trPr>
        <w:tc>
          <w:tcPr>
            <w:tcW w:w="3119" w:type="dxa"/>
          </w:tcPr>
          <w:p w:rsidR="0036597D" w:rsidRDefault="0036597D"/>
        </w:tc>
        <w:tc>
          <w:tcPr>
            <w:tcW w:w="6238" w:type="dxa"/>
          </w:tcPr>
          <w:p w:rsidR="0036597D" w:rsidRDefault="0036597D"/>
        </w:tc>
      </w:tr>
      <w:tr w:rsidR="0036597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597D" w:rsidRDefault="0036597D"/>
        </w:tc>
      </w:tr>
      <w:tr w:rsidR="0036597D">
        <w:trPr>
          <w:trHeight w:hRule="exact" w:val="96"/>
        </w:trPr>
        <w:tc>
          <w:tcPr>
            <w:tcW w:w="3119" w:type="dxa"/>
          </w:tcPr>
          <w:p w:rsidR="0036597D" w:rsidRDefault="0036597D"/>
        </w:tc>
        <w:tc>
          <w:tcPr>
            <w:tcW w:w="6238" w:type="dxa"/>
          </w:tcPr>
          <w:p w:rsidR="0036597D" w:rsidRDefault="0036597D"/>
        </w:tc>
      </w:tr>
      <w:tr w:rsidR="0036597D" w:rsidRPr="006420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Научные сотрудники</w:t>
            </w:r>
          </w:p>
        </w:tc>
      </w:tr>
      <w:tr w:rsidR="0036597D" w:rsidRPr="006420DD">
        <w:trPr>
          <w:trHeight w:hRule="exact" w:val="138"/>
        </w:trPr>
        <w:tc>
          <w:tcPr>
            <w:tcW w:w="3119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 w:rsidRPr="00AC3991">
        <w:trPr>
          <w:trHeight w:hRule="exact" w:val="555"/>
        </w:trPr>
        <w:tc>
          <w:tcPr>
            <w:tcW w:w="3119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36597D" w:rsidRPr="00AC3991">
        <w:trPr>
          <w:trHeight w:hRule="exact" w:val="277"/>
        </w:trPr>
        <w:tc>
          <w:tcPr>
            <w:tcW w:w="3119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 w:rsidRPr="00AC399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 w:rsidRPr="00AC3991">
        <w:trPr>
          <w:trHeight w:hRule="exact" w:val="13"/>
        </w:trPr>
        <w:tc>
          <w:tcPr>
            <w:tcW w:w="3119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 w:rsidRPr="00AC399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 w:rsidRPr="00AC3991">
        <w:trPr>
          <w:trHeight w:hRule="exact" w:val="96"/>
        </w:trPr>
        <w:tc>
          <w:tcPr>
            <w:tcW w:w="3119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 w:rsidRPr="006420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36597D" w:rsidRPr="006420DD">
        <w:trPr>
          <w:trHeight w:hRule="exact" w:val="138"/>
        </w:trPr>
        <w:tc>
          <w:tcPr>
            <w:tcW w:w="3119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 w:rsidRPr="00AC3991">
        <w:trPr>
          <w:trHeight w:hRule="exact" w:val="555"/>
        </w:trPr>
        <w:tc>
          <w:tcPr>
            <w:tcW w:w="3119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</w:t>
            </w:r>
            <w:r w:rsidRPr="00AC399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-3057416</wp:posOffset>
                  </wp:positionH>
                  <wp:positionV relativeFrom="paragraph">
                    <wp:posOffset>-2741930</wp:posOffset>
                  </wp:positionV>
                  <wp:extent cx="7570405" cy="10704786"/>
                  <wp:effectExtent l="19050" t="0" r="9525" b="0"/>
                  <wp:wrapNone/>
                  <wp:docPr id="3" name="Рисунок 3" descr="D:\РПД 2020\РПД2020-2021\Бак очн, асп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ПД 2020\РПД2020-2021\Бак очн, асп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375" cy="1070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</w:t>
            </w:r>
          </w:p>
        </w:tc>
      </w:tr>
    </w:tbl>
    <w:p w:rsidR="0036597D" w:rsidRPr="00AC3991" w:rsidRDefault="00AC3991">
      <w:pPr>
        <w:rPr>
          <w:sz w:val="0"/>
          <w:szCs w:val="0"/>
          <w:lang w:val="ru-RU"/>
        </w:rPr>
      </w:pPr>
      <w:r w:rsidRPr="00AC39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659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6597D" w:rsidRPr="006420DD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общекультурных,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коммуникаций,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понятиях,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принципах;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нравственных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коммуникаций;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различных;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жанрах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138"/>
        </w:trPr>
        <w:tc>
          <w:tcPr>
            <w:tcW w:w="1985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 w:rsidRPr="006420D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«Правоведение»,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«Иностранный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язык»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6597D" w:rsidRPr="006420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659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36597D" w:rsidRPr="006420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138"/>
        </w:trPr>
        <w:tc>
          <w:tcPr>
            <w:tcW w:w="1985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 w:rsidRPr="006420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C3991">
              <w:rPr>
                <w:lang w:val="ru-RU"/>
              </w:rPr>
              <w:t xml:space="preserve"> </w:t>
            </w:r>
            <w:proofErr w:type="gramEnd"/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277"/>
        </w:trPr>
        <w:tc>
          <w:tcPr>
            <w:tcW w:w="1985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6597D" w:rsidRPr="006420D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свободно пользоваться литературной и деловой письменной и устной речью на русском языке</w:t>
            </w:r>
          </w:p>
        </w:tc>
      </w:tr>
      <w:tr w:rsidR="0036597D" w:rsidRPr="006420D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стратегии и тактики построения устного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дискурса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письменного текста</w:t>
            </w:r>
          </w:p>
        </w:tc>
      </w:tr>
      <w:tr w:rsidR="0036597D" w:rsidRPr="006420D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устный обмен информацией в процессе повседневных и деловых контактов, деловых встреч и совещаний</w:t>
            </w:r>
          </w:p>
        </w:tc>
      </w:tr>
    </w:tbl>
    <w:p w:rsidR="0036597D" w:rsidRPr="00AC3991" w:rsidRDefault="00AC3991">
      <w:pPr>
        <w:rPr>
          <w:sz w:val="0"/>
          <w:szCs w:val="0"/>
          <w:lang w:val="ru-RU"/>
        </w:rPr>
      </w:pPr>
      <w:r w:rsidRPr="00AC39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6597D" w:rsidRPr="006420D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публичной речи, деловой переписки, ведения документации, приемами аннотирования, реферирования, перевода литературы по специальности; способностью взаимодействия в процессе профессиональной деятельности, которая предполагает потребление, передачу и производство профессионально-значимой информации;</w:t>
            </w:r>
          </w:p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оформлением профессионально-значимых текстов (устных и письменных) включая деловую переписку с соблюдением речевого этикета</w:t>
            </w:r>
          </w:p>
        </w:tc>
      </w:tr>
      <w:tr w:rsidR="0036597D" w:rsidRPr="006420D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создавать и редактировать тексты профессионального назначения</w:t>
            </w:r>
          </w:p>
        </w:tc>
      </w:tr>
      <w:tr w:rsidR="0036597D" w:rsidRPr="006420D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лексические, синтаксические, стилистические особенности текстов общего и профессионального назначения;</w:t>
            </w:r>
          </w:p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композиционные</w:t>
            </w:r>
            <w:proofErr w:type="gram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жанровые особенностях текстов</w:t>
            </w:r>
          </w:p>
        </w:tc>
      </w:tr>
      <w:tr w:rsidR="0036597D" w:rsidRPr="006420D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создавать логически связные и грамматически правильные тексты профессионального назначения;</w:t>
            </w:r>
          </w:p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лингвистический анализ и редактирование текста профессионального назначения</w:t>
            </w:r>
          </w:p>
        </w:tc>
      </w:tr>
      <w:tr w:rsidR="0036597D" w:rsidRPr="006420D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стратегиями структурирования и редактирования текста профессионального назначения;</w:t>
            </w:r>
          </w:p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 смыслового / тематического анализа текста профессионального назначения;</w:t>
            </w:r>
          </w:p>
          <w:p w:rsidR="0036597D" w:rsidRPr="00AC3991" w:rsidRDefault="00AC399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аналитической обработки, продуцирования текстов профессионального назначения.</w:t>
            </w:r>
          </w:p>
        </w:tc>
      </w:tr>
    </w:tbl>
    <w:p w:rsidR="0036597D" w:rsidRPr="00AC3991" w:rsidRDefault="00AC3991">
      <w:pPr>
        <w:rPr>
          <w:sz w:val="0"/>
          <w:szCs w:val="0"/>
          <w:lang w:val="ru-RU"/>
        </w:rPr>
      </w:pPr>
      <w:r w:rsidRPr="00AC39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17"/>
        <w:gridCol w:w="399"/>
        <w:gridCol w:w="536"/>
        <w:gridCol w:w="627"/>
        <w:gridCol w:w="679"/>
        <w:gridCol w:w="500"/>
        <w:gridCol w:w="1545"/>
        <w:gridCol w:w="1632"/>
        <w:gridCol w:w="1245"/>
      </w:tblGrid>
      <w:tr w:rsidR="0036597D" w:rsidRPr="006420DD">
        <w:trPr>
          <w:trHeight w:hRule="exact" w:val="285"/>
        </w:trPr>
        <w:tc>
          <w:tcPr>
            <w:tcW w:w="710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3659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6597D" w:rsidRPr="00AC3991" w:rsidRDefault="003659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6597D" w:rsidRDefault="00AC39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36597D">
        <w:trPr>
          <w:trHeight w:hRule="exact" w:val="138"/>
        </w:trPr>
        <w:tc>
          <w:tcPr>
            <w:tcW w:w="710" w:type="dxa"/>
          </w:tcPr>
          <w:p w:rsidR="0036597D" w:rsidRDefault="0036597D"/>
        </w:tc>
        <w:tc>
          <w:tcPr>
            <w:tcW w:w="1702" w:type="dxa"/>
          </w:tcPr>
          <w:p w:rsidR="0036597D" w:rsidRDefault="0036597D"/>
        </w:tc>
        <w:tc>
          <w:tcPr>
            <w:tcW w:w="426" w:type="dxa"/>
          </w:tcPr>
          <w:p w:rsidR="0036597D" w:rsidRDefault="0036597D"/>
        </w:tc>
        <w:tc>
          <w:tcPr>
            <w:tcW w:w="568" w:type="dxa"/>
          </w:tcPr>
          <w:p w:rsidR="0036597D" w:rsidRDefault="0036597D"/>
        </w:tc>
        <w:tc>
          <w:tcPr>
            <w:tcW w:w="710" w:type="dxa"/>
          </w:tcPr>
          <w:p w:rsidR="0036597D" w:rsidRDefault="0036597D"/>
        </w:tc>
        <w:tc>
          <w:tcPr>
            <w:tcW w:w="710" w:type="dxa"/>
          </w:tcPr>
          <w:p w:rsidR="0036597D" w:rsidRDefault="0036597D"/>
        </w:tc>
        <w:tc>
          <w:tcPr>
            <w:tcW w:w="568" w:type="dxa"/>
          </w:tcPr>
          <w:p w:rsidR="0036597D" w:rsidRDefault="0036597D"/>
        </w:tc>
        <w:tc>
          <w:tcPr>
            <w:tcW w:w="1560" w:type="dxa"/>
          </w:tcPr>
          <w:p w:rsidR="0036597D" w:rsidRDefault="0036597D"/>
        </w:tc>
        <w:tc>
          <w:tcPr>
            <w:tcW w:w="1702" w:type="dxa"/>
          </w:tcPr>
          <w:p w:rsidR="0036597D" w:rsidRDefault="0036597D"/>
        </w:tc>
        <w:tc>
          <w:tcPr>
            <w:tcW w:w="1277" w:type="dxa"/>
          </w:tcPr>
          <w:p w:rsidR="0036597D" w:rsidRDefault="0036597D"/>
        </w:tc>
      </w:tr>
      <w:tr w:rsidR="0036597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6597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597D" w:rsidRDefault="003659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597D" w:rsidRDefault="0036597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</w:tr>
      <w:tr w:rsidR="0036597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</w:tr>
      <w:tr w:rsidR="0036597D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36597D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36597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Мастерство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выступления.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36597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рецензия,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тезисы,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статья.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36597D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стилистических</w:t>
            </w:r>
            <w:proofErr w:type="gram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36597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Онлай-пространство</w:t>
            </w:r>
            <w:proofErr w:type="spell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AC399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36597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</w:tr>
      <w:tr w:rsidR="0036597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</w:tr>
      <w:tr w:rsidR="0036597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ОК-6,ОК-7</w:t>
            </w:r>
          </w:p>
        </w:tc>
      </w:tr>
    </w:tbl>
    <w:p w:rsidR="0036597D" w:rsidRDefault="00AC39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659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6597D">
        <w:trPr>
          <w:trHeight w:hRule="exact" w:val="138"/>
        </w:trPr>
        <w:tc>
          <w:tcPr>
            <w:tcW w:w="9357" w:type="dxa"/>
          </w:tcPr>
          <w:p w:rsidR="0036597D" w:rsidRDefault="0036597D"/>
        </w:tc>
      </w:tr>
      <w:tr w:rsidR="0036597D" w:rsidRPr="006420DD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proofErr w:type="gramEnd"/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</w:t>
            </w:r>
            <w:proofErr w:type="gram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lang w:val="ru-RU"/>
              </w:rPr>
              <w:t xml:space="preserve"> </w:t>
            </w:r>
          </w:p>
        </w:tc>
      </w:tr>
    </w:tbl>
    <w:p w:rsidR="0036597D" w:rsidRPr="00AC3991" w:rsidRDefault="00AC3991">
      <w:pPr>
        <w:rPr>
          <w:sz w:val="0"/>
          <w:szCs w:val="0"/>
          <w:lang w:val="ru-RU"/>
        </w:rPr>
      </w:pPr>
      <w:r w:rsidRPr="00AC39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4"/>
        <w:gridCol w:w="2445"/>
        <w:gridCol w:w="3730"/>
        <w:gridCol w:w="2838"/>
        <w:gridCol w:w="107"/>
      </w:tblGrid>
      <w:tr w:rsidR="0036597D" w:rsidRPr="006420D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C3991">
              <w:rPr>
                <w:lang w:val="ru-RU"/>
              </w:rPr>
              <w:t xml:space="preserve"> </w:t>
            </w:r>
          </w:p>
        </w:tc>
      </w:tr>
      <w:tr w:rsidR="0036597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6597D">
        <w:trPr>
          <w:trHeight w:hRule="exact" w:val="138"/>
        </w:trPr>
        <w:tc>
          <w:tcPr>
            <w:tcW w:w="426" w:type="dxa"/>
          </w:tcPr>
          <w:p w:rsidR="0036597D" w:rsidRDefault="0036597D"/>
        </w:tc>
        <w:tc>
          <w:tcPr>
            <w:tcW w:w="1985" w:type="dxa"/>
          </w:tcPr>
          <w:p w:rsidR="0036597D" w:rsidRDefault="0036597D"/>
        </w:tc>
        <w:tc>
          <w:tcPr>
            <w:tcW w:w="3686" w:type="dxa"/>
          </w:tcPr>
          <w:p w:rsidR="0036597D" w:rsidRDefault="0036597D"/>
        </w:tc>
        <w:tc>
          <w:tcPr>
            <w:tcW w:w="3120" w:type="dxa"/>
          </w:tcPr>
          <w:p w:rsidR="0036597D" w:rsidRDefault="0036597D"/>
        </w:tc>
        <w:tc>
          <w:tcPr>
            <w:tcW w:w="143" w:type="dxa"/>
          </w:tcPr>
          <w:p w:rsidR="0036597D" w:rsidRDefault="0036597D"/>
        </w:tc>
      </w:tr>
      <w:tr w:rsidR="0036597D" w:rsidRPr="006420D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6597D">
        <w:trPr>
          <w:trHeight w:hRule="exact" w:val="138"/>
        </w:trPr>
        <w:tc>
          <w:tcPr>
            <w:tcW w:w="426" w:type="dxa"/>
          </w:tcPr>
          <w:p w:rsidR="0036597D" w:rsidRDefault="0036597D"/>
        </w:tc>
        <w:tc>
          <w:tcPr>
            <w:tcW w:w="1985" w:type="dxa"/>
          </w:tcPr>
          <w:p w:rsidR="0036597D" w:rsidRDefault="0036597D"/>
        </w:tc>
        <w:tc>
          <w:tcPr>
            <w:tcW w:w="3686" w:type="dxa"/>
          </w:tcPr>
          <w:p w:rsidR="0036597D" w:rsidRDefault="0036597D"/>
        </w:tc>
        <w:tc>
          <w:tcPr>
            <w:tcW w:w="3120" w:type="dxa"/>
          </w:tcPr>
          <w:p w:rsidR="0036597D" w:rsidRDefault="0036597D"/>
        </w:tc>
        <w:tc>
          <w:tcPr>
            <w:tcW w:w="143" w:type="dxa"/>
          </w:tcPr>
          <w:p w:rsidR="0036597D" w:rsidRDefault="0036597D"/>
        </w:tc>
      </w:tr>
      <w:tr w:rsidR="0036597D" w:rsidRPr="006420D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597D" w:rsidRPr="006420DD" w:rsidTr="0045519B">
        <w:trPr>
          <w:trHeight w:hRule="exact" w:val="256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Скибицкий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Скибицкий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Китова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978-5-534-08934-9.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991">
              <w:rPr>
                <w:lang w:val="ru-RU"/>
              </w:rPr>
              <w:t xml:space="preserve"> </w:t>
            </w:r>
            <w:hyperlink r:id="rId9" w:history="1"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/442349</w:t>
              </w:r>
            </w:hyperlink>
            <w:r w:rsidR="00642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Десяева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proofErr w:type="gramStart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Десяева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proofErr w:type="gramStart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МГПУ.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978-5-534-11434-8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978-5-243-00407-7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(МГПУ).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991">
              <w:rPr>
                <w:lang w:val="ru-RU"/>
              </w:rPr>
              <w:t xml:space="preserve"> </w:t>
            </w:r>
            <w:hyperlink r:id="rId10" w:history="1"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/445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85</w:t>
              </w:r>
            </w:hyperlink>
            <w:r w:rsidR="00642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138"/>
        </w:trPr>
        <w:tc>
          <w:tcPr>
            <w:tcW w:w="426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597D" w:rsidRPr="006420DD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академическому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письму: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219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(Образовательный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процесс).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978-5-534-06013-3.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991">
              <w:rPr>
                <w:lang w:val="ru-RU"/>
              </w:rPr>
              <w:t xml:space="preserve"> </w:t>
            </w:r>
            <w:hyperlink r:id="rId11" w:history="1"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1821</w:t>
              </w:r>
            </w:hyperlink>
            <w:r w:rsidR="00642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991">
              <w:rPr>
                <w:lang w:val="ru-RU"/>
              </w:rPr>
              <w:t xml:space="preserve"> </w:t>
            </w:r>
            <w:hyperlink r:id="rId12" w:history="1"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116011</w:t>
              </w:r>
            </w:hyperlink>
            <w:r w:rsidR="00642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145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AC3991">
              <w:rPr>
                <w:lang w:val="ru-RU"/>
              </w:rPr>
              <w:t xml:space="preserve"> </w:t>
            </w:r>
            <w:proofErr w:type="gram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/10.12737/22228.</w:t>
            </w:r>
            <w:proofErr w:type="gram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C399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hyperlink r:id="rId13" w:history="1"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=21961</w:t>
              </w:r>
              <w:r w:rsidR="006420DD" w:rsidRPr="00937B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</w:hyperlink>
            <w:r w:rsidR="00642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138"/>
        </w:trPr>
        <w:tc>
          <w:tcPr>
            <w:tcW w:w="426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597D" w:rsidRPr="00FF3BCB" w:rsidTr="00FF3BCB">
        <w:trPr>
          <w:trHeight w:hRule="exact" w:val="15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Pr="00FF3BCB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BCB">
              <w:rPr>
                <w:lang w:val="ru-RU"/>
              </w:rPr>
              <w:t xml:space="preserve"> </w:t>
            </w:r>
            <w:r w:rsidR="00FF3B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FF3BCB" w:rsidRPr="00840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Лукина, О. А. Теория и практика межкультурной коммуникации : учебное пособие / О. А. Лукина ; МГТУ, [каф</w:t>
            </w:r>
            <w:proofErr w:type="gramStart"/>
            <w:r w:rsidR="00FF3BCB" w:rsidRPr="00840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FF3BCB" w:rsidRPr="00840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FF3BCB" w:rsidRPr="00840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 w:rsidR="00FF3BCB" w:rsidRPr="00840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яз. №2]. - Магнитогорск, 2011. - 51 с. - URL: https://magtu.informsystema.ru/uploader/fileUpload?name=33.pdf&amp;show=dcatalogues/1/1088811/33.pdf&amp;view=true (дата обращения: 09.10.2020). - Макрообъект. - Текст</w:t>
            </w:r>
            <w:proofErr w:type="gramStart"/>
            <w:r w:rsidR="00FF3BCB" w:rsidRPr="00840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FF3BCB" w:rsidRPr="00840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36597D" w:rsidRPr="00FF3BCB" w:rsidTr="00FF3BCB">
        <w:trPr>
          <w:trHeight w:hRule="exact" w:val="80"/>
        </w:trPr>
        <w:tc>
          <w:tcPr>
            <w:tcW w:w="426" w:type="dxa"/>
          </w:tcPr>
          <w:p w:rsidR="0036597D" w:rsidRPr="00FF3BCB" w:rsidRDefault="0036597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6597D" w:rsidRPr="00FF3BCB" w:rsidRDefault="0036597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597D" w:rsidRPr="00FF3BCB" w:rsidRDefault="0036597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597D" w:rsidRPr="00FF3BCB" w:rsidRDefault="0036597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97D" w:rsidRPr="00FF3BCB" w:rsidRDefault="0036597D">
            <w:pPr>
              <w:rPr>
                <w:lang w:val="ru-RU"/>
              </w:rPr>
            </w:pPr>
          </w:p>
        </w:tc>
      </w:tr>
      <w:tr w:rsidR="0036597D" w:rsidRPr="006420D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 w:rsidTr="0045519B">
        <w:trPr>
          <w:trHeight w:hRule="exact" w:val="8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36597D" w:rsidP="004551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6597D" w:rsidRPr="006420DD" w:rsidTr="0045519B">
        <w:trPr>
          <w:trHeight w:hRule="exact" w:val="80"/>
        </w:trPr>
        <w:tc>
          <w:tcPr>
            <w:tcW w:w="426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97D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6597D">
        <w:trPr>
          <w:trHeight w:hRule="exact" w:val="555"/>
        </w:trPr>
        <w:tc>
          <w:tcPr>
            <w:tcW w:w="426" w:type="dxa"/>
          </w:tcPr>
          <w:p w:rsidR="0036597D" w:rsidRDefault="0036597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597D" w:rsidRDefault="0036597D"/>
        </w:tc>
      </w:tr>
      <w:tr w:rsidR="0036597D">
        <w:trPr>
          <w:trHeight w:hRule="exact" w:val="818"/>
        </w:trPr>
        <w:tc>
          <w:tcPr>
            <w:tcW w:w="426" w:type="dxa"/>
          </w:tcPr>
          <w:p w:rsidR="0036597D" w:rsidRDefault="0036597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6597D" w:rsidRDefault="0036597D"/>
        </w:tc>
      </w:tr>
      <w:tr w:rsidR="0036597D">
        <w:trPr>
          <w:trHeight w:hRule="exact" w:val="826"/>
        </w:trPr>
        <w:tc>
          <w:tcPr>
            <w:tcW w:w="426" w:type="dxa"/>
          </w:tcPr>
          <w:p w:rsidR="0036597D" w:rsidRDefault="0036597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36597D" w:rsidRDefault="0036597D"/>
        </w:tc>
      </w:tr>
      <w:tr w:rsidR="0036597D">
        <w:trPr>
          <w:trHeight w:hRule="exact" w:val="555"/>
        </w:trPr>
        <w:tc>
          <w:tcPr>
            <w:tcW w:w="426" w:type="dxa"/>
          </w:tcPr>
          <w:p w:rsidR="0036597D" w:rsidRDefault="0036597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597D" w:rsidRDefault="0036597D"/>
        </w:tc>
      </w:tr>
      <w:tr w:rsidR="0036597D">
        <w:trPr>
          <w:trHeight w:hRule="exact" w:val="285"/>
        </w:trPr>
        <w:tc>
          <w:tcPr>
            <w:tcW w:w="426" w:type="dxa"/>
          </w:tcPr>
          <w:p w:rsidR="0036597D" w:rsidRDefault="0036597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597D" w:rsidRDefault="0036597D"/>
        </w:tc>
      </w:tr>
      <w:tr w:rsidR="0036597D">
        <w:trPr>
          <w:trHeight w:hRule="exact" w:val="285"/>
        </w:trPr>
        <w:tc>
          <w:tcPr>
            <w:tcW w:w="426" w:type="dxa"/>
          </w:tcPr>
          <w:p w:rsidR="0036597D" w:rsidRDefault="0036597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597D" w:rsidRDefault="0036597D"/>
        </w:tc>
      </w:tr>
    </w:tbl>
    <w:p w:rsidR="0036597D" w:rsidRDefault="00AC39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5"/>
        <w:gridCol w:w="5562"/>
        <w:gridCol w:w="3321"/>
        <w:gridCol w:w="136"/>
      </w:tblGrid>
      <w:tr w:rsidR="0036597D" w:rsidRPr="006420D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>
        <w:trPr>
          <w:trHeight w:hRule="exact" w:val="270"/>
        </w:trPr>
        <w:tc>
          <w:tcPr>
            <w:tcW w:w="426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597D" w:rsidRDefault="0036597D"/>
        </w:tc>
      </w:tr>
      <w:tr w:rsidR="0036597D">
        <w:trPr>
          <w:trHeight w:hRule="exact" w:val="14"/>
        </w:trPr>
        <w:tc>
          <w:tcPr>
            <w:tcW w:w="426" w:type="dxa"/>
          </w:tcPr>
          <w:p w:rsidR="0036597D" w:rsidRDefault="0036597D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36597D" w:rsidRDefault="0036597D"/>
        </w:tc>
      </w:tr>
      <w:tr w:rsidR="0036597D">
        <w:trPr>
          <w:trHeight w:hRule="exact" w:val="540"/>
        </w:trPr>
        <w:tc>
          <w:tcPr>
            <w:tcW w:w="426" w:type="dxa"/>
          </w:tcPr>
          <w:p w:rsidR="0036597D" w:rsidRDefault="0036597D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36597D"/>
        </w:tc>
        <w:tc>
          <w:tcPr>
            <w:tcW w:w="143" w:type="dxa"/>
          </w:tcPr>
          <w:p w:rsidR="0036597D" w:rsidRDefault="0036597D"/>
        </w:tc>
      </w:tr>
      <w:tr w:rsidR="0036597D">
        <w:trPr>
          <w:trHeight w:hRule="exact" w:val="826"/>
        </w:trPr>
        <w:tc>
          <w:tcPr>
            <w:tcW w:w="426" w:type="dxa"/>
          </w:tcPr>
          <w:p w:rsidR="0036597D" w:rsidRDefault="0036597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36597D" w:rsidRDefault="0036597D"/>
        </w:tc>
      </w:tr>
      <w:tr w:rsidR="0036597D">
        <w:trPr>
          <w:trHeight w:hRule="exact" w:val="555"/>
        </w:trPr>
        <w:tc>
          <w:tcPr>
            <w:tcW w:w="426" w:type="dxa"/>
          </w:tcPr>
          <w:p w:rsidR="0036597D" w:rsidRDefault="0036597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36597D" w:rsidRDefault="0036597D"/>
        </w:tc>
      </w:tr>
      <w:tr w:rsidR="0036597D">
        <w:trPr>
          <w:trHeight w:hRule="exact" w:val="555"/>
        </w:trPr>
        <w:tc>
          <w:tcPr>
            <w:tcW w:w="426" w:type="dxa"/>
          </w:tcPr>
          <w:p w:rsidR="0036597D" w:rsidRDefault="0036597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36597D" w:rsidRDefault="0036597D"/>
        </w:tc>
      </w:tr>
      <w:tr w:rsidR="0036597D">
        <w:trPr>
          <w:trHeight w:hRule="exact" w:val="826"/>
        </w:trPr>
        <w:tc>
          <w:tcPr>
            <w:tcW w:w="426" w:type="dxa"/>
          </w:tcPr>
          <w:p w:rsidR="0036597D" w:rsidRDefault="0036597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Pr="00AC3991" w:rsidRDefault="00AC3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C399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97D" w:rsidRDefault="00AC39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36597D" w:rsidRDefault="0036597D"/>
        </w:tc>
      </w:tr>
      <w:tr w:rsidR="0036597D" w:rsidRPr="006420D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138"/>
        </w:trPr>
        <w:tc>
          <w:tcPr>
            <w:tcW w:w="426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  <w:tr w:rsidR="0036597D" w:rsidRPr="006420DD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AC3991">
              <w:rPr>
                <w:lang w:val="ru-RU"/>
              </w:rPr>
              <w:t xml:space="preserve"> </w:t>
            </w:r>
            <w:proofErr w:type="spellStart"/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C39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991">
              <w:rPr>
                <w:lang w:val="ru-RU"/>
              </w:rPr>
              <w:t xml:space="preserve"> </w:t>
            </w:r>
            <w:r w:rsidRPr="00AC39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AC3991">
              <w:rPr>
                <w:lang w:val="ru-RU"/>
              </w:rPr>
              <w:t xml:space="preserve"> </w:t>
            </w:r>
          </w:p>
          <w:p w:rsidR="0036597D" w:rsidRPr="00AC3991" w:rsidRDefault="00AC39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991">
              <w:rPr>
                <w:lang w:val="ru-RU"/>
              </w:rPr>
              <w:t xml:space="preserve"> </w:t>
            </w:r>
          </w:p>
        </w:tc>
      </w:tr>
      <w:tr w:rsidR="0036597D" w:rsidRPr="006420DD">
        <w:trPr>
          <w:trHeight w:hRule="exact" w:val="7572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597D" w:rsidRPr="00AC3991" w:rsidRDefault="0036597D">
            <w:pPr>
              <w:rPr>
                <w:lang w:val="ru-RU"/>
              </w:rPr>
            </w:pPr>
          </w:p>
        </w:tc>
      </w:tr>
    </w:tbl>
    <w:p w:rsidR="0036597D" w:rsidRDefault="0036597D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Pr="00AC3991" w:rsidRDefault="00AC3991" w:rsidP="00AC39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AC3991" w:rsidRPr="00AC3991" w:rsidRDefault="00AC3991" w:rsidP="00AC39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C3991" w:rsidRPr="00AC3991" w:rsidRDefault="00AC3991" w:rsidP="00AC399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AC399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AC3991" w:rsidRPr="00AC3991" w:rsidRDefault="00AC3991" w:rsidP="00AC399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Практические занятия: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Практическая работа №1 «Подготовка научного доклада».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рамках выполнения практической работы студент готовит устный доклад с презентацией в формате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со специализацией и областью научных интересов студента.   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Практическая работа №2 «Подготовка тезисов </w:t>
      </w:r>
      <w:proofErr w:type="gramStart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научного</w:t>
      </w:r>
      <w:proofErr w:type="gramEnd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докладов».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выполнения практической работы студент готовит тезисы докладов в программе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со специализацией и областью научных интересов студента.   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Практическая работа №3 «Применение возможностей </w:t>
      </w:r>
      <w:proofErr w:type="gramStart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современного</w:t>
      </w:r>
      <w:proofErr w:type="gramEnd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онлайн-пространства</w:t>
      </w:r>
      <w:proofErr w:type="spellEnd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научных коммуникаций».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студент выполняет обзор научных работ, посвященных решению актуальной проблемы в заданной области.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Исследуемая проблема формулируется совместно с преподавателем в соответствии со специализацией и областью научных интересов студента.  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поиске информации обязательным условием является применение реферативные баз данных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и/или РИНЦ, а также электронных библиотечных систем.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работы оформляются в программе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форме обзора, и обсуждаются устно в рамках практического занятия.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заданий для подготовки к собеседованиям и устным опросам: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Эволюция моделей научной коммуникации: дефицитная модель, модель диалога, модель вовлечения.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Наука в общественно-политических и специализированных СМИ.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 xml:space="preserve">Основные </w:t>
      </w:r>
      <w:proofErr w:type="spellStart"/>
      <w:r>
        <w:rPr>
          <w:rStyle w:val="fontstyle01"/>
        </w:rPr>
        <w:t>наукометрические</w:t>
      </w:r>
      <w:proofErr w:type="spellEnd"/>
      <w:r>
        <w:rPr>
          <w:rStyle w:val="fontstyle01"/>
        </w:rPr>
        <w:t xml:space="preserve"> показатели.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Классификация научных журналов, баз данных научных публикаций.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Университетские рейтинги, их разновидности и предназначение.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Гражданская наука и научная демократия.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Этапы становления научных музеев и центров популяризации науки в мире.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Научная грамотность и отношение общества к науке.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 xml:space="preserve">Характерные особенности проектов в сфере </w:t>
      </w:r>
      <w:proofErr w:type="spellStart"/>
      <w:r>
        <w:rPr>
          <w:rStyle w:val="fontstyle01"/>
        </w:rPr>
        <w:t>меганауки</w:t>
      </w:r>
      <w:proofErr w:type="spellEnd"/>
      <w:r>
        <w:rPr>
          <w:rStyle w:val="fontstyle01"/>
        </w:rPr>
        <w:t>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Научно-популярные СМИ в России и за рубежом.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Научная коммуникация как проблема перевода: лингвистические профессиональные и культурные факторы.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Роль эксперта в коммуникации науки и общества.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proofErr w:type="spellStart"/>
      <w:r>
        <w:rPr>
          <w:rStyle w:val="fontstyle01"/>
        </w:rPr>
        <w:t>Паранаука</w:t>
      </w:r>
      <w:proofErr w:type="spellEnd"/>
      <w:r>
        <w:rPr>
          <w:rStyle w:val="fontstyle01"/>
        </w:rPr>
        <w:t xml:space="preserve"> (или лженаука) как общественная проблема.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Наука и СМИ: влияние научной журналистики на институт науки.</w:t>
      </w:r>
    </w:p>
    <w:p w:rsidR="00AC3991" w:rsidRDefault="00AC3991" w:rsidP="00AC399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eastAsia="Times New Roman"/>
          <w:u w:val="single"/>
          <w:lang w:eastAsia="ru-RU"/>
        </w:rPr>
      </w:pPr>
      <w:r>
        <w:rPr>
          <w:rStyle w:val="fontstyle01"/>
        </w:rPr>
        <w:t>Динамика общественного восприятия науки и конструирование образа ученого в культуре.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вопросов для подготовки к зачету:</w:t>
      </w:r>
    </w:p>
    <w:p w:rsidR="00AC3991" w:rsidRPr="00AC3991" w:rsidRDefault="00AC3991" w:rsidP="00AC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AC3991" w:rsidRP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научной коммуникации, специфика научной коммуникации.</w:t>
      </w:r>
    </w:p>
    <w:p w:rsidR="00AC3991" w:rsidRP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и средства научной коммуникации. </w:t>
      </w:r>
    </w:p>
    <w:p w:rsid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C3991" w:rsidRP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GoBack"/>
      <w:bookmarkEnd w:id="0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Классические  и инновационные  формы  научной  коммуникации. </w:t>
      </w:r>
    </w:p>
    <w:p w:rsidR="00AC3991" w:rsidRP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современной информационной среды научной коммуникации.</w:t>
      </w:r>
    </w:p>
    <w:p w:rsid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991" w:rsidRP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виды  письменной научной коммуникации.</w:t>
      </w:r>
    </w:p>
    <w:p w:rsidR="00AC3991" w:rsidRP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Научный доклад. Принципы, особенности и этапы подготовки.</w:t>
      </w:r>
    </w:p>
    <w:p w:rsidR="00AC3991" w:rsidRP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Структура  и </w:t>
      </w:r>
      <w:proofErr w:type="gramStart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стилистических</w:t>
      </w:r>
      <w:proofErr w:type="gramEnd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особенности научного  текста.</w:t>
      </w:r>
    </w:p>
    <w:p w:rsidR="00AC3991" w:rsidRP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Научная статья: структура и этапы написания</w:t>
      </w:r>
      <w:proofErr w:type="gramStart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</w:p>
    <w:p w:rsidR="00AC3991" w:rsidRP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содержание отзыва на научную работу</w:t>
      </w:r>
    </w:p>
    <w:p w:rsid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тезисов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991" w:rsidRP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написания и содержание рецензии.</w:t>
      </w:r>
    </w:p>
    <w:p w:rsid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стендового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proofErr w:type="spellEnd"/>
    </w:p>
    <w:p w:rsidR="00AC3991" w:rsidRDefault="00AC3991" w:rsidP="00AC3991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Реферативные базы данных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РИНЦ.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991" w:rsidRDefault="00AC3991" w:rsidP="00AC3991">
      <w:pPr>
        <w:rPr>
          <w:rFonts w:eastAsiaTheme="minorHAnsi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Default="00AC3991">
      <w:pPr>
        <w:rPr>
          <w:lang w:val="ru-RU"/>
        </w:rPr>
      </w:pPr>
    </w:p>
    <w:p w:rsidR="00AC3991" w:rsidRPr="00AC3991" w:rsidRDefault="00AC3991" w:rsidP="00AC399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AC3991" w:rsidRPr="00AC3991" w:rsidRDefault="00AC3991" w:rsidP="00AC399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C399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AC3991" w:rsidRPr="00AC3991" w:rsidRDefault="00AC3991" w:rsidP="00AC399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C3991" w:rsidRPr="00AC3991" w:rsidRDefault="00AC3991" w:rsidP="00AC399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C399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AC3991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057"/>
        <w:gridCol w:w="4914"/>
      </w:tblGrid>
      <w:tr w:rsidR="0045519B" w:rsidTr="0045519B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519B" w:rsidRDefault="0045519B" w:rsidP="00AC3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519B" w:rsidRDefault="0045519B" w:rsidP="00AC3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519B" w:rsidRDefault="0045519B" w:rsidP="00AC3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45519B" w:rsidRPr="006420DD" w:rsidTr="00C4314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519B" w:rsidRPr="008408DC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408DC">
              <w:rPr>
                <w:rStyle w:val="FontStyle16"/>
                <w:iCs/>
                <w:sz w:val="24"/>
                <w:szCs w:val="24"/>
                <w:lang w:val="ru-RU"/>
              </w:rPr>
              <w:t>ОК-6: способностью свободно пользоваться литературной и деловой письменной и устной речью на русском языке</w:t>
            </w:r>
          </w:p>
        </w:tc>
      </w:tr>
      <w:tr w:rsidR="0045519B" w:rsidRPr="006420DD" w:rsidTr="0045519B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519B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519B" w:rsidRPr="0017109D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стратегии и тактики построения устного </w:t>
            </w:r>
            <w:proofErr w:type="spellStart"/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дискурса</w:t>
            </w:r>
            <w:proofErr w:type="spellEnd"/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письменного текста</w:t>
            </w:r>
          </w:p>
        </w:tc>
        <w:tc>
          <w:tcPr>
            <w:tcW w:w="2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519B" w:rsidRPr="00D53C93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</w:t>
            </w:r>
            <w:proofErr w:type="spellEnd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45519B" w:rsidRPr="0017109D" w:rsidRDefault="0045519B" w:rsidP="0045519B">
            <w:pPr>
              <w:numPr>
                <w:ilvl w:val="0"/>
                <w:numId w:val="3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научной коммуникации, специфика научной коммуникации.</w:t>
            </w:r>
          </w:p>
          <w:p w:rsidR="0045519B" w:rsidRPr="0017109D" w:rsidRDefault="0045519B" w:rsidP="0045519B">
            <w:pPr>
              <w:numPr>
                <w:ilvl w:val="0"/>
                <w:numId w:val="3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и средства научной коммуникации. </w:t>
            </w:r>
          </w:p>
          <w:p w:rsidR="0045519B" w:rsidRPr="00BD7CFA" w:rsidRDefault="0045519B" w:rsidP="0045519B">
            <w:pPr>
              <w:numPr>
                <w:ilvl w:val="0"/>
                <w:numId w:val="3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научной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45519B" w:rsidRPr="0017109D" w:rsidRDefault="0045519B" w:rsidP="0045519B">
            <w:pPr>
              <w:numPr>
                <w:ilvl w:val="0"/>
                <w:numId w:val="3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Классические и инновационные формы научной  коммуникации. </w:t>
            </w:r>
          </w:p>
          <w:p w:rsidR="0045519B" w:rsidRPr="0017109D" w:rsidRDefault="0045519B" w:rsidP="0045519B">
            <w:pPr>
              <w:numPr>
                <w:ilvl w:val="0"/>
                <w:numId w:val="3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современной информационной среды научной коммуникации.</w:t>
            </w:r>
          </w:p>
          <w:p w:rsidR="0045519B" w:rsidRPr="00BD7CFA" w:rsidRDefault="0045519B" w:rsidP="0045519B">
            <w:pPr>
              <w:numPr>
                <w:ilvl w:val="0"/>
                <w:numId w:val="3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научного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стиля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19B" w:rsidRPr="0017109D" w:rsidRDefault="0045519B" w:rsidP="0045519B">
            <w:pPr>
              <w:numPr>
                <w:ilvl w:val="0"/>
                <w:numId w:val="3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письменной научной коммуникации.</w:t>
            </w:r>
          </w:p>
          <w:p w:rsidR="0045519B" w:rsidRPr="0017109D" w:rsidRDefault="0045519B" w:rsidP="0045519B">
            <w:pPr>
              <w:numPr>
                <w:ilvl w:val="0"/>
                <w:numId w:val="3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Научный доклад. Принципы, особенности и этапы подготовки.</w:t>
            </w:r>
          </w:p>
        </w:tc>
      </w:tr>
      <w:tr w:rsidR="0045519B" w:rsidRPr="006420DD" w:rsidTr="0045519B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519B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519B" w:rsidRPr="0017109D" w:rsidRDefault="0045519B" w:rsidP="00AC3517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осуществлять устный обмен информацией в процессе повседневных и деловых контактов, деловых встреч и совещаний</w:t>
            </w:r>
          </w:p>
        </w:tc>
        <w:tc>
          <w:tcPr>
            <w:tcW w:w="2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519B" w:rsidRPr="0017109D" w:rsidRDefault="0045519B" w:rsidP="00AC35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1710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Примерный перечень заданий для подготовки к собеседованиям и устным опросам:</w:t>
            </w:r>
          </w:p>
          <w:p w:rsidR="0045519B" w:rsidRDefault="0045519B" w:rsidP="0045519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Эволюция моделей научной коммуникации: дефицитная модель, модель диалога, модель вовлечения.</w:t>
            </w:r>
          </w:p>
          <w:p w:rsidR="0045519B" w:rsidRDefault="0045519B" w:rsidP="0045519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Наука в общественно-политических и специализированных СМИ.</w:t>
            </w:r>
          </w:p>
          <w:p w:rsidR="0045519B" w:rsidRDefault="0045519B" w:rsidP="0045519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Основные </w:t>
            </w:r>
            <w:proofErr w:type="spellStart"/>
            <w:r>
              <w:rPr>
                <w:rStyle w:val="fontstyle01"/>
              </w:rPr>
              <w:t>наукометрические</w:t>
            </w:r>
            <w:proofErr w:type="spellEnd"/>
            <w:r>
              <w:rPr>
                <w:rStyle w:val="fontstyle01"/>
              </w:rPr>
              <w:t xml:space="preserve"> показатели.</w:t>
            </w:r>
          </w:p>
          <w:p w:rsidR="0045519B" w:rsidRDefault="0045519B" w:rsidP="0045519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Классификация научных журналов, баз данных научных публикаций.</w:t>
            </w:r>
          </w:p>
          <w:p w:rsidR="0045519B" w:rsidRDefault="0045519B" w:rsidP="0045519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Университетские рейтинги, их разновидности и предназначение.</w:t>
            </w:r>
          </w:p>
          <w:p w:rsidR="0045519B" w:rsidRDefault="0045519B" w:rsidP="0045519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Гражданская наука и научная демократия.</w:t>
            </w:r>
          </w:p>
          <w:p w:rsidR="0045519B" w:rsidRDefault="0045519B" w:rsidP="0045519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Этапы становления научных музеев и центров популяризации науки в мире.</w:t>
            </w:r>
          </w:p>
          <w:p w:rsidR="0045519B" w:rsidRDefault="0045519B" w:rsidP="0045519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Научная грамотность и отношение общества к науке.</w:t>
            </w:r>
          </w:p>
          <w:p w:rsidR="0045519B" w:rsidRDefault="0045519B" w:rsidP="0045519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Характерные особенности проектов в сфере </w:t>
            </w:r>
            <w:proofErr w:type="spellStart"/>
            <w:r>
              <w:rPr>
                <w:rStyle w:val="fontstyle01"/>
              </w:rPr>
              <w:t>меганауки</w:t>
            </w:r>
            <w:proofErr w:type="spellEnd"/>
            <w:r>
              <w:rPr>
                <w:rStyle w:val="fontstyle01"/>
              </w:rPr>
              <w:t>.</w:t>
            </w:r>
          </w:p>
          <w:p w:rsidR="0045519B" w:rsidRPr="0017109D" w:rsidRDefault="0045519B" w:rsidP="0045519B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</w:rPr>
              <w:t>Научно-популярные СМИ в России и за рубежом.</w:t>
            </w:r>
          </w:p>
        </w:tc>
      </w:tr>
      <w:tr w:rsidR="0045519B" w:rsidRPr="006420DD" w:rsidTr="0045519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519B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519B" w:rsidRPr="0017109D" w:rsidRDefault="0045519B" w:rsidP="00AC3517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основами публичной речи, деловой переписки, ведения документации, приемами аннотирования, реферирования, перевода </w:t>
            </w: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литературы по специальности; способностью взаимодействия в процессе профессиональной деятельности, которая предполагает потребление, передачу и производство профессионально-значимой информации; </w:t>
            </w:r>
          </w:p>
          <w:p w:rsidR="0045519B" w:rsidRPr="0017109D" w:rsidRDefault="0045519B" w:rsidP="00AC3517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i/>
                <w:lang w:val="ru-RU"/>
              </w:rPr>
            </w:pP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оформлением профессионально-значимых текстов (устных и письменных) включая деловую переписку с соблюдением речевого этикета</w:t>
            </w:r>
          </w:p>
        </w:tc>
        <w:tc>
          <w:tcPr>
            <w:tcW w:w="2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519B" w:rsidRPr="0017109D" w:rsidRDefault="0045519B" w:rsidP="00AC351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17109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45519B" w:rsidRPr="0017109D" w:rsidRDefault="0045519B" w:rsidP="00AC35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ить</w:t>
            </w: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ый</w:t>
            </w: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доклад.</w:t>
            </w:r>
          </w:p>
          <w:p w:rsidR="0045519B" w:rsidRPr="008408DC" w:rsidRDefault="0045519B" w:rsidP="00AC35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ить</w:t>
            </w: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тезис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ых</w:t>
            </w: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докладов.</w:t>
            </w:r>
          </w:p>
        </w:tc>
      </w:tr>
      <w:tr w:rsidR="0045519B" w:rsidRPr="006420DD" w:rsidTr="00C4314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519B" w:rsidRPr="0017109D" w:rsidRDefault="0045519B" w:rsidP="00AC35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kern w:val="24"/>
                <w:sz w:val="24"/>
                <w:szCs w:val="24"/>
                <w:lang w:val="ru-RU"/>
              </w:rPr>
            </w:pPr>
            <w:r w:rsidRPr="0017109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lastRenderedPageBreak/>
              <w:t>ОК-7: способностью создавать и редактировать тексты профессионального назначения</w:t>
            </w:r>
          </w:p>
        </w:tc>
      </w:tr>
      <w:tr w:rsidR="0045519B" w:rsidRPr="00441EBC" w:rsidTr="0045519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519B" w:rsidRPr="008408DC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0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519B" w:rsidRPr="0017109D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лексические, синтаксические, стилистические особенности текстов общего и профессионального назначения;</w:t>
            </w:r>
          </w:p>
          <w:p w:rsidR="0045519B" w:rsidRPr="0017109D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композиционные</w:t>
            </w:r>
            <w:proofErr w:type="gramEnd"/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жанровые особенностях текстов</w:t>
            </w:r>
          </w:p>
        </w:tc>
        <w:tc>
          <w:tcPr>
            <w:tcW w:w="2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519B" w:rsidRPr="00D53C93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</w:t>
            </w:r>
            <w:proofErr w:type="spellEnd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45519B" w:rsidRPr="0017109D" w:rsidRDefault="0045519B" w:rsidP="0045519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Структура и </w:t>
            </w:r>
            <w:proofErr w:type="gramStart"/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стилистических</w:t>
            </w:r>
            <w:proofErr w:type="gramEnd"/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особенности научного текста.</w:t>
            </w:r>
          </w:p>
          <w:p w:rsidR="0045519B" w:rsidRPr="0017109D" w:rsidRDefault="0045519B" w:rsidP="0045519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Научная статья: структура и этапы написания.</w:t>
            </w:r>
          </w:p>
          <w:p w:rsidR="0045519B" w:rsidRPr="0017109D" w:rsidRDefault="0045519B" w:rsidP="0045519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и содержание отзыва на научную работу</w:t>
            </w:r>
          </w:p>
          <w:p w:rsidR="0045519B" w:rsidRPr="00BD7CFA" w:rsidRDefault="0045519B" w:rsidP="0045519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тезисов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19B" w:rsidRPr="0017109D" w:rsidRDefault="0045519B" w:rsidP="0045519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написания и содержание рецензии.</w:t>
            </w:r>
          </w:p>
          <w:p w:rsidR="0045519B" w:rsidRPr="00BD7CFA" w:rsidRDefault="0045519B" w:rsidP="0045519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стендового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доклада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19B" w:rsidRDefault="0045519B" w:rsidP="0045519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библиотечные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</w:t>
            </w:r>
            <w:proofErr w:type="spellEnd"/>
          </w:p>
        </w:tc>
      </w:tr>
      <w:tr w:rsidR="0045519B" w:rsidRPr="006420DD" w:rsidTr="0045519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519B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519B" w:rsidRPr="0017109D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создавать логически связные и грамматически правильные тексты профессионального назначения;</w:t>
            </w:r>
          </w:p>
          <w:p w:rsidR="0045519B" w:rsidRPr="0017109D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лингвистический анализ и редактирование текста профессионального назначения</w:t>
            </w:r>
          </w:p>
        </w:tc>
        <w:tc>
          <w:tcPr>
            <w:tcW w:w="2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519B" w:rsidRPr="0017109D" w:rsidRDefault="0045519B" w:rsidP="00AC35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1710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Примерный перечень заданий для подготовки к собеседованиям и устным опросам:</w:t>
            </w:r>
          </w:p>
          <w:p w:rsidR="0045519B" w:rsidRDefault="0045519B" w:rsidP="0045519B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2" w:hanging="2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Научно-популярные СМИ в России и за рубежом.</w:t>
            </w:r>
          </w:p>
          <w:p w:rsidR="0045519B" w:rsidRDefault="0045519B" w:rsidP="0045519B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Научная коммуникация как проблема перевода: лингвистические профессиональные и культурные факторы.</w:t>
            </w:r>
          </w:p>
          <w:p w:rsidR="0045519B" w:rsidRDefault="0045519B" w:rsidP="0045519B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Роль эксперта в коммуникации науки и общества.</w:t>
            </w:r>
          </w:p>
          <w:p w:rsidR="0045519B" w:rsidRDefault="0045519B" w:rsidP="0045519B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proofErr w:type="spellStart"/>
            <w:r>
              <w:rPr>
                <w:rStyle w:val="fontstyle01"/>
              </w:rPr>
              <w:t>Паранаука</w:t>
            </w:r>
            <w:proofErr w:type="spellEnd"/>
            <w:r>
              <w:rPr>
                <w:rStyle w:val="fontstyle01"/>
              </w:rPr>
              <w:t xml:space="preserve"> (или лженаука) как общественная проблема.</w:t>
            </w:r>
          </w:p>
          <w:p w:rsidR="0045519B" w:rsidRDefault="0045519B" w:rsidP="0045519B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Наука и СМИ: влияние научной журналистики на институт науки.</w:t>
            </w:r>
          </w:p>
          <w:p w:rsidR="0045519B" w:rsidRPr="0017109D" w:rsidRDefault="0045519B" w:rsidP="0045519B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</w:rPr>
              <w:t>Динамика общественного восприятия науки и конструирование образа ученого в культуре.</w:t>
            </w:r>
          </w:p>
        </w:tc>
      </w:tr>
      <w:tr w:rsidR="0045519B" w:rsidRPr="006420DD" w:rsidTr="0045519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519B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519B" w:rsidRPr="0017109D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стратегиями структурирования и редактирования текста профессионального </w:t>
            </w: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назначения;</w:t>
            </w:r>
          </w:p>
          <w:p w:rsidR="0045519B" w:rsidRPr="0017109D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алгоритмом смыслового / тематического анализа текста профессионального назначения;</w:t>
            </w:r>
          </w:p>
          <w:p w:rsidR="0045519B" w:rsidRPr="0017109D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аналитической обработки, продуцирования текстов профессионального назначения.</w:t>
            </w:r>
          </w:p>
        </w:tc>
        <w:tc>
          <w:tcPr>
            <w:tcW w:w="2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519B" w:rsidRPr="0017109D" w:rsidRDefault="0045519B" w:rsidP="00AC3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</w:t>
            </w: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ить</w:t>
            </w: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возможност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современного</w:t>
            </w:r>
            <w:proofErr w:type="gramEnd"/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онлайн-пространства</w:t>
            </w:r>
            <w:proofErr w:type="spellEnd"/>
            <w:r w:rsidRPr="00171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процессе научных коммуникаций.</w:t>
            </w:r>
          </w:p>
        </w:tc>
      </w:tr>
    </w:tbl>
    <w:p w:rsidR="00AC3991" w:rsidRPr="00AC3991" w:rsidRDefault="00AC3991" w:rsidP="00AC3991">
      <w:pPr>
        <w:rPr>
          <w:lang w:val="ru-RU"/>
        </w:rPr>
      </w:pPr>
    </w:p>
    <w:p w:rsidR="00AC3991" w:rsidRPr="00AC3991" w:rsidRDefault="00AC3991" w:rsidP="00AC399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 w:rsidRPr="00AC3991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б) Порядок проведения промежуточной аттестации, показатели и критерии оценивания:</w:t>
      </w:r>
    </w:p>
    <w:p w:rsidR="00AC3991" w:rsidRPr="00AC3991" w:rsidRDefault="00AC3991" w:rsidP="00AC399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</w:p>
    <w:p w:rsidR="00AC3991" w:rsidRPr="00AC3991" w:rsidRDefault="00AC3991" w:rsidP="00AC399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Промежуточная аттестация по дисциплине «Основы научной коммуникации» включает теоретические вопросы, позволяющие оценить уровень усвоения </w:t>
      </w:r>
      <w:proofErr w:type="gramStart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обучающимися</w:t>
      </w:r>
      <w:proofErr w:type="gramEnd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знаний, и практические задания, выявляющие степень </w:t>
      </w:r>
      <w:proofErr w:type="spellStart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умений и владений, проводится в форме зачета.</w:t>
      </w:r>
    </w:p>
    <w:p w:rsidR="00AC3991" w:rsidRPr="00AC3991" w:rsidRDefault="00AC3991" w:rsidP="00AC399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Зачет по данной дисциплине проводится в виде собеседования в рамках теоретических вопросов, выносимых на зачет, и выполнения практических заданий. </w:t>
      </w:r>
    </w:p>
    <w:p w:rsidR="00AC3991" w:rsidRPr="00AC3991" w:rsidRDefault="00AC3991" w:rsidP="00AC399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AC3991" w:rsidRPr="00AC3991" w:rsidRDefault="00AC3991" w:rsidP="00AC399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AC39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zh-CN"/>
        </w:rPr>
        <w:t>Показатели и критерии оценивания зачета:</w:t>
      </w:r>
    </w:p>
    <w:p w:rsidR="00AC3991" w:rsidRPr="00AC3991" w:rsidRDefault="00AC3991" w:rsidP="00AC3991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</w:t>
      </w:r>
      <w:proofErr w:type="spellStart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незачтено</w:t>
      </w:r>
      <w:proofErr w:type="spellEnd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» ставится в случае </w:t>
      </w:r>
      <w:proofErr w:type="spellStart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невыпонения</w:t>
      </w:r>
      <w:proofErr w:type="spellEnd"/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студентом практических работ, а также при низком уровне знаний по вопросам к зачету.</w:t>
      </w:r>
    </w:p>
    <w:p w:rsidR="00AC3991" w:rsidRPr="00AC3991" w:rsidRDefault="00AC3991" w:rsidP="00AC3991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практических работ;</w:t>
      </w:r>
    </w:p>
    <w:p w:rsidR="00AC3991" w:rsidRPr="00AC3991" w:rsidRDefault="00AC3991" w:rsidP="00AC399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AC399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AC3991" w:rsidRPr="00AC3991" w:rsidRDefault="00AC3991" w:rsidP="00AC3991">
      <w:pPr>
        <w:rPr>
          <w:lang w:val="ru-RU"/>
        </w:rPr>
      </w:pPr>
    </w:p>
    <w:p w:rsidR="00AC3991" w:rsidRPr="00AC3991" w:rsidRDefault="00AC3991">
      <w:pPr>
        <w:rPr>
          <w:lang w:val="ru-RU"/>
        </w:rPr>
      </w:pPr>
    </w:p>
    <w:sectPr w:rsidR="00AC3991" w:rsidRPr="00AC3991" w:rsidSect="0036597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70EEDA98"/>
    <w:name w:val="WW8Num3"/>
    <w:lvl w:ilvl="0">
      <w:start w:val="1"/>
      <w:numFmt w:val="decimal"/>
      <w:suff w:val="space"/>
      <w:lvlText w:val="%1."/>
      <w:lvlJc w:val="left"/>
      <w:pPr>
        <w:ind w:left="1287" w:hanging="360"/>
      </w:pPr>
      <w:rPr>
        <w:b w:val="0"/>
        <w:bCs/>
      </w:rPr>
    </w:lvl>
  </w:abstractNum>
  <w:abstractNum w:abstractNumId="1">
    <w:nsid w:val="3DEF2B31"/>
    <w:multiLevelType w:val="singleLevel"/>
    <w:tmpl w:val="F3DA79E2"/>
    <w:lvl w:ilvl="0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  <w:b/>
      </w:rPr>
    </w:lvl>
  </w:abstractNum>
  <w:abstractNum w:abstractNumId="2">
    <w:nsid w:val="57DB3AE4"/>
    <w:multiLevelType w:val="hybridMultilevel"/>
    <w:tmpl w:val="8F8208B8"/>
    <w:lvl w:ilvl="0" w:tplc="4CAA858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406B00"/>
    <w:multiLevelType w:val="hybridMultilevel"/>
    <w:tmpl w:val="8F8208B8"/>
    <w:lvl w:ilvl="0" w:tplc="4CAA858A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D250B"/>
    <w:rsid w:val="0036597D"/>
    <w:rsid w:val="0045519B"/>
    <w:rsid w:val="006420DD"/>
    <w:rsid w:val="00AC3991"/>
    <w:rsid w:val="00D31453"/>
    <w:rsid w:val="00E209E2"/>
    <w:rsid w:val="00FF3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9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3991"/>
    <w:pPr>
      <w:spacing w:after="160" w:line="256" w:lineRule="auto"/>
      <w:ind w:left="720"/>
      <w:contextualSpacing/>
    </w:pPr>
    <w:rPr>
      <w:rFonts w:eastAsiaTheme="minorHAnsi"/>
      <w:lang w:val="ru-RU"/>
    </w:rPr>
  </w:style>
  <w:style w:type="character" w:customStyle="1" w:styleId="fontstyle01">
    <w:name w:val="fontstyle01"/>
    <w:basedOn w:val="a0"/>
    <w:rsid w:val="00AC399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6">
    <w:name w:val="Font Style16"/>
    <w:basedOn w:val="a0"/>
    <w:uiPriority w:val="99"/>
    <w:rsid w:val="00AC3991"/>
    <w:rPr>
      <w:rFonts w:ascii="Times New Roman" w:hAnsi="Times New Roman" w:cs="Times New Roman" w:hint="default"/>
      <w:b/>
      <w:bCs/>
      <w:sz w:val="16"/>
      <w:szCs w:val="16"/>
    </w:rPr>
  </w:style>
  <w:style w:type="character" w:styleId="a6">
    <w:name w:val="Hyperlink"/>
    <w:basedOn w:val="a0"/>
    <w:uiPriority w:val="99"/>
    <w:unhideWhenUsed/>
    <w:rsid w:val="006420D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420D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new.znanium.com/read?id=21961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601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iblio-online.ru/bcode/441821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biblio-online.ru/bcode/44528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blio-online.ru/bcode/44234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3547</Words>
  <Characters>20222</Characters>
  <Application>Microsoft Office Word</Application>
  <DocSecurity>0</DocSecurity>
  <Lines>168</Lines>
  <Paragraphs>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23722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2019-2020_m15_04_01-ММСм-19-3_27_plx_Основы научной коммуникации</dc:title>
  <dc:creator>FastReport.NET</dc:creator>
  <cp:lastModifiedBy>r.amirov</cp:lastModifiedBy>
  <cp:revision>5</cp:revision>
  <dcterms:created xsi:type="dcterms:W3CDTF">2020-11-02T13:11:00Z</dcterms:created>
  <dcterms:modified xsi:type="dcterms:W3CDTF">2020-11-13T09:21:00Z</dcterms:modified>
</cp:coreProperties>
</file>