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2650" w:rsidRDefault="00F82650" w:rsidP="00F82650">
      <w:pPr>
        <w:autoSpaceDN w:val="0"/>
        <w:adjustRightInd w:val="0"/>
        <w:spacing w:line="1" w:lineRule="exact"/>
        <w:rPr>
          <w:sz w:val="2"/>
          <w:szCs w:val="2"/>
        </w:rPr>
      </w:pPr>
    </w:p>
    <w:p w:rsidR="00F82650" w:rsidRDefault="00E9534C" w:rsidP="00F82650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90870" cy="9241155"/>
            <wp:effectExtent l="19050" t="0" r="508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924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50" w:rsidRDefault="00577E2B" w:rsidP="00F82650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577E2B">
        <w:rPr>
          <w:rStyle w:val="FontStyle22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2606" cy="7091464"/>
            <wp:effectExtent l="19050" t="0" r="5244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06" cy="709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E2B" w:rsidRDefault="00C67AEB" w:rsidP="00577E2B">
      <w:pPr>
        <w:pStyle w:val="Style9"/>
        <w:pageBreakBefore/>
        <w:widowControl/>
        <w:jc w:val="both"/>
        <w:rPr>
          <w:rStyle w:val="FontStyle16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A9F418A" wp14:editId="7AA229C4">
            <wp:extent cx="6118860" cy="6146165"/>
            <wp:effectExtent l="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5688F" w:rsidP="00577E2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5E2F17" w:rsidRPr="005E2F17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 координат, о методах и этапах создания геодезических сетей и основных понятий из геодезической астрономии, а также </w:t>
      </w:r>
      <w:r w:rsidR="004930AA"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577E2B">
      <w:pPr>
        <w:pStyle w:val="Style3"/>
        <w:widowControl/>
        <w:ind w:firstLine="567"/>
        <w:jc w:val="both"/>
      </w:pPr>
    </w:p>
    <w:p w:rsidR="0045688F" w:rsidRPr="00D14994" w:rsidRDefault="0045688F" w:rsidP="00577E2B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2.Место дисциплины в структуре ООП подготовки  специалиста</w:t>
      </w:r>
    </w:p>
    <w:p w:rsidR="00BE100D" w:rsidRPr="00D14994" w:rsidRDefault="001B01DE" w:rsidP="00577E2B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14994">
        <w:t>Дисциплина</w:t>
      </w:r>
      <w:r w:rsidR="00AE5166">
        <w:t xml:space="preserve"> </w:t>
      </w:r>
      <w:r w:rsidRPr="00D14994">
        <w:rPr>
          <w:rStyle w:val="FontStyle21"/>
          <w:sz w:val="24"/>
          <w:szCs w:val="24"/>
        </w:rPr>
        <w:t>«</w:t>
      </w:r>
      <w:r w:rsidR="00BE100D" w:rsidRPr="00D14994">
        <w:rPr>
          <w:rStyle w:val="FontStyle21"/>
          <w:sz w:val="24"/>
          <w:szCs w:val="24"/>
        </w:rPr>
        <w:t>Высшая геодезия</w:t>
      </w:r>
      <w:r w:rsidRPr="00D14994">
        <w:rPr>
          <w:rStyle w:val="FontStyle21"/>
          <w:sz w:val="24"/>
          <w:szCs w:val="24"/>
        </w:rPr>
        <w:t>»</w:t>
      </w:r>
      <w:r w:rsidR="00BE100D"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Pr="00D14994">
        <w:t>по специальности 21.05.04 Горное дело специализации Маркшейдерское дело</w:t>
      </w:r>
      <w:r w:rsidRPr="00D14994">
        <w:rPr>
          <w:b/>
        </w:rPr>
        <w:t>.</w:t>
      </w:r>
      <w:r w:rsidR="00BE100D" w:rsidRPr="00D14994">
        <w:rPr>
          <w:rStyle w:val="FontStyle21"/>
          <w:sz w:val="24"/>
          <w:szCs w:val="24"/>
        </w:rPr>
        <w:t xml:space="preserve"> Маркшейдерские работы  осуществляются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предрасчёт точности этих измерений. Сопоставление предрасчётной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5E2F17" w:rsidRPr="005E2F17">
        <w:rPr>
          <w:rStyle w:val="FontStyle21"/>
          <w:sz w:val="24"/>
          <w:szCs w:val="24"/>
        </w:rPr>
        <w:t xml:space="preserve"> 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опорных  геодезических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Геодезии,</w:t>
      </w:r>
    </w:p>
    <w:p w:rsidR="002972C1" w:rsidRPr="00D14994" w:rsidRDefault="002972C1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 xml:space="preserve">- </w:t>
      </w:r>
      <w:r w:rsidR="00AE5166">
        <w:rPr>
          <w:rFonts w:ascii="Times New Roman" w:hAnsi="Times New Roman" w:cs="Times New Roman"/>
          <w:sz w:val="24"/>
          <w:szCs w:val="24"/>
        </w:rPr>
        <w:t xml:space="preserve"> </w:t>
      </w:r>
      <w:r w:rsidRPr="00D14994">
        <w:rPr>
          <w:rFonts w:ascii="Times New Roman" w:hAnsi="Times New Roman" w:cs="Times New Roman"/>
          <w:sz w:val="24"/>
          <w:szCs w:val="24"/>
        </w:rPr>
        <w:t xml:space="preserve"> Маркшейдерия</w:t>
      </w:r>
    </w:p>
    <w:p w:rsidR="00A535BE" w:rsidRPr="00D14994" w:rsidRDefault="00A535BE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2D5E7D" w:rsidP="00D14994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A535BE" w:rsidRPr="00D14994" w:rsidRDefault="002972C1" w:rsidP="00D14994">
      <w:pPr>
        <w:ind w:left="-70" w:firstLine="637"/>
        <w:jc w:val="both"/>
      </w:pPr>
      <w:r w:rsidRPr="00D14994">
        <w:t>Государственной итоговой аттестации</w:t>
      </w: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="005E2F17" w:rsidRPr="005E2F17">
        <w:rPr>
          <w:b/>
          <w:bCs/>
        </w:rPr>
        <w:t xml:space="preserve"> 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lastRenderedPageBreak/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47"/>
        <w:gridCol w:w="7979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</w:tr>
    </w:tbl>
    <w:p w:rsidR="002972C1" w:rsidRPr="00D14994" w:rsidRDefault="002972C1" w:rsidP="00D14994">
      <w:pPr>
        <w:tabs>
          <w:tab w:val="left" w:pos="851"/>
        </w:tabs>
        <w:jc w:val="both"/>
        <w:rPr>
          <w:b/>
          <w:bCs/>
        </w:rPr>
      </w:pPr>
    </w:p>
    <w:p w:rsidR="00CB685E" w:rsidRPr="00D14994" w:rsidRDefault="00CB685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577E2B" w:rsidRDefault="00577E2B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577E2B" w:rsidSect="00AC7E3F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6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="00577E2B">
        <w:rPr>
          <w:rStyle w:val="FontStyle18"/>
          <w:b w:val="0"/>
          <w:sz w:val="24"/>
          <w:szCs w:val="24"/>
          <w:u w:val="single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Pr="00D14994">
        <w:rPr>
          <w:rStyle w:val="FontStyle18"/>
          <w:b w:val="0"/>
          <w:sz w:val="24"/>
          <w:szCs w:val="24"/>
          <w:u w:val="single"/>
        </w:rPr>
        <w:t>117,1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аудиторная работа – </w:t>
      </w:r>
      <w:r w:rsidRPr="00D14994">
        <w:rPr>
          <w:rStyle w:val="FontStyle18"/>
          <w:b w:val="0"/>
          <w:sz w:val="24"/>
          <w:szCs w:val="24"/>
          <w:u w:val="single"/>
        </w:rPr>
        <w:t>112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внеаудиторна работа – </w:t>
      </w:r>
      <w:r w:rsidRPr="00D14994">
        <w:rPr>
          <w:rStyle w:val="FontStyle18"/>
          <w:b w:val="0"/>
          <w:sz w:val="24"/>
          <w:szCs w:val="24"/>
          <w:u w:val="single"/>
        </w:rPr>
        <w:t>5,1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Pr="00D14994">
        <w:rPr>
          <w:rStyle w:val="FontStyle18"/>
          <w:b w:val="0"/>
          <w:sz w:val="24"/>
          <w:szCs w:val="24"/>
          <w:u w:val="single"/>
        </w:rPr>
        <w:t>63,2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подготовка к экзамену -  </w:t>
      </w:r>
      <w:r w:rsidRPr="00D14994">
        <w:rPr>
          <w:rStyle w:val="FontStyle18"/>
          <w:b w:val="0"/>
          <w:sz w:val="24"/>
          <w:szCs w:val="24"/>
          <w:u w:val="single"/>
        </w:rPr>
        <w:t>35,7</w:t>
      </w:r>
      <w:r w:rsidRPr="00D14994">
        <w:rPr>
          <w:rStyle w:val="FontStyle18"/>
          <w:b w:val="0"/>
          <w:sz w:val="24"/>
          <w:szCs w:val="24"/>
        </w:rPr>
        <w:t xml:space="preserve"> акад.часов.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105"/>
        <w:gridCol w:w="370"/>
        <w:gridCol w:w="1035"/>
        <w:gridCol w:w="1192"/>
        <w:gridCol w:w="1847"/>
        <w:gridCol w:w="1927"/>
        <w:gridCol w:w="1734"/>
        <w:gridCol w:w="1734"/>
      </w:tblGrid>
      <w:tr w:rsidR="00577E2B" w:rsidRPr="00D14994" w:rsidTr="000C50FE">
        <w:trPr>
          <w:cantSplit/>
          <w:trHeight w:val="1832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2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77E2B" w:rsidRPr="00D14994" w:rsidRDefault="00577E2B" w:rsidP="00D14994">
            <w:pPr>
              <w:pStyle w:val="Style13"/>
              <w:widowControl/>
              <w:snapToGrid w:val="0"/>
              <w:ind w:left="113" w:right="113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акад.часах)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</w:tcBorders>
          </w:tcPr>
          <w:p w:rsidR="00577E2B" w:rsidRPr="00D14994" w:rsidRDefault="00577E2B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0C50FE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E2B" w:rsidRPr="00D14994" w:rsidRDefault="000C50FE" w:rsidP="00D14994">
            <w:pPr>
              <w:pStyle w:val="Style8"/>
              <w:widowControl/>
              <w:snapToGrid w:val="0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77E2B" w:rsidRPr="00D14994" w:rsidTr="00FA7475">
        <w:trPr>
          <w:cantSplit/>
          <w:trHeight w:val="1431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3"/>
              <w:widowControl/>
              <w:snapToGrid w:val="0"/>
              <w:jc w:val="both"/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D14994">
            <w:pPr>
              <w:pStyle w:val="Style14"/>
              <w:widowControl/>
              <w:snapToGrid w:val="0"/>
              <w:ind w:left="113" w:right="113"/>
              <w:jc w:val="both"/>
            </w:pPr>
            <w:r w:rsidRPr="00D14994">
              <w:t>лекции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7E2B" w:rsidRPr="00D14994" w:rsidRDefault="00577E2B" w:rsidP="00577E2B">
            <w:pPr>
              <w:pStyle w:val="Style14"/>
              <w:snapToGrid w:val="0"/>
              <w:ind w:left="113" w:right="113"/>
              <w:jc w:val="both"/>
            </w:pPr>
            <w:r w:rsidRPr="00D14994">
              <w:t xml:space="preserve">практич. </w:t>
            </w:r>
            <w:r>
              <w:t>з</w:t>
            </w:r>
            <w:r w:rsidRPr="00D14994">
              <w:t>анятия</w:t>
            </w: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</w:tr>
      <w:tr w:rsidR="000C50FE" w:rsidRPr="00D14994" w:rsidTr="00577E2B">
        <w:trPr>
          <w:trHeight w:val="43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3"/>
              <w:widowControl/>
              <w:snapToGrid w:val="0"/>
              <w:jc w:val="both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Введение. Задачи высшей геодезии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22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Земной эллипсоид, основные параметры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Системы координат, связь между ними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Главные радиусы кривизны эллипсоида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</w:t>
            </w:r>
            <w:r w:rsidRPr="00D14994">
              <w:lastRenderedPageBreak/>
              <w:t>боты «Вычисление длины дуги меридиана»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Кривые на поверхности эллипсоида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Сфероидические и сферические треугольники, способы их 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6/4</w:t>
            </w:r>
            <w:r w:rsidRPr="00D14994">
              <w:t>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 xml:space="preserve">Нормальные сечения. Геодезическая линия 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>«Решение треугольника способом аддитаментов»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6/2И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</w:t>
            </w:r>
            <w:r w:rsidRPr="00D14994">
              <w:lastRenderedPageBreak/>
              <w:t>на поверхности эллипсоида»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Равноугольная (конформная)  поперечно-цилиндрическая проекция Гаусса-Крюгера и соответствующая ей  зональная система прямоугольных координат на плоскости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6/4И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14</w:t>
            </w:r>
            <w:r w:rsidRPr="00D14994">
              <w:t>/4И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</w:t>
            </w:r>
            <w:r w:rsidRPr="00D14994">
              <w:lastRenderedPageBreak/>
              <w:t>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lastRenderedPageBreak/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Основы космической геодезии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 xml:space="preserve">Основы гравиметрии. 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 w:rsidRPr="00D14994">
              <w:t>Геодезические сети, назначение, виды, точность, порядок создания и оценка точности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Проектирование геодезических сетей</w:t>
            </w: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Изучение дополнительной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качества запроектированных геодезических сетей.</w:t>
            </w:r>
          </w:p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построения рядов и сплошных сетей триангуляции</w:t>
            </w:r>
          </w:p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370" w:type="dxa"/>
            <w:vMerge/>
            <w:tcBorders>
              <w:left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0C50FE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1C0871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D14994">
            <w:pPr>
              <w:pStyle w:val="Style14"/>
              <w:widowControl/>
              <w:snapToGrid w:val="0"/>
              <w:jc w:val="both"/>
            </w:pPr>
            <w:r w:rsidRPr="00D14994">
              <w:t>3,2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snapToGrid w:val="0"/>
              <w:jc w:val="both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FE" w:rsidRPr="00D14994" w:rsidRDefault="000C50FE" w:rsidP="00501E5A">
            <w:pPr>
              <w:pStyle w:val="Style14"/>
              <w:widowControl/>
              <w:jc w:val="both"/>
            </w:pPr>
            <w:r>
              <w:t>ПК-4, ПК-7, ПСК-4.1 зув</w:t>
            </w:r>
          </w:p>
        </w:tc>
      </w:tr>
      <w:tr w:rsidR="00577E2B" w:rsidRPr="00D14994" w:rsidTr="00577E2B">
        <w:trPr>
          <w:trHeight w:val="499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5"/>
              <w:widowControl/>
              <w:snapToGrid w:val="0"/>
              <w:jc w:val="both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Итого за курс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56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56/24И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  <w:r w:rsidRPr="00D14994">
              <w:t>63,2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E2B" w:rsidRPr="00D14994" w:rsidRDefault="00577E2B" w:rsidP="00D14994">
            <w:pPr>
              <w:pStyle w:val="Style14"/>
              <w:widowControl/>
              <w:snapToGrid w:val="0"/>
              <w:jc w:val="both"/>
            </w:pPr>
          </w:p>
        </w:tc>
      </w:tr>
    </w:tbl>
    <w:p w:rsidR="00572D9D" w:rsidRPr="00D14994" w:rsidRDefault="00572D9D" w:rsidP="00D14994">
      <w:pPr>
        <w:pStyle w:val="Style2"/>
        <w:widowControl/>
        <w:ind w:firstLine="720"/>
        <w:jc w:val="both"/>
      </w:pPr>
    </w:p>
    <w:p w:rsidR="00577E2B" w:rsidRDefault="00577E2B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  <w:sectPr w:rsidR="00577E2B" w:rsidSect="00577E2B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«Высшая  геодезия»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«Высшей  геодезии»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«Высшей  геодезии»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Уровенные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>4. Основная уровенная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>6. Референц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lastRenderedPageBreak/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6. Применение системы геоцентрических  координат.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>, отнесённых  к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>. Главные  радиусы  кривизны поверхности эллипсоида в  данной  точке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Главные нормальные сечения поверхности эллипсоида, их радиусы 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>.  Решение сфероидических (сферических) треугольников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Сущность теоремы Лежандра решения сфероидических треугольников.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Способ аддитаментов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>. Вычисление  геодезических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>4. Сущность способа Шрейбера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>. Система плоских прямоугольных координат в проекции Гаусса – Крюгера</w:t>
      </w:r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>2. Сущность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3. Свойства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4. Какие действия необходимы для выполнения математической обработки геодезических сетей на плоскости в проекции Гаусса – Крюгера?</w:t>
      </w:r>
    </w:p>
    <w:p w:rsidR="005A7B92" w:rsidRPr="00D14994" w:rsidRDefault="005A7B92" w:rsidP="00D14994">
      <w:pPr>
        <w:jc w:val="both"/>
      </w:pPr>
      <w:r w:rsidRPr="00D14994">
        <w:t>5. Причины преобразования прямоугольных  координат  Гаусса - Крюгера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обучения  и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3083"/>
        <w:gridCol w:w="4909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«Высшая  геодезия»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«Высшей  геодезии»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классическими  методами (триангуляцией, полигонометрией)</w:t>
            </w:r>
          </w:p>
          <w:p w:rsidR="005948F3" w:rsidRPr="00D14994" w:rsidRDefault="005948F3" w:rsidP="00D14994">
            <w:pPr>
              <w:pStyle w:val="af0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0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Уровенные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>4. Основная уровенная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>6. Референц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</w:t>
            </w:r>
            <w:r w:rsidRPr="00D14994">
              <w:lastRenderedPageBreak/>
              <w:t>Крюгера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lastRenderedPageBreak/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6. Применение системы геоцентрических  координат.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>, отнесённых  к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>Сущность проекции Гаусса – Крюгера.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>. Свойства проекции Гаусса – Крюгера.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аддитаментов</w:t>
            </w:r>
          </w:p>
          <w:p w:rsidR="000E526A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0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Осуществить привязку к  существующим пунктам ГГС создаваемый пункт сети сгущения</w:t>
            </w:r>
          </w:p>
          <w:p w:rsidR="00402E63" w:rsidRPr="00D14994" w:rsidRDefault="00402E63" w:rsidP="00D14994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lastRenderedPageBreak/>
        <w:t xml:space="preserve">Согласно учебному плану по дисциплине «Высшая геодезия» предусмотрена промежуточная аттестация в форме экзамена. Для допуска к экзамену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E1926" w:rsidRPr="00D14994" w:rsidRDefault="008E1926" w:rsidP="00D14994">
      <w:pPr>
        <w:pStyle w:val="af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5D1C61" w:rsidRPr="00D14994" w:rsidRDefault="005D1C61" w:rsidP="00D14994">
      <w:pPr>
        <w:ind w:firstLine="567"/>
        <w:jc w:val="both"/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</w:p>
    <w:p w:rsidR="00C67AEB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2" w:history="1">
        <w:r w:rsidRPr="00783148">
          <w:rPr>
            <w:rStyle w:val="af4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C67AEB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Уравнивание геодезических сетей : практикум / В. Н. Хонякин, Е. А. Романько, Н. В. Литвиненко ; МГТУ. - Магнитогорск : МГТУ, 2018. - 1 электрон. опт. диск (CD-ROM). - Загл. с титул. экрана. - URL: </w:t>
      </w:r>
      <w:hyperlink r:id="rId13" w:history="1">
        <w:r w:rsidRPr="00783148">
          <w:rPr>
            <w:rStyle w:val="af4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67AEB" w:rsidRPr="00FA485F" w:rsidRDefault="00C67AEB" w:rsidP="00C67AEB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>Дьяков, Б.Н. Геодезия [Электронный ресурс] : учебник / Б.Н. Дьяков. — Электрон. дан. — Санкт-Петербург :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4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Загл. с экрана.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C67AEB" w:rsidRPr="00D14994" w:rsidRDefault="00C67AEB" w:rsidP="00C67AEB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C67AEB" w:rsidRPr="00D14994" w:rsidRDefault="00C67AEB" w:rsidP="00C67AEB">
      <w:pPr>
        <w:pStyle w:val="a6"/>
        <w:spacing w:after="0"/>
        <w:ind w:firstLine="567"/>
        <w:jc w:val="both"/>
      </w:pPr>
      <w:r w:rsidRPr="00D14994">
        <w:t>«GPS World», «Journal of Geodesy» (зарубежные научно-технические журналы)</w:t>
      </w: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AEB" w:rsidRPr="00D14994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Методические указания по проведению учебных занятий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C67AEB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5" w:history="1">
        <w:r w:rsidRPr="00296B0A">
          <w:rPr>
            <w:rStyle w:val="af4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Текст : электронный. - Сведения доступны также на CD-ROM</w:t>
      </w:r>
    </w:p>
    <w:p w:rsidR="00C67AEB" w:rsidRPr="00296B0A" w:rsidRDefault="00C67AEB" w:rsidP="00C67AEB">
      <w:pPr>
        <w:pStyle w:val="ae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687D2E" w:rsidRPr="00F11514" w:rsidTr="00501E5A">
        <w:trPr>
          <w:trHeight w:val="281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87D2E" w:rsidRPr="00F11514" w:rsidTr="00501E5A">
        <w:trPr>
          <w:trHeight w:val="285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687D2E" w:rsidRPr="00F11514" w:rsidTr="00501E5A">
        <w:trPr>
          <w:trHeight w:val="272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87D2E" w:rsidRPr="00F11514" w:rsidTr="00501E5A">
        <w:trPr>
          <w:trHeight w:val="297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687D2E" w:rsidRPr="00F11514" w:rsidTr="00501E5A">
        <w:trPr>
          <w:trHeight w:val="297"/>
        </w:trPr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87D2E" w:rsidRPr="00DF3606" w:rsidRDefault="00687D2E" w:rsidP="00501E5A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87D2E" w:rsidRDefault="00687D2E" w:rsidP="00687D2E">
      <w:pPr>
        <w:pStyle w:val="Style8"/>
        <w:widowControl/>
        <w:rPr>
          <w:rStyle w:val="FontStyle21"/>
          <w:sz w:val="24"/>
          <w:szCs w:val="24"/>
        </w:rPr>
      </w:pPr>
    </w:p>
    <w:p w:rsidR="00687D2E" w:rsidRPr="00120374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4"/>
            <w:lang w:val="en-US"/>
          </w:rPr>
          <w:t>http</w:t>
        </w:r>
        <w:r w:rsidRPr="009E4BD6">
          <w:rPr>
            <w:rStyle w:val="af4"/>
          </w:rPr>
          <w:t>://</w:t>
        </w:r>
        <w:r w:rsidRPr="00F56E1B">
          <w:rPr>
            <w:rStyle w:val="af4"/>
            <w:lang w:val="en-US"/>
          </w:rPr>
          <w:t>metal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polpred</w:t>
        </w:r>
        <w:r w:rsidRPr="009E4BD6">
          <w:rPr>
            <w:rStyle w:val="af4"/>
          </w:rPr>
          <w:t>.</w:t>
        </w:r>
        <w:r w:rsidRPr="00F56E1B">
          <w:rPr>
            <w:rStyle w:val="af4"/>
            <w:lang w:val="en-US"/>
          </w:rPr>
          <w:t>com</w:t>
        </w:r>
        <w:r w:rsidRPr="009E4BD6">
          <w:rPr>
            <w:rStyle w:val="af4"/>
          </w:rPr>
          <w:t>/</w:t>
        </w:r>
      </w:hyperlink>
      <w:r>
        <w:t xml:space="preserve"> 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4"/>
            <w:lang w:val="en-US"/>
          </w:rPr>
          <w:t>https</w:t>
        </w:r>
        <w:r w:rsidRPr="007C2C1B">
          <w:rPr>
            <w:rStyle w:val="af4"/>
          </w:rPr>
          <w:t>://</w:t>
        </w:r>
        <w:r w:rsidRPr="00F56E1B">
          <w:rPr>
            <w:rStyle w:val="af4"/>
            <w:lang w:val="en-US"/>
          </w:rPr>
          <w:t>elibrary</w:t>
        </w:r>
        <w:r w:rsidRPr="007C2C1B">
          <w:rPr>
            <w:rStyle w:val="af4"/>
          </w:rPr>
          <w:t>.</w:t>
        </w:r>
        <w:r w:rsidRPr="00F56E1B">
          <w:rPr>
            <w:rStyle w:val="af4"/>
            <w:lang w:val="en-US"/>
          </w:rPr>
          <w:t>ru</w:t>
        </w:r>
        <w:r w:rsidRPr="007C2C1B">
          <w:rPr>
            <w:rStyle w:val="af4"/>
          </w:rPr>
          <w:t>/</w:t>
        </w:r>
        <w:r w:rsidRPr="00F56E1B">
          <w:rPr>
            <w:rStyle w:val="af4"/>
            <w:lang w:val="en-US"/>
          </w:rPr>
          <w:t>project</w:t>
        </w:r>
        <w:r w:rsidRPr="00EF3063">
          <w:rPr>
            <w:rStyle w:val="af4"/>
          </w:rPr>
          <w:t>_</w:t>
        </w:r>
        <w:r w:rsidRPr="00F56E1B">
          <w:rPr>
            <w:rStyle w:val="af4"/>
            <w:lang w:val="en-US"/>
          </w:rPr>
          <w:t>risc</w:t>
        </w:r>
        <w:r w:rsidRPr="00EF3063">
          <w:rPr>
            <w:rStyle w:val="af4"/>
          </w:rPr>
          <w:t>.</w:t>
        </w:r>
        <w:r w:rsidRPr="00F56E1B">
          <w:rPr>
            <w:rStyle w:val="af4"/>
            <w:lang w:val="en-US"/>
          </w:rPr>
          <w:t>asp</w:t>
        </w:r>
      </w:hyperlink>
      <w:r w:rsidRPr="00EF3063"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4"/>
            <w:lang w:val="en-US"/>
          </w:rPr>
          <w:t>https</w:t>
        </w:r>
        <w:r w:rsidRPr="00CF05A7">
          <w:rPr>
            <w:rStyle w:val="af4"/>
          </w:rPr>
          <w:t>://</w:t>
        </w:r>
        <w:r w:rsidRPr="005110DE">
          <w:rPr>
            <w:rStyle w:val="af4"/>
            <w:lang w:val="en-US"/>
          </w:rPr>
          <w:t>scholar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google</w:t>
        </w:r>
        <w:r w:rsidRPr="00CF05A7">
          <w:rPr>
            <w:rStyle w:val="af4"/>
          </w:rPr>
          <w:t>.</w:t>
        </w:r>
        <w:r w:rsidRPr="005110DE">
          <w:rPr>
            <w:rStyle w:val="af4"/>
            <w:lang w:val="en-US"/>
          </w:rPr>
          <w:t>ru</w:t>
        </w:r>
        <w:r w:rsidRPr="00CF05A7">
          <w:rPr>
            <w:rStyle w:val="af4"/>
          </w:rPr>
          <w:t>/</w:t>
        </w:r>
      </w:hyperlink>
      <w:r>
        <w:t xml:space="preserve"> </w:t>
      </w:r>
      <w:r w:rsidRPr="00EF3063">
        <w:t>.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4"/>
          </w:rPr>
          <w:t>http://www.mining-enc.ru/</w:t>
        </w:r>
      </w:hyperlink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687D2E" w:rsidRPr="00F56E1B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4"/>
          </w:rPr>
          <w:t>http://www.giab-online.ru/</w:t>
        </w:r>
      </w:hyperlink>
      <w:r>
        <w:rPr>
          <w:color w:val="C00000"/>
        </w:rPr>
        <w:t xml:space="preserve"> </w:t>
      </w:r>
    </w:p>
    <w:p w:rsidR="00687D2E" w:rsidRPr="00CA15A6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687D2E" w:rsidRPr="00872854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4"/>
          </w:rPr>
          <w:t>http://mining-media.ru/ru/</w:t>
        </w:r>
      </w:hyperlink>
    </w:p>
    <w:p w:rsidR="00687D2E" w:rsidRPr="00591FCD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4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687D2E" w:rsidRPr="00591FCD" w:rsidRDefault="00687D2E" w:rsidP="00687D2E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4"/>
          </w:rPr>
          <w:t>http://www.gosnadzor.ru/about_gosnadzor/history/</w:t>
        </w:r>
      </w:hyperlink>
    </w:p>
    <w:p w:rsidR="00687D2E" w:rsidRPr="00591FCD" w:rsidRDefault="00687D2E" w:rsidP="00687D2E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4"/>
            <w:bCs/>
            <w:lang w:val="en-US"/>
          </w:rPr>
          <w:t>https</w:t>
        </w:r>
        <w:r w:rsidRPr="00591FCD">
          <w:rPr>
            <w:rStyle w:val="af4"/>
            <w:bCs/>
          </w:rPr>
          <w:t>://</w:t>
        </w:r>
        <w:r w:rsidRPr="00591FCD">
          <w:rPr>
            <w:rStyle w:val="af4"/>
            <w:bCs/>
            <w:lang w:val="en-US"/>
          </w:rPr>
          <w:t>geomix</w:t>
        </w:r>
        <w:r w:rsidRPr="00591FCD">
          <w:rPr>
            <w:rStyle w:val="af4"/>
            <w:bCs/>
          </w:rPr>
          <w:t>.</w:t>
        </w:r>
        <w:r w:rsidRPr="00591FCD">
          <w:rPr>
            <w:rStyle w:val="af4"/>
            <w:bCs/>
            <w:lang w:val="en-US"/>
          </w:rPr>
          <w:t>ru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blog</w:t>
        </w:r>
        <w:r w:rsidRPr="00591FCD">
          <w:rPr>
            <w:rStyle w:val="af4"/>
            <w:bCs/>
          </w:rPr>
          <w:t>/</w:t>
        </w:r>
        <w:r w:rsidRPr="00591FCD">
          <w:rPr>
            <w:rStyle w:val="af4"/>
            <w:bCs/>
            <w:lang w:val="en-US"/>
          </w:rPr>
          <w:t>gornoe</w:t>
        </w:r>
        <w:r w:rsidRPr="00591FCD">
          <w:rPr>
            <w:rStyle w:val="af4"/>
            <w:bCs/>
          </w:rPr>
          <w:t>-</w:t>
        </w:r>
        <w:r w:rsidRPr="00591FCD">
          <w:rPr>
            <w:rStyle w:val="af4"/>
            <w:bCs/>
            <w:lang w:val="en-US"/>
          </w:rPr>
          <w:t>delo</w:t>
        </w:r>
        <w:r w:rsidRPr="00591FCD">
          <w:rPr>
            <w:rStyle w:val="af4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687D2E" w:rsidRPr="000B6071" w:rsidRDefault="00687D2E" w:rsidP="00687D2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687D2E" w:rsidRPr="002C0D2B" w:rsidRDefault="00687D2E" w:rsidP="00687D2E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687D2E" w:rsidRPr="00C17915" w:rsidRDefault="00687D2E" w:rsidP="00687D2E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5915"/>
      </w:tblGrid>
      <w:tr w:rsidR="00687D2E" w:rsidRPr="00AC7DAE" w:rsidTr="00501E5A">
        <w:trPr>
          <w:tblHeader/>
        </w:trPr>
        <w:tc>
          <w:tcPr>
            <w:tcW w:w="1928" w:type="pct"/>
            <w:vAlign w:val="center"/>
          </w:tcPr>
          <w:p w:rsidR="00687D2E" w:rsidRPr="00AC7DAE" w:rsidRDefault="00687D2E" w:rsidP="00501E5A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87D2E" w:rsidRPr="00AC7DAE" w:rsidRDefault="00687D2E" w:rsidP="00501E5A">
            <w:pPr>
              <w:jc w:val="center"/>
            </w:pPr>
            <w:r w:rsidRPr="00AC7DAE">
              <w:t>Оснащение аудитории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854798" w:rsidRDefault="00687D2E" w:rsidP="00501E5A">
            <w:r w:rsidRPr="009E2534">
              <w:lastRenderedPageBreak/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687D2E" w:rsidRPr="009E2534" w:rsidRDefault="00687D2E" w:rsidP="00501E5A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687D2E" w:rsidRPr="00AC7DAE" w:rsidRDefault="00687D2E" w:rsidP="00501E5A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87D2E" w:rsidRPr="00AC7DAE" w:rsidTr="00501E5A">
        <w:tc>
          <w:tcPr>
            <w:tcW w:w="1928" w:type="pct"/>
          </w:tcPr>
          <w:p w:rsidR="00687D2E" w:rsidRPr="00AC7DAE" w:rsidRDefault="00687D2E" w:rsidP="00501E5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87D2E" w:rsidRPr="00AC7DAE" w:rsidRDefault="00687D2E" w:rsidP="00501E5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87D2E" w:rsidRDefault="00687D2E" w:rsidP="00687D2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7D2E" w:rsidRDefault="00687D2E" w:rsidP="00687D2E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687D2E" w:rsidRPr="00DA568F" w:rsidRDefault="00687D2E" w:rsidP="00687D2E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687D2E" w:rsidRPr="00DA568F" w:rsidRDefault="00687D2E" w:rsidP="00687D2E">
      <w:pPr>
        <w:pStyle w:val="af5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687D2E" w:rsidRDefault="00687D2E" w:rsidP="00687D2E">
      <w:pPr>
        <w:pStyle w:val="af5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7D2E" w:rsidRPr="002D5E7D" w:rsidRDefault="00687D2E" w:rsidP="00687D2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2D5E7D" w:rsidRDefault="005D1C61" w:rsidP="000C50FE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AC7E3F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75" w:rsidRDefault="00C05C75">
      <w:r>
        <w:separator/>
      </w:r>
    </w:p>
  </w:endnote>
  <w:endnote w:type="continuationSeparator" w:id="0">
    <w:p w:rsidR="00C05C75" w:rsidRDefault="00C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4C" w:rsidRDefault="00F65136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34C" w:rsidRDefault="00926A23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E9534C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65136">
                            <w:rPr>
                              <w:rStyle w:val="a3"/>
                              <w:noProof/>
                            </w:rPr>
                            <w:t>16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7wGGa2wAAAAkBAAAPAAAAAAAAAAAAAAAAAOIEAABkcnMvZG93bnJldi54bWxQSwUGAAAAAAQA&#10;BADzAAAA6gUAAAAA&#10;" stroked="f">
              <v:fill opacity="0"/>
              <v:textbox inset="0,0,0,0">
                <w:txbxContent>
                  <w:p w:rsidR="00E9534C" w:rsidRDefault="00926A23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E9534C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65136">
                      <w:rPr>
                        <w:rStyle w:val="a3"/>
                        <w:noProof/>
                      </w:rPr>
                      <w:t>16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4C" w:rsidRDefault="00E953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75" w:rsidRDefault="00C05C75">
      <w:r>
        <w:separator/>
      </w:r>
    </w:p>
  </w:footnote>
  <w:footnote w:type="continuationSeparator" w:id="0">
    <w:p w:rsidR="00C05C75" w:rsidRDefault="00C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C1BA5"/>
    <w:rsid w:val="000C50FE"/>
    <w:rsid w:val="000D0816"/>
    <w:rsid w:val="000D3AEA"/>
    <w:rsid w:val="000E526A"/>
    <w:rsid w:val="001230FE"/>
    <w:rsid w:val="00132955"/>
    <w:rsid w:val="00140681"/>
    <w:rsid w:val="00167419"/>
    <w:rsid w:val="00172603"/>
    <w:rsid w:val="001767AF"/>
    <w:rsid w:val="00180024"/>
    <w:rsid w:val="00183A2B"/>
    <w:rsid w:val="00186739"/>
    <w:rsid w:val="001A5775"/>
    <w:rsid w:val="001A5C7C"/>
    <w:rsid w:val="001B01DE"/>
    <w:rsid w:val="001B1F4C"/>
    <w:rsid w:val="001B5A93"/>
    <w:rsid w:val="001C0871"/>
    <w:rsid w:val="001C74D2"/>
    <w:rsid w:val="001D1EA1"/>
    <w:rsid w:val="001D3EED"/>
    <w:rsid w:val="001F59CB"/>
    <w:rsid w:val="001F6845"/>
    <w:rsid w:val="002053E8"/>
    <w:rsid w:val="00216B0F"/>
    <w:rsid w:val="00226E8D"/>
    <w:rsid w:val="00227D5B"/>
    <w:rsid w:val="0024000C"/>
    <w:rsid w:val="00241F58"/>
    <w:rsid w:val="0024310C"/>
    <w:rsid w:val="00254C1A"/>
    <w:rsid w:val="002634A6"/>
    <w:rsid w:val="00277C8A"/>
    <w:rsid w:val="002972C1"/>
    <w:rsid w:val="002D27E1"/>
    <w:rsid w:val="002D5E7D"/>
    <w:rsid w:val="003224DB"/>
    <w:rsid w:val="00326B98"/>
    <w:rsid w:val="0033175E"/>
    <w:rsid w:val="00370333"/>
    <w:rsid w:val="00374A3C"/>
    <w:rsid w:val="00377BD1"/>
    <w:rsid w:val="00386451"/>
    <w:rsid w:val="00390F1A"/>
    <w:rsid w:val="003948DE"/>
    <w:rsid w:val="003B3636"/>
    <w:rsid w:val="003C521D"/>
    <w:rsid w:val="003D6844"/>
    <w:rsid w:val="003F0801"/>
    <w:rsid w:val="003F1413"/>
    <w:rsid w:val="00402E63"/>
    <w:rsid w:val="00423330"/>
    <w:rsid w:val="0044157B"/>
    <w:rsid w:val="00452AC0"/>
    <w:rsid w:val="0045344C"/>
    <w:rsid w:val="0045688F"/>
    <w:rsid w:val="00463A58"/>
    <w:rsid w:val="004655E7"/>
    <w:rsid w:val="00474BE8"/>
    <w:rsid w:val="00477F96"/>
    <w:rsid w:val="004836FF"/>
    <w:rsid w:val="004930AA"/>
    <w:rsid w:val="004A694A"/>
    <w:rsid w:val="004A7E5D"/>
    <w:rsid w:val="004D3231"/>
    <w:rsid w:val="004D5996"/>
    <w:rsid w:val="00511699"/>
    <w:rsid w:val="005163CD"/>
    <w:rsid w:val="00523E0A"/>
    <w:rsid w:val="00526743"/>
    <w:rsid w:val="00527236"/>
    <w:rsid w:val="00540BC6"/>
    <w:rsid w:val="0055302D"/>
    <w:rsid w:val="00571F5D"/>
    <w:rsid w:val="00572D9D"/>
    <w:rsid w:val="00577E2B"/>
    <w:rsid w:val="0059341C"/>
    <w:rsid w:val="00594801"/>
    <w:rsid w:val="005948F3"/>
    <w:rsid w:val="005A7B92"/>
    <w:rsid w:val="005B435C"/>
    <w:rsid w:val="005B6345"/>
    <w:rsid w:val="005B7735"/>
    <w:rsid w:val="005D1C61"/>
    <w:rsid w:val="005D3172"/>
    <w:rsid w:val="005E2F17"/>
    <w:rsid w:val="00631DA7"/>
    <w:rsid w:val="00643260"/>
    <w:rsid w:val="00670C92"/>
    <w:rsid w:val="006728D4"/>
    <w:rsid w:val="00681556"/>
    <w:rsid w:val="006836E8"/>
    <w:rsid w:val="00687D2E"/>
    <w:rsid w:val="00692DB2"/>
    <w:rsid w:val="00693169"/>
    <w:rsid w:val="006A40BF"/>
    <w:rsid w:val="006A41AB"/>
    <w:rsid w:val="006B01C3"/>
    <w:rsid w:val="006B2629"/>
    <w:rsid w:val="006B4C42"/>
    <w:rsid w:val="006C7FDD"/>
    <w:rsid w:val="006D41DE"/>
    <w:rsid w:val="006D5800"/>
    <w:rsid w:val="00707DDD"/>
    <w:rsid w:val="00716F43"/>
    <w:rsid w:val="00721447"/>
    <w:rsid w:val="00743D0A"/>
    <w:rsid w:val="007456AF"/>
    <w:rsid w:val="00763014"/>
    <w:rsid w:val="0077386F"/>
    <w:rsid w:val="007763FB"/>
    <w:rsid w:val="007A6DE5"/>
    <w:rsid w:val="007C3DAA"/>
    <w:rsid w:val="007D4F12"/>
    <w:rsid w:val="007D508D"/>
    <w:rsid w:val="007D7876"/>
    <w:rsid w:val="007E1614"/>
    <w:rsid w:val="007F382C"/>
    <w:rsid w:val="0084437D"/>
    <w:rsid w:val="00874A74"/>
    <w:rsid w:val="008814FA"/>
    <w:rsid w:val="008A682D"/>
    <w:rsid w:val="008E1926"/>
    <w:rsid w:val="008E3460"/>
    <w:rsid w:val="008E432A"/>
    <w:rsid w:val="008F35CB"/>
    <w:rsid w:val="0090075F"/>
    <w:rsid w:val="009169A9"/>
    <w:rsid w:val="00922685"/>
    <w:rsid w:val="0092350B"/>
    <w:rsid w:val="00926A23"/>
    <w:rsid w:val="00946890"/>
    <w:rsid w:val="00956D61"/>
    <w:rsid w:val="00961027"/>
    <w:rsid w:val="00962AC8"/>
    <w:rsid w:val="009B4C89"/>
    <w:rsid w:val="009C03AF"/>
    <w:rsid w:val="009C2A39"/>
    <w:rsid w:val="009C353C"/>
    <w:rsid w:val="00A07AC6"/>
    <w:rsid w:val="00A535BE"/>
    <w:rsid w:val="00A71939"/>
    <w:rsid w:val="00A74746"/>
    <w:rsid w:val="00A87596"/>
    <w:rsid w:val="00A905DB"/>
    <w:rsid w:val="00A964D8"/>
    <w:rsid w:val="00A97AAD"/>
    <w:rsid w:val="00AA5D98"/>
    <w:rsid w:val="00AA6FD6"/>
    <w:rsid w:val="00AC0597"/>
    <w:rsid w:val="00AC2448"/>
    <w:rsid w:val="00AC7E3F"/>
    <w:rsid w:val="00AE5052"/>
    <w:rsid w:val="00AE5166"/>
    <w:rsid w:val="00AF394A"/>
    <w:rsid w:val="00AF3AF4"/>
    <w:rsid w:val="00B00C2D"/>
    <w:rsid w:val="00B17952"/>
    <w:rsid w:val="00B25FCA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C05C75"/>
    <w:rsid w:val="00C105A8"/>
    <w:rsid w:val="00C17902"/>
    <w:rsid w:val="00C55FAE"/>
    <w:rsid w:val="00C56E9D"/>
    <w:rsid w:val="00C579CC"/>
    <w:rsid w:val="00C63274"/>
    <w:rsid w:val="00C63D37"/>
    <w:rsid w:val="00C66111"/>
    <w:rsid w:val="00C67AEB"/>
    <w:rsid w:val="00C8070E"/>
    <w:rsid w:val="00C970BE"/>
    <w:rsid w:val="00CB685E"/>
    <w:rsid w:val="00CB6A6C"/>
    <w:rsid w:val="00CC047B"/>
    <w:rsid w:val="00CC1AB2"/>
    <w:rsid w:val="00CE0850"/>
    <w:rsid w:val="00CF0F45"/>
    <w:rsid w:val="00D11155"/>
    <w:rsid w:val="00D14994"/>
    <w:rsid w:val="00D22B92"/>
    <w:rsid w:val="00D24FF7"/>
    <w:rsid w:val="00D26BE9"/>
    <w:rsid w:val="00D45A58"/>
    <w:rsid w:val="00D5244E"/>
    <w:rsid w:val="00D62F57"/>
    <w:rsid w:val="00D662AA"/>
    <w:rsid w:val="00D763DB"/>
    <w:rsid w:val="00D778B3"/>
    <w:rsid w:val="00D94AFE"/>
    <w:rsid w:val="00D96B07"/>
    <w:rsid w:val="00DF11BB"/>
    <w:rsid w:val="00E14296"/>
    <w:rsid w:val="00E24E64"/>
    <w:rsid w:val="00E4073F"/>
    <w:rsid w:val="00E42DEE"/>
    <w:rsid w:val="00E75F00"/>
    <w:rsid w:val="00E9534C"/>
    <w:rsid w:val="00EA090D"/>
    <w:rsid w:val="00EA27B0"/>
    <w:rsid w:val="00ED56F4"/>
    <w:rsid w:val="00EF5F56"/>
    <w:rsid w:val="00F020D5"/>
    <w:rsid w:val="00F138B9"/>
    <w:rsid w:val="00F20F99"/>
    <w:rsid w:val="00F436AE"/>
    <w:rsid w:val="00F65136"/>
    <w:rsid w:val="00F82650"/>
    <w:rsid w:val="00F9253A"/>
    <w:rsid w:val="00FA318F"/>
    <w:rsid w:val="00FA4B97"/>
    <w:rsid w:val="00FA4D36"/>
    <w:rsid w:val="00FA5FAF"/>
    <w:rsid w:val="00FB0BE8"/>
    <w:rsid w:val="00FB278F"/>
    <w:rsid w:val="00FC3B62"/>
    <w:rsid w:val="00FE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D60835"/>
  <w15:docId w15:val="{A3E59317-9D05-4B46-9B6E-AD7B254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3F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7E3F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AC7E3F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7E3F"/>
    <w:rPr>
      <w:rFonts w:cs="Times New Roman"/>
    </w:rPr>
  </w:style>
  <w:style w:type="character" w:customStyle="1" w:styleId="WW8Num2z0">
    <w:name w:val="WW8Num2z0"/>
    <w:rsid w:val="00AC7E3F"/>
    <w:rPr>
      <w:rFonts w:ascii="Symbol" w:hAnsi="Symbol"/>
    </w:rPr>
  </w:style>
  <w:style w:type="character" w:customStyle="1" w:styleId="WW8Num2z1">
    <w:name w:val="WW8Num2z1"/>
    <w:rsid w:val="00AC7E3F"/>
    <w:rPr>
      <w:rFonts w:ascii="Courier New" w:hAnsi="Courier New" w:cs="Courier New"/>
    </w:rPr>
  </w:style>
  <w:style w:type="character" w:customStyle="1" w:styleId="WW8Num2z2">
    <w:name w:val="WW8Num2z2"/>
    <w:rsid w:val="00AC7E3F"/>
    <w:rPr>
      <w:rFonts w:ascii="Wingdings" w:hAnsi="Wingdings"/>
    </w:rPr>
  </w:style>
  <w:style w:type="character" w:customStyle="1" w:styleId="WW8Num3z0">
    <w:name w:val="WW8Num3z0"/>
    <w:rsid w:val="00AC7E3F"/>
    <w:rPr>
      <w:rFonts w:ascii="Symbol" w:hAnsi="Symbol"/>
    </w:rPr>
  </w:style>
  <w:style w:type="character" w:customStyle="1" w:styleId="WW8Num3z1">
    <w:name w:val="WW8Num3z1"/>
    <w:rsid w:val="00AC7E3F"/>
    <w:rPr>
      <w:rFonts w:ascii="Courier New" w:hAnsi="Courier New" w:cs="Courier New"/>
    </w:rPr>
  </w:style>
  <w:style w:type="character" w:customStyle="1" w:styleId="WW8Num3z2">
    <w:name w:val="WW8Num3z2"/>
    <w:rsid w:val="00AC7E3F"/>
    <w:rPr>
      <w:rFonts w:ascii="Wingdings" w:hAnsi="Wingdings"/>
    </w:rPr>
  </w:style>
  <w:style w:type="character" w:customStyle="1" w:styleId="WW8Num4z0">
    <w:name w:val="WW8Num4z0"/>
    <w:rsid w:val="00AC7E3F"/>
    <w:rPr>
      <w:rFonts w:ascii="Symbol" w:hAnsi="Symbol"/>
    </w:rPr>
  </w:style>
  <w:style w:type="character" w:customStyle="1" w:styleId="WW8Num4z1">
    <w:name w:val="WW8Num4z1"/>
    <w:rsid w:val="00AC7E3F"/>
    <w:rPr>
      <w:rFonts w:ascii="Courier New" w:hAnsi="Courier New" w:cs="Courier New"/>
    </w:rPr>
  </w:style>
  <w:style w:type="character" w:customStyle="1" w:styleId="WW8Num4z2">
    <w:name w:val="WW8Num4z2"/>
    <w:rsid w:val="00AC7E3F"/>
    <w:rPr>
      <w:rFonts w:ascii="Wingdings" w:hAnsi="Wingdings"/>
    </w:rPr>
  </w:style>
  <w:style w:type="character" w:customStyle="1" w:styleId="11">
    <w:name w:val="Основной шрифт абзаца1"/>
    <w:rsid w:val="00AC7E3F"/>
  </w:style>
  <w:style w:type="character" w:customStyle="1" w:styleId="FontStyle11">
    <w:name w:val="Font Style11"/>
    <w:basedOn w:val="11"/>
    <w:rsid w:val="00AC7E3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AC7E3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AC7E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AC7E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AC7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AC7E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AC7E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AC7E3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AC7E3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AC7E3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AC7E3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AC7E3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AC7E3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AC7E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AC7E3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AC7E3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AC7E3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AC7E3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AC7E3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AC7E3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AC7E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AC7E3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AC7E3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AC7E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AC7E3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AC7E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AC7E3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AC7E3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AC7E3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AC7E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AC7E3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AC7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AC7E3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AC7E3F"/>
  </w:style>
  <w:style w:type="character" w:customStyle="1" w:styleId="FontStyle278">
    <w:name w:val="Font Style278"/>
    <w:basedOn w:val="11"/>
    <w:rsid w:val="00AC7E3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AC7E3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AC7E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AC7E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AC7E3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AC7E3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AC7E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AC7E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AC7E3F"/>
    <w:rPr>
      <w:i/>
      <w:iCs/>
      <w:sz w:val="24"/>
      <w:szCs w:val="24"/>
    </w:rPr>
  </w:style>
  <w:style w:type="character" w:styleId="a5">
    <w:name w:val="Emphasis"/>
    <w:basedOn w:val="11"/>
    <w:qFormat/>
    <w:rsid w:val="00AC7E3F"/>
    <w:rPr>
      <w:i/>
      <w:iCs/>
    </w:rPr>
  </w:style>
  <w:style w:type="paragraph" w:customStyle="1" w:styleId="12">
    <w:name w:val="Заголовок1"/>
    <w:basedOn w:val="a"/>
    <w:next w:val="a6"/>
    <w:rsid w:val="00AC7E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AC7E3F"/>
    <w:pPr>
      <w:spacing w:after="120"/>
    </w:pPr>
  </w:style>
  <w:style w:type="paragraph" w:styleId="a7">
    <w:name w:val="List"/>
    <w:basedOn w:val="a6"/>
    <w:rsid w:val="00AC7E3F"/>
    <w:rPr>
      <w:rFonts w:ascii="Arial" w:hAnsi="Arial" w:cs="Tahoma"/>
    </w:rPr>
  </w:style>
  <w:style w:type="paragraph" w:customStyle="1" w:styleId="13">
    <w:name w:val="Название1"/>
    <w:basedOn w:val="a"/>
    <w:rsid w:val="00AC7E3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C7E3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AC7E3F"/>
  </w:style>
  <w:style w:type="paragraph" w:customStyle="1" w:styleId="Style2">
    <w:name w:val="Style2"/>
    <w:basedOn w:val="a"/>
    <w:rsid w:val="00AC7E3F"/>
  </w:style>
  <w:style w:type="paragraph" w:customStyle="1" w:styleId="Style3">
    <w:name w:val="Style3"/>
    <w:basedOn w:val="a"/>
    <w:rsid w:val="00AC7E3F"/>
  </w:style>
  <w:style w:type="paragraph" w:customStyle="1" w:styleId="Style4">
    <w:name w:val="Style4"/>
    <w:basedOn w:val="a"/>
    <w:rsid w:val="00AC7E3F"/>
  </w:style>
  <w:style w:type="paragraph" w:customStyle="1" w:styleId="Style5">
    <w:name w:val="Style5"/>
    <w:basedOn w:val="a"/>
    <w:rsid w:val="00AC7E3F"/>
  </w:style>
  <w:style w:type="paragraph" w:customStyle="1" w:styleId="Style6">
    <w:name w:val="Style6"/>
    <w:basedOn w:val="a"/>
    <w:rsid w:val="00AC7E3F"/>
  </w:style>
  <w:style w:type="paragraph" w:customStyle="1" w:styleId="Style7">
    <w:name w:val="Style7"/>
    <w:basedOn w:val="a"/>
    <w:rsid w:val="00AC7E3F"/>
  </w:style>
  <w:style w:type="paragraph" w:customStyle="1" w:styleId="Style8">
    <w:name w:val="Style8"/>
    <w:basedOn w:val="a"/>
    <w:rsid w:val="00AC7E3F"/>
  </w:style>
  <w:style w:type="paragraph" w:customStyle="1" w:styleId="Style9">
    <w:name w:val="Style9"/>
    <w:basedOn w:val="a"/>
    <w:rsid w:val="00AC7E3F"/>
  </w:style>
  <w:style w:type="paragraph" w:customStyle="1" w:styleId="Style10">
    <w:name w:val="Style10"/>
    <w:basedOn w:val="a"/>
    <w:rsid w:val="00AC7E3F"/>
  </w:style>
  <w:style w:type="paragraph" w:customStyle="1" w:styleId="Style11">
    <w:name w:val="Style11"/>
    <w:basedOn w:val="a"/>
    <w:rsid w:val="00AC7E3F"/>
  </w:style>
  <w:style w:type="paragraph" w:customStyle="1" w:styleId="Style12">
    <w:name w:val="Style12"/>
    <w:basedOn w:val="a"/>
    <w:rsid w:val="00AC7E3F"/>
  </w:style>
  <w:style w:type="paragraph" w:customStyle="1" w:styleId="Style13">
    <w:name w:val="Style13"/>
    <w:basedOn w:val="a"/>
    <w:rsid w:val="00AC7E3F"/>
  </w:style>
  <w:style w:type="paragraph" w:customStyle="1" w:styleId="Style14">
    <w:name w:val="Style14"/>
    <w:basedOn w:val="a"/>
    <w:rsid w:val="00AC7E3F"/>
  </w:style>
  <w:style w:type="paragraph" w:customStyle="1" w:styleId="Style15">
    <w:name w:val="Style15"/>
    <w:basedOn w:val="a"/>
    <w:rsid w:val="00AC7E3F"/>
  </w:style>
  <w:style w:type="paragraph" w:customStyle="1" w:styleId="Style16">
    <w:name w:val="Style16"/>
    <w:basedOn w:val="a"/>
    <w:rsid w:val="00AC7E3F"/>
  </w:style>
  <w:style w:type="paragraph" w:customStyle="1" w:styleId="Style17">
    <w:name w:val="Style17"/>
    <w:basedOn w:val="a"/>
    <w:rsid w:val="00AC7E3F"/>
  </w:style>
  <w:style w:type="paragraph" w:customStyle="1" w:styleId="Style18">
    <w:name w:val="Style18"/>
    <w:basedOn w:val="a"/>
    <w:rsid w:val="00AC7E3F"/>
  </w:style>
  <w:style w:type="paragraph" w:customStyle="1" w:styleId="Style19">
    <w:name w:val="Style19"/>
    <w:basedOn w:val="a"/>
    <w:rsid w:val="00AC7E3F"/>
  </w:style>
  <w:style w:type="paragraph" w:customStyle="1" w:styleId="Style20">
    <w:name w:val="Style20"/>
    <w:basedOn w:val="a"/>
    <w:rsid w:val="00AC7E3F"/>
  </w:style>
  <w:style w:type="paragraph" w:customStyle="1" w:styleId="Style21">
    <w:name w:val="Style21"/>
    <w:basedOn w:val="a"/>
    <w:rsid w:val="00AC7E3F"/>
  </w:style>
  <w:style w:type="paragraph" w:customStyle="1" w:styleId="Style22">
    <w:name w:val="Style22"/>
    <w:basedOn w:val="a"/>
    <w:rsid w:val="00AC7E3F"/>
  </w:style>
  <w:style w:type="paragraph" w:customStyle="1" w:styleId="Style23">
    <w:name w:val="Style23"/>
    <w:basedOn w:val="a"/>
    <w:rsid w:val="00AC7E3F"/>
  </w:style>
  <w:style w:type="paragraph" w:customStyle="1" w:styleId="Style24">
    <w:name w:val="Style24"/>
    <w:basedOn w:val="a"/>
    <w:rsid w:val="00AC7E3F"/>
  </w:style>
  <w:style w:type="paragraph" w:customStyle="1" w:styleId="Style25">
    <w:name w:val="Style25"/>
    <w:basedOn w:val="a"/>
    <w:rsid w:val="00AC7E3F"/>
  </w:style>
  <w:style w:type="paragraph" w:customStyle="1" w:styleId="Style26">
    <w:name w:val="Style26"/>
    <w:basedOn w:val="a"/>
    <w:rsid w:val="00AC7E3F"/>
  </w:style>
  <w:style w:type="paragraph" w:customStyle="1" w:styleId="Style27">
    <w:name w:val="Style27"/>
    <w:basedOn w:val="a"/>
    <w:rsid w:val="00AC7E3F"/>
  </w:style>
  <w:style w:type="paragraph" w:customStyle="1" w:styleId="Style28">
    <w:name w:val="Style28"/>
    <w:basedOn w:val="a"/>
    <w:rsid w:val="00AC7E3F"/>
  </w:style>
  <w:style w:type="paragraph" w:customStyle="1" w:styleId="Style29">
    <w:name w:val="Style29"/>
    <w:basedOn w:val="a"/>
    <w:rsid w:val="00AC7E3F"/>
  </w:style>
  <w:style w:type="paragraph" w:customStyle="1" w:styleId="Style30">
    <w:name w:val="Style30"/>
    <w:basedOn w:val="a"/>
    <w:rsid w:val="00AC7E3F"/>
  </w:style>
  <w:style w:type="paragraph" w:customStyle="1" w:styleId="Style31">
    <w:name w:val="Style31"/>
    <w:basedOn w:val="a"/>
    <w:rsid w:val="00AC7E3F"/>
  </w:style>
  <w:style w:type="paragraph" w:customStyle="1" w:styleId="Style32">
    <w:name w:val="Style32"/>
    <w:basedOn w:val="a"/>
    <w:rsid w:val="00AC7E3F"/>
  </w:style>
  <w:style w:type="paragraph" w:customStyle="1" w:styleId="Style33">
    <w:name w:val="Style33"/>
    <w:basedOn w:val="a"/>
    <w:rsid w:val="00AC7E3F"/>
  </w:style>
  <w:style w:type="paragraph" w:customStyle="1" w:styleId="Style34">
    <w:name w:val="Style34"/>
    <w:basedOn w:val="a"/>
    <w:rsid w:val="00AC7E3F"/>
  </w:style>
  <w:style w:type="paragraph" w:customStyle="1" w:styleId="Style35">
    <w:name w:val="Style35"/>
    <w:basedOn w:val="a"/>
    <w:rsid w:val="00AC7E3F"/>
  </w:style>
  <w:style w:type="paragraph" w:styleId="a8">
    <w:name w:val="footer"/>
    <w:basedOn w:val="a"/>
    <w:rsid w:val="00AC7E3F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AC7E3F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AC7E3F"/>
  </w:style>
  <w:style w:type="paragraph" w:customStyle="1" w:styleId="Style55">
    <w:name w:val="Style55"/>
    <w:basedOn w:val="a"/>
    <w:rsid w:val="00AC7E3F"/>
  </w:style>
  <w:style w:type="paragraph" w:customStyle="1" w:styleId="Style63">
    <w:name w:val="Style63"/>
    <w:basedOn w:val="a"/>
    <w:rsid w:val="00AC7E3F"/>
  </w:style>
  <w:style w:type="paragraph" w:customStyle="1" w:styleId="Style70">
    <w:name w:val="Style70"/>
    <w:basedOn w:val="a"/>
    <w:rsid w:val="00AC7E3F"/>
  </w:style>
  <w:style w:type="paragraph" w:customStyle="1" w:styleId="Style79">
    <w:name w:val="Style79"/>
    <w:basedOn w:val="a"/>
    <w:rsid w:val="00AC7E3F"/>
  </w:style>
  <w:style w:type="paragraph" w:customStyle="1" w:styleId="Style80">
    <w:name w:val="Style80"/>
    <w:basedOn w:val="a"/>
    <w:rsid w:val="00AC7E3F"/>
  </w:style>
  <w:style w:type="paragraph" w:customStyle="1" w:styleId="Style85">
    <w:name w:val="Style85"/>
    <w:basedOn w:val="a"/>
    <w:rsid w:val="00AC7E3F"/>
  </w:style>
  <w:style w:type="paragraph" w:customStyle="1" w:styleId="Style89">
    <w:name w:val="Style89"/>
    <w:basedOn w:val="a"/>
    <w:rsid w:val="00AC7E3F"/>
  </w:style>
  <w:style w:type="paragraph" w:customStyle="1" w:styleId="Style113">
    <w:name w:val="Style113"/>
    <w:basedOn w:val="a"/>
    <w:rsid w:val="00AC7E3F"/>
  </w:style>
  <w:style w:type="paragraph" w:customStyle="1" w:styleId="Style114">
    <w:name w:val="Style114"/>
    <w:basedOn w:val="a"/>
    <w:rsid w:val="00AC7E3F"/>
  </w:style>
  <w:style w:type="paragraph" w:customStyle="1" w:styleId="Style116">
    <w:name w:val="Style116"/>
    <w:basedOn w:val="a"/>
    <w:rsid w:val="00AC7E3F"/>
  </w:style>
  <w:style w:type="paragraph" w:customStyle="1" w:styleId="ConsPlusTitle">
    <w:name w:val="ConsPlusTitle"/>
    <w:rsid w:val="00AC7E3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9">
    <w:name w:val="Body Text Indent"/>
    <w:basedOn w:val="a"/>
    <w:rsid w:val="00AC7E3F"/>
    <w:pPr>
      <w:widowControl/>
      <w:autoSpaceDE/>
      <w:ind w:firstLine="709"/>
    </w:pPr>
    <w:rPr>
      <w:i/>
      <w:iCs/>
    </w:rPr>
  </w:style>
  <w:style w:type="paragraph" w:customStyle="1" w:styleId="aa">
    <w:name w:val="Содержимое таблицы"/>
    <w:basedOn w:val="a"/>
    <w:rsid w:val="00AC7E3F"/>
    <w:pPr>
      <w:suppressLineNumbers/>
    </w:pPr>
  </w:style>
  <w:style w:type="paragraph" w:customStyle="1" w:styleId="ab">
    <w:name w:val="Заголовок таблицы"/>
    <w:basedOn w:val="aa"/>
    <w:rsid w:val="00AC7E3F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AC7E3F"/>
  </w:style>
  <w:style w:type="paragraph" w:styleId="ad">
    <w:name w:val="header"/>
    <w:basedOn w:val="a"/>
    <w:rsid w:val="00AC7E3F"/>
    <w:pPr>
      <w:suppressLineNumbers/>
      <w:tabs>
        <w:tab w:val="center" w:pos="4818"/>
        <w:tab w:val="right" w:pos="9637"/>
      </w:tabs>
    </w:pPr>
  </w:style>
  <w:style w:type="paragraph" w:styleId="ae">
    <w:name w:val="Plain Text"/>
    <w:aliases w:val=" Знак, Знак2,Знак"/>
    <w:basedOn w:val="a"/>
    <w:link w:val="af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">
    <w:name w:val="Текст Знак"/>
    <w:aliases w:val=" Знак Знак, Знак2 Знак,Знак Знак"/>
    <w:basedOn w:val="a0"/>
    <w:link w:val="ae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1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5E2F1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2F17"/>
    <w:rPr>
      <w:rFonts w:ascii="Tahoma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rsid w:val="000C50FE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687D2E"/>
    <w:pPr>
      <w:widowControl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29149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2</cp:revision>
  <cp:lastPrinted>2010-04-01T09:56:00Z</cp:lastPrinted>
  <dcterms:created xsi:type="dcterms:W3CDTF">2020-11-01T21:41:00Z</dcterms:created>
  <dcterms:modified xsi:type="dcterms:W3CDTF">2020-11-01T21:41:00Z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