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D" w:rsidRPr="0037600E" w:rsidRDefault="00D67BB4" w:rsidP="00DA55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59450" cy="89655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6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ED" w:rsidRPr="0037600E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  <w:r w:rsidRPr="0037600E"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6349710" cy="8759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13" cy="876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37600E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37600E" w:rsidRDefault="00DA55ED" w:rsidP="00DA55ED">
      <w:pPr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br w:type="page"/>
      </w:r>
    </w:p>
    <w:p w:rsidR="00DA55ED" w:rsidRPr="0037600E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37600E" w:rsidRDefault="00A40F30" w:rsidP="00DA55ED">
      <w:pPr>
        <w:pStyle w:val="a5"/>
        <w:ind w:right="-1"/>
        <w:rPr>
          <w:bCs/>
          <w:sz w:val="24"/>
          <w:szCs w:val="24"/>
        </w:rPr>
      </w:pPr>
      <w:r w:rsidRPr="00131416">
        <w:rPr>
          <w:noProof/>
        </w:rPr>
        <w:drawing>
          <wp:inline distT="0" distB="0" distL="0" distR="0" wp14:anchorId="24D5982E" wp14:editId="313BDC67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37600E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Pr="0037600E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br w:type="page"/>
      </w:r>
    </w:p>
    <w:p w:rsidR="00DA55ED" w:rsidRPr="0037600E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7600E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="00D67BB4">
        <w:rPr>
          <w:rFonts w:ascii="Times New Roman" w:hAnsi="Times New Roman" w:cs="Times New Roman"/>
          <w:sz w:val="24"/>
          <w:szCs w:val="24"/>
        </w:rPr>
        <w:t>Комплексное</w:t>
      </w:r>
      <w:r w:rsidRPr="0037600E">
        <w:rPr>
          <w:rFonts w:ascii="Times New Roman" w:hAnsi="Times New Roman" w:cs="Times New Roman"/>
          <w:sz w:val="24"/>
          <w:szCs w:val="24"/>
        </w:rPr>
        <w:t xml:space="preserve">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37600E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37600E" w:rsidRDefault="00DA55ED" w:rsidP="00DA55ED">
      <w:pPr>
        <w:jc w:val="both"/>
        <w:rPr>
          <w:b/>
          <w:sz w:val="24"/>
          <w:szCs w:val="24"/>
        </w:rPr>
      </w:pPr>
      <w:r w:rsidRPr="0037600E">
        <w:rPr>
          <w:sz w:val="24"/>
          <w:szCs w:val="24"/>
        </w:rPr>
        <w:t>Дисциплина «</w:t>
      </w:r>
      <w:r w:rsidR="00D67BB4">
        <w:rPr>
          <w:sz w:val="24"/>
          <w:szCs w:val="24"/>
        </w:rPr>
        <w:t>Комплексное</w:t>
      </w:r>
      <w:r w:rsidRPr="0037600E">
        <w:rPr>
          <w:sz w:val="24"/>
          <w:szCs w:val="24"/>
        </w:rPr>
        <w:t xml:space="preserve">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37600E">
        <w:rPr>
          <w:b/>
          <w:sz w:val="24"/>
          <w:szCs w:val="24"/>
        </w:rPr>
        <w:t xml:space="preserve">. 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37600E">
        <w:rPr>
          <w:b/>
          <w:sz w:val="24"/>
          <w:szCs w:val="24"/>
        </w:rPr>
        <w:t xml:space="preserve">: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Геология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</w:t>
      </w:r>
      <w:r w:rsidR="008A2425" w:rsidRPr="0037600E">
        <w:rPr>
          <w:rFonts w:ascii="Times New Roman" w:hAnsi="Times New Roman" w:cs="Times New Roman"/>
          <w:sz w:val="24"/>
          <w:szCs w:val="24"/>
        </w:rPr>
        <w:t xml:space="preserve"> </w:t>
      </w:r>
      <w:r w:rsidRPr="0037600E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37600E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37600E">
        <w:rPr>
          <w:b/>
          <w:sz w:val="24"/>
          <w:szCs w:val="24"/>
        </w:rPr>
        <w:t>:</w:t>
      </w:r>
    </w:p>
    <w:p w:rsidR="00DA55ED" w:rsidRPr="0037600E" w:rsidRDefault="00DA55ED" w:rsidP="00DA55ED">
      <w:pPr>
        <w:ind w:left="-70" w:firstLine="63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Государственной итоговой аттестации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37600E">
        <w:rPr>
          <w:b/>
          <w:bCs/>
          <w:sz w:val="24"/>
          <w:szCs w:val="24"/>
        </w:rPr>
        <w:t xml:space="preserve"> </w:t>
      </w:r>
      <w:r w:rsidRPr="0037600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37600E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37600E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D67BB4">
        <w:rPr>
          <w:sz w:val="24"/>
          <w:szCs w:val="24"/>
        </w:rPr>
        <w:t>Комплексное</w:t>
      </w:r>
      <w:r w:rsidRPr="0037600E">
        <w:rPr>
          <w:sz w:val="24"/>
          <w:szCs w:val="24"/>
        </w:rPr>
        <w:t xml:space="preserve"> использование природных ресурсов</w:t>
      </w:r>
      <w:r w:rsidRPr="0037600E">
        <w:rPr>
          <w:rStyle w:val="FontStyle16"/>
          <w:b w:val="0"/>
          <w:sz w:val="24"/>
          <w:szCs w:val="24"/>
        </w:rPr>
        <w:t>» обучающийся</w:t>
      </w:r>
      <w:r w:rsidRPr="0037600E">
        <w:rPr>
          <w:rStyle w:val="FontStyle16"/>
          <w:sz w:val="24"/>
          <w:szCs w:val="24"/>
        </w:rPr>
        <w:t xml:space="preserve"> </w:t>
      </w:r>
      <w:r w:rsidRPr="0037600E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37600E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37600E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37600E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37600E" w:rsidRDefault="00DA55ED" w:rsidP="00DA55ED">
      <w:pPr>
        <w:ind w:right="-143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37600E" w:rsidRPr="0037600E" w:rsidRDefault="0037600E" w:rsidP="0037600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контактная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93,7</w:t>
      </w:r>
      <w:r w:rsidRPr="0037600E">
        <w:rPr>
          <w:rStyle w:val="FontStyle18"/>
          <w:b w:val="0"/>
          <w:sz w:val="24"/>
          <w:szCs w:val="24"/>
        </w:rPr>
        <w:t>_ акад. часов: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90</w:t>
      </w:r>
      <w:r w:rsidRPr="0037600E">
        <w:rPr>
          <w:rStyle w:val="FontStyle18"/>
          <w:b w:val="0"/>
          <w:sz w:val="24"/>
          <w:szCs w:val="24"/>
        </w:rPr>
        <w:t>__ акад. часов;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внеаудиторная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3,7</w:t>
      </w:r>
      <w:r w:rsidRPr="0037600E">
        <w:rPr>
          <w:rStyle w:val="FontStyle18"/>
          <w:b w:val="0"/>
          <w:sz w:val="24"/>
          <w:szCs w:val="24"/>
        </w:rPr>
        <w:t xml:space="preserve">_ акад. часов 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50,3</w:t>
      </w:r>
      <w:r w:rsidRPr="0037600E">
        <w:rPr>
          <w:rStyle w:val="FontStyle18"/>
          <w:b w:val="0"/>
          <w:sz w:val="24"/>
          <w:szCs w:val="24"/>
        </w:rPr>
        <w:t>__ акад. часов.</w:t>
      </w:r>
    </w:p>
    <w:p w:rsidR="00ED1CAC" w:rsidRPr="0037600E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5"/>
        <w:gridCol w:w="2671"/>
        <w:gridCol w:w="2545"/>
        <w:gridCol w:w="803"/>
      </w:tblGrid>
      <w:tr w:rsidR="00ED1CAC" w:rsidRPr="0037600E" w:rsidTr="00CE4390">
        <w:tc>
          <w:tcPr>
            <w:tcW w:w="1858" w:type="pct"/>
            <w:vMerge w:val="restart"/>
          </w:tcPr>
          <w:p w:rsidR="00DA55ED" w:rsidRPr="0037600E" w:rsidRDefault="00DA55ED" w:rsidP="003463AF">
            <w:pPr>
              <w:ind w:firstLine="142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Раздел / тема</w:t>
            </w:r>
          </w:p>
          <w:p w:rsidR="00DA55ED" w:rsidRPr="0037600E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Дисциплины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37600E" w:rsidRDefault="00CE4390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2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37600E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7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37600E" w:rsidTr="00CE4390">
        <w:trPr>
          <w:cantSplit/>
          <w:trHeight w:val="477"/>
        </w:trPr>
        <w:tc>
          <w:tcPr>
            <w:tcW w:w="1858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37600E" w:rsidRDefault="00DA55ED" w:rsidP="003463AF">
            <w:pPr>
              <w:ind w:hanging="2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лекции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37600E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практич.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37600E" w:rsidRPr="0037600E" w:rsidTr="00CE4390">
        <w:tc>
          <w:tcPr>
            <w:tcW w:w="1858" w:type="pct"/>
            <w:vAlign w:val="center"/>
          </w:tcPr>
          <w:p w:rsidR="0037600E" w:rsidRPr="0037600E" w:rsidRDefault="0037600E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</w:t>
            </w:r>
          </w:p>
        </w:tc>
        <w:tc>
          <w:tcPr>
            <w:tcW w:w="345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7600E" w:rsidRPr="0037600E" w:rsidRDefault="0037600E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37600E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37600E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37600E">
              <w:rPr>
                <w:spacing w:val="-9"/>
                <w:sz w:val="24"/>
                <w:szCs w:val="24"/>
              </w:rPr>
              <w:t xml:space="preserve">Методы определения, учет и нормирование потерь и разубоживания </w:t>
            </w:r>
            <w:r w:rsidRPr="0037600E">
              <w:rPr>
                <w:sz w:val="24"/>
                <w:szCs w:val="24"/>
              </w:rPr>
              <w:t>полезного ископаемого.</w:t>
            </w:r>
            <w:r w:rsidRPr="0037600E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494"/>
        </w:trPr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lastRenderedPageBreak/>
              <w:t xml:space="preserve">Планирование горных работ: задачи, периоды, </w:t>
            </w:r>
            <w:r w:rsidRPr="0037600E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10/2И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4,3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48/18И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  <w:sectPr w:rsidR="00DA55ED" w:rsidRPr="0037600E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5. Образовательные технологии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37600E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7600E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37600E">
        <w:rPr>
          <w:bCs/>
          <w:iCs/>
          <w:sz w:val="24"/>
          <w:szCs w:val="24"/>
        </w:rPr>
        <w:t xml:space="preserve">еждисциплинарное обучение </w:t>
      </w:r>
      <w:r w:rsidRPr="0037600E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37600E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37600E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37600E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37600E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37600E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7600E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37600E" w:rsidRDefault="00DA55ED" w:rsidP="00DA55ED">
      <w:pPr>
        <w:pStyle w:val="Default"/>
        <w:ind w:firstLine="567"/>
        <w:jc w:val="both"/>
      </w:pPr>
      <w:r w:rsidRPr="0037600E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выполнение курсового проекта по дисциплине;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подготовку к промежуточному контролю.</w:t>
      </w:r>
    </w:p>
    <w:p w:rsidR="00DA55ED" w:rsidRPr="0037600E" w:rsidRDefault="00DA55ED" w:rsidP="00DA55ED">
      <w:pPr>
        <w:ind w:firstLine="567"/>
        <w:jc w:val="both"/>
        <w:rPr>
          <w:iCs/>
          <w:sz w:val="24"/>
          <w:szCs w:val="24"/>
        </w:rPr>
      </w:pPr>
      <w:r w:rsidRPr="0037600E">
        <w:rPr>
          <w:sz w:val="24"/>
          <w:szCs w:val="24"/>
        </w:rPr>
        <w:t xml:space="preserve">Возможно использование технологии </w:t>
      </w:r>
      <w:r w:rsidRPr="0037600E">
        <w:rPr>
          <w:bCs/>
          <w:iCs/>
          <w:sz w:val="24"/>
          <w:szCs w:val="24"/>
        </w:rPr>
        <w:t xml:space="preserve">опережающая самостоятельная работа </w:t>
      </w:r>
      <w:r w:rsidRPr="0037600E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37600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37600E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«зачтено» – </w:t>
      </w:r>
      <w:r w:rsidRPr="0037600E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«не зачтено» </w:t>
      </w:r>
      <w:r w:rsidRPr="0037600E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37600E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37600E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Показатели и критерии оценивания курсового</w:t>
      </w:r>
      <w:r w:rsidR="008A2425" w:rsidRPr="0037600E">
        <w:rPr>
          <w:b/>
          <w:sz w:val="24"/>
          <w:szCs w:val="24"/>
        </w:rPr>
        <w:t xml:space="preserve"> </w:t>
      </w:r>
      <w:r w:rsidRPr="0037600E">
        <w:rPr>
          <w:b/>
          <w:sz w:val="24"/>
          <w:szCs w:val="24"/>
        </w:rPr>
        <w:t>проекта: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«отлично»</w:t>
      </w:r>
      <w:r w:rsidRPr="0037600E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«хорошо»</w:t>
      </w:r>
      <w:r w:rsidRPr="0037600E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«удовлетворительно»</w:t>
      </w:r>
      <w:r w:rsidRPr="0037600E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(1 балл) – задание преподавателя выполнено </w:t>
      </w:r>
      <w:r w:rsidRPr="0037600E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37600E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37600E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Основная литература</w:t>
      </w:r>
    </w:p>
    <w:p w:rsidR="00A40F30" w:rsidRPr="00C4652F" w:rsidRDefault="00A40F30" w:rsidP="00A40F30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</w:p>
    <w:p w:rsidR="00A40F30" w:rsidRPr="00C4652F" w:rsidRDefault="00A40F30" w:rsidP="00A40F30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A40F30" w:rsidRPr="00C4652F" w:rsidRDefault="00A40F30" w:rsidP="00A40F30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A40F30" w:rsidRPr="00C4652F" w:rsidRDefault="00A40F30" w:rsidP="00A40F30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A40F30" w:rsidRDefault="00A40F30" w:rsidP="00A40F30">
      <w:pPr>
        <w:ind w:firstLine="709"/>
        <w:jc w:val="center"/>
        <w:rPr>
          <w:b/>
          <w:sz w:val="24"/>
          <w:szCs w:val="24"/>
        </w:rPr>
      </w:pPr>
    </w:p>
    <w:p w:rsidR="00A40F30" w:rsidRPr="00E3622B" w:rsidRDefault="00A40F30" w:rsidP="00A40F30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</w:p>
    <w:p w:rsidR="00A40F30" w:rsidRPr="00E3622B" w:rsidRDefault="00A40F30" w:rsidP="00A40F30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A40F30" w:rsidRDefault="00A40F30" w:rsidP="00A40F3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DA55ED" w:rsidRPr="0037600E" w:rsidRDefault="00DA55ED" w:rsidP="00DA55ED">
      <w:pPr>
        <w:ind w:firstLine="709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Периодические издания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«Проблемы окружающей среды и природных ресурсов», «Горный информационно-</w:t>
      </w:r>
      <w:r w:rsidRPr="0037600E">
        <w:rPr>
          <w:sz w:val="24"/>
          <w:szCs w:val="24"/>
        </w:rPr>
        <w:lastRenderedPageBreak/>
        <w:t>аналитический бюллетень», «Горный журнал», «Горный журнал. Известия ВУЗов», «Маркшейдерия и недропользование».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Перечень методических указаний по видам занятий</w:t>
      </w:r>
    </w:p>
    <w:p w:rsidR="00DA55ED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680A08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37600E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37600E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Программное обеспечение </w:t>
      </w:r>
      <w:r w:rsidRPr="0037600E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Интернет-ресурсы: </w:t>
      </w:r>
    </w:p>
    <w:p w:rsidR="00DA55ED" w:rsidRPr="0037600E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37600E" w:rsidTr="003463AF">
        <w:trPr>
          <w:trHeight w:val="281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37600E" w:rsidTr="003463AF">
        <w:trPr>
          <w:trHeight w:val="285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37600E" w:rsidTr="003463AF">
        <w:trPr>
          <w:trHeight w:val="272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37600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37600E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37600E">
              <w:rPr>
                <w:rStyle w:val="FontStyle21"/>
                <w:sz w:val="24"/>
                <w:szCs w:val="24"/>
              </w:rPr>
              <w:t>.1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37600E">
              <w:rPr>
                <w:rStyle w:val="FontStyle21"/>
                <w:sz w:val="24"/>
                <w:szCs w:val="24"/>
              </w:rPr>
              <w:t>.201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37600E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37600E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37600E">
        <w:rPr>
          <w:bCs/>
          <w:color w:val="000000"/>
        </w:rPr>
        <w:t>Образование в области техники и технологий, Горное дело</w:t>
      </w:r>
      <w:r w:rsidRPr="0037600E">
        <w:rPr>
          <w:iCs/>
          <w:color w:val="000000"/>
        </w:rPr>
        <w:t xml:space="preserve">. – </w:t>
      </w:r>
      <w:r w:rsidRPr="0037600E">
        <w:rPr>
          <w:iCs/>
          <w:color w:val="000000"/>
          <w:lang w:val="en-US"/>
        </w:rPr>
        <w:t>URL</w:t>
      </w:r>
      <w:r w:rsidRPr="0037600E">
        <w:rPr>
          <w:iCs/>
          <w:color w:val="000000"/>
        </w:rPr>
        <w:t xml:space="preserve">: </w:t>
      </w:r>
      <w:hyperlink r:id="rId18" w:history="1">
        <w:r w:rsidRPr="0037600E">
          <w:rPr>
            <w:rStyle w:val="ab"/>
            <w:sz w:val="24"/>
            <w:szCs w:val="24"/>
          </w:rPr>
          <w:t>http://window.edu.ru/catalog/resources?p_rubr=2.2.75.5</w:t>
        </w:r>
      </w:hyperlink>
      <w:r w:rsidRPr="0037600E">
        <w:rPr>
          <w:iCs/>
          <w:color w:val="000000"/>
        </w:rPr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37600E">
        <w:rPr>
          <w:lang w:val="en-US"/>
        </w:rPr>
        <w:t>URL</w:t>
      </w:r>
      <w:r w:rsidRPr="0037600E">
        <w:t xml:space="preserve">: </w:t>
      </w:r>
      <w:hyperlink r:id="rId19" w:history="1">
        <w:r w:rsidRPr="0037600E">
          <w:rPr>
            <w:rStyle w:val="ab"/>
            <w:sz w:val="24"/>
            <w:szCs w:val="24"/>
            <w:lang w:val="en-US"/>
          </w:rPr>
          <w:t>http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metal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polpred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com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Научная электронная библиотека: </w:t>
      </w:r>
      <w:hyperlink r:id="rId20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elibrary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  <w:r w:rsidRPr="0037600E">
          <w:rPr>
            <w:rStyle w:val="ab"/>
            <w:sz w:val="24"/>
            <w:szCs w:val="24"/>
            <w:lang w:val="en-US"/>
          </w:rPr>
          <w:t>project</w:t>
        </w:r>
        <w:r w:rsidRPr="0037600E">
          <w:rPr>
            <w:rStyle w:val="ab"/>
            <w:sz w:val="24"/>
            <w:szCs w:val="24"/>
          </w:rPr>
          <w:t>_</w:t>
        </w:r>
        <w:r w:rsidRPr="0037600E">
          <w:rPr>
            <w:rStyle w:val="ab"/>
            <w:sz w:val="24"/>
            <w:szCs w:val="24"/>
            <w:lang w:val="en-US"/>
          </w:rPr>
          <w:t>risc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asp</w:t>
        </w:r>
      </w:hyperlink>
      <w:r w:rsidRPr="0037600E">
        <w:t>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Поисковая система Академия </w:t>
      </w:r>
      <w:r w:rsidRPr="0037600E">
        <w:rPr>
          <w:lang w:val="en-US"/>
        </w:rPr>
        <w:t>Google</w:t>
      </w:r>
      <w:r w:rsidRPr="0037600E">
        <w:t xml:space="preserve"> (</w:t>
      </w:r>
      <w:r w:rsidRPr="0037600E">
        <w:rPr>
          <w:lang w:val="en-US"/>
        </w:rPr>
        <w:t>Google</w:t>
      </w:r>
      <w:r w:rsidRPr="0037600E">
        <w:t xml:space="preserve"> </w:t>
      </w:r>
      <w:r w:rsidRPr="0037600E">
        <w:rPr>
          <w:lang w:val="en-US"/>
        </w:rPr>
        <w:t>Scholar</w:t>
      </w:r>
      <w:r w:rsidRPr="0037600E">
        <w:t xml:space="preserve">). – </w:t>
      </w:r>
      <w:r w:rsidRPr="0037600E">
        <w:rPr>
          <w:lang w:val="en-US"/>
        </w:rPr>
        <w:t>URL</w:t>
      </w:r>
      <w:r w:rsidRPr="0037600E">
        <w:t xml:space="preserve">: </w:t>
      </w:r>
      <w:hyperlink r:id="rId21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scholar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google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Горная энциклопедия</w:t>
      </w:r>
      <w:r w:rsidRPr="0037600E">
        <w:rPr>
          <w:color w:val="C00000"/>
        </w:rPr>
        <w:t xml:space="preserve"> </w:t>
      </w:r>
      <w:hyperlink r:id="rId22" w:history="1">
        <w:r w:rsidRPr="0037600E">
          <w:rPr>
            <w:rStyle w:val="ab"/>
            <w:sz w:val="24"/>
            <w:szCs w:val="24"/>
          </w:rPr>
          <w:t>http://www.mining-enc.ru/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Горнопромышленный портал России</w:t>
      </w:r>
      <w:r w:rsidRPr="0037600E">
        <w:rPr>
          <w:color w:val="C00000"/>
        </w:rPr>
        <w:t xml:space="preserve"> </w:t>
      </w:r>
      <w:hyperlink r:id="rId23" w:history="1">
        <w:r w:rsidRPr="0037600E">
          <w:rPr>
            <w:rStyle w:val="ab"/>
            <w:sz w:val="24"/>
            <w:szCs w:val="24"/>
          </w:rPr>
          <w:t>http://www.miningexpo.ru/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Горный информационно-аналитический бюллетень</w:t>
      </w:r>
      <w:r w:rsidRPr="0037600E">
        <w:rPr>
          <w:color w:val="C00000"/>
        </w:rPr>
        <w:t xml:space="preserve"> </w:t>
      </w:r>
      <w:hyperlink r:id="rId24" w:history="1">
        <w:r w:rsidRPr="0037600E">
          <w:rPr>
            <w:rStyle w:val="ab"/>
            <w:sz w:val="24"/>
            <w:szCs w:val="24"/>
          </w:rPr>
          <w:t>http://www.giab-online.ru/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Информационно-издательский центр по геологии и недропользованию</w:t>
      </w:r>
      <w:r w:rsidRPr="0037600E">
        <w:rPr>
          <w:color w:val="C00000"/>
        </w:rPr>
        <w:t xml:space="preserve"> </w:t>
      </w:r>
      <w:hyperlink r:id="rId25" w:history="1">
        <w:r w:rsidRPr="0037600E">
          <w:rPr>
            <w:rStyle w:val="ab"/>
            <w:sz w:val="24"/>
            <w:szCs w:val="24"/>
          </w:rPr>
          <w:t>http://www.geoinform.ru/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</w:rPr>
        <w:t>Научно-технический журнал «Горная промышленность»</w:t>
      </w:r>
      <w:r w:rsidRPr="0037600E">
        <w:rPr>
          <w:bCs/>
          <w:color w:val="C00000"/>
        </w:rPr>
        <w:t xml:space="preserve"> </w:t>
      </w:r>
      <w:hyperlink r:id="rId26" w:history="1">
        <w:r w:rsidRPr="0037600E">
          <w:rPr>
            <w:rStyle w:val="ab"/>
            <w:sz w:val="24"/>
            <w:szCs w:val="24"/>
          </w:rPr>
          <w:t>http://mining-media.ru/ru/</w:t>
        </w:r>
      </w:hyperlink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  <w:color w:val="C00000"/>
        </w:rPr>
        <w:t xml:space="preserve"> </w:t>
      </w:r>
      <w:r w:rsidRPr="0037600E">
        <w:rPr>
          <w:bCs/>
        </w:rPr>
        <w:t>Информационно-аналитический портал для горняков</w:t>
      </w:r>
      <w:r w:rsidRPr="0037600E">
        <w:rPr>
          <w:bCs/>
          <w:color w:val="C00000"/>
        </w:rPr>
        <w:t xml:space="preserve"> </w:t>
      </w:r>
      <w:hyperlink r:id="rId27" w:history="1">
        <w:r w:rsidRPr="0037600E">
          <w:rPr>
            <w:rStyle w:val="ab"/>
            <w:bCs/>
            <w:sz w:val="24"/>
            <w:szCs w:val="24"/>
          </w:rPr>
          <w:t>https://mwork.su/</w:t>
        </w:r>
      </w:hyperlink>
      <w:r w:rsidRPr="0037600E">
        <w:rPr>
          <w:bCs/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Федеральная служба по экологическому, технологическому и атомному надзору </w:t>
      </w:r>
      <w:hyperlink r:id="rId28" w:history="1">
        <w:r w:rsidRPr="0037600E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37600E">
        <w:rPr>
          <w:bCs/>
          <w:lang w:val="en-US"/>
        </w:rPr>
        <w:t>Geomix</w:t>
      </w:r>
      <w:r w:rsidRPr="0037600E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37600E">
          <w:rPr>
            <w:rStyle w:val="ab"/>
            <w:bCs/>
            <w:sz w:val="24"/>
            <w:szCs w:val="24"/>
            <w:lang w:val="en-US"/>
          </w:rPr>
          <w:t>https</w:t>
        </w:r>
        <w:r w:rsidRPr="0037600E">
          <w:rPr>
            <w:rStyle w:val="ab"/>
            <w:bCs/>
            <w:sz w:val="24"/>
            <w:szCs w:val="24"/>
          </w:rPr>
          <w:t>://</w:t>
        </w:r>
        <w:r w:rsidRPr="0037600E">
          <w:rPr>
            <w:rStyle w:val="ab"/>
            <w:bCs/>
            <w:sz w:val="24"/>
            <w:szCs w:val="24"/>
            <w:lang w:val="en-US"/>
          </w:rPr>
          <w:t>geomix</w:t>
        </w:r>
        <w:r w:rsidRPr="0037600E">
          <w:rPr>
            <w:rStyle w:val="ab"/>
            <w:bCs/>
            <w:sz w:val="24"/>
            <w:szCs w:val="24"/>
          </w:rPr>
          <w:t>.</w:t>
        </w:r>
        <w:r w:rsidRPr="0037600E">
          <w:rPr>
            <w:rStyle w:val="ab"/>
            <w:bCs/>
            <w:sz w:val="24"/>
            <w:szCs w:val="24"/>
            <w:lang w:val="en-US"/>
          </w:rPr>
          <w:t>ru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blog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gornoe</w:t>
        </w:r>
        <w:r w:rsidRPr="0037600E">
          <w:rPr>
            <w:rStyle w:val="ab"/>
            <w:bCs/>
            <w:sz w:val="24"/>
            <w:szCs w:val="24"/>
          </w:rPr>
          <w:t>-</w:t>
        </w:r>
        <w:r w:rsidRPr="0037600E">
          <w:rPr>
            <w:rStyle w:val="ab"/>
            <w:bCs/>
            <w:sz w:val="24"/>
            <w:szCs w:val="24"/>
            <w:lang w:val="en-US"/>
          </w:rPr>
          <w:t>delo</w:t>
        </w:r>
        <w:r w:rsidRPr="0037600E">
          <w:rPr>
            <w:rStyle w:val="ab"/>
            <w:bCs/>
            <w:sz w:val="24"/>
            <w:szCs w:val="24"/>
          </w:rPr>
          <w:t>/</w:t>
        </w:r>
      </w:hyperlink>
      <w:r w:rsidRPr="0037600E">
        <w:rPr>
          <w:bCs/>
        </w:rPr>
        <w:t xml:space="preserve"> </w:t>
      </w:r>
    </w:p>
    <w:p w:rsidR="00DA55ED" w:rsidRPr="0037600E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37600E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37600E">
        <w:rPr>
          <w:rStyle w:val="FontStyle14"/>
          <w:sz w:val="24"/>
          <w:szCs w:val="24"/>
        </w:rPr>
        <w:br w:type="page"/>
      </w:r>
    </w:p>
    <w:p w:rsidR="00DA55ED" w:rsidRPr="0037600E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37600E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37600E" w:rsidRDefault="00DA55ED" w:rsidP="00DA55ED">
      <w:pPr>
        <w:rPr>
          <w:sz w:val="24"/>
          <w:szCs w:val="24"/>
        </w:rPr>
      </w:pPr>
      <w:r w:rsidRPr="0037600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37600E" w:rsidTr="003463AF">
        <w:trPr>
          <w:tblHeader/>
        </w:trPr>
        <w:tc>
          <w:tcPr>
            <w:tcW w:w="1928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37600E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37600E" w:rsidRDefault="00DA55ED" w:rsidP="00DA55ED">
      <w:pPr>
        <w:widowControl/>
        <w:autoSpaceDE/>
        <w:rPr>
          <w:sz w:val="24"/>
          <w:szCs w:val="24"/>
        </w:rPr>
      </w:pPr>
      <w:r w:rsidRPr="0037600E">
        <w:rPr>
          <w:sz w:val="24"/>
          <w:szCs w:val="24"/>
        </w:rPr>
        <w:br w:type="page"/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lastRenderedPageBreak/>
        <w:t xml:space="preserve">Приложение 1 </w:t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</w:t>
      </w:r>
      <w:bookmarkStart w:id="0" w:name="_GoBack"/>
      <w:bookmarkEnd w:id="0"/>
      <w:r w:rsidRPr="0037600E">
        <w:t>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37600E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37600E" w:rsidRDefault="00680A08" w:rsidP="00680A08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37600E" w:rsidRDefault="009F6609">
      <w:pPr>
        <w:rPr>
          <w:sz w:val="24"/>
          <w:szCs w:val="24"/>
        </w:rPr>
      </w:pPr>
    </w:p>
    <w:sectPr w:rsidR="009F6609" w:rsidRPr="0037600E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14" w:rsidRDefault="00CC6B14">
      <w:r>
        <w:separator/>
      </w:r>
    </w:p>
  </w:endnote>
  <w:endnote w:type="continuationSeparator" w:id="0">
    <w:p w:rsidR="00CC6B14" w:rsidRDefault="00CC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F2315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CC6B14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F2315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D79">
      <w:rPr>
        <w:rStyle w:val="a7"/>
        <w:noProof/>
      </w:rPr>
      <w:t>19</w:t>
    </w:r>
    <w:r>
      <w:rPr>
        <w:rStyle w:val="a7"/>
      </w:rPr>
      <w:fldChar w:fldCharType="end"/>
    </w:r>
  </w:p>
  <w:p w:rsidR="00530880" w:rsidRPr="00125AEF" w:rsidRDefault="00CC6B14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14" w:rsidRDefault="00CC6B14">
      <w:r>
        <w:separator/>
      </w:r>
    </w:p>
  </w:footnote>
  <w:footnote w:type="continuationSeparator" w:id="0">
    <w:p w:rsidR="00CC6B14" w:rsidRDefault="00CC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D4D79"/>
    <w:rsid w:val="00346EFD"/>
    <w:rsid w:val="0037600E"/>
    <w:rsid w:val="005A033E"/>
    <w:rsid w:val="005F2315"/>
    <w:rsid w:val="00624F3B"/>
    <w:rsid w:val="00680A08"/>
    <w:rsid w:val="00726A95"/>
    <w:rsid w:val="00783C8D"/>
    <w:rsid w:val="008A2425"/>
    <w:rsid w:val="008C6A01"/>
    <w:rsid w:val="00936251"/>
    <w:rsid w:val="009B7E66"/>
    <w:rsid w:val="009F6609"/>
    <w:rsid w:val="00A40F30"/>
    <w:rsid w:val="00AE1674"/>
    <w:rsid w:val="00B92E02"/>
    <w:rsid w:val="00BF2705"/>
    <w:rsid w:val="00CC6B14"/>
    <w:rsid w:val="00CE4390"/>
    <w:rsid w:val="00D67BB4"/>
    <w:rsid w:val="00D73A75"/>
    <w:rsid w:val="00DA55ED"/>
    <w:rsid w:val="00E13401"/>
    <w:rsid w:val="00E80D4F"/>
    <w:rsid w:val="00ED1CAC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1B57C-5067-4C71-B77F-DAEBB1D1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2</cp:revision>
  <dcterms:created xsi:type="dcterms:W3CDTF">2020-11-01T22:08:00Z</dcterms:created>
  <dcterms:modified xsi:type="dcterms:W3CDTF">2020-11-01T22:08:00Z</dcterms:modified>
</cp:coreProperties>
</file>