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B71" w:rsidRDefault="00161C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CF3B71">
      <w:pPr>
        <w:rPr>
          <w:rFonts w:ascii="Times New Roman" w:hAnsi="Times New Roman"/>
          <w:sz w:val="24"/>
          <w:szCs w:val="24"/>
        </w:rPr>
      </w:pPr>
    </w:p>
    <w:p w:rsidR="00CF3B71" w:rsidRDefault="00161CB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92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3B71" w:rsidRDefault="00CF3B71">
      <w:pPr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4C6170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  <w:r w:rsidRPr="004C617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031230" cy="8519209"/>
            <wp:effectExtent l="0" t="0" r="0" b="0"/>
            <wp:docPr id="8" name="Рисунок 8" descr="C:\Users\Ольга\Desktop\рп 19 гд и згд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ьга\Desktop\рп 19 гд и згд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71" w:rsidRDefault="00CF3B71">
      <w:pPr>
        <w:spacing w:after="0" w:line="240" w:lineRule="auto"/>
        <w:rPr>
          <w:rFonts w:ascii="Times New Roman" w:hAnsi="Times New Roman"/>
          <w:b/>
          <w:sz w:val="24"/>
          <w:szCs w:val="24"/>
          <w:lang w:val="en-US" w:eastAsia="ru-RU"/>
        </w:rPr>
      </w:pP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lastRenderedPageBreak/>
        <w:t>1 Цели освоения дисциплины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Целями освоения дисциплины «Сопротивление материалов»: является освоение перв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начальных практических и теоретических основ расчёта напряжённого состояния тела при различных деформациях и служит основой изучения специальных дисциплин.</w:t>
      </w: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 2 Место дисциплины в структуре образовательной программы подготовки специал</w:t>
      </w:r>
      <w:r>
        <w:rPr>
          <w:rFonts w:ascii="Times New Roman" w:hAnsi="Times New Roman"/>
          <w:b/>
          <w:iCs/>
          <w:sz w:val="24"/>
          <w:szCs w:val="24"/>
        </w:rPr>
        <w:t>и</w:t>
      </w:r>
      <w:r>
        <w:rPr>
          <w:rFonts w:ascii="Times New Roman" w:hAnsi="Times New Roman"/>
          <w:b/>
          <w:iCs/>
          <w:sz w:val="24"/>
          <w:szCs w:val="24"/>
        </w:rPr>
        <w:t>ста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Дисциплина «Сопротивление материалов» входит в базовую часть блока 1 образов</w:t>
      </w:r>
      <w:r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тельной программы.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Для изучения дисциплины необходимы знания, умения, владения, сформированные в р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зультате изучения дисциплин Б1.Б.09 «Математика», Б1. Б.10 «Физика», Б1.Б.16.01 «Теор</w:t>
      </w:r>
      <w:r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тическая механика».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Знания (умения, владения) полученные обучающимися при изучении дисциплины «С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противление материалов» будут необходимы при изучении дисциплины Б1.Б.16.03</w:t>
      </w:r>
    </w:p>
    <w:p w:rsidR="00CF3B71" w:rsidRDefault="00161CB1">
      <w:pPr>
        <w:keepNext/>
        <w:keepLines/>
        <w:spacing w:after="0" w:line="240" w:lineRule="auto"/>
        <w:ind w:firstLineChars="125" w:firstLine="300"/>
        <w:outlineLvl w:val="0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«Прикладная механика» и выполнении выпускной квалификационной работы.</w:t>
      </w:r>
    </w:p>
    <w:p w:rsidR="00CF3B71" w:rsidRDefault="00161CB1">
      <w:pPr>
        <w:keepNext/>
        <w:keepLines/>
        <w:spacing w:before="240" w:after="120" w:line="240" w:lineRule="auto"/>
        <w:outlineLvl w:val="0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/>
          <w:b/>
          <w:iCs/>
          <w:sz w:val="24"/>
          <w:szCs w:val="24"/>
        </w:rPr>
        <w:br/>
        <w:t>дисциплины и планируемые результаты обучения</w:t>
      </w:r>
    </w:p>
    <w:p w:rsidR="00CF3B71" w:rsidRDefault="00161CB1">
      <w:pPr>
        <w:keepLines/>
        <w:tabs>
          <w:tab w:val="left" w:pos="851"/>
        </w:tabs>
        <w:spacing w:after="0" w:line="240" w:lineRule="auto"/>
        <w:ind w:firstLineChars="125" w:firstLine="3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bCs/>
          <w:sz w:val="24"/>
          <w:szCs w:val="24"/>
        </w:rPr>
        <w:t>Сопротивление материалов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bCs/>
          <w:sz w:val="24"/>
          <w:szCs w:val="24"/>
        </w:rPr>
        <w:t>обучающийся должен обладать следующей компетенцией:</w:t>
      </w: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03"/>
        <w:gridCol w:w="7688"/>
        <w:gridCol w:w="24"/>
      </w:tblGrid>
      <w:tr w:rsidR="00CF3B71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CF3B71" w:rsidRDefault="00161CB1">
            <w:pPr>
              <w:keepLines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1078"/>
        </w:trPr>
        <w:tc>
          <w:tcPr>
            <w:tcW w:w="9415" w:type="dxa"/>
            <w:gridSpan w:val="3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знать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основные положения, гипотезы сопротивления материалов, аналитич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ские и экспериментальные методы определения перемещений при изг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бе; оценки прочности при простых и сложном сопротивлении, продол</w:t>
            </w:r>
            <w:r>
              <w:rPr>
                <w:rFonts w:ascii="Times New Roman" w:hAnsi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ном изгибе; 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тем при различных силовых деформационных и температурных возде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/>
                <w:sz w:val="24"/>
                <w:szCs w:val="24"/>
              </w:rPr>
              <w:t>ствиях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уметь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 грамотно составлять расчётные схемы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sz w:val="24"/>
                <w:szCs w:val="24"/>
              </w:rPr>
              <w:t>ности, жёсткости и устойчивости</w:t>
            </w:r>
          </w:p>
        </w:tc>
      </w:tr>
      <w:tr w:rsidR="00CF3B7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CF3B71" w:rsidRDefault="00161CB1">
            <w:pPr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владеть</w:t>
            </w:r>
          </w:p>
        </w:tc>
        <w:tc>
          <w:tcPr>
            <w:tcW w:w="7712" w:type="dxa"/>
            <w:gridSpan w:val="2"/>
          </w:tcPr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рации при деформациях растяжения - сжатия, изгиба, кручения, с уч</w:t>
            </w:r>
            <w:r>
              <w:rPr>
                <w:rFonts w:ascii="Times New Roman" w:hAnsi="Times New Roman"/>
                <w:sz w:val="24"/>
                <w:szCs w:val="24"/>
              </w:rPr>
              <w:t>ё</w:t>
            </w:r>
            <w:r>
              <w:rPr>
                <w:rFonts w:ascii="Times New Roman" w:hAnsi="Times New Roman"/>
                <w:sz w:val="24"/>
                <w:szCs w:val="24"/>
              </w:rPr>
              <w:t>том жёсткости и устойчивости рассматриваемых систем.</w:t>
            </w:r>
          </w:p>
          <w:p w:rsidR="00CF3B71" w:rsidRDefault="00161CB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лимых системах.</w:t>
            </w:r>
          </w:p>
        </w:tc>
      </w:tr>
    </w:tbl>
    <w:p w:rsidR="00CF3B71" w:rsidRDefault="00CF3B71">
      <w:pPr>
        <w:spacing w:line="240" w:lineRule="auto"/>
        <w:rPr>
          <w:b/>
        </w:rPr>
      </w:pPr>
    </w:p>
    <w:p w:rsidR="00CF3B71" w:rsidRDefault="00CF3B71">
      <w:pPr>
        <w:pStyle w:val="Default"/>
        <w:jc w:val="both"/>
        <w:rPr>
          <w:bCs/>
          <w:color w:val="auto"/>
        </w:rPr>
        <w:sectPr w:rsidR="00CF3B71">
          <w:footerReference w:type="even" r:id="rId12"/>
          <w:footerReference w:type="default" r:id="rId13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CF3B71" w:rsidRDefault="00161CB1">
      <w:pPr>
        <w:tabs>
          <w:tab w:val="left" w:pos="851"/>
        </w:tabs>
        <w:spacing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CF3B71" w:rsidRDefault="00161CB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Общая трудоёмкость дисциплины составляет 3 зачётные единицы 108 акад. часа, в том числе:</w:t>
      </w:r>
    </w:p>
    <w:p w:rsidR="00CF3B71" w:rsidRDefault="00161CB1">
      <w:pPr>
        <w:tabs>
          <w:tab w:val="left" w:pos="851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контактная работа – 55,9 акад. часов:</w:t>
      </w:r>
    </w:p>
    <w:p w:rsidR="00CF3B71" w:rsidRDefault="00161CB1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аудиторная – 54акад. часа;</w:t>
      </w:r>
    </w:p>
    <w:p w:rsidR="00CF3B71" w:rsidRDefault="00161CB1">
      <w:pPr>
        <w:tabs>
          <w:tab w:val="left" w:pos="851"/>
        </w:tabs>
        <w:spacing w:after="0" w:line="240" w:lineRule="auto"/>
        <w:ind w:firstLineChars="286" w:firstLine="686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– внеаудиторная – 1,9 акад. часов </w:t>
      </w:r>
    </w:p>
    <w:p w:rsidR="00CF3B71" w:rsidRDefault="00161CB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– самостоятельная работа – 52,1 акад. часов;</w:t>
      </w:r>
    </w:p>
    <w:tbl>
      <w:tblPr>
        <w:tblW w:w="15309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827"/>
        <w:gridCol w:w="459"/>
        <w:gridCol w:w="533"/>
        <w:gridCol w:w="426"/>
        <w:gridCol w:w="708"/>
        <w:gridCol w:w="709"/>
        <w:gridCol w:w="3783"/>
        <w:gridCol w:w="3398"/>
        <w:gridCol w:w="1466"/>
      </w:tblGrid>
      <w:tr w:rsidR="00CF3B71" w:rsidTr="00257279">
        <w:trPr>
          <w:cantSplit/>
          <w:trHeight w:val="1156"/>
          <w:tblHeader/>
        </w:trPr>
        <w:tc>
          <w:tcPr>
            <w:tcW w:w="3827" w:type="dxa"/>
            <w:vMerge w:val="restart"/>
            <w:vAlign w:val="center"/>
          </w:tcPr>
          <w:p w:rsidR="00CF3B71" w:rsidRDefault="00161CB1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CF3B71" w:rsidRDefault="00161CB1">
            <w:pPr>
              <w:pStyle w:val="Style12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459" w:type="dxa"/>
            <w:vMerge w:val="restart"/>
            <w:textDirection w:val="btLr"/>
            <w:vAlign w:val="center"/>
          </w:tcPr>
          <w:p w:rsidR="00CF3B71" w:rsidRDefault="00161CB1">
            <w:pPr>
              <w:pStyle w:val="Style13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667" w:type="dxa"/>
            <w:gridSpan w:val="3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3783" w:type="dxa"/>
            <w:vMerge w:val="restart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398" w:type="dxa"/>
            <w:vMerge w:val="restart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контроля у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466" w:type="dxa"/>
            <w:vMerge w:val="restart"/>
            <w:textDirection w:val="btLr"/>
            <w:vAlign w:val="center"/>
          </w:tcPr>
          <w:p w:rsidR="00CF3B71" w:rsidRDefault="00161CB1">
            <w:pPr>
              <w:pStyle w:val="Style8"/>
              <w:spacing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CF3B71" w:rsidTr="00257279">
        <w:trPr>
          <w:cantSplit/>
          <w:trHeight w:val="1134"/>
          <w:tblHeader/>
        </w:trPr>
        <w:tc>
          <w:tcPr>
            <w:tcW w:w="3827" w:type="dxa"/>
            <w:vMerge/>
          </w:tcPr>
          <w:p w:rsidR="00CF3B71" w:rsidRDefault="00CF3B71">
            <w:pPr>
              <w:pStyle w:val="Style14"/>
            </w:pPr>
          </w:p>
        </w:tc>
        <w:tc>
          <w:tcPr>
            <w:tcW w:w="459" w:type="dxa"/>
            <w:vMerge/>
          </w:tcPr>
          <w:p w:rsidR="00CF3B71" w:rsidRDefault="00CF3B71">
            <w:pPr>
              <w:pStyle w:val="Style14"/>
            </w:pPr>
          </w:p>
        </w:tc>
        <w:tc>
          <w:tcPr>
            <w:tcW w:w="533" w:type="dxa"/>
            <w:textDirection w:val="btLr"/>
            <w:vAlign w:val="center"/>
          </w:tcPr>
          <w:p w:rsidR="00CF3B71" w:rsidRDefault="00161CB1">
            <w:pPr>
              <w:pStyle w:val="Style14"/>
            </w:pPr>
            <w:r>
              <w:t>лекции</w:t>
            </w:r>
          </w:p>
        </w:tc>
        <w:tc>
          <w:tcPr>
            <w:tcW w:w="426" w:type="dxa"/>
            <w:textDirection w:val="btLr"/>
            <w:vAlign w:val="center"/>
          </w:tcPr>
          <w:p w:rsidR="00CF3B71" w:rsidRDefault="00161CB1">
            <w:pPr>
              <w:pStyle w:val="Style14"/>
            </w:pPr>
            <w:r>
              <w:t>лаборат.</w:t>
            </w:r>
          </w:p>
          <w:p w:rsidR="00CF3B71" w:rsidRDefault="00161CB1">
            <w:pPr>
              <w:pStyle w:val="Style14"/>
            </w:pPr>
            <w:r>
              <w:t>занятия</w:t>
            </w:r>
          </w:p>
        </w:tc>
        <w:tc>
          <w:tcPr>
            <w:tcW w:w="708" w:type="dxa"/>
            <w:textDirection w:val="btLr"/>
            <w:vAlign w:val="center"/>
          </w:tcPr>
          <w:p w:rsidR="00CF3B71" w:rsidRDefault="00161CB1">
            <w:pPr>
              <w:pStyle w:val="Style14"/>
            </w:pPr>
            <w:r>
              <w:t>практич. занятия</w:t>
            </w:r>
          </w:p>
        </w:tc>
        <w:tc>
          <w:tcPr>
            <w:tcW w:w="709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  <w:tc>
          <w:tcPr>
            <w:tcW w:w="3783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  <w:tc>
          <w:tcPr>
            <w:tcW w:w="3398" w:type="dxa"/>
            <w:vMerge/>
            <w:textDirection w:val="btLr"/>
            <w:vAlign w:val="center"/>
          </w:tcPr>
          <w:p w:rsidR="00CF3B71" w:rsidRDefault="00CF3B71">
            <w:pPr>
              <w:pStyle w:val="Style14"/>
            </w:pPr>
          </w:p>
        </w:tc>
        <w:tc>
          <w:tcPr>
            <w:tcW w:w="1466" w:type="dxa"/>
            <w:vMerge/>
            <w:textDirection w:val="btLr"/>
          </w:tcPr>
          <w:p w:rsidR="00CF3B71" w:rsidRDefault="00CF3B71">
            <w:pPr>
              <w:pStyle w:val="Style14"/>
            </w:pPr>
          </w:p>
        </w:tc>
      </w:tr>
      <w:tr w:rsidR="00CF3B71" w:rsidTr="00257279">
        <w:trPr>
          <w:trHeight w:val="268"/>
        </w:trPr>
        <w:tc>
          <w:tcPr>
            <w:tcW w:w="3827" w:type="dxa"/>
            <w:vAlign w:val="center"/>
          </w:tcPr>
          <w:p w:rsidR="00CF3B71" w:rsidRDefault="00161CB1">
            <w:pPr>
              <w:pStyle w:val="ab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eastAsia="ru-RU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 Введение в курс «Сопротивление материалов». Предмет и задачи курса.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Основные понятия и определения. Метод сечений. Внутренние сил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 xml:space="preserve">вые факторы.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Merge w:val="restart"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7,1</w:t>
            </w:r>
          </w:p>
        </w:tc>
        <w:tc>
          <w:tcPr>
            <w:tcW w:w="3783" w:type="dxa"/>
            <w:vMerge w:val="restart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</w:t>
            </w:r>
          </w:p>
        </w:tc>
        <w:tc>
          <w:tcPr>
            <w:tcW w:w="3398" w:type="dxa"/>
            <w:vMerge w:val="restart"/>
            <w:vAlign w:val="center"/>
          </w:tcPr>
          <w:p w:rsidR="00CF3B71" w:rsidRDefault="00161CB1" w:rsidP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АКР№1, прохождение тестов на платформе « Открытое образ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вание»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</w:t>
            </w:r>
            <w:r>
              <w:rPr>
                <w:rFonts w:eastAsia="Calibri"/>
                <w:bCs/>
              </w:rPr>
              <w:t>а</w:t>
            </w:r>
            <w:r>
              <w:rPr>
                <w:rFonts w:eastAsia="Calibri"/>
                <w:bCs/>
              </w:rPr>
              <w:t>тие. Сдвиг.</w:t>
            </w:r>
            <w:r>
              <w:t xml:space="preserve"> Кручение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83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3. Построение эпюр при растяж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нии (сжатии), при кручении, при плоском поперечном изгибе.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783" w:type="dxa"/>
            <w:vMerge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vMerge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4. Геометрические характеристики поперечных сечений стержней.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</w:t>
            </w:r>
            <w:r>
              <w:rPr>
                <w:rFonts w:cs="Georgia"/>
                <w:color w:val="auto"/>
              </w:rPr>
              <w:t>е</w:t>
            </w:r>
            <w:r>
              <w:rPr>
                <w:rFonts w:cs="Georgia"/>
                <w:color w:val="auto"/>
              </w:rPr>
              <w:t>ской работы (РГР)№ 2, обучение на платформе «Открытое образов</w:t>
            </w:r>
            <w:r>
              <w:rPr>
                <w:rFonts w:cs="Georgia"/>
                <w:color w:val="auto"/>
              </w:rPr>
              <w:t>а</w:t>
            </w:r>
            <w:r>
              <w:rPr>
                <w:rFonts w:cs="Georgia"/>
                <w:color w:val="auto"/>
              </w:rPr>
              <w:t>ние» по курсу «Сопротивление м</w:t>
            </w:r>
            <w:r>
              <w:rPr>
                <w:rFonts w:cs="Georgia"/>
                <w:color w:val="auto"/>
              </w:rPr>
              <w:t>а</w:t>
            </w:r>
            <w:r>
              <w:rPr>
                <w:rFonts w:cs="Georgia"/>
                <w:color w:val="auto"/>
              </w:rPr>
              <w:t>териалов»</w:t>
            </w:r>
          </w:p>
        </w:tc>
        <w:tc>
          <w:tcPr>
            <w:tcW w:w="3398" w:type="dxa"/>
            <w:vAlign w:val="center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АКР№2, прохождение тестов на платформе «Открытое образ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вание» по курсу «Сопротивл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 материалов»</w:t>
            </w: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70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5. Плоский поперечный изгиб. О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ределение нормальных и касател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ь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 w:rsidP="00257279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м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ности при поперечном изгибе.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</w:t>
            </w:r>
            <w:r w:rsidR="00161CB1">
              <w:rPr>
                <w:rFonts w:cs="Georgia"/>
                <w:color w:val="auto"/>
              </w:rPr>
              <w:t>ыполнение расчётно- графической работы (РГР)№3, обучение на платформе «Открытое образов</w:t>
            </w:r>
            <w:r w:rsidR="00161CB1">
              <w:rPr>
                <w:rFonts w:cs="Georgia"/>
                <w:color w:val="auto"/>
              </w:rPr>
              <w:t>а</w:t>
            </w:r>
            <w:r w:rsidR="00161CB1">
              <w:rPr>
                <w:rFonts w:cs="Georgia"/>
                <w:color w:val="auto"/>
              </w:rPr>
              <w:t>ние» по курсу «Сопротивление м</w:t>
            </w:r>
            <w:r w:rsidR="00161CB1">
              <w:rPr>
                <w:rFonts w:cs="Georgia"/>
                <w:color w:val="auto"/>
              </w:rPr>
              <w:t>а</w:t>
            </w:r>
            <w:r w:rsidR="00161CB1">
              <w:rPr>
                <w:rFonts w:cs="Georgia"/>
                <w:color w:val="auto"/>
              </w:rPr>
              <w:t>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>8. Определение перемещений в ба</w:t>
            </w:r>
            <w:r>
              <w:rPr>
                <w:iCs/>
              </w:rPr>
              <w:t>л</w:t>
            </w:r>
            <w:r>
              <w:rPr>
                <w:iCs/>
              </w:rPr>
              <w:t xml:space="preserve">ках. </w:t>
            </w:r>
            <w:r>
              <w:t>Статически неопределимые балки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783" w:type="dxa"/>
            <w:vAlign w:val="center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  <w:vAlign w:val="center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99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</w:t>
            </w:r>
            <w:r>
              <w:rPr>
                <w:rFonts w:eastAsia="Calibri"/>
                <w:bCs/>
              </w:rPr>
              <w:t>о</w:t>
            </w:r>
            <w:r>
              <w:rPr>
                <w:rFonts w:eastAsia="Calibri"/>
                <w:bCs/>
              </w:rPr>
              <w:t>го вала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</w:t>
            </w:r>
          </w:p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257279" w:rsidRDefault="00257279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F3B71" w:rsidTr="00257279">
        <w:trPr>
          <w:trHeight w:val="268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</w:t>
            </w:r>
            <w:r>
              <w:rPr>
                <w:rFonts w:eastAsia="Calibri"/>
                <w:bCs/>
              </w:rPr>
              <w:t>е</w:t>
            </w:r>
            <w:r>
              <w:rPr>
                <w:rFonts w:eastAsia="Calibri"/>
                <w:bCs/>
              </w:rPr>
              <w:t>сущей способности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 зув)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459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33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426" w:type="dxa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709" w:type="dxa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783" w:type="dxa"/>
          </w:tcPr>
          <w:p w:rsidR="00CF3B71" w:rsidRDefault="00161CB1">
            <w:pPr>
              <w:pStyle w:val="Default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398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т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форме « Открытое образов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ние» по курсу «Сопротивление материалов»</w:t>
            </w:r>
          </w:p>
        </w:tc>
        <w:tc>
          <w:tcPr>
            <w:tcW w:w="1466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(зув)</w:t>
            </w:r>
          </w:p>
        </w:tc>
      </w:tr>
      <w:tr w:rsidR="00CF3B71" w:rsidTr="00257279">
        <w:trPr>
          <w:trHeight w:val="422"/>
        </w:trPr>
        <w:tc>
          <w:tcPr>
            <w:tcW w:w="3827" w:type="dxa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459" w:type="dxa"/>
            <w:shd w:val="clear" w:color="auto" w:fill="auto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533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18/6И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F3B71" w:rsidRDefault="00161CB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52,1</w:t>
            </w:r>
          </w:p>
        </w:tc>
        <w:tc>
          <w:tcPr>
            <w:tcW w:w="3783" w:type="dxa"/>
            <w:shd w:val="clear" w:color="auto" w:fill="auto"/>
          </w:tcPr>
          <w:p w:rsidR="00CF3B71" w:rsidRDefault="00CF3B71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398" w:type="dxa"/>
            <w:shd w:val="clear" w:color="auto" w:fill="auto"/>
          </w:tcPr>
          <w:p w:rsidR="00CF3B71" w:rsidRDefault="00161CB1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466" w:type="dxa"/>
          </w:tcPr>
          <w:p w:rsidR="00CF3B71" w:rsidRPr="00257279" w:rsidRDefault="00257279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25727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CF3B71" w:rsidRDefault="00CF3B71">
      <w:pPr>
        <w:spacing w:line="240" w:lineRule="auto"/>
        <w:sectPr w:rsidR="00CF3B71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B45E8F" w:rsidRDefault="00B45E8F" w:rsidP="00B45E8F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B45E8F" w:rsidRPr="006F3F5D" w:rsidRDefault="00B45E8F" w:rsidP="00B45E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Для реализации предусмотренных видов учебной работы в качестве образовател</w:t>
      </w:r>
      <w:r w:rsidRPr="006F3F5D">
        <w:rPr>
          <w:rFonts w:ascii="Times New Roman" w:hAnsi="Times New Roman"/>
          <w:sz w:val="24"/>
          <w:szCs w:val="24"/>
          <w:lang w:eastAsia="ru-RU"/>
        </w:rPr>
        <w:t>ь</w:t>
      </w:r>
      <w:r w:rsidRPr="006F3F5D">
        <w:rPr>
          <w:rFonts w:ascii="Times New Roman" w:hAnsi="Times New Roman"/>
          <w:sz w:val="24"/>
          <w:szCs w:val="24"/>
          <w:lang w:eastAsia="ru-RU"/>
        </w:rPr>
        <w:t>ных технологий в преподавании дисциплины «</w:t>
      </w:r>
      <w:r>
        <w:rPr>
          <w:rFonts w:ascii="Times New Roman" w:hAnsi="Times New Roman"/>
          <w:sz w:val="24"/>
          <w:szCs w:val="24"/>
          <w:lang w:eastAsia="ru-RU"/>
        </w:rPr>
        <w:t>Сопротивление материалов</w:t>
      </w:r>
      <w:r w:rsidRPr="006F3F5D">
        <w:rPr>
          <w:rFonts w:ascii="Times New Roman" w:hAnsi="Times New Roman"/>
          <w:sz w:val="24"/>
          <w:szCs w:val="24"/>
          <w:lang w:eastAsia="ru-RU"/>
        </w:rPr>
        <w:t>» используются: традиционные образовательные технологии </w:t>
      </w:r>
    </w:p>
    <w:p w:rsidR="00B45E8F" w:rsidRPr="006F3F5D" w:rsidRDefault="00B45E8F" w:rsidP="00B45E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Лекции проходят в традиционной форме, в форме лекций-консультаций и пробле</w:t>
      </w:r>
      <w:r w:rsidRPr="006F3F5D">
        <w:rPr>
          <w:rFonts w:ascii="Times New Roman" w:hAnsi="Times New Roman"/>
          <w:sz w:val="24"/>
          <w:szCs w:val="24"/>
          <w:lang w:eastAsia="ru-RU"/>
        </w:rPr>
        <w:t>м</w:t>
      </w:r>
      <w:r w:rsidRPr="006F3F5D">
        <w:rPr>
          <w:rFonts w:ascii="Times New Roman" w:hAnsi="Times New Roman"/>
          <w:sz w:val="24"/>
          <w:szCs w:val="24"/>
          <w:lang w:eastAsia="ru-RU"/>
        </w:rPr>
        <w:t>ных лекций. Теоретический материал на проблемных лекциях является результатом у</w:t>
      </w:r>
      <w:r w:rsidRPr="006F3F5D">
        <w:rPr>
          <w:rFonts w:ascii="Times New Roman" w:hAnsi="Times New Roman"/>
          <w:sz w:val="24"/>
          <w:szCs w:val="24"/>
          <w:lang w:eastAsia="ru-RU"/>
        </w:rPr>
        <w:t>с</w:t>
      </w:r>
      <w:r w:rsidRPr="006F3F5D">
        <w:rPr>
          <w:rFonts w:ascii="Times New Roman" w:hAnsi="Times New Roman"/>
          <w:sz w:val="24"/>
          <w:szCs w:val="24"/>
          <w:lang w:eastAsia="ru-RU"/>
        </w:rPr>
        <w:t>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</w:t>
      </w:r>
      <w:r w:rsidRPr="006F3F5D">
        <w:rPr>
          <w:rFonts w:ascii="Times New Roman" w:hAnsi="Times New Roman"/>
          <w:sz w:val="24"/>
          <w:szCs w:val="24"/>
          <w:lang w:eastAsia="ru-RU"/>
        </w:rPr>
        <w:t>а</w:t>
      </w:r>
      <w:r w:rsidRPr="006F3F5D">
        <w:rPr>
          <w:rFonts w:ascii="Times New Roman" w:hAnsi="Times New Roman"/>
          <w:sz w:val="24"/>
          <w:szCs w:val="24"/>
          <w:lang w:eastAsia="ru-RU"/>
        </w:rPr>
        <w:t>ется постановкой вопросов и дискуссией в поисках ответов на эти вопросы. При провед</w:t>
      </w:r>
      <w:r w:rsidRPr="006F3F5D">
        <w:rPr>
          <w:rFonts w:ascii="Times New Roman" w:hAnsi="Times New Roman"/>
          <w:sz w:val="24"/>
          <w:szCs w:val="24"/>
          <w:lang w:eastAsia="ru-RU"/>
        </w:rPr>
        <w:t>е</w:t>
      </w:r>
      <w:r w:rsidRPr="006F3F5D">
        <w:rPr>
          <w:rFonts w:ascii="Times New Roman" w:hAnsi="Times New Roman"/>
          <w:sz w:val="24"/>
          <w:szCs w:val="24"/>
          <w:lang w:eastAsia="ru-RU"/>
        </w:rPr>
        <w:t>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</w:t>
      </w:r>
      <w:r w:rsidRPr="006F3F5D">
        <w:rPr>
          <w:rFonts w:ascii="Times New Roman" w:hAnsi="Times New Roman"/>
          <w:sz w:val="24"/>
          <w:szCs w:val="24"/>
          <w:lang w:eastAsia="ru-RU"/>
        </w:rPr>
        <w:t>о</w:t>
      </w:r>
      <w:r w:rsidRPr="006F3F5D">
        <w:rPr>
          <w:rFonts w:ascii="Times New Roman" w:hAnsi="Times New Roman"/>
          <w:sz w:val="24"/>
          <w:szCs w:val="24"/>
          <w:lang w:eastAsia="ru-RU"/>
        </w:rPr>
        <w:t>дить достаточное количество примеров из практической деятельности ведущих предпр</w:t>
      </w:r>
      <w:r w:rsidRPr="006F3F5D">
        <w:rPr>
          <w:rFonts w:ascii="Times New Roman" w:hAnsi="Times New Roman"/>
          <w:sz w:val="24"/>
          <w:szCs w:val="24"/>
          <w:lang w:eastAsia="ru-RU"/>
        </w:rPr>
        <w:t>и</w:t>
      </w:r>
      <w:r w:rsidRPr="006F3F5D">
        <w:rPr>
          <w:rFonts w:ascii="Times New Roman" w:hAnsi="Times New Roman"/>
          <w:sz w:val="24"/>
          <w:szCs w:val="24"/>
          <w:lang w:eastAsia="ru-RU"/>
        </w:rPr>
        <w:t>ятий города, региона и России.</w:t>
      </w:r>
    </w:p>
    <w:p w:rsidR="00B45E8F" w:rsidRPr="006F3F5D" w:rsidRDefault="00B45E8F" w:rsidP="00B45E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F3F5D">
        <w:rPr>
          <w:rFonts w:ascii="Times New Roman" w:hAnsi="Times New Roman"/>
          <w:sz w:val="24"/>
          <w:szCs w:val="24"/>
          <w:lang w:eastAsia="ru-RU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</w:t>
      </w:r>
      <w:r w:rsidRPr="006F3F5D">
        <w:rPr>
          <w:rFonts w:ascii="Times New Roman" w:hAnsi="Times New Roman"/>
          <w:sz w:val="24"/>
          <w:szCs w:val="24"/>
          <w:lang w:eastAsia="ru-RU"/>
        </w:rPr>
        <w:t>ю</w:t>
      </w:r>
      <w:r w:rsidRPr="006F3F5D">
        <w:rPr>
          <w:rFonts w:ascii="Times New Roman" w:hAnsi="Times New Roman"/>
          <w:sz w:val="24"/>
          <w:szCs w:val="24"/>
          <w:lang w:eastAsia="ru-RU"/>
        </w:rPr>
        <w:t>щихся в процессе подготовки домашних заданий, при решении задач на практических з</w:t>
      </w:r>
      <w:r w:rsidRPr="006F3F5D">
        <w:rPr>
          <w:rFonts w:ascii="Times New Roman" w:hAnsi="Times New Roman"/>
          <w:sz w:val="24"/>
          <w:szCs w:val="24"/>
          <w:lang w:eastAsia="ru-RU"/>
        </w:rPr>
        <w:t>а</w:t>
      </w:r>
      <w:r w:rsidRPr="006F3F5D">
        <w:rPr>
          <w:rFonts w:ascii="Times New Roman" w:hAnsi="Times New Roman"/>
          <w:sz w:val="24"/>
          <w:szCs w:val="24"/>
          <w:lang w:eastAsia="ru-RU"/>
        </w:rPr>
        <w:t>нятиях, при подготовке к контрольным работам и итоговой аттестации.</w:t>
      </w:r>
    </w:p>
    <w:p w:rsidR="00B45E8F" w:rsidRDefault="00B45E8F" w:rsidP="00B45E8F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B45E8F" w:rsidRDefault="00B45E8F" w:rsidP="00B45E8F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B45E8F" w:rsidRDefault="00B45E8F" w:rsidP="00B45E8F">
      <w:pPr>
        <w:pStyle w:val="Style2"/>
        <w:widowControl/>
        <w:ind w:firstLineChars="125" w:firstLine="301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B45E8F" w:rsidRDefault="00B45E8F" w:rsidP="00B45E8F">
      <w:pPr>
        <w:spacing w:line="240" w:lineRule="auto"/>
        <w:ind w:firstLineChars="125" w:firstLine="301"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Примерные расчётно- графические работы (РГР):</w:t>
      </w:r>
    </w:p>
    <w:p w:rsidR="00B45E8F" w:rsidRDefault="00B45E8F" w:rsidP="00B45E8F">
      <w:pPr>
        <w:spacing w:line="24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>РГР №1 «Построение эпюр ВСФ в статически определимых стержневых системах»</w:t>
      </w:r>
    </w:p>
    <w:p w:rsidR="00B45E8F" w:rsidRDefault="00B45E8F" w:rsidP="00B45E8F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№1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1)</w:t>
      </w:r>
      <w:r>
        <w:rPr>
          <w:rFonts w:ascii="Times New Roman" w:hAnsi="Times New Roman"/>
          <w:i/>
          <w:sz w:val="24"/>
          <w:szCs w:val="24"/>
        </w:rPr>
        <w:t>Требуется построить эпюры</w:t>
      </w:r>
      <w:r>
        <w:rPr>
          <w:rFonts w:ascii="Times New Roman" w:hAnsi="Times New Roman"/>
          <w:sz w:val="24"/>
          <w:szCs w:val="24"/>
        </w:rPr>
        <w:t>: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продольных сил </w:t>
      </w:r>
      <w:r w:rsidRPr="00241FE7">
        <w:rPr>
          <w:rFonts w:ascii="Times New Roman" w:hAnsi="Times New Roman"/>
          <w:position w:val="-6"/>
          <w:sz w:val="24"/>
          <w:szCs w:val="24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.5pt;height:13.5pt" o:ole="">
            <v:imagedata r:id="rId14" o:title=""/>
          </v:shape>
          <o:OLEObject Type="Embed" ProgID="Equation.3" ShapeID="_x0000_i1025" DrawAspect="Content" ObjectID="_1665650849" r:id="rId15"/>
        </w:object>
      </w:r>
      <w:r>
        <w:rPr>
          <w:rFonts w:ascii="Times New Roman" w:hAnsi="Times New Roman"/>
          <w:sz w:val="24"/>
          <w:szCs w:val="24"/>
        </w:rPr>
        <w:t>для стержней (схемы 1, 2);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крутящих моментов </w:t>
      </w:r>
      <w:r w:rsidRPr="00241FE7">
        <w:rPr>
          <w:rFonts w:ascii="Times New Roman" w:hAnsi="Times New Roman"/>
          <w:position w:val="-14"/>
          <w:sz w:val="24"/>
          <w:szCs w:val="24"/>
        </w:rPr>
        <w:object w:dxaOrig="450" w:dyaOrig="375">
          <v:shape id="_x0000_i1026" type="#_x0000_t75" style="width:22.5pt;height:18.75pt" o:ole="">
            <v:imagedata r:id="rId16" o:title=""/>
          </v:shape>
          <o:OLEObject Type="Embed" ProgID="Equation.3" ShapeID="_x0000_i1026" DrawAspect="Content" ObjectID="_1665650850" r:id="rId17"/>
        </w:object>
      </w:r>
      <w:r>
        <w:rPr>
          <w:rFonts w:ascii="Times New Roman" w:hAnsi="Times New Roman"/>
          <w:sz w:val="24"/>
          <w:szCs w:val="24"/>
        </w:rPr>
        <w:t xml:space="preserve"> (схемы 3, 4);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поперечной силы </w:t>
      </w:r>
      <w:r w:rsidRPr="00241FE7">
        <w:rPr>
          <w:rFonts w:ascii="Times New Roman" w:hAnsi="Times New Roman"/>
          <w:position w:val="-10"/>
          <w:sz w:val="24"/>
          <w:szCs w:val="24"/>
        </w:rPr>
        <w:object w:dxaOrig="255" w:dyaOrig="330">
          <v:shape id="_x0000_i1027" type="#_x0000_t75" style="width:12.75pt;height:16.5pt" o:ole="">
            <v:imagedata r:id="rId18" o:title=""/>
          </v:shape>
          <o:OLEObject Type="Embed" ProgID="Equation.3" ShapeID="_x0000_i1027" DrawAspect="Content" ObjectID="_1665650851" r:id="rId19"/>
        </w:object>
      </w:r>
      <w:r>
        <w:rPr>
          <w:rFonts w:ascii="Times New Roman" w:hAnsi="Times New Roman"/>
          <w:sz w:val="24"/>
          <w:szCs w:val="24"/>
        </w:rPr>
        <w:t xml:space="preserve"> и изгибающего момента </w:t>
      </w:r>
      <w:r w:rsidRPr="00241FE7">
        <w:rPr>
          <w:rFonts w:ascii="Times New Roman" w:hAnsi="Times New Roman"/>
          <w:position w:val="-4"/>
          <w:sz w:val="24"/>
          <w:szCs w:val="24"/>
        </w:rPr>
        <w:object w:dxaOrig="330" w:dyaOrig="255">
          <v:shape id="_x0000_i1028" type="#_x0000_t75" style="width:16.5pt;height:12.75pt" o:ole="">
            <v:imagedata r:id="rId20" o:title=""/>
          </v:shape>
          <o:OLEObject Type="Embed" ProgID="Equation.3" ShapeID="_x0000_i1028" DrawAspect="Content" ObjectID="_1665650852" r:id="rId21"/>
        </w:object>
      </w:r>
      <w:r>
        <w:rPr>
          <w:rFonts w:ascii="Times New Roman" w:hAnsi="Times New Roman"/>
          <w:sz w:val="24"/>
          <w:szCs w:val="24"/>
        </w:rPr>
        <w:t>: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для балок на двух опорах (схемы 5,6);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для двух консольных балок (схемы 9,10).</w:t>
      </w:r>
    </w:p>
    <w:p w:rsidR="00B45E8F" w:rsidRDefault="00B45E8F" w:rsidP="00B45E8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Найти опасные сечения</w:t>
      </w:r>
    </w:p>
    <w:p w:rsidR="00B45E8F" w:rsidRDefault="00B45E8F" w:rsidP="00B45E8F">
      <w:pPr>
        <w:pStyle w:val="ab"/>
        <w:numPr>
          <w:ilvl w:val="0"/>
          <w:numId w:val="2"/>
        </w:numPr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  <w:lang w:eastAsia="ru-RU"/>
        </w:rPr>
        <w:t>Для балки на двух опорах (схема 5) п</w:t>
      </w:r>
      <w:r>
        <w:rPr>
          <w:rFonts w:ascii="Times New Roman" w:hAnsi="Times New Roman"/>
          <w:i/>
          <w:iCs/>
          <w:sz w:val="24"/>
          <w:szCs w:val="24"/>
        </w:rPr>
        <w:t>одобратьсечения из стали ([σ]=160 МПа):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двутавровое;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прямоугольное (</w:t>
      </w:r>
      <w:r>
        <w:rPr>
          <w:rFonts w:ascii="Times New Roman" w:hAnsi="Times New Roman"/>
          <w:sz w:val="24"/>
          <w:szCs w:val="24"/>
          <w:lang w:val="en-US"/>
        </w:rPr>
        <w:t>h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en-US"/>
        </w:rPr>
        <w:t>b</w:t>
      </w:r>
      <w:r>
        <w:rPr>
          <w:rFonts w:ascii="Times New Roman" w:hAnsi="Times New Roman"/>
          <w:sz w:val="24"/>
          <w:szCs w:val="24"/>
        </w:rPr>
        <w:t>)=2;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квадратное;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круглое;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кольцевое (</w:t>
      </w:r>
      <m:oMath>
        <m:r>
          <w:rPr>
            <w:rFonts w:ascii="Cambria Math" w:hAnsi="Cambria Math"/>
            <w:sz w:val="24"/>
            <w:szCs w:val="24"/>
          </w:rPr>
          <m:t>α=0,8);</m:t>
        </m:r>
      </m:oMath>
    </w:p>
    <w:p w:rsidR="00B45E8F" w:rsidRDefault="00B45E8F" w:rsidP="00B45E8F">
      <w:pPr>
        <w:spacing w:after="0" w:line="240" w:lineRule="auto"/>
        <w:rPr>
          <w:rFonts w:ascii="Times New Roman" w:hAnsi="Times New Roman"/>
          <w:i/>
          <w:color w:val="434B52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Выбрать самое экономичное сечение.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4) Для балки с жёсткой заделкой (схема 9) подобратьшвеллер из стали ([σ]=180 МПа) или коробчатое сечение, состоящее из двух швеллеров</w:t>
      </w:r>
    </w:p>
    <w:p w:rsidR="00B45E8F" w:rsidRDefault="00B45E8F" w:rsidP="00B45E8F">
      <w:pPr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Таблица числовых значений</w:t>
      </w:r>
    </w:p>
    <w:p w:rsidR="00B45E8F" w:rsidRDefault="00B45E8F" w:rsidP="00B45E8F">
      <w:p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B45E8F" w:rsidTr="00C60C1A">
        <w:tc>
          <w:tcPr>
            <w:tcW w:w="1060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22"/>
                <w:sz w:val="24"/>
                <w:szCs w:val="24"/>
              </w:rPr>
              <w:object w:dxaOrig="330" w:dyaOrig="540">
                <v:shape id="_x0000_i1029" type="#_x0000_t75" style="width:16.5pt;height:27pt" o:ole="">
                  <v:imagedata r:id="rId22" o:title=""/>
                </v:shape>
                <o:OLEObject Type="Embed" ProgID="Equation.3" ShapeID="_x0000_i1029" DrawAspect="Content" ObjectID="_1665650853" r:id="rId23"/>
              </w:object>
            </w:r>
          </w:p>
        </w:tc>
        <w:tc>
          <w:tcPr>
            <w:tcW w:w="1456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24"/>
                <w:sz w:val="24"/>
                <w:szCs w:val="24"/>
              </w:rPr>
              <w:object w:dxaOrig="750" w:dyaOrig="615">
                <v:shape id="_x0000_i1030" type="#_x0000_t75" style="width:37.5pt;height:30.75pt" o:ole="">
                  <v:imagedata r:id="rId24" o:title=""/>
                </v:shape>
                <o:OLEObject Type="Embed" ProgID="Equation.3" ShapeID="_x0000_i1030" DrawAspect="Content" ObjectID="_1665650854" r:id="rId25"/>
              </w:object>
            </w:r>
          </w:p>
        </w:tc>
        <w:tc>
          <w:tcPr>
            <w:tcW w:w="1469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24"/>
                <w:sz w:val="24"/>
                <w:szCs w:val="24"/>
              </w:rPr>
              <w:object w:dxaOrig="765" w:dyaOrig="615">
                <v:shape id="_x0000_i1031" type="#_x0000_t75" style="width:38.25pt;height:30.75pt" o:ole="">
                  <v:imagedata r:id="rId26" o:title=""/>
                </v:shape>
                <o:OLEObject Type="Embed" ProgID="Equation.3" ShapeID="_x0000_i1031" DrawAspect="Content" ObjectID="_1665650855" r:id="rId27"/>
              </w:object>
            </w:r>
          </w:p>
        </w:tc>
        <w:tc>
          <w:tcPr>
            <w:tcW w:w="1187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2" type="#_x0000_t75" style="width:23.25pt;height:36pt" o:ole="">
                  <v:imagedata r:id="rId28" o:title=""/>
                </v:shape>
                <o:OLEObject Type="Embed" ProgID="Equation.3" ShapeID="_x0000_i1032" DrawAspect="Content" ObjectID="_1665650856" r:id="rId29"/>
              </w:object>
            </w:r>
          </w:p>
        </w:tc>
        <w:tc>
          <w:tcPr>
            <w:tcW w:w="1187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30"/>
                <w:sz w:val="24"/>
                <w:szCs w:val="24"/>
              </w:rPr>
              <w:object w:dxaOrig="465" w:dyaOrig="720">
                <v:shape id="_x0000_i1033" type="#_x0000_t75" style="width:23.25pt;height:36pt" o:ole="">
                  <v:imagedata r:id="rId30" o:title=""/>
                </v:shape>
                <o:OLEObject Type="Embed" ProgID="Equation.3" ShapeID="_x0000_i1033" DrawAspect="Content" ObjectID="_1665650857" r:id="rId31"/>
              </w:object>
            </w:r>
          </w:p>
        </w:tc>
        <w:tc>
          <w:tcPr>
            <w:tcW w:w="1313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4" type="#_x0000_t75" style="width:30pt;height:36pt" o:ole="">
                  <v:imagedata r:id="rId32" o:title=""/>
                </v:shape>
                <o:OLEObject Type="Embed" ProgID="Equation.3" ShapeID="_x0000_i1034" DrawAspect="Content" ObjectID="_1665650858" r:id="rId33"/>
              </w:object>
            </w:r>
          </w:p>
        </w:tc>
        <w:tc>
          <w:tcPr>
            <w:tcW w:w="1313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241FE7">
              <w:rPr>
                <w:rFonts w:ascii="Times New Roman" w:hAnsi="Times New Roman"/>
                <w:position w:val="-30"/>
                <w:sz w:val="24"/>
                <w:szCs w:val="24"/>
              </w:rPr>
              <w:object w:dxaOrig="600" w:dyaOrig="720">
                <v:shape id="_x0000_i1035" type="#_x0000_t75" style="width:30pt;height:36pt" o:ole="">
                  <v:imagedata r:id="rId34" o:title=""/>
                </v:shape>
                <o:OLEObject Type="Embed" ProgID="Equation.3" ShapeID="_x0000_i1035" DrawAspect="Content" ObjectID="_1665650859" r:id="rId35"/>
              </w:object>
            </w:r>
          </w:p>
        </w:tc>
      </w:tr>
      <w:tr w:rsidR="00B45E8F" w:rsidTr="00C60C1A">
        <w:tc>
          <w:tcPr>
            <w:tcW w:w="1060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56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69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187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87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313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13" w:type="dxa"/>
          </w:tcPr>
          <w:p w:rsidR="00B45E8F" w:rsidRDefault="00B45E8F" w:rsidP="00C60C1A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B45E8F" w:rsidRDefault="00B45E8F" w:rsidP="00B45E8F">
      <w:pPr>
        <w:spacing w:after="0" w:line="360" w:lineRule="auto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114300" distR="114300">
            <wp:extent cx="5800725" cy="4121150"/>
            <wp:effectExtent l="0" t="0" r="9525" b="12700"/>
            <wp:docPr id="5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45E8F" w:rsidRDefault="00B45E8F" w:rsidP="00B45E8F">
      <w:pPr>
        <w:spacing w:after="60" w:line="240" w:lineRule="auto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i/>
          <w:sz w:val="24"/>
          <w:szCs w:val="24"/>
        </w:rPr>
        <w:t xml:space="preserve"> РГР №2</w:t>
      </w:r>
      <w:r>
        <w:rPr>
          <w:rFonts w:ascii="Times New Roman" w:hAnsi="Times New Roman"/>
          <w:b/>
          <w:i/>
          <w:sz w:val="24"/>
          <w:szCs w:val="24"/>
        </w:rPr>
        <w:t xml:space="preserve"> «</w:t>
      </w:r>
      <w:r>
        <w:rPr>
          <w:rFonts w:ascii="Times New Roman" w:hAnsi="Times New Roman"/>
          <w:b/>
          <w:bCs/>
          <w:i/>
          <w:sz w:val="24"/>
          <w:szCs w:val="24"/>
        </w:rPr>
        <w:t>Геометрические характеристики составного сечения. Определение коорд</w:t>
      </w:r>
      <w:r>
        <w:rPr>
          <w:rFonts w:ascii="Times New Roman" w:hAnsi="Times New Roman"/>
          <w:b/>
          <w:bCs/>
          <w:i/>
          <w:sz w:val="24"/>
          <w:szCs w:val="24"/>
        </w:rPr>
        <w:t>и</w:t>
      </w:r>
      <w:r>
        <w:rPr>
          <w:rFonts w:ascii="Times New Roman" w:hAnsi="Times New Roman"/>
          <w:b/>
          <w:bCs/>
          <w:i/>
          <w:sz w:val="24"/>
          <w:szCs w:val="24"/>
        </w:rPr>
        <w:t>нат центра тяжести составного поперечного сечения, моментов инерции и пол</w:t>
      </w:r>
      <w:r>
        <w:rPr>
          <w:rFonts w:ascii="Times New Roman" w:hAnsi="Times New Roman"/>
          <w:b/>
          <w:bCs/>
          <w:i/>
          <w:sz w:val="24"/>
          <w:szCs w:val="24"/>
        </w:rPr>
        <w:t>о</w:t>
      </w:r>
      <w:r>
        <w:rPr>
          <w:rFonts w:ascii="Times New Roman" w:hAnsi="Times New Roman"/>
          <w:b/>
          <w:bCs/>
          <w:i/>
          <w:sz w:val="24"/>
          <w:szCs w:val="24"/>
        </w:rPr>
        <w:t>жения главных центральных осей»</w:t>
      </w:r>
    </w:p>
    <w:p w:rsidR="00B45E8F" w:rsidRDefault="00B45E8F" w:rsidP="00B45E8F">
      <w:pPr>
        <w:spacing w:before="60" w:after="60" w:line="240" w:lineRule="auto"/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№2</w:t>
      </w:r>
    </w:p>
    <w:p w:rsidR="00B45E8F" w:rsidRDefault="00B45E8F" w:rsidP="00B45E8F">
      <w:pPr>
        <w:spacing w:before="60" w:after="6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заданного несимметричного составного сечения требуется:</w:t>
      </w:r>
    </w:p>
    <w:p w:rsidR="00B45E8F" w:rsidRDefault="00B45E8F" w:rsidP="00B45E8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Вычертить в масштабе сечение, состоящее из прокатных профилей. Указать все оси и все размеры.</w:t>
      </w:r>
    </w:p>
    <w:p w:rsidR="00B45E8F" w:rsidRDefault="00B45E8F" w:rsidP="00B45E8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центра тяжести составного сечения</w:t>
      </w:r>
      <w:r w:rsidRPr="006F3F5D">
        <w:rPr>
          <w:rFonts w:ascii="Times New Roman" w:hAnsi="Times New Roman"/>
          <w:sz w:val="24"/>
          <w:szCs w:val="24"/>
        </w:rPr>
        <w:t>.</w:t>
      </w:r>
    </w:p>
    <w:p w:rsidR="00B45E8F" w:rsidRDefault="00B45E8F" w:rsidP="00B45E8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осевые и центробежный моменты инерции относительно центральных осей.</w:t>
      </w:r>
    </w:p>
    <w:p w:rsidR="00B45E8F" w:rsidRDefault="00B45E8F" w:rsidP="00B45E8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Определить положение главных центральных осей.</w:t>
      </w:r>
    </w:p>
    <w:p w:rsidR="00B45E8F" w:rsidRDefault="00B45E8F" w:rsidP="00B45E8F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Вычислить значения главных центральных моментов инерции сечения относительно главных осей.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Составное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ечение состоит из набора прокатных профилей, сваренных между собой.</w:t>
      </w:r>
    </w:p>
    <w:p w:rsidR="00B45E8F" w:rsidRDefault="00B45E8F" w:rsidP="00B45E8F">
      <w:pPr>
        <w:spacing w:after="0" w:line="240" w:lineRule="auto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Сложное сечение может состоять из следующих простых сечений, в зависимости от вар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>анта:двутавр, швеллер, равнобокий уголок.</w:t>
      </w:r>
    </w:p>
    <w:p w:rsidR="00B45E8F" w:rsidRDefault="00B45E8F" w:rsidP="00B45E8F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F" w:rsidRDefault="00B45E8F" w:rsidP="00B45E8F">
      <w:pPr>
        <w:spacing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B45E8F" w:rsidRDefault="00B45E8F" w:rsidP="00B45E8F">
      <w:pPr>
        <w:spacing w:line="240" w:lineRule="auto"/>
        <w:rPr>
          <w:rFonts w:ascii="Times New Roman" w:eastAsia="Calibri" w:hAnsi="Times New Roman"/>
          <w:b/>
          <w:sz w:val="24"/>
          <w:szCs w:val="24"/>
        </w:rPr>
      </w:pPr>
    </w:p>
    <w:p w:rsidR="00B45E8F" w:rsidRDefault="00B45E8F" w:rsidP="00B45E8F">
      <w:pPr>
        <w:spacing w:line="240" w:lineRule="auto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iCs/>
          <w:sz w:val="24"/>
          <w:szCs w:val="24"/>
        </w:rPr>
        <w:lastRenderedPageBreak/>
        <w:t>РГР №3 «Прямой поперечный изгиб. Определение грузоподъёмности (расчёт допу</w:t>
      </w:r>
      <w:r>
        <w:rPr>
          <w:rFonts w:ascii="Times New Roman" w:eastAsia="Calibri" w:hAnsi="Times New Roman"/>
          <w:b/>
          <w:i/>
          <w:iCs/>
          <w:sz w:val="24"/>
          <w:szCs w:val="24"/>
        </w:rPr>
        <w:t>с</w:t>
      </w:r>
      <w:r>
        <w:rPr>
          <w:rFonts w:ascii="Times New Roman" w:eastAsia="Calibri" w:hAnsi="Times New Roman"/>
          <w:b/>
          <w:i/>
          <w:iCs/>
          <w:sz w:val="24"/>
          <w:szCs w:val="24"/>
        </w:rPr>
        <w:t>каемых нагрузок»</w:t>
      </w:r>
    </w:p>
    <w:p w:rsidR="00B45E8F" w:rsidRDefault="00B45E8F" w:rsidP="00B45E8F">
      <w:pPr>
        <w:spacing w:after="0" w:line="240" w:lineRule="auto"/>
        <w:ind w:firstLineChars="125" w:firstLine="301"/>
        <w:jc w:val="center"/>
        <w:rPr>
          <w:rFonts w:ascii="Times New Roman" w:eastAsia="Calibri" w:hAnsi="Times New Roman"/>
          <w:b/>
          <w:i/>
          <w:sz w:val="24"/>
          <w:szCs w:val="24"/>
        </w:rPr>
      </w:pPr>
      <w:r>
        <w:rPr>
          <w:rFonts w:ascii="Times New Roman" w:eastAsia="Calibri" w:hAnsi="Times New Roman"/>
          <w:b/>
          <w:i/>
          <w:sz w:val="24"/>
          <w:szCs w:val="24"/>
        </w:rPr>
        <w:t>Задание на РГР №3</w:t>
      </w: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Для балки заданного поперечного сечения определить допускаемую нагрузку [</w:t>
      </w:r>
      <w:r>
        <w:rPr>
          <w:rFonts w:ascii="Times New Roman" w:eastAsia="Calibri" w:hAnsi="Times New Roman"/>
          <w:sz w:val="24"/>
          <w:szCs w:val="24"/>
          <w:lang w:val="en-US"/>
        </w:rPr>
        <w:t>q</w:t>
      </w:r>
      <w:r>
        <w:rPr>
          <w:rFonts w:ascii="Times New Roman" w:eastAsia="Calibri" w:hAnsi="Times New Roman"/>
          <w:sz w:val="24"/>
          <w:szCs w:val="24"/>
        </w:rPr>
        <w:t>], [</w:t>
      </w:r>
      <w:r>
        <w:rPr>
          <w:rFonts w:ascii="Times New Roman" w:eastAsia="Calibri" w:hAnsi="Times New Roman"/>
          <w:sz w:val="24"/>
          <w:szCs w:val="24"/>
          <w:lang w:val="en-US"/>
        </w:rPr>
        <w:t>P</w:t>
      </w:r>
      <w:r>
        <w:rPr>
          <w:rFonts w:ascii="Times New Roman" w:eastAsia="Calibri" w:hAnsi="Times New Roman"/>
          <w:sz w:val="24"/>
          <w:szCs w:val="24"/>
        </w:rPr>
        <w:t>], [М</w:t>
      </w:r>
      <w:r>
        <w:rPr>
          <w:rFonts w:ascii="Times New Roman" w:eastAsia="Calibri" w:hAnsi="Times New Roman"/>
          <w:sz w:val="24"/>
          <w:szCs w:val="24"/>
          <w:vertAlign w:val="subscript"/>
        </w:rPr>
        <w:t>0</w:t>
      </w:r>
      <w:r>
        <w:rPr>
          <w:rFonts w:ascii="Times New Roman" w:eastAsia="Calibri" w:hAnsi="Times New Roman"/>
          <w:sz w:val="24"/>
          <w:szCs w:val="24"/>
        </w:rPr>
        <w:t xml:space="preserve">]. Размеры поперечного сечения балки даны в мм. </w:t>
      </w: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Исходные данные для решения приведены в таблице №1.</w:t>
      </w:r>
    </w:p>
    <w:p w:rsidR="00B45E8F" w:rsidRDefault="00B45E8F" w:rsidP="00B45E8F">
      <w:pPr>
        <w:spacing w:after="0"/>
        <w:ind w:firstLineChars="125" w:firstLine="300"/>
        <w:jc w:val="center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42"/>
        <w:gridCol w:w="2385"/>
        <w:gridCol w:w="2385"/>
        <w:gridCol w:w="2385"/>
      </w:tblGrid>
      <w:tr w:rsidR="00B45E8F" w:rsidTr="00C60C1A">
        <w:tc>
          <w:tcPr>
            <w:tcW w:w="1142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№строки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а, м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р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 МПа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[σ]</w:t>
            </w:r>
            <w:r>
              <w:rPr>
                <w:rFonts w:ascii="Times New Roman" w:eastAsia="Calibri" w:hAnsi="Times New Roman"/>
                <w:sz w:val="24"/>
                <w:szCs w:val="24"/>
                <w:vertAlign w:val="subscript"/>
              </w:rPr>
              <w:t>сж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,МПА</w:t>
            </w:r>
          </w:p>
        </w:tc>
      </w:tr>
      <w:tr w:rsidR="00B45E8F" w:rsidTr="00C60C1A">
        <w:tc>
          <w:tcPr>
            <w:tcW w:w="1142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10</w:t>
            </w:r>
          </w:p>
        </w:tc>
        <w:tc>
          <w:tcPr>
            <w:tcW w:w="2385" w:type="dxa"/>
          </w:tcPr>
          <w:p w:rsidR="00B45E8F" w:rsidRDefault="00B45E8F" w:rsidP="00C60C1A">
            <w:pPr>
              <w:spacing w:after="0"/>
              <w:ind w:firstLineChars="125" w:firstLine="300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60</w:t>
            </w:r>
          </w:p>
        </w:tc>
      </w:tr>
    </w:tbl>
    <w:p w:rsidR="00B45E8F" w:rsidRDefault="00B45E8F" w:rsidP="00B45E8F">
      <w:pPr>
        <w:rPr>
          <w:rFonts w:eastAsia="Calibri"/>
          <w:b/>
        </w:rPr>
      </w:pPr>
    </w:p>
    <w:p w:rsidR="00B45E8F" w:rsidRPr="006F3F5D" w:rsidRDefault="00B45E8F" w:rsidP="00B45E8F">
      <w:pPr>
        <w:jc w:val="center"/>
        <w:rPr>
          <w:color w:val="C00000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Примерные аудиторные контрольные работы (АКР):</w:t>
      </w:r>
    </w:p>
    <w:p w:rsidR="00B45E8F" w:rsidRDefault="00B45E8F" w:rsidP="00B45E8F">
      <w:pPr>
        <w:spacing w:after="0" w:line="240" w:lineRule="auto"/>
        <w:jc w:val="center"/>
        <w:rPr>
          <w:rStyle w:val="FontStyle31"/>
          <w:rFonts w:ascii="Times New Roman" w:hAnsi="Times New Roman"/>
          <w:sz w:val="24"/>
          <w:szCs w:val="24"/>
        </w:rPr>
      </w:pPr>
    </w:p>
    <w:p w:rsidR="00B45E8F" w:rsidRDefault="00B45E8F" w:rsidP="00B45E8F">
      <w:pPr>
        <w:spacing w:after="0" w:line="240" w:lineRule="auto"/>
        <w:jc w:val="center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 №1 «Построение эпюр внутренних силовых факторов»</w:t>
      </w:r>
    </w:p>
    <w:p w:rsidR="00B45E8F" w:rsidRDefault="00B45E8F" w:rsidP="00B45E8F">
      <w:pPr>
        <w:spacing w:after="0" w:line="240" w:lineRule="auto"/>
        <w:jc w:val="center"/>
        <w:rPr>
          <w:i/>
          <w:highlight w:val="yellow"/>
        </w:rPr>
      </w:pPr>
    </w:p>
    <w:p w:rsidR="00B45E8F" w:rsidRDefault="00B45E8F" w:rsidP="00B45E8F">
      <w:pPr>
        <w:spacing w:after="0" w:line="240" w:lineRule="auto"/>
        <w:jc w:val="center"/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228491" cy="3737610"/>
            <wp:effectExtent l="0" t="0" r="0" b="0"/>
            <wp:docPr id="9" name="Рисунок 9" descr="C:\Users\User\Desktop\tRdcCF6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Desktop\tRdcCF6L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1614" cy="374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E8F" w:rsidRDefault="00B45E8F" w:rsidP="00B45E8F">
      <w:pPr>
        <w:spacing w:after="0" w:line="240" w:lineRule="auto"/>
        <w:rPr>
          <w:i/>
          <w:highlight w:val="yellow"/>
        </w:rPr>
      </w:pPr>
      <w:r>
        <w:rPr>
          <w:rStyle w:val="FontStyle31"/>
          <w:rFonts w:ascii="Times New Roman" w:hAnsi="Times New Roman" w:cs="Times New Roman"/>
          <w:b/>
          <w:bCs/>
          <w:i/>
          <w:iCs/>
          <w:sz w:val="24"/>
          <w:szCs w:val="24"/>
        </w:rPr>
        <w:t>АКР№2 «Нахождение положения центра тяжести и определение геометрических характеристик симметричного сечения»</w:t>
      </w:r>
    </w:p>
    <w:p w:rsidR="00B45E8F" w:rsidRPr="006F3F5D" w:rsidRDefault="00B45E8F" w:rsidP="00B45E8F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Определить положение центра тяжести заданной фигуры, </w:t>
      </w:r>
      <w:r w:rsidRPr="006F3F5D">
        <w:rPr>
          <w:rFonts w:ascii="Times New Roman" w:hAnsi="Times New Roman"/>
          <w:sz w:val="24"/>
          <w:szCs w:val="24"/>
        </w:rPr>
        <w:t>осевыемоменты инерции и центробежный момент инерции.</w:t>
      </w:r>
    </w:p>
    <w:p w:rsidR="00B45E8F" w:rsidRDefault="00B45E8F" w:rsidP="00B45E8F">
      <w:pPr>
        <w:spacing w:after="0" w:line="240" w:lineRule="auto"/>
        <w:ind w:firstLineChars="125" w:firstLine="300"/>
        <w:rPr>
          <w:rFonts w:ascii="Times New Roman" w:hAnsi="Times New Roman"/>
          <w:sz w:val="24"/>
          <w:szCs w:val="24"/>
        </w:rPr>
      </w:pPr>
    </w:p>
    <w:p w:rsidR="00B45E8F" w:rsidRDefault="00241FE7" w:rsidP="00B45E8F">
      <w:pPr>
        <w:rPr>
          <w:rFonts w:ascii="Times New Roman" w:hAnsi="Times New Roman"/>
          <w:sz w:val="24"/>
          <w:szCs w:val="24"/>
        </w:rPr>
      </w:pPr>
      <w:r w:rsidRPr="00241FE7">
        <w:rPr>
          <w:rFonts w:ascii="Times New Roman" w:hAnsi="Times New Roman"/>
          <w:b/>
          <w:i/>
          <w:sz w:val="28"/>
          <w:szCs w:val="28"/>
          <w:lang w:eastAsia="ru-RU"/>
        </w:rPr>
        <w:pict>
          <v:shape id="_x0000_s1049" type="#_x0000_t75" style="position:absolute;margin-left:112.65pt;margin-top:6.65pt;width:207.95pt;height:238.95pt;z-index:251661312">
            <v:imagedata r:id="rId41" o:title="" grayscale="t"/>
            <w10:wrap type="square"/>
          </v:shape>
          <o:OLEObject Type="Embed" ProgID="KOMPAS.FRW" ShapeID="_x0000_s1049" DrawAspect="Content" ObjectID="_1665650869" r:id="rId42"/>
        </w:pict>
      </w:r>
    </w:p>
    <w:p w:rsidR="00B45E8F" w:rsidRDefault="00B45E8F" w:rsidP="00B45E8F">
      <w:pPr>
        <w:rPr>
          <w:rFonts w:ascii="Times New Roman" w:hAnsi="Times New Roman"/>
          <w:b/>
          <w:bCs/>
          <w:sz w:val="24"/>
          <w:szCs w:val="24"/>
        </w:rPr>
      </w:pPr>
    </w:p>
    <w:p w:rsidR="00B45E8F" w:rsidRDefault="00B45E8F" w:rsidP="00B45E8F">
      <w:pPr>
        <w:rPr>
          <w:rFonts w:ascii="Times New Roman" w:hAnsi="Times New Roman"/>
          <w:b/>
          <w:bCs/>
          <w:sz w:val="24"/>
          <w:szCs w:val="24"/>
        </w:rPr>
      </w:pPr>
    </w:p>
    <w:p w:rsidR="00B45E8F" w:rsidRDefault="00B45E8F" w:rsidP="00B45E8F">
      <w:pPr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rPr>
          <w:rFonts w:ascii="Times New Roman" w:hAnsi="Times New Roman"/>
          <w:b/>
          <w:i/>
          <w:sz w:val="28"/>
          <w:szCs w:val="28"/>
        </w:rPr>
      </w:pPr>
    </w:p>
    <w:p w:rsidR="00B45E8F" w:rsidRDefault="00B45E8F" w:rsidP="00B45E8F">
      <w:pPr>
        <w:sectPr w:rsidR="00B45E8F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B45E8F" w:rsidRDefault="00B45E8F" w:rsidP="00B45E8F">
      <w:pPr>
        <w:pStyle w:val="1"/>
        <w:ind w:left="0"/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B45E8F" w:rsidRDefault="00B45E8F" w:rsidP="00B45E8F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B45E8F" w:rsidRPr="00AF341F" w:rsidRDefault="00B45E8F" w:rsidP="00B45E8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B45E8F" w:rsidRPr="00AF341F" w:rsidRDefault="00B45E8F" w:rsidP="00B45E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 w:rsidRPr="00AF341F">
        <w:rPr>
          <w:rFonts w:ascii="Times New Roman" w:hAnsi="Times New Roman"/>
          <w:sz w:val="24"/>
          <w:szCs w:val="24"/>
          <w:lang w:eastAsia="ru-RU"/>
        </w:rPr>
        <w:t xml:space="preserve">«Сопротивление материалов» проводится в форме зачёта </w:t>
      </w:r>
      <w:r>
        <w:rPr>
          <w:rFonts w:ascii="Times New Roman" w:hAnsi="Times New Roman"/>
          <w:sz w:val="24"/>
          <w:szCs w:val="24"/>
          <w:lang w:eastAsia="ru-RU"/>
        </w:rPr>
        <w:t>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744"/>
        <w:gridCol w:w="4630"/>
        <w:gridCol w:w="9226"/>
      </w:tblGrid>
      <w:tr w:rsidR="00B45E8F" w:rsidTr="00C60C1A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B45E8F" w:rsidTr="00C60C1A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B45E8F" w:rsidTr="00C60C1A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основные положения, гипотезы сопр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тивления материалов, аналитические и экспериментальные методы определения перемещений при изгибе; оценки прочн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сти при простых и сложном сопротивл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нии, продольном изгибе; </w:t>
            </w: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методы и практические приёмы расчёта стержней и стержневых систем при ра</w:t>
            </w:r>
            <w:r>
              <w:rPr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/>
                <w:sz w:val="24"/>
                <w:szCs w:val="24"/>
              </w:rPr>
              <w:t>личных силовых деформационных и те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пературных воздействиях</w:t>
            </w: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5E8F" w:rsidRPr="00830963" w:rsidRDefault="00B45E8F" w:rsidP="00C60C1A">
            <w:pP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lastRenderedPageBreak/>
              <w:t>Перечень теоретических вопросов на зачёт:</w:t>
            </w:r>
          </w:p>
          <w:p w:rsidR="00B45E8F" w:rsidRDefault="00B45E8F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Цели и задачи изучения курса "Сопротивление материалов" </w:t>
            </w:r>
          </w:p>
          <w:p w:rsidR="00B45E8F" w:rsidRDefault="00B45E8F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Модели форм элементов конструкций. </w:t>
            </w:r>
          </w:p>
          <w:p w:rsidR="00B45E8F" w:rsidRDefault="00B45E8F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основных деформаций бруса.</w:t>
            </w:r>
          </w:p>
          <w:p w:rsidR="00B45E8F" w:rsidRDefault="00B45E8F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Внешние и внутренние силы. Метод сечений. </w:t>
            </w:r>
          </w:p>
          <w:p w:rsidR="00B45E8F" w:rsidRDefault="00B45E8F" w:rsidP="00C60C1A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Внецентренное растяжение - сжатие.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Внешние и внутренние силы. Классификация сил.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Внутренние силовые факторы. Виды деформаций. Эпюры.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Геометрические характеристики плоских сечений. Роль геометрических характер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стик в сопротивлении материалов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Деформации. Виды деформаций.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Динамические нагрузки.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Изгиб с кручением.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Изгиб. Нахождение внутренних силовых факторов при изгибе.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Кручение с изгибом.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Кручение. Напряжения при кручении.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t>Метод сечений. Правила знаков для внутренних силовых факторов.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Моменты инерции простых фигур. Статические моменты. Момент сопротивления.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Моменты инерции сложных фигур. Моменты сопротивления сечения.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Напряжения при различных видах деформаций.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Напряжённое и деформированное состояние тела.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Нормальные и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касательные напряжения при изгибе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деформаций и перемещений при изгибе.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Определение центра тяжести плоского сечения и сечения из прокатных профилей.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Осевые и центробежный моменты инерции сечений. Полярный момент инерции.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допущения сопротивления материалов.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Основные задачи сопротивления материалов.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Перемещения, виды и способы определения перемещений.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Прокатные профили. Применение. Сортамент.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Прямой поперечный изгиб.  Нормальные и касательные напряжения при изгибе. По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бор сечений.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балки на прочность при изгибе.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Расчёт на прочность и жёсткость при растяжении – сжатии.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Расчёт на прочность при кручении. Подбор сечения. Угол закручивания.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Рациональные формы поперечного сечения.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Сдвиг. Напряжения при сдвиге. Срез.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Статически неопределимые системы. 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Сложное сопротивление. Виды сложного сопротивления.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Теории прочности. Основные понятия.</w:t>
            </w:r>
          </w:p>
          <w:p w:rsidR="00B45E8F" w:rsidRPr="00830963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 xml:space="preserve">Устойчивость сжатых стержней. Гибкость стержня. </w:t>
            </w:r>
          </w:p>
          <w:p w:rsidR="00B45E8F" w:rsidRDefault="00B45E8F" w:rsidP="00C60C1A">
            <w:pPr>
              <w:pStyle w:val="ab"/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pacing w:val="-4"/>
                <w:sz w:val="24"/>
                <w:szCs w:val="24"/>
              </w:rPr>
              <w:t>Формулы Эйлера и Тетмайера- Ясинского.</w:t>
            </w:r>
          </w:p>
        </w:tc>
      </w:tr>
      <w:tr w:rsidR="00B45E8F" w:rsidTr="00C60C1A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• грамотно составлять расчётные схемы</w:t>
            </w:r>
          </w:p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Pr="00830963" w:rsidRDefault="00B45E8F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 на зачёт</w:t>
            </w:r>
          </w:p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B45E8F" w:rsidRDefault="00241FE7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pict>
                <v:shape id="_x0000_s1048" type="#_x0000_t75" style="position:absolute;margin-left:178.1pt;margin-top:4.25pt;width:155.3pt;height:105.2pt;z-index:251660288">
                  <v:imagedata r:id="rId43" o:title=""/>
                  <w10:wrap type="square"/>
                </v:shape>
                <o:OLEObject Type="Embed" ProgID="PBrush" ShapeID="_x0000_s1048" DrawAspect="Content" ObjectID="_1665650870" r:id="rId44"/>
              </w:pict>
            </w:r>
            <w:r w:rsidR="00B45E8F">
              <w:rPr>
                <w:rFonts w:ascii="Times New Roman" w:hAnsi="Times New Roman"/>
                <w:sz w:val="24"/>
                <w:szCs w:val="24"/>
              </w:rPr>
              <w:t>Найти опасное сечение</w:t>
            </w:r>
          </w:p>
          <w:p w:rsidR="00B45E8F" w:rsidRDefault="00B45E8F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1"/>
              <w:gridCol w:w="1144"/>
              <w:gridCol w:w="725"/>
            </w:tblGrid>
            <w:tr w:rsidR="00B45E8F" w:rsidTr="00C60C1A">
              <w:trPr>
                <w:trHeight w:val="785"/>
              </w:trPr>
              <w:tc>
                <w:tcPr>
                  <w:tcW w:w="451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FE7">
                    <w:rPr>
                      <w:rFonts w:ascii="Times New Roman" w:hAnsi="Times New Roman"/>
                      <w:sz w:val="24"/>
                      <w:szCs w:val="24"/>
                    </w:rPr>
                    <w:object w:dxaOrig="315" w:dyaOrig="555">
                      <v:shape id="_x0000_i1036" type="#_x0000_t75" style="width:15.75pt;height:27.75pt" o:ole="">
                        <v:imagedata r:id="rId22" o:title=""/>
                      </v:shape>
                      <o:OLEObject Type="Embed" ProgID="Equation.3" ShapeID="_x0000_i1036" DrawAspect="Content" ObjectID="_1665650860" r:id="rId45"/>
                    </w:object>
                  </w:r>
                </w:p>
              </w:tc>
              <w:tc>
                <w:tcPr>
                  <w:tcW w:w="1144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FE7">
                    <w:rPr>
                      <w:rFonts w:ascii="Times New Roman" w:hAnsi="Times New Roman"/>
                      <w:position w:val="-24"/>
                      <w:sz w:val="24"/>
                      <w:szCs w:val="24"/>
                    </w:rPr>
                    <w:object w:dxaOrig="676" w:dyaOrig="615">
                      <v:shape id="_x0000_i1037" type="#_x0000_t75" style="width:33.75pt;height:30.75pt" o:ole="">
                        <v:imagedata r:id="rId46" o:title=""/>
                      </v:shape>
                      <o:OLEObject Type="Embed" ProgID="Equation.3" ShapeID="_x0000_i1037" DrawAspect="Content" ObjectID="_1665650861" r:id="rId47"/>
                    </w:object>
                  </w:r>
                </w:p>
              </w:tc>
              <w:tc>
                <w:tcPr>
                  <w:tcW w:w="725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41FE7">
                    <w:rPr>
                      <w:rFonts w:ascii="Times New Roman" w:hAnsi="Times New Roman"/>
                      <w:sz w:val="24"/>
                      <w:szCs w:val="24"/>
                    </w:rPr>
                    <w:object w:dxaOrig="465" w:dyaOrig="720">
                      <v:shape id="_x0000_i1038" type="#_x0000_t75" style="width:23.25pt;height:36pt" o:ole="">
                        <v:imagedata r:id="rId28" o:title=""/>
                      </v:shape>
                      <o:OLEObject Type="Embed" ProgID="Equation.3" ShapeID="_x0000_i1038" DrawAspect="Content" ObjectID="_1665650862" r:id="rId48"/>
                    </w:object>
                  </w:r>
                </w:p>
              </w:tc>
            </w:tr>
            <w:tr w:rsidR="00B45E8F" w:rsidTr="00C60C1A">
              <w:trPr>
                <w:trHeight w:val="276"/>
              </w:trPr>
              <w:tc>
                <w:tcPr>
                  <w:tcW w:w="451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B45E8F" w:rsidRDefault="00B45E8F" w:rsidP="00C60C1A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10</w:t>
                  </w:r>
                </w:p>
              </w:tc>
            </w:tr>
          </w:tbl>
          <w:p w:rsidR="00B45E8F" w:rsidRDefault="00B45E8F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45E8F" w:rsidRDefault="00B45E8F" w:rsidP="00C60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45E8F" w:rsidTr="00C60C1A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рационального проектирования объектов простой конфигурации при 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формациях растяжения - сжатия, изгиба, кручения, с учётом жёсткости и устойч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вости рассматриваемых систем.</w:t>
            </w:r>
          </w:p>
          <w:p w:rsidR="00B45E8F" w:rsidRDefault="00B45E8F" w:rsidP="00C60C1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• навыками в построении эпюр внутренних усилий в статически определимых сист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>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45E8F" w:rsidRPr="00830963" w:rsidRDefault="00B45E8F" w:rsidP="00C60C1A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</w:pPr>
            <w:r w:rsidRPr="00830963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>Примерное практическое задание</w:t>
            </w:r>
            <w:r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на зачёт</w:t>
            </w:r>
          </w:p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заданной балки построить эпюры поперечных сил и изгибающих моментов.</w:t>
            </w:r>
          </w:p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Найти опасное сечение. Подобрать двутавровое сечение из стали с [σ]=160МПа</w:t>
            </w:r>
          </w:p>
          <w:p w:rsidR="00B45E8F" w:rsidRDefault="00B45E8F" w:rsidP="00C60C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B45E8F" w:rsidTr="00C60C1A">
              <w:tc>
                <w:tcPr>
                  <w:tcW w:w="68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241FE7">
                    <w:rPr>
                      <w:rFonts w:eastAsia="Calibri"/>
                      <w:sz w:val="28"/>
                      <w:szCs w:val="28"/>
                    </w:rPr>
                    <w:object w:dxaOrig="315" w:dyaOrig="555">
                      <v:shape id="_x0000_i1039" type="#_x0000_t75" style="width:15.75pt;height:27.75pt" o:ole="">
                        <v:imagedata r:id="rId22" o:title=""/>
                      </v:shape>
                      <o:OLEObject Type="Embed" ProgID="Equation.3" ShapeID="_x0000_i1039" DrawAspect="Content" ObjectID="_1665650863" r:id="rId49"/>
                    </w:object>
                  </w:r>
                </w:p>
              </w:tc>
              <w:tc>
                <w:tcPr>
                  <w:tcW w:w="956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241FE7">
                    <w:rPr>
                      <w:rFonts w:eastAsia="Calibri"/>
                      <w:position w:val="-24"/>
                      <w:sz w:val="28"/>
                      <w:szCs w:val="28"/>
                    </w:rPr>
                    <w:object w:dxaOrig="690" w:dyaOrig="615">
                      <v:shape id="_x0000_i1040" type="#_x0000_t75" style="width:34.5pt;height:30.75pt" o:ole="">
                        <v:imagedata r:id="rId50" o:title=""/>
                      </v:shape>
                      <o:OLEObject Type="Embed" ProgID="Equation.3" ShapeID="_x0000_i1040" DrawAspect="Content" ObjectID="_1665650864" r:id="rId51"/>
                    </w:object>
                  </w:r>
                </w:p>
              </w:tc>
              <w:tc>
                <w:tcPr>
                  <w:tcW w:w="69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241FE7"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1" type="#_x0000_t75" style="width:23.25pt;height:36pt" o:ole="">
                        <v:imagedata r:id="rId28" o:title=""/>
                      </v:shape>
                      <o:OLEObject Type="Embed" ProgID="Equation.3" ShapeID="_x0000_i1041" DrawAspect="Content" ObjectID="_1665650865" r:id="rId52"/>
                    </w:object>
                  </w:r>
                </w:p>
              </w:tc>
              <w:tc>
                <w:tcPr>
                  <w:tcW w:w="69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241FE7">
                    <w:rPr>
                      <w:rFonts w:eastAsia="Calibri"/>
                      <w:sz w:val="28"/>
                      <w:szCs w:val="28"/>
                    </w:rPr>
                    <w:object w:dxaOrig="465" w:dyaOrig="720">
                      <v:shape id="_x0000_i1042" type="#_x0000_t75" style="width:23.25pt;height:36pt" o:ole="">
                        <v:imagedata r:id="rId30" o:title=""/>
                      </v:shape>
                      <o:OLEObject Type="Embed" ProgID="Equation.3" ShapeID="_x0000_i1042" DrawAspect="Content" ObjectID="_1665650866" r:id="rId53"/>
                    </w:object>
                  </w:r>
                </w:p>
              </w:tc>
              <w:tc>
                <w:tcPr>
                  <w:tcW w:w="802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 w:rsidRPr="00241FE7">
                    <w:rPr>
                      <w:rFonts w:eastAsia="Calibri"/>
                      <w:sz w:val="28"/>
                      <w:szCs w:val="28"/>
                    </w:rPr>
                    <w:object w:dxaOrig="585" w:dyaOrig="720">
                      <v:shape id="_x0000_i1043" type="#_x0000_t75" style="width:29.25pt;height:36pt" o:ole="">
                        <v:imagedata r:id="rId32" o:title=""/>
                      </v:shape>
                      <o:OLEObject Type="Embed" ProgID="Equation.3" ShapeID="_x0000_i1043" DrawAspect="Content" ObjectID="_1665650867" r:id="rId54"/>
                    </w:object>
                  </w:r>
                </w:p>
              </w:tc>
            </w:tr>
            <w:tr w:rsidR="00B45E8F" w:rsidTr="00C60C1A">
              <w:tc>
                <w:tcPr>
                  <w:tcW w:w="68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B45E8F" w:rsidRDefault="00B45E8F" w:rsidP="00C60C1A">
                  <w:pPr>
                    <w:spacing w:after="0"/>
                    <w:rPr>
                      <w:rFonts w:eastAsia="Calibri"/>
                      <w:sz w:val="28"/>
                      <w:szCs w:val="28"/>
                    </w:rPr>
                  </w:pPr>
                  <w:r>
                    <w:rPr>
                      <w:rFonts w:eastAsia="Calibri"/>
                      <w:sz w:val="28"/>
                      <w:szCs w:val="28"/>
                    </w:rPr>
                    <w:t>10</w:t>
                  </w:r>
                </w:p>
              </w:tc>
            </w:tr>
          </w:tbl>
          <w:p w:rsidR="00B45E8F" w:rsidRDefault="00B45E8F" w:rsidP="00C60C1A">
            <w:r>
              <w:object w:dxaOrig="2922" w:dyaOrig="1998">
                <v:shape id="_x0000_i1044" type="#_x0000_t75" style="width:146.25pt;height:99.75pt" o:ole="">
                  <v:imagedata r:id="rId55" o:title=""/>
                </v:shape>
                <o:OLEObject Type="Embed" ProgID="PBrush" ShapeID="_x0000_i1044" DrawAspect="Content" ObjectID="_1665650868" r:id="rId56"/>
              </w:object>
            </w:r>
          </w:p>
          <w:p w:rsidR="00B45E8F" w:rsidRDefault="00B45E8F" w:rsidP="00C60C1A"/>
        </w:tc>
      </w:tr>
    </w:tbl>
    <w:p w:rsidR="00B45E8F" w:rsidRDefault="00B45E8F" w:rsidP="00B45E8F">
      <w:pPr>
        <w:sectPr w:rsidR="00B45E8F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B45E8F" w:rsidRDefault="00B45E8F" w:rsidP="00B45E8F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ния:</w:t>
      </w:r>
    </w:p>
    <w:p w:rsidR="00B45E8F" w:rsidRPr="00A552D2" w:rsidRDefault="00B45E8F" w:rsidP="00B45E8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B45E8F" w:rsidRPr="00A552D2" w:rsidRDefault="00B45E8F" w:rsidP="00B45E8F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</w:t>
      </w:r>
      <w:r>
        <w:rPr>
          <w:rFonts w:ascii="Times New Roman" w:hAnsi="Times New Roman"/>
          <w:sz w:val="24"/>
          <w:szCs w:val="24"/>
        </w:rPr>
        <w:t xml:space="preserve"> ОПК-9</w:t>
      </w:r>
      <w:r w:rsidRPr="00A552D2">
        <w:rPr>
          <w:rFonts w:ascii="Times New Roman" w:hAnsi="Times New Roman"/>
          <w:sz w:val="24"/>
          <w:szCs w:val="24"/>
        </w:rPr>
        <w:t>, проводится в форме зачёта.</w:t>
      </w:r>
    </w:p>
    <w:p w:rsidR="00B45E8F" w:rsidRDefault="00B45E8F" w:rsidP="00B45E8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Критерии оценки (в соответствии с формируемыми компетенциями и планируем</w:t>
      </w:r>
      <w:r w:rsidRPr="00A552D2">
        <w:rPr>
          <w:rFonts w:ascii="Times New Roman" w:hAnsi="Times New Roman"/>
          <w:sz w:val="24"/>
          <w:szCs w:val="24"/>
        </w:rPr>
        <w:t>ы</w:t>
      </w:r>
      <w:r w:rsidRPr="00A552D2">
        <w:rPr>
          <w:rFonts w:ascii="Times New Roman" w:hAnsi="Times New Roman"/>
          <w:sz w:val="24"/>
          <w:szCs w:val="24"/>
        </w:rPr>
        <w:t>ми результатами обучения.</w:t>
      </w:r>
    </w:p>
    <w:p w:rsidR="00B45E8F" w:rsidRPr="00A552D2" w:rsidRDefault="00B45E8F" w:rsidP="00B45E8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сдаче зачёта:</w:t>
      </w:r>
    </w:p>
    <w:p w:rsidR="00B45E8F" w:rsidRPr="00A552D2" w:rsidRDefault="00B45E8F" w:rsidP="00B45E8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B45E8F" w:rsidRPr="00A552D2" w:rsidRDefault="00B45E8F" w:rsidP="00B45E8F">
      <w:pPr>
        <w:spacing w:after="0" w:line="240" w:lineRule="auto"/>
        <w:ind w:firstLineChars="286" w:firstLine="686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 xml:space="preserve">- на оценку </w:t>
      </w:r>
      <w:r w:rsidRPr="00A552D2">
        <w:rPr>
          <w:rFonts w:ascii="Times New Roman" w:hAnsi="Times New Roman"/>
          <w:b/>
          <w:sz w:val="24"/>
          <w:szCs w:val="24"/>
        </w:rPr>
        <w:t>«не зачтено»</w:t>
      </w:r>
      <w:r w:rsidRPr="00A552D2">
        <w:rPr>
          <w:rFonts w:ascii="Times New Roman" w:hAnsi="Times New Roman"/>
          <w:sz w:val="24"/>
          <w:szCs w:val="24"/>
        </w:rPr>
        <w:t xml:space="preserve"> обучающийся не может показать знания на уровне во</w:t>
      </w:r>
      <w:r w:rsidRPr="00A552D2">
        <w:rPr>
          <w:rFonts w:ascii="Times New Roman" w:hAnsi="Times New Roman"/>
          <w:sz w:val="24"/>
          <w:szCs w:val="24"/>
        </w:rPr>
        <w:t>с</w:t>
      </w:r>
      <w:r w:rsidRPr="00A552D2">
        <w:rPr>
          <w:rFonts w:ascii="Times New Roman" w:hAnsi="Times New Roman"/>
          <w:sz w:val="24"/>
          <w:szCs w:val="24"/>
        </w:rPr>
        <w:t xml:space="preserve">произведения и объяснения информации, не может показать интеллектуальные навыки 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552D2">
        <w:rPr>
          <w:rFonts w:ascii="Times New Roman" w:hAnsi="Times New Roman"/>
          <w:sz w:val="24"/>
          <w:szCs w:val="24"/>
        </w:rPr>
        <w:t>решения простых задач.</w:t>
      </w:r>
    </w:p>
    <w:p w:rsidR="00B45E8F" w:rsidRDefault="00B45E8F" w:rsidP="00B45E8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 xml:space="preserve">8 </w:t>
      </w:r>
      <w:r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B45E8F" w:rsidRDefault="00B45E8F" w:rsidP="00B45E8F">
      <w:pPr>
        <w:spacing w:after="0"/>
        <w:contextualSpacing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а) Основная литература: </w:t>
      </w:r>
    </w:p>
    <w:p w:rsidR="00B45E8F" w:rsidRPr="00800743" w:rsidRDefault="00B45E8F" w:rsidP="00B45E8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 xml:space="preserve">Атапин, В. Г.  Сопротивление материалов: учебник и практикум для вузов / В. Г. Атапин. — 2-е изд., перераб.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57" w:history="1">
        <w:r w:rsidRPr="00E50041">
          <w:rPr>
            <w:rStyle w:val="a9"/>
            <w:rFonts w:ascii="Times New Roman" w:hAnsi="Times New Roman"/>
            <w:sz w:val="24"/>
            <w:szCs w:val="24"/>
          </w:rPr>
          <w:t>https://urait.ru/bcode/450626</w:t>
        </w:r>
      </w:hyperlink>
      <w:r w:rsidRPr="00800743">
        <w:rPr>
          <w:rFonts w:ascii="Times New Roman" w:hAnsi="Times New Roman"/>
          <w:sz w:val="24"/>
          <w:szCs w:val="24"/>
        </w:rPr>
        <w:t>(дата обращения: 23.06.2020).</w:t>
      </w:r>
    </w:p>
    <w:p w:rsidR="00B45E8F" w:rsidRDefault="00B45E8F" w:rsidP="00B45E8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800743">
        <w:rPr>
          <w:rFonts w:ascii="Times New Roman" w:hAnsi="Times New Roman"/>
          <w:sz w:val="24"/>
          <w:szCs w:val="24"/>
        </w:rPr>
        <w:t>Ибрагимов, Ф. Г. Механика деформируемых стержней: учебное пособие [для в</w:t>
      </w:r>
      <w:r w:rsidRPr="00800743">
        <w:rPr>
          <w:rFonts w:ascii="Times New Roman" w:hAnsi="Times New Roman"/>
          <w:sz w:val="24"/>
          <w:szCs w:val="24"/>
        </w:rPr>
        <w:t>у</w:t>
      </w:r>
      <w:r w:rsidRPr="00800743">
        <w:rPr>
          <w:rFonts w:ascii="Times New Roman" w:hAnsi="Times New Roman"/>
          <w:sz w:val="24"/>
          <w:szCs w:val="24"/>
        </w:rPr>
        <w:t>зов] / Ф. Г. Ибрагимов, А. С. Постникова; МГТУ. - Магнитогорск: МГТУ, 2019. - 1 эле</w:t>
      </w:r>
      <w:r w:rsidRPr="00800743">
        <w:rPr>
          <w:rFonts w:ascii="Times New Roman" w:hAnsi="Times New Roman"/>
          <w:sz w:val="24"/>
          <w:szCs w:val="24"/>
        </w:rPr>
        <w:t>к</w:t>
      </w:r>
      <w:r w:rsidRPr="00800743">
        <w:rPr>
          <w:rFonts w:ascii="Times New Roman" w:hAnsi="Times New Roman"/>
          <w:sz w:val="24"/>
          <w:szCs w:val="24"/>
        </w:rPr>
        <w:t xml:space="preserve">трон. опт. диск (CD-ROM). - Загл. с титул. экрана. - URL: </w:t>
      </w:r>
      <w:hyperlink r:id="rId58" w:history="1">
        <w:r w:rsidRPr="00800743">
          <w:rPr>
            <w:rStyle w:val="a9"/>
            <w:rFonts w:ascii="Times New Roman" w:hAnsi="Times New Roman"/>
            <w:sz w:val="24"/>
            <w:szCs w:val="24"/>
          </w:rPr>
          <w:t>https://magtu.informsystema.ru/uploader/fileUpload?name=3877.pdf&amp;show=dcatalogues/1/1530012/3877.pdf&amp;view=true</w:t>
        </w:r>
      </w:hyperlink>
      <w:r w:rsidRPr="00800743">
        <w:rPr>
          <w:rFonts w:ascii="Times New Roman" w:hAnsi="Times New Roman"/>
          <w:sz w:val="24"/>
          <w:szCs w:val="24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B45E8F" w:rsidRDefault="00B45E8F" w:rsidP="00B45E8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б) Дополнительная литература: </w:t>
      </w:r>
    </w:p>
    <w:p w:rsidR="00B45E8F" w:rsidRDefault="00B45E8F" w:rsidP="00B45E8F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Кашникова, Ю. А. Сопротивление материалов: курс лекций. Ч. </w:t>
      </w:r>
      <w:r w:rsidRPr="00FC3F78">
        <w:rPr>
          <w:rFonts w:ascii="Times New Roman" w:hAnsi="Times New Roman"/>
          <w:sz w:val="24"/>
          <w:szCs w:val="24"/>
          <w:lang w:eastAsia="ru-RU"/>
        </w:rPr>
        <w:t>I</w:t>
      </w:r>
      <w:r w:rsidRPr="00302439">
        <w:rPr>
          <w:rFonts w:ascii="Times New Roman" w:hAnsi="Times New Roman"/>
          <w:sz w:val="24"/>
          <w:szCs w:val="24"/>
          <w:lang w:eastAsia="ru-RU"/>
        </w:rPr>
        <w:t>. Простое сопр</w:t>
      </w:r>
      <w:r w:rsidRPr="00302439">
        <w:rPr>
          <w:rFonts w:ascii="Times New Roman" w:hAnsi="Times New Roman"/>
          <w:sz w:val="24"/>
          <w:szCs w:val="24"/>
          <w:lang w:eastAsia="ru-RU"/>
        </w:rPr>
        <w:t>о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тивление / Ю. А. Кашникова, В. П. Дзюба; МГТУ, [каф. ТМиСМ]. - Магнитогорск, 2010. - 52 с.: ил., табл.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59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/1/1080671/460.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B45E8F" w:rsidRDefault="00B45E8F" w:rsidP="00B45E8F">
      <w:pPr>
        <w:pStyle w:val="ab"/>
        <w:numPr>
          <w:ilvl w:val="0"/>
          <w:numId w:val="14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0" w:history="1"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https://magtu.informsystema.ru/uploader/fileUpload?name=162.pdf&amp;show=dcatalogues/1/1052263/162.pdf&amp;view=true</w:t>
        </w:r>
      </w:hyperlink>
      <w:r>
        <w:rPr>
          <w:rFonts w:ascii="Times New Roman" w:hAnsi="Times New Roman"/>
          <w:sz w:val="24"/>
          <w:szCs w:val="24"/>
          <w:lang w:eastAsia="ru-RU"/>
        </w:rPr>
        <w:t>(дата обращения: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 09.10.2020). - Макрообъект. - Текст: электронный.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B45E8F" w:rsidRPr="007A5B7F" w:rsidRDefault="00B45E8F" w:rsidP="00B45E8F">
      <w:pPr>
        <w:pStyle w:val="ab"/>
        <w:numPr>
          <w:ilvl w:val="0"/>
          <w:numId w:val="15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Кривошапко, С. Н.  Сопротивление материалов: учебник и практикум для вузов / С. Н. Кривошапко. — 2-е изд., перераб.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1" w:history="1">
        <w:r w:rsidRPr="007A5B7F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https://urait.ru/bcode/449918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 xml:space="preserve"> (дата обращения: 23.06.2020).</w:t>
      </w:r>
    </w:p>
    <w:p w:rsidR="00B45E8F" w:rsidRDefault="00B45E8F" w:rsidP="00B45E8F">
      <w:pPr>
        <w:spacing w:before="120" w:after="120" w:line="240" w:lineRule="auto"/>
        <w:rPr>
          <w:rFonts w:ascii="Times New Roman" w:hAnsi="Times New Roman"/>
          <w:b/>
          <w:sz w:val="24"/>
          <w:szCs w:val="24"/>
        </w:rPr>
      </w:pPr>
      <w:r w:rsidRPr="00276A59">
        <w:rPr>
          <w:rFonts w:ascii="Times New Roman" w:hAnsi="Times New Roman"/>
          <w:b/>
          <w:sz w:val="24"/>
          <w:szCs w:val="24"/>
        </w:rPr>
        <w:t xml:space="preserve">в) Методические указания: </w:t>
      </w:r>
    </w:p>
    <w:p w:rsidR="00B45E8F" w:rsidRPr="00302439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Деформация, растяжение-сжатие: методические указания к проведению практич</w:t>
      </w:r>
      <w:r w:rsidRPr="00302439">
        <w:rPr>
          <w:rFonts w:ascii="Times New Roman" w:hAnsi="Times New Roman"/>
          <w:sz w:val="24"/>
          <w:szCs w:val="24"/>
          <w:lang w:eastAsia="ru-RU"/>
        </w:rPr>
        <w:t>е</w:t>
      </w:r>
      <w:r w:rsidRPr="00302439">
        <w:rPr>
          <w:rFonts w:ascii="Times New Roman" w:hAnsi="Times New Roman"/>
          <w:sz w:val="24"/>
          <w:szCs w:val="24"/>
          <w:lang w:eastAsia="ru-RU"/>
        </w:rPr>
        <w:t>ской и самостоятельной работы по дисциплине "Сопротивление материалов" для студе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lastRenderedPageBreak/>
        <w:t>тов очной и заочной формы обучения 150400.62, 150700.62, 151000.62, 140400.62 / сост.: Степанищев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/1/1135522/3104.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B45E8F" w:rsidRPr="00302439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302439">
        <w:rPr>
          <w:rFonts w:ascii="Times New Roman" w:hAnsi="Times New Roman"/>
          <w:sz w:val="24"/>
          <w:szCs w:val="24"/>
          <w:lang w:eastAsia="ru-RU"/>
        </w:rPr>
        <w:t>Деформация. Кручение: методические указания к проведению практической и с</w:t>
      </w:r>
      <w:r w:rsidRPr="00302439">
        <w:rPr>
          <w:rFonts w:ascii="Times New Roman" w:hAnsi="Times New Roman"/>
          <w:sz w:val="24"/>
          <w:szCs w:val="24"/>
          <w:lang w:eastAsia="ru-RU"/>
        </w:rPr>
        <w:t>а</w:t>
      </w:r>
      <w:r w:rsidRPr="00302439">
        <w:rPr>
          <w:rFonts w:ascii="Times New Roman" w:hAnsi="Times New Roman"/>
          <w:sz w:val="24"/>
          <w:szCs w:val="24"/>
          <w:lang w:eastAsia="ru-RU"/>
        </w:rPr>
        <w:t>мостоятельной работы по дисциплине "Сопротивление материалов" для студентов очной и заочной формы обучения 150400.62, 150700.62, 151000.62, 140400.62 / сост.: Степан</w:t>
      </w:r>
      <w:r w:rsidRPr="00302439">
        <w:rPr>
          <w:rFonts w:ascii="Times New Roman" w:hAnsi="Times New Roman"/>
          <w:sz w:val="24"/>
          <w:szCs w:val="24"/>
          <w:lang w:eastAsia="ru-RU"/>
        </w:rPr>
        <w:t>и</w:t>
      </w:r>
      <w:r w:rsidRPr="00302439">
        <w:rPr>
          <w:rFonts w:ascii="Times New Roman" w:hAnsi="Times New Roman"/>
          <w:sz w:val="24"/>
          <w:szCs w:val="24"/>
          <w:lang w:eastAsia="ru-RU"/>
        </w:rPr>
        <w:t>щев А. Е.; МГТУ; Белорецкий филиал. - Магнитогорск: МГТУ, 2014. - 1 электрон. опт. диск (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). - Загл. с титул. экрана. - </w:t>
      </w:r>
      <w:r w:rsidRPr="00FC3F78">
        <w:rPr>
          <w:rFonts w:ascii="Times New Roman" w:hAnsi="Times New Roman"/>
          <w:sz w:val="24"/>
          <w:szCs w:val="24"/>
          <w:lang w:eastAsia="ru-RU"/>
        </w:rPr>
        <w:t>URL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6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magtu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informsystema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uploader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fileUpload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?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name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show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dcatalogues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/1/1135518/3103.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pdf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&amp;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view</w:t>
        </w:r>
        <w:r w:rsidRPr="00302439">
          <w:rPr>
            <w:rStyle w:val="a9"/>
            <w:rFonts w:ascii="Times New Roman" w:hAnsi="Times New Roman"/>
            <w:sz w:val="24"/>
            <w:szCs w:val="24"/>
            <w:lang w:eastAsia="ru-RU"/>
          </w:rPr>
          <w:t>=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true</w:t>
        </w:r>
      </w:hyperlink>
      <w:r w:rsidRPr="00302439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</w:t>
      </w:r>
      <w:r w:rsidRPr="00302439">
        <w:rPr>
          <w:rFonts w:ascii="Times New Roman" w:hAnsi="Times New Roman"/>
          <w:sz w:val="24"/>
          <w:szCs w:val="24"/>
          <w:lang w:eastAsia="ru-RU"/>
        </w:rPr>
        <w:t>н</w:t>
      </w:r>
      <w:r w:rsidRPr="00302439">
        <w:rPr>
          <w:rFonts w:ascii="Times New Roman" w:hAnsi="Times New Roman"/>
          <w:sz w:val="24"/>
          <w:szCs w:val="24"/>
          <w:lang w:eastAsia="ru-RU"/>
        </w:rPr>
        <w:t xml:space="preserve">ный. - Сведения доступны также на </w:t>
      </w:r>
      <w:r w:rsidRPr="00FC3F78">
        <w:rPr>
          <w:rFonts w:ascii="Times New Roman" w:hAnsi="Times New Roman"/>
          <w:sz w:val="24"/>
          <w:szCs w:val="24"/>
          <w:lang w:eastAsia="ru-RU"/>
        </w:rPr>
        <w:t>CD</w:t>
      </w:r>
      <w:r w:rsidRPr="00302439">
        <w:rPr>
          <w:rFonts w:ascii="Times New Roman" w:hAnsi="Times New Roman"/>
          <w:sz w:val="24"/>
          <w:szCs w:val="24"/>
          <w:lang w:eastAsia="ru-RU"/>
        </w:rPr>
        <w:t>-</w:t>
      </w:r>
      <w:r w:rsidRPr="00FC3F78">
        <w:rPr>
          <w:rFonts w:ascii="Times New Roman" w:hAnsi="Times New Roman"/>
          <w:sz w:val="24"/>
          <w:szCs w:val="24"/>
          <w:lang w:eastAsia="ru-RU"/>
        </w:rPr>
        <w:t>ROM</w:t>
      </w:r>
      <w:r w:rsidRPr="00302439">
        <w:rPr>
          <w:rFonts w:ascii="Times New Roman" w:hAnsi="Times New Roman"/>
          <w:sz w:val="24"/>
          <w:szCs w:val="24"/>
          <w:lang w:eastAsia="ru-RU"/>
        </w:rPr>
        <w:t>.</w:t>
      </w:r>
    </w:p>
    <w:p w:rsidR="00B45E8F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Атапин, В. Г.  Сопротивление материалов. Сборник заданий с примерами их реш</w:t>
      </w:r>
      <w:r w:rsidRPr="000F1C82">
        <w:rPr>
          <w:rFonts w:ascii="Times New Roman" w:hAnsi="Times New Roman"/>
          <w:sz w:val="24"/>
          <w:szCs w:val="24"/>
          <w:lang w:eastAsia="ru-RU"/>
        </w:rPr>
        <w:t>е</w:t>
      </w:r>
      <w:r w:rsidRPr="000F1C82">
        <w:rPr>
          <w:rFonts w:ascii="Times New Roman" w:hAnsi="Times New Roman"/>
          <w:sz w:val="24"/>
          <w:szCs w:val="24"/>
          <w:lang w:eastAsia="ru-RU"/>
        </w:rPr>
        <w:t>ний: учебное пособие для вузов / В. Г. Атапин. — 2-е изд., испр. и доп. — Москва: Изд</w:t>
      </w:r>
      <w:r w:rsidRPr="000F1C82">
        <w:rPr>
          <w:rFonts w:ascii="Times New Roman" w:hAnsi="Times New Roman"/>
          <w:sz w:val="24"/>
          <w:szCs w:val="24"/>
          <w:lang w:eastAsia="ru-RU"/>
        </w:rPr>
        <w:t>а</w:t>
      </w:r>
      <w:r w:rsidRPr="000F1C82">
        <w:rPr>
          <w:rFonts w:ascii="Times New Roman" w:hAnsi="Times New Roman"/>
          <w:sz w:val="24"/>
          <w:szCs w:val="24"/>
          <w:lang w:eastAsia="ru-RU"/>
        </w:rPr>
        <w:t xml:space="preserve">тельство Юрайт, 2020. — 151 с. — (Высшее образование). — ISBN 978-5-534-04129-3. — Текст: электронный // ЭБС Юрайт [сайт]. — URL: </w:t>
      </w:r>
      <w:hyperlink r:id="rId64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https://urait.ru/bcode/453206</w:t>
        </w:r>
      </w:hyperlink>
      <w:r w:rsidRPr="000F1C82">
        <w:rPr>
          <w:rFonts w:ascii="Times New Roman" w:hAnsi="Times New Roman"/>
          <w:sz w:val="24"/>
          <w:szCs w:val="24"/>
          <w:lang w:eastAsia="ru-RU"/>
        </w:rPr>
        <w:t>(дата обр</w:t>
      </w:r>
      <w:r w:rsidRPr="000F1C82">
        <w:rPr>
          <w:rFonts w:ascii="Times New Roman" w:hAnsi="Times New Roman"/>
          <w:sz w:val="24"/>
          <w:szCs w:val="24"/>
          <w:lang w:eastAsia="ru-RU"/>
        </w:rPr>
        <w:t>а</w:t>
      </w:r>
      <w:r w:rsidRPr="000F1C82">
        <w:rPr>
          <w:rFonts w:ascii="Times New Roman" w:hAnsi="Times New Roman"/>
          <w:sz w:val="24"/>
          <w:szCs w:val="24"/>
          <w:lang w:eastAsia="ru-RU"/>
        </w:rPr>
        <w:t>щения: 23.06.2020).</w:t>
      </w:r>
    </w:p>
    <w:p w:rsidR="00B45E8F" w:rsidRPr="000F1C82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0F1C82">
        <w:rPr>
          <w:rFonts w:ascii="Times New Roman" w:hAnsi="Times New Roman"/>
          <w:sz w:val="24"/>
          <w:szCs w:val="24"/>
          <w:lang w:eastAsia="ru-RU"/>
        </w:rPr>
        <w:t>Савинов, А. С. Практикум по сопротивлению материалов: практикум / А. С. Сав</w:t>
      </w:r>
      <w:r w:rsidRPr="000F1C82">
        <w:rPr>
          <w:rFonts w:ascii="Times New Roman" w:hAnsi="Times New Roman"/>
          <w:sz w:val="24"/>
          <w:szCs w:val="24"/>
          <w:lang w:eastAsia="ru-RU"/>
        </w:rPr>
        <w:t>и</w:t>
      </w:r>
      <w:r w:rsidRPr="000F1C82">
        <w:rPr>
          <w:rFonts w:ascii="Times New Roman" w:hAnsi="Times New Roman"/>
          <w:sz w:val="24"/>
          <w:szCs w:val="24"/>
          <w:lang w:eastAsia="ru-RU"/>
        </w:rPr>
        <w:t xml:space="preserve">нов, О. А. Осипова, А. С. Постникова; МГТУ. - Магнитогорск: МГТУ, 2017. - 1 электрон. опт. диск (CD-ROM). - Загл. с титул. экрана. - URL: </w:t>
      </w:r>
      <w:hyperlink r:id="rId65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https://magtu.informsystema.ru/uploader/fileUpload?name=3242.pdf&amp;show=dcatalogues/1/1137007/3242.pdf&amp;view=true</w:t>
        </w:r>
      </w:hyperlink>
      <w:r w:rsidRPr="000F1C82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</w:t>
      </w:r>
      <w:r w:rsidRPr="000F1C82">
        <w:rPr>
          <w:rFonts w:ascii="Times New Roman" w:hAnsi="Times New Roman"/>
          <w:sz w:val="24"/>
          <w:szCs w:val="24"/>
          <w:lang w:eastAsia="ru-RU"/>
        </w:rPr>
        <w:t>н</w:t>
      </w:r>
      <w:r w:rsidRPr="000F1C82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B45E8F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800743">
        <w:rPr>
          <w:rFonts w:ascii="Times New Roman" w:hAnsi="Times New Roman"/>
          <w:sz w:val="24"/>
          <w:szCs w:val="24"/>
          <w:lang w:eastAsia="ru-RU"/>
        </w:rPr>
        <w:t>Статически неопределимые системы: учебное пособие / Д. Я. Дьяченко, О. С. Ж</w:t>
      </w:r>
      <w:r w:rsidRPr="00800743">
        <w:rPr>
          <w:rFonts w:ascii="Times New Roman" w:hAnsi="Times New Roman"/>
          <w:sz w:val="24"/>
          <w:szCs w:val="24"/>
          <w:lang w:eastAsia="ru-RU"/>
        </w:rPr>
        <w:t>е</w:t>
      </w:r>
      <w:r w:rsidRPr="00800743">
        <w:rPr>
          <w:rFonts w:ascii="Times New Roman" w:hAnsi="Times New Roman"/>
          <w:sz w:val="24"/>
          <w:szCs w:val="24"/>
          <w:lang w:eastAsia="ru-RU"/>
        </w:rPr>
        <w:t xml:space="preserve">лезков, С. В. Конев и др.; МГТУ. - Магнитогорск: МГТУ, 2017. - 1 электрон. опт. диск (CD-ROM). - Загл. с титул. экрана. - URL: </w:t>
      </w:r>
      <w:hyperlink r:id="rId66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https://magtu.informsystema.ru/uploader/fileUpload?name=3174.pdf&amp;show=dcatalogues/1/1136586/3174.pdf&amp;view=true</w:t>
        </w:r>
      </w:hyperlink>
      <w:r w:rsidRPr="00800743">
        <w:rPr>
          <w:rFonts w:ascii="Times New Roman" w:hAnsi="Times New Roman"/>
          <w:sz w:val="24"/>
          <w:szCs w:val="24"/>
          <w:lang w:eastAsia="ru-RU"/>
        </w:rPr>
        <w:t>(дата обращения: 14.05.2020). - Макрообъект. - Текст: электро</w:t>
      </w:r>
      <w:r w:rsidRPr="00800743">
        <w:rPr>
          <w:rFonts w:ascii="Times New Roman" w:hAnsi="Times New Roman"/>
          <w:sz w:val="24"/>
          <w:szCs w:val="24"/>
          <w:lang w:eastAsia="ru-RU"/>
        </w:rPr>
        <w:t>н</w:t>
      </w:r>
      <w:r w:rsidRPr="00800743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B45E8F" w:rsidRPr="007A5B7F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7A5B7F">
        <w:rPr>
          <w:rFonts w:ascii="Times New Roman" w:hAnsi="Times New Roman"/>
          <w:sz w:val="24"/>
          <w:szCs w:val="24"/>
          <w:lang w:eastAsia="ru-RU"/>
        </w:rPr>
        <w:t xml:space="preserve"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перераб.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67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https://urait.ru/bcode/453862</w:t>
        </w:r>
      </w:hyperlink>
      <w:r w:rsidRPr="007A5B7F">
        <w:rPr>
          <w:rFonts w:ascii="Times New Roman" w:hAnsi="Times New Roman"/>
          <w:sz w:val="24"/>
          <w:szCs w:val="24"/>
          <w:lang w:eastAsia="ru-RU"/>
        </w:rPr>
        <w:t>(дата обращения: 23.06.2020).</w:t>
      </w:r>
    </w:p>
    <w:p w:rsidR="00B45E8F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Практикум по сопротивлению материалов: учебное пособие / Д. Я. Дьяченко, Н. И. Наумова; МГТУ, [каф. ТМиСМ]. - Магнитогорск, 2010. - 117 с.: ил., табл. - URL: </w:t>
      </w:r>
      <w:hyperlink r:id="rId68" w:history="1">
        <w:r w:rsidRPr="00EB6B68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https://magtu.informsystema.ru/uploader/fileUpload?name=343.pdf&amp;show=dcatalogues/1/1074907/343.pdf&amp;view=true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 xml:space="preserve"> (дата обращения: 09.10.2020). - Макрообъект. - Текст: электронный. - Имеется печатный аналог.</w:t>
      </w:r>
    </w:p>
    <w:p w:rsidR="00B45E8F" w:rsidRPr="00EB6B68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69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https://magtu.informsystema.ru/uploader/fileUpload?name=1257.pdf&amp;show=dcatalogues/1/1123435/1257.pdf&amp;view=true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</w:t>
      </w:r>
      <w:r w:rsidRPr="00EB6B68">
        <w:rPr>
          <w:rFonts w:ascii="Times New Roman" w:hAnsi="Times New Roman"/>
          <w:sz w:val="24"/>
          <w:szCs w:val="24"/>
          <w:lang w:eastAsia="ru-RU"/>
        </w:rPr>
        <w:t>н</w:t>
      </w:r>
      <w:r w:rsidRPr="00EB6B68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p w:rsidR="00B45E8F" w:rsidRPr="00EB6B68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EB6B68">
        <w:rPr>
          <w:rFonts w:ascii="Times New Roman" w:hAnsi="Times New Roman"/>
          <w:sz w:val="24"/>
          <w:szCs w:val="24"/>
          <w:lang w:eastAsia="ru-RU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0" w:history="1"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https://magtu.informsystema.ru/uploader/fileUpload?name=800.pdf&amp;show=dcatalogues/1/11160</w:t>
        </w:r>
        <w:r w:rsidRPr="00E50041">
          <w:rPr>
            <w:rStyle w:val="a9"/>
            <w:rFonts w:ascii="Times New Roman" w:hAnsi="Times New Roman"/>
            <w:sz w:val="24"/>
            <w:szCs w:val="24"/>
            <w:lang w:eastAsia="ru-RU"/>
          </w:rPr>
          <w:lastRenderedPageBreak/>
          <w:t>21/800.pdf&amp;view=true</w:t>
        </w:r>
      </w:hyperlink>
      <w:r w:rsidRPr="00EB6B68">
        <w:rPr>
          <w:rFonts w:ascii="Times New Roman" w:hAnsi="Times New Roman"/>
          <w:sz w:val="24"/>
          <w:szCs w:val="24"/>
          <w:lang w:eastAsia="ru-RU"/>
        </w:rPr>
        <w:t>(дата обращения: 09.10.2020). - Макрообъект. - Текст: электронный. - Имеется печатный аналог.</w:t>
      </w:r>
    </w:p>
    <w:p w:rsidR="00B45E8F" w:rsidRPr="00AB0A8D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Ицкович, Г. М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испр. и доп. — Москва: Издательство Юрайт, 2020. — 324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978-5-534-09129-8.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</w:t>
      </w:r>
      <w:r>
        <w:rPr>
          <w:rFonts w:ascii="Times New Roman" w:hAnsi="Times New Roman"/>
          <w:sz w:val="24"/>
          <w:szCs w:val="24"/>
          <w:lang w:eastAsia="ru-RU"/>
        </w:rPr>
        <w:t>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1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/45416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B45E8F" w:rsidRPr="00AB0A8D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испр. и доп. — Москва: Издательство Юрайт, 2020. — 299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978-5-534-09131-1.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2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/454244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B45E8F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AB0A8D">
        <w:rPr>
          <w:rFonts w:ascii="Times New Roman" w:hAnsi="Times New Roman"/>
          <w:sz w:val="24"/>
          <w:szCs w:val="24"/>
          <w:lang w:eastAsia="ru-RU"/>
        </w:rPr>
        <w:t>Асадулина, Е. Ю.  Сопротивление материалов: построение эпюр внутренних сил</w:t>
      </w:r>
      <w:r w:rsidRPr="00AB0A8D">
        <w:rPr>
          <w:rFonts w:ascii="Times New Roman" w:hAnsi="Times New Roman"/>
          <w:sz w:val="24"/>
          <w:szCs w:val="24"/>
          <w:lang w:eastAsia="ru-RU"/>
        </w:rPr>
        <w:t>о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вых факторов, изгиб: учебное пособие для вузов / Е. Ю. Асадулина. — 2-е изд., испр. и доп. — Москва: Издательство Юрайт, 2020. — 115 с. — (Высшее образование). — </w:t>
      </w:r>
      <w:r w:rsidRPr="005A3520">
        <w:rPr>
          <w:rFonts w:ascii="Times New Roman" w:hAnsi="Times New Roman"/>
          <w:sz w:val="24"/>
          <w:szCs w:val="24"/>
          <w:lang w:eastAsia="ru-RU"/>
        </w:rPr>
        <w:t>ISBN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 978-5-534-09944-7. — Текст: электронный // ЭБС Юрайт [сайт]. — </w:t>
      </w:r>
      <w:r w:rsidRPr="005A3520">
        <w:rPr>
          <w:rFonts w:ascii="Times New Roman" w:hAnsi="Times New Roman"/>
          <w:sz w:val="24"/>
          <w:szCs w:val="24"/>
          <w:lang w:eastAsia="ru-RU"/>
        </w:rPr>
        <w:t>URL</w:t>
      </w:r>
      <w:r w:rsidRPr="00AB0A8D">
        <w:rPr>
          <w:rFonts w:ascii="Times New Roman" w:hAnsi="Times New Roman"/>
          <w:sz w:val="24"/>
          <w:szCs w:val="24"/>
          <w:lang w:eastAsia="ru-RU"/>
        </w:rPr>
        <w:t xml:space="preserve">: </w:t>
      </w:r>
      <w:hyperlink r:id="rId73" w:history="1"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https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://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urait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.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ru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</w:t>
        </w:r>
        <w:r w:rsidRPr="00DC689D">
          <w:rPr>
            <w:rStyle w:val="a9"/>
            <w:rFonts w:ascii="Times New Roman" w:hAnsi="Times New Roman"/>
            <w:sz w:val="24"/>
            <w:szCs w:val="24"/>
            <w:lang w:eastAsia="ru-RU"/>
          </w:rPr>
          <w:t>bcode</w:t>
        </w:r>
        <w:r w:rsidRPr="00AB0A8D">
          <w:rPr>
            <w:rStyle w:val="a9"/>
            <w:rFonts w:ascii="Times New Roman" w:hAnsi="Times New Roman"/>
            <w:sz w:val="24"/>
            <w:szCs w:val="24"/>
            <w:lang w:eastAsia="ru-RU"/>
          </w:rPr>
          <w:t>/453439</w:t>
        </w:r>
      </w:hyperlink>
      <w:r w:rsidRPr="00AB0A8D">
        <w:rPr>
          <w:rFonts w:ascii="Times New Roman" w:hAnsi="Times New Roman"/>
          <w:sz w:val="24"/>
          <w:szCs w:val="24"/>
          <w:lang w:eastAsia="ru-RU"/>
        </w:rPr>
        <w:t xml:space="preserve"> (дата обращения: 13.10.2020).</w:t>
      </w:r>
    </w:p>
    <w:p w:rsidR="00B45E8F" w:rsidRPr="00186C43" w:rsidRDefault="00B45E8F" w:rsidP="00B45E8F">
      <w:pPr>
        <w:pStyle w:val="ab"/>
        <w:numPr>
          <w:ilvl w:val="0"/>
          <w:numId w:val="13"/>
        </w:numPr>
        <w:spacing w:after="0" w:line="240" w:lineRule="auto"/>
        <w:ind w:left="0" w:firstLine="0"/>
        <w:rPr>
          <w:rFonts w:ascii="Times New Roman" w:hAnsi="Times New Roman"/>
          <w:sz w:val="24"/>
          <w:szCs w:val="24"/>
          <w:lang w:eastAsia="ru-RU"/>
        </w:rPr>
      </w:pPr>
      <w:r w:rsidRPr="00186C43">
        <w:rPr>
          <w:rFonts w:ascii="Times New Roman" w:hAnsi="Times New Roman"/>
          <w:sz w:val="24"/>
          <w:szCs w:val="24"/>
          <w:lang w:eastAsia="ru-RU"/>
        </w:rPr>
        <w:t>Яременко, В. Н. Построение эпюр внутренних усилий: сборник задач для выполн</w:t>
      </w:r>
      <w:r w:rsidRPr="00186C43">
        <w:rPr>
          <w:rFonts w:ascii="Times New Roman" w:hAnsi="Times New Roman"/>
          <w:sz w:val="24"/>
          <w:szCs w:val="24"/>
          <w:lang w:eastAsia="ru-RU"/>
        </w:rPr>
        <w:t>е</w:t>
      </w:r>
      <w:r w:rsidRPr="00186C43">
        <w:rPr>
          <w:rFonts w:ascii="Times New Roman" w:hAnsi="Times New Roman"/>
          <w:sz w:val="24"/>
          <w:szCs w:val="24"/>
          <w:lang w:eastAsia="ru-RU"/>
        </w:rPr>
        <w:t>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</w:t>
      </w:r>
      <w:r w:rsidRPr="00186C43">
        <w:rPr>
          <w:rFonts w:ascii="Times New Roman" w:hAnsi="Times New Roman"/>
          <w:sz w:val="24"/>
          <w:szCs w:val="24"/>
          <w:lang w:eastAsia="ru-RU"/>
        </w:rPr>
        <w:t>р</w:t>
      </w:r>
      <w:r w:rsidRPr="00186C43">
        <w:rPr>
          <w:rFonts w:ascii="Times New Roman" w:hAnsi="Times New Roman"/>
          <w:sz w:val="24"/>
          <w:szCs w:val="24"/>
          <w:lang w:eastAsia="ru-RU"/>
        </w:rPr>
        <w:t xml:space="preserve">ский гос. технический ун-т им. Г. И. Носова. - Магнитогорск: МГТУ им. Г. И. Носова, 2013. - 1 CD-ROM. - Загл. с титул. экрана. - URL: </w:t>
      </w:r>
      <w:hyperlink r:id="rId74" w:history="1">
        <w:r w:rsidRPr="00550673">
          <w:rPr>
            <w:rStyle w:val="a9"/>
            <w:rFonts w:ascii="Times New Roman" w:hAnsi="Times New Roman"/>
            <w:sz w:val="24"/>
            <w:szCs w:val="24"/>
            <w:lang w:eastAsia="ru-RU"/>
          </w:rPr>
          <w:t>https://magtu.informsystema.ru/uploader/fileUpload?name=4237.pdf&amp;show=dcatalogues/1/1538922/4237.pdf&amp;view=true</w:t>
        </w:r>
      </w:hyperlink>
      <w:r w:rsidRPr="00186C43">
        <w:rPr>
          <w:rFonts w:ascii="Times New Roman" w:hAnsi="Times New Roman"/>
          <w:sz w:val="24"/>
          <w:szCs w:val="24"/>
          <w:lang w:eastAsia="ru-RU"/>
        </w:rPr>
        <w:t>(дата обращения: 14.10.2020). - Макрообъект. - Текст: электро</w:t>
      </w:r>
      <w:r w:rsidRPr="00186C43">
        <w:rPr>
          <w:rFonts w:ascii="Times New Roman" w:hAnsi="Times New Roman"/>
          <w:sz w:val="24"/>
          <w:szCs w:val="24"/>
          <w:lang w:eastAsia="ru-RU"/>
        </w:rPr>
        <w:t>н</w:t>
      </w:r>
      <w:r w:rsidRPr="00186C43">
        <w:rPr>
          <w:rFonts w:ascii="Times New Roman" w:hAnsi="Times New Roman"/>
          <w:sz w:val="24"/>
          <w:szCs w:val="24"/>
          <w:lang w:eastAsia="ru-RU"/>
        </w:rPr>
        <w:t>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/>
      </w:tblPr>
      <w:tblGrid>
        <w:gridCol w:w="68"/>
        <w:gridCol w:w="3413"/>
        <w:gridCol w:w="2831"/>
        <w:gridCol w:w="3131"/>
        <w:gridCol w:w="14"/>
      </w:tblGrid>
      <w:tr w:rsidR="00B45E8F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5E8F" w:rsidRPr="00276A59" w:rsidRDefault="00B45E8F" w:rsidP="00C60C1A">
            <w:pPr>
              <w:spacing w:after="0" w:line="240" w:lineRule="auto"/>
              <w:ind w:left="360"/>
              <w:jc w:val="both"/>
              <w:rPr>
                <w:sz w:val="24"/>
                <w:szCs w:val="24"/>
              </w:rPr>
            </w:pPr>
            <w:r w:rsidRPr="00276A59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г)ПрограммноеобеспечениеиИнтернет-ресурсы:</w:t>
            </w:r>
          </w:p>
        </w:tc>
      </w:tr>
      <w:tr w:rsidR="00B45E8F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5E8F" w:rsidRDefault="00B45E8F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Программноеобеспечение</w:t>
            </w:r>
          </w:p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НаименованиеПО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№договора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Срокдействиялицензии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846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027154" w:rsidRDefault="00B45E8F" w:rsidP="00C60C1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MSWindows7Professional(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дляклассов</w:t>
            </w:r>
            <w:r w:rsidRPr="00027154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Д-1227-18от08.10.2018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MSOffice2007Professional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№135от17.09.2007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294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свободнораспространя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моеПО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294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FARManager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свободнораспространя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моеПО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142"/>
        </w:trPr>
        <w:tc>
          <w:tcPr>
            <w:tcW w:w="89" w:type="dxa"/>
          </w:tcPr>
          <w:p w:rsidR="00B45E8F" w:rsidRDefault="00B45E8F" w:rsidP="00C60C1A"/>
        </w:tc>
        <w:tc>
          <w:tcPr>
            <w:tcW w:w="1887" w:type="dxa"/>
          </w:tcPr>
          <w:p w:rsidR="00B45E8F" w:rsidRDefault="00B45E8F" w:rsidP="00C60C1A"/>
        </w:tc>
        <w:tc>
          <w:tcPr>
            <w:tcW w:w="3195" w:type="dxa"/>
          </w:tcPr>
          <w:p w:rsidR="00B45E8F" w:rsidRDefault="00B45E8F" w:rsidP="00C60C1A"/>
        </w:tc>
        <w:tc>
          <w:tcPr>
            <w:tcW w:w="4199" w:type="dxa"/>
          </w:tcPr>
          <w:p w:rsidR="00B45E8F" w:rsidRDefault="00B45E8F" w:rsidP="00C60C1A"/>
        </w:tc>
        <w:tc>
          <w:tcPr>
            <w:tcW w:w="38" w:type="dxa"/>
          </w:tcPr>
          <w:p w:rsidR="00B45E8F" w:rsidRDefault="00B45E8F" w:rsidP="00C60C1A"/>
        </w:tc>
      </w:tr>
      <w:tr w:rsidR="00B45E8F" w:rsidRPr="00B15F6A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5E8F" w:rsidRPr="001C0B60" w:rsidRDefault="00B45E8F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Профессиональныебазыданныхиинформационныесправочныесистемы</w:t>
            </w:r>
          </w:p>
        </w:tc>
      </w:tr>
      <w:tr w:rsidR="00B45E8F" w:rsidTr="00C60C1A">
        <w:trPr>
          <w:trHeight w:hRule="exact" w:val="279"/>
        </w:trPr>
        <w:tc>
          <w:tcPr>
            <w:tcW w:w="89" w:type="dxa"/>
          </w:tcPr>
          <w:p w:rsidR="00B45E8F" w:rsidRPr="001C0B60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Названиекурса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RPr="00B15F6A" w:rsidTr="00C60C1A">
        <w:trPr>
          <w:trHeight w:hRule="exact" w:val="14"/>
        </w:trPr>
        <w:tc>
          <w:tcPr>
            <w:tcW w:w="89" w:type="dxa"/>
          </w:tcPr>
          <w:p w:rsidR="00B45E8F" w:rsidRDefault="00B45E8F" w:rsidP="00C60C1A"/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1C0B60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Национальнаяинформационно-аналитическаясистема–Российскийиндекснаучногоцитирования(РИНЦ)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EA5A18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5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https://elibrary.ru/project_risc.asp</w:t>
              </w:r>
            </w:hyperlink>
          </w:p>
          <w:p w:rsidR="00B45E8F" w:rsidRPr="00EA5A18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Pr="00EA5A18" w:rsidRDefault="00B45E8F" w:rsidP="00C60C1A"/>
        </w:tc>
      </w:tr>
      <w:tr w:rsidR="00B45E8F" w:rsidRPr="00B15F6A" w:rsidTr="00C60C1A">
        <w:trPr>
          <w:trHeight w:hRule="exact" w:val="839"/>
        </w:trPr>
        <w:tc>
          <w:tcPr>
            <w:tcW w:w="89" w:type="dxa"/>
          </w:tcPr>
          <w:p w:rsidR="00B45E8F" w:rsidRPr="00EA5A18" w:rsidRDefault="00B45E8F" w:rsidP="00C60C1A"/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EA5A18" w:rsidRDefault="00B45E8F" w:rsidP="00C60C1A"/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EA5A18" w:rsidRDefault="00B45E8F" w:rsidP="00C60C1A"/>
        </w:tc>
        <w:tc>
          <w:tcPr>
            <w:tcW w:w="38" w:type="dxa"/>
          </w:tcPr>
          <w:p w:rsidR="00B45E8F" w:rsidRPr="00EA5A18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Pr="00EA5A18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1C0B60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ПоисковаясистемаАкадемия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GoogleScholar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6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https://scholar.google.ru/</w:t>
              </w:r>
            </w:hyperlink>
          </w:p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1C0B60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Информационнаясистема-Единоеокнодоступакинформационнымресурсам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7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http://window.edu.ru/</w:t>
              </w:r>
            </w:hyperlink>
          </w:p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Pr="001C0B60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Электроннаябазапериодическихизданий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EastViewInformationServices</w:t>
            </w: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,ООО«ИВИС»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8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</w:p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ЭлектронныересурсыбиблиотекиМГТУим.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Г.И.Носова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79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</w:p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Tr="00C60C1A">
        <w:trPr>
          <w:trHeight w:hRule="exact" w:val="574"/>
        </w:trPr>
        <w:tc>
          <w:tcPr>
            <w:tcW w:w="89" w:type="dxa"/>
          </w:tcPr>
          <w:p w:rsidR="00B45E8F" w:rsidRDefault="00B45E8F" w:rsidP="00C60C1A"/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РоссийскаяГосударственнаябиблиотека.Каталоги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B45E8F" w:rsidRDefault="00241FE7" w:rsidP="00C60C1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hyperlink r:id="rId80" w:history="1">
              <w:r w:rsidR="00B45E8F" w:rsidRPr="00CF27E4">
                <w:rPr>
                  <w:rStyle w:val="a9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</w:p>
          <w:p w:rsidR="00B45E8F" w:rsidRDefault="00B45E8F" w:rsidP="00C60C1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8" w:type="dxa"/>
          </w:tcPr>
          <w:p w:rsidR="00B45E8F" w:rsidRDefault="00B45E8F" w:rsidP="00C60C1A"/>
        </w:tc>
      </w:tr>
      <w:tr w:rsidR="00B45E8F" w:rsidRPr="003B4F18" w:rsidTr="00C60C1A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45E8F" w:rsidRPr="001C0B60" w:rsidRDefault="00B45E8F" w:rsidP="00C60C1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C0B6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9Материально-техническоеобеспечениедисциплины(модуля)</w:t>
            </w:r>
          </w:p>
        </w:tc>
      </w:tr>
    </w:tbl>
    <w:p w:rsidR="00B45E8F" w:rsidRPr="00A13ABE" w:rsidRDefault="00B45E8F" w:rsidP="00B45E8F">
      <w:pPr>
        <w:widowControl w:val="0"/>
        <w:autoSpaceDE w:val="0"/>
        <w:autoSpaceDN w:val="0"/>
        <w:adjustRightInd w:val="0"/>
        <w:spacing w:after="160" w:line="256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A13ABE">
        <w:rPr>
          <w:rFonts w:ascii="Times New Roman" w:hAnsi="Times New Roman"/>
          <w:color w:val="000000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B45E8F" w:rsidTr="00C60C1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Оснащение аудитории</w:t>
            </w:r>
          </w:p>
        </w:tc>
      </w:tr>
      <w:tr w:rsidR="00B45E8F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Мультимедийные средства хранения, передачи и представления информации</w:t>
            </w:r>
          </w:p>
        </w:tc>
      </w:tr>
      <w:tr w:rsidR="00B45E8F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Учебные аудитории для провед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ния практических занятий, гру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повых и индивидуальных ко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экран.</w:t>
            </w:r>
          </w:p>
        </w:tc>
      </w:tr>
      <w:tr w:rsidR="00B45E8F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MSOffice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ходом в Интернет и с доступом в электронную 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формационно-образовательную среду университета </w:t>
            </w:r>
          </w:p>
        </w:tc>
      </w:tr>
      <w:tr w:rsidR="00B45E8F" w:rsidTr="00C60C1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Помещение для хранения и 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45E8F" w:rsidRDefault="00B45E8F" w:rsidP="00C60C1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B45E8F" w:rsidRDefault="00B45E8F" w:rsidP="00B45E8F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83E68" w:rsidRDefault="00283E68" w:rsidP="00B45E8F">
      <w:pPr>
        <w:pStyle w:val="1"/>
        <w:ind w:left="0"/>
        <w:rPr>
          <w:szCs w:val="24"/>
        </w:rPr>
      </w:pPr>
      <w:bookmarkStart w:id="0" w:name="_GoBack"/>
      <w:bookmarkEnd w:id="0"/>
    </w:p>
    <w:sectPr w:rsidR="00283E68" w:rsidSect="00241FE7">
      <w:footerReference w:type="default" r:id="rId8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D25EC" w:rsidRDefault="009D25EC">
      <w:pPr>
        <w:spacing w:after="0" w:line="240" w:lineRule="auto"/>
      </w:pPr>
      <w:r>
        <w:separator/>
      </w:r>
    </w:p>
  </w:endnote>
  <w:endnote w:type="continuationSeparator" w:id="1">
    <w:p w:rsidR="009D25EC" w:rsidRDefault="009D2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B71" w:rsidRDefault="00241FE7">
    <w:pPr>
      <w:pStyle w:val="a7"/>
      <w:rPr>
        <w:rStyle w:val="aa"/>
      </w:rPr>
    </w:pPr>
    <w:r>
      <w:rPr>
        <w:rStyle w:val="aa"/>
      </w:rPr>
      <w:fldChar w:fldCharType="begin"/>
    </w:r>
    <w:r w:rsidR="00161CB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CF3B71" w:rsidRDefault="00CF3B71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3B71" w:rsidRDefault="00CF3B71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32E1" w:rsidRDefault="009D25EC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D25EC" w:rsidRDefault="009D25EC">
      <w:pPr>
        <w:spacing w:after="0" w:line="240" w:lineRule="auto"/>
      </w:pPr>
      <w:r>
        <w:separator/>
      </w:r>
    </w:p>
  </w:footnote>
  <w:footnote w:type="continuationSeparator" w:id="1">
    <w:p w:rsidR="009D25EC" w:rsidRDefault="009D2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06E1"/>
    <w:rsid w:val="0000008F"/>
    <w:rsid w:val="000028A1"/>
    <w:rsid w:val="00003B70"/>
    <w:rsid w:val="00010077"/>
    <w:rsid w:val="000106D9"/>
    <w:rsid w:val="00010B8E"/>
    <w:rsid w:val="000127B2"/>
    <w:rsid w:val="000136C8"/>
    <w:rsid w:val="00021D83"/>
    <w:rsid w:val="0002313C"/>
    <w:rsid w:val="000245F6"/>
    <w:rsid w:val="00024A18"/>
    <w:rsid w:val="00025992"/>
    <w:rsid w:val="00027FF8"/>
    <w:rsid w:val="00030072"/>
    <w:rsid w:val="0003455A"/>
    <w:rsid w:val="00036E94"/>
    <w:rsid w:val="000376B3"/>
    <w:rsid w:val="00042DED"/>
    <w:rsid w:val="00047880"/>
    <w:rsid w:val="00053E77"/>
    <w:rsid w:val="00062343"/>
    <w:rsid w:val="000652E2"/>
    <w:rsid w:val="00071DC6"/>
    <w:rsid w:val="000830A0"/>
    <w:rsid w:val="00083C82"/>
    <w:rsid w:val="0009004F"/>
    <w:rsid w:val="000A364A"/>
    <w:rsid w:val="000A5CCD"/>
    <w:rsid w:val="000A6726"/>
    <w:rsid w:val="000A6CFC"/>
    <w:rsid w:val="000B2ED7"/>
    <w:rsid w:val="000B4255"/>
    <w:rsid w:val="000B4B1D"/>
    <w:rsid w:val="000C27B8"/>
    <w:rsid w:val="000C2892"/>
    <w:rsid w:val="000C4084"/>
    <w:rsid w:val="000C470C"/>
    <w:rsid w:val="000C5278"/>
    <w:rsid w:val="000C5FE2"/>
    <w:rsid w:val="000D05F4"/>
    <w:rsid w:val="000D1318"/>
    <w:rsid w:val="000D1BA8"/>
    <w:rsid w:val="000D678C"/>
    <w:rsid w:val="000E3576"/>
    <w:rsid w:val="000E38B7"/>
    <w:rsid w:val="000E4FF0"/>
    <w:rsid w:val="000F0B38"/>
    <w:rsid w:val="000F1C8B"/>
    <w:rsid w:val="000F3D8A"/>
    <w:rsid w:val="00104784"/>
    <w:rsid w:val="001124CD"/>
    <w:rsid w:val="001244D0"/>
    <w:rsid w:val="001306E6"/>
    <w:rsid w:val="00131F31"/>
    <w:rsid w:val="00134AAA"/>
    <w:rsid w:val="00137364"/>
    <w:rsid w:val="00137441"/>
    <w:rsid w:val="0014185D"/>
    <w:rsid w:val="00145292"/>
    <w:rsid w:val="00146B51"/>
    <w:rsid w:val="00154337"/>
    <w:rsid w:val="001567CD"/>
    <w:rsid w:val="00161C0A"/>
    <w:rsid w:val="00161CB1"/>
    <w:rsid w:val="001740F4"/>
    <w:rsid w:val="001746F6"/>
    <w:rsid w:val="0018139E"/>
    <w:rsid w:val="0018278A"/>
    <w:rsid w:val="001828D9"/>
    <w:rsid w:val="00183F30"/>
    <w:rsid w:val="00186425"/>
    <w:rsid w:val="001926F2"/>
    <w:rsid w:val="001A11CB"/>
    <w:rsid w:val="001A2542"/>
    <w:rsid w:val="001A4289"/>
    <w:rsid w:val="001A4690"/>
    <w:rsid w:val="001B0295"/>
    <w:rsid w:val="001B0314"/>
    <w:rsid w:val="001B3DF0"/>
    <w:rsid w:val="001B5957"/>
    <w:rsid w:val="001B7E48"/>
    <w:rsid w:val="001C1841"/>
    <w:rsid w:val="001C20C2"/>
    <w:rsid w:val="001C3EFE"/>
    <w:rsid w:val="001C47FD"/>
    <w:rsid w:val="001D3920"/>
    <w:rsid w:val="001D5A31"/>
    <w:rsid w:val="001E1BBD"/>
    <w:rsid w:val="001E6B6D"/>
    <w:rsid w:val="001E77B6"/>
    <w:rsid w:val="001E7B56"/>
    <w:rsid w:val="001F041E"/>
    <w:rsid w:val="001F5C1C"/>
    <w:rsid w:val="001F7E85"/>
    <w:rsid w:val="00200792"/>
    <w:rsid w:val="002048D8"/>
    <w:rsid w:val="0021412F"/>
    <w:rsid w:val="00214D60"/>
    <w:rsid w:val="00215B17"/>
    <w:rsid w:val="0021738A"/>
    <w:rsid w:val="00220A8E"/>
    <w:rsid w:val="0022233F"/>
    <w:rsid w:val="00223797"/>
    <w:rsid w:val="0022428C"/>
    <w:rsid w:val="00224C8C"/>
    <w:rsid w:val="002313BA"/>
    <w:rsid w:val="00231F14"/>
    <w:rsid w:val="00232D70"/>
    <w:rsid w:val="0023386A"/>
    <w:rsid w:val="0023477E"/>
    <w:rsid w:val="00241FE7"/>
    <w:rsid w:val="002512ED"/>
    <w:rsid w:val="00253EFB"/>
    <w:rsid w:val="00256C98"/>
    <w:rsid w:val="00257279"/>
    <w:rsid w:val="00266431"/>
    <w:rsid w:val="00267FD8"/>
    <w:rsid w:val="00271493"/>
    <w:rsid w:val="00272F10"/>
    <w:rsid w:val="00272FC8"/>
    <w:rsid w:val="00274FF9"/>
    <w:rsid w:val="002813A3"/>
    <w:rsid w:val="00283B69"/>
    <w:rsid w:val="00283E68"/>
    <w:rsid w:val="00285D63"/>
    <w:rsid w:val="00286EF5"/>
    <w:rsid w:val="002942F6"/>
    <w:rsid w:val="002A05EA"/>
    <w:rsid w:val="002A081D"/>
    <w:rsid w:val="002C2BE6"/>
    <w:rsid w:val="002C7162"/>
    <w:rsid w:val="002D3837"/>
    <w:rsid w:val="002D4033"/>
    <w:rsid w:val="002D4499"/>
    <w:rsid w:val="002D5E9B"/>
    <w:rsid w:val="002E00DE"/>
    <w:rsid w:val="002E46A8"/>
    <w:rsid w:val="002E4DF2"/>
    <w:rsid w:val="002E52D7"/>
    <w:rsid w:val="002E6CE0"/>
    <w:rsid w:val="002F11FA"/>
    <w:rsid w:val="002F7E1E"/>
    <w:rsid w:val="00305075"/>
    <w:rsid w:val="00307C09"/>
    <w:rsid w:val="003120DB"/>
    <w:rsid w:val="003128AC"/>
    <w:rsid w:val="003133D2"/>
    <w:rsid w:val="00313A81"/>
    <w:rsid w:val="00314BD5"/>
    <w:rsid w:val="003160B5"/>
    <w:rsid w:val="0031759F"/>
    <w:rsid w:val="00320CAF"/>
    <w:rsid w:val="003211D9"/>
    <w:rsid w:val="003236CD"/>
    <w:rsid w:val="00324A64"/>
    <w:rsid w:val="00325C0F"/>
    <w:rsid w:val="003261D9"/>
    <w:rsid w:val="00330E65"/>
    <w:rsid w:val="00337655"/>
    <w:rsid w:val="0034511B"/>
    <w:rsid w:val="00354BF9"/>
    <w:rsid w:val="00355AC2"/>
    <w:rsid w:val="00356A39"/>
    <w:rsid w:val="00361B77"/>
    <w:rsid w:val="00361DA6"/>
    <w:rsid w:val="00361F33"/>
    <w:rsid w:val="00365B8C"/>
    <w:rsid w:val="003664A3"/>
    <w:rsid w:val="003772E9"/>
    <w:rsid w:val="00383235"/>
    <w:rsid w:val="00383EB9"/>
    <w:rsid w:val="00384030"/>
    <w:rsid w:val="00387FDF"/>
    <w:rsid w:val="00394EA1"/>
    <w:rsid w:val="003954BD"/>
    <w:rsid w:val="003A50F4"/>
    <w:rsid w:val="003A7E3F"/>
    <w:rsid w:val="003B5405"/>
    <w:rsid w:val="003B5D88"/>
    <w:rsid w:val="003B6053"/>
    <w:rsid w:val="003C35D2"/>
    <w:rsid w:val="003C40EE"/>
    <w:rsid w:val="003C4CD0"/>
    <w:rsid w:val="003D38E8"/>
    <w:rsid w:val="003D44C1"/>
    <w:rsid w:val="003D57E5"/>
    <w:rsid w:val="003D698B"/>
    <w:rsid w:val="003E2A61"/>
    <w:rsid w:val="003E3A22"/>
    <w:rsid w:val="003E6270"/>
    <w:rsid w:val="003E7327"/>
    <w:rsid w:val="003F2975"/>
    <w:rsid w:val="00403551"/>
    <w:rsid w:val="0040596F"/>
    <w:rsid w:val="004070DA"/>
    <w:rsid w:val="004149D8"/>
    <w:rsid w:val="004161DC"/>
    <w:rsid w:val="00416DD1"/>
    <w:rsid w:val="004170DB"/>
    <w:rsid w:val="004221E9"/>
    <w:rsid w:val="0042408C"/>
    <w:rsid w:val="00425110"/>
    <w:rsid w:val="00425778"/>
    <w:rsid w:val="00426996"/>
    <w:rsid w:val="004271CA"/>
    <w:rsid w:val="00427A0A"/>
    <w:rsid w:val="00430811"/>
    <w:rsid w:val="00441BB9"/>
    <w:rsid w:val="00441F12"/>
    <w:rsid w:val="00442410"/>
    <w:rsid w:val="00447E85"/>
    <w:rsid w:val="004506CA"/>
    <w:rsid w:val="00450EBA"/>
    <w:rsid w:val="00455F25"/>
    <w:rsid w:val="00462BF9"/>
    <w:rsid w:val="00462FFF"/>
    <w:rsid w:val="00463DD0"/>
    <w:rsid w:val="0046403F"/>
    <w:rsid w:val="004713CC"/>
    <w:rsid w:val="00473607"/>
    <w:rsid w:val="0047505C"/>
    <w:rsid w:val="004768E1"/>
    <w:rsid w:val="004841C9"/>
    <w:rsid w:val="0048600F"/>
    <w:rsid w:val="004938CC"/>
    <w:rsid w:val="00493F49"/>
    <w:rsid w:val="00497630"/>
    <w:rsid w:val="00497F98"/>
    <w:rsid w:val="004A1F9D"/>
    <w:rsid w:val="004A614F"/>
    <w:rsid w:val="004A7913"/>
    <w:rsid w:val="004A7D71"/>
    <w:rsid w:val="004B03D3"/>
    <w:rsid w:val="004B0AB5"/>
    <w:rsid w:val="004B220B"/>
    <w:rsid w:val="004B4001"/>
    <w:rsid w:val="004B47D8"/>
    <w:rsid w:val="004B5737"/>
    <w:rsid w:val="004C51F9"/>
    <w:rsid w:val="004C6170"/>
    <w:rsid w:val="004C7A35"/>
    <w:rsid w:val="004D66E1"/>
    <w:rsid w:val="004E319E"/>
    <w:rsid w:val="004E4B92"/>
    <w:rsid w:val="004F210D"/>
    <w:rsid w:val="004F4310"/>
    <w:rsid w:val="0051170D"/>
    <w:rsid w:val="00512E45"/>
    <w:rsid w:val="0051405D"/>
    <w:rsid w:val="0051441C"/>
    <w:rsid w:val="00516B3E"/>
    <w:rsid w:val="00526ED1"/>
    <w:rsid w:val="005274B8"/>
    <w:rsid w:val="0053526E"/>
    <w:rsid w:val="0054266B"/>
    <w:rsid w:val="00543F39"/>
    <w:rsid w:val="005442C0"/>
    <w:rsid w:val="005446A3"/>
    <w:rsid w:val="00544AA4"/>
    <w:rsid w:val="0055457E"/>
    <w:rsid w:val="00555384"/>
    <w:rsid w:val="005569C0"/>
    <w:rsid w:val="005572D0"/>
    <w:rsid w:val="00557BF4"/>
    <w:rsid w:val="0056408B"/>
    <w:rsid w:val="00566E16"/>
    <w:rsid w:val="00567B7F"/>
    <w:rsid w:val="00571E5D"/>
    <w:rsid w:val="00577FC7"/>
    <w:rsid w:val="00587297"/>
    <w:rsid w:val="005932DE"/>
    <w:rsid w:val="0059511E"/>
    <w:rsid w:val="00596B5C"/>
    <w:rsid w:val="00596F0C"/>
    <w:rsid w:val="005A282D"/>
    <w:rsid w:val="005A2BFB"/>
    <w:rsid w:val="005B0759"/>
    <w:rsid w:val="005B282D"/>
    <w:rsid w:val="005B4D06"/>
    <w:rsid w:val="005B5CAE"/>
    <w:rsid w:val="005C00A7"/>
    <w:rsid w:val="005C333C"/>
    <w:rsid w:val="005C3432"/>
    <w:rsid w:val="005E0358"/>
    <w:rsid w:val="005E03BE"/>
    <w:rsid w:val="005E69D4"/>
    <w:rsid w:val="005E7B49"/>
    <w:rsid w:val="005F50C3"/>
    <w:rsid w:val="005F68B6"/>
    <w:rsid w:val="005F7977"/>
    <w:rsid w:val="00610748"/>
    <w:rsid w:val="0061278D"/>
    <w:rsid w:val="00612C79"/>
    <w:rsid w:val="00614579"/>
    <w:rsid w:val="00616559"/>
    <w:rsid w:val="00622458"/>
    <w:rsid w:val="006277A0"/>
    <w:rsid w:val="00630CEA"/>
    <w:rsid w:val="00632A3F"/>
    <w:rsid w:val="00633A11"/>
    <w:rsid w:val="006355A6"/>
    <w:rsid w:val="0063692C"/>
    <w:rsid w:val="00636CB7"/>
    <w:rsid w:val="006414BC"/>
    <w:rsid w:val="00642B18"/>
    <w:rsid w:val="0064423B"/>
    <w:rsid w:val="006454B0"/>
    <w:rsid w:val="006462C0"/>
    <w:rsid w:val="006572B3"/>
    <w:rsid w:val="00666F5E"/>
    <w:rsid w:val="00670246"/>
    <w:rsid w:val="006706E1"/>
    <w:rsid w:val="00675A93"/>
    <w:rsid w:val="00676410"/>
    <w:rsid w:val="00680AEF"/>
    <w:rsid w:val="00681460"/>
    <w:rsid w:val="00694508"/>
    <w:rsid w:val="00694A53"/>
    <w:rsid w:val="006A05C1"/>
    <w:rsid w:val="006A07A0"/>
    <w:rsid w:val="006A33E8"/>
    <w:rsid w:val="006A5D46"/>
    <w:rsid w:val="006A6B6B"/>
    <w:rsid w:val="006B248E"/>
    <w:rsid w:val="006B2AA6"/>
    <w:rsid w:val="006B5494"/>
    <w:rsid w:val="006C109D"/>
    <w:rsid w:val="006C32C3"/>
    <w:rsid w:val="006C45C5"/>
    <w:rsid w:val="006C596E"/>
    <w:rsid w:val="006D3F04"/>
    <w:rsid w:val="006E058C"/>
    <w:rsid w:val="006E5D36"/>
    <w:rsid w:val="006E67B5"/>
    <w:rsid w:val="006F44C6"/>
    <w:rsid w:val="006F63CF"/>
    <w:rsid w:val="00700A0A"/>
    <w:rsid w:val="00704E77"/>
    <w:rsid w:val="00707DF6"/>
    <w:rsid w:val="00712127"/>
    <w:rsid w:val="007161E9"/>
    <w:rsid w:val="00720C35"/>
    <w:rsid w:val="0072400D"/>
    <w:rsid w:val="00725B7D"/>
    <w:rsid w:val="007260AD"/>
    <w:rsid w:val="00730044"/>
    <w:rsid w:val="00733304"/>
    <w:rsid w:val="007353C5"/>
    <w:rsid w:val="00741000"/>
    <w:rsid w:val="0074125A"/>
    <w:rsid w:val="00741F00"/>
    <w:rsid w:val="007557DF"/>
    <w:rsid w:val="0076007C"/>
    <w:rsid w:val="00773891"/>
    <w:rsid w:val="007742C9"/>
    <w:rsid w:val="00775113"/>
    <w:rsid w:val="00777405"/>
    <w:rsid w:val="0078013A"/>
    <w:rsid w:val="007808E9"/>
    <w:rsid w:val="00780D6C"/>
    <w:rsid w:val="0078252B"/>
    <w:rsid w:val="00784B56"/>
    <w:rsid w:val="00787BB5"/>
    <w:rsid w:val="0079472E"/>
    <w:rsid w:val="007A2F05"/>
    <w:rsid w:val="007A3378"/>
    <w:rsid w:val="007A5FA3"/>
    <w:rsid w:val="007A7F16"/>
    <w:rsid w:val="007B1DF6"/>
    <w:rsid w:val="007B4557"/>
    <w:rsid w:val="007B665B"/>
    <w:rsid w:val="007D1553"/>
    <w:rsid w:val="007D587A"/>
    <w:rsid w:val="007E767B"/>
    <w:rsid w:val="007F0312"/>
    <w:rsid w:val="007F1344"/>
    <w:rsid w:val="007F272A"/>
    <w:rsid w:val="00801543"/>
    <w:rsid w:val="008026DB"/>
    <w:rsid w:val="00803AAC"/>
    <w:rsid w:val="0081390C"/>
    <w:rsid w:val="0081392B"/>
    <w:rsid w:val="0081555D"/>
    <w:rsid w:val="00821EC4"/>
    <w:rsid w:val="008259E8"/>
    <w:rsid w:val="00826ABF"/>
    <w:rsid w:val="00827762"/>
    <w:rsid w:val="0082787D"/>
    <w:rsid w:val="00832EE6"/>
    <w:rsid w:val="00833478"/>
    <w:rsid w:val="0083512C"/>
    <w:rsid w:val="00846491"/>
    <w:rsid w:val="00847BD3"/>
    <w:rsid w:val="00847F1A"/>
    <w:rsid w:val="00857FDE"/>
    <w:rsid w:val="00864B6B"/>
    <w:rsid w:val="0086546D"/>
    <w:rsid w:val="00877DE3"/>
    <w:rsid w:val="00890C6A"/>
    <w:rsid w:val="00891850"/>
    <w:rsid w:val="008939CF"/>
    <w:rsid w:val="00895CF4"/>
    <w:rsid w:val="008A1209"/>
    <w:rsid w:val="008A1366"/>
    <w:rsid w:val="008A4F1D"/>
    <w:rsid w:val="008A52B0"/>
    <w:rsid w:val="008A7C63"/>
    <w:rsid w:val="008B1B16"/>
    <w:rsid w:val="008C025C"/>
    <w:rsid w:val="008C46F1"/>
    <w:rsid w:val="008C4CA9"/>
    <w:rsid w:val="008D1EF0"/>
    <w:rsid w:val="008D5AC7"/>
    <w:rsid w:val="008D6CC9"/>
    <w:rsid w:val="008E3548"/>
    <w:rsid w:val="008E47A2"/>
    <w:rsid w:val="008E5CEF"/>
    <w:rsid w:val="008E5E5C"/>
    <w:rsid w:val="008E659F"/>
    <w:rsid w:val="008F13F6"/>
    <w:rsid w:val="008F4C5D"/>
    <w:rsid w:val="0090089E"/>
    <w:rsid w:val="00904948"/>
    <w:rsid w:val="00916804"/>
    <w:rsid w:val="00933222"/>
    <w:rsid w:val="00933FA5"/>
    <w:rsid w:val="00934381"/>
    <w:rsid w:val="00936FAE"/>
    <w:rsid w:val="0094067C"/>
    <w:rsid w:val="00960036"/>
    <w:rsid w:val="009608BB"/>
    <w:rsid w:val="00963614"/>
    <w:rsid w:val="00965F95"/>
    <w:rsid w:val="00970B44"/>
    <w:rsid w:val="00981D01"/>
    <w:rsid w:val="00984619"/>
    <w:rsid w:val="00985318"/>
    <w:rsid w:val="0099242C"/>
    <w:rsid w:val="00992945"/>
    <w:rsid w:val="00996B79"/>
    <w:rsid w:val="009B537C"/>
    <w:rsid w:val="009B683A"/>
    <w:rsid w:val="009C1873"/>
    <w:rsid w:val="009C3133"/>
    <w:rsid w:val="009C64BD"/>
    <w:rsid w:val="009D25EC"/>
    <w:rsid w:val="009D3E37"/>
    <w:rsid w:val="009D5FB0"/>
    <w:rsid w:val="009D739D"/>
    <w:rsid w:val="009E73E5"/>
    <w:rsid w:val="009E774B"/>
    <w:rsid w:val="009F074B"/>
    <w:rsid w:val="009F0BFE"/>
    <w:rsid w:val="009F1FA6"/>
    <w:rsid w:val="00A15089"/>
    <w:rsid w:val="00A175C0"/>
    <w:rsid w:val="00A24A0C"/>
    <w:rsid w:val="00A26F96"/>
    <w:rsid w:val="00A3291B"/>
    <w:rsid w:val="00A36546"/>
    <w:rsid w:val="00A41E0C"/>
    <w:rsid w:val="00A50AAC"/>
    <w:rsid w:val="00A53829"/>
    <w:rsid w:val="00A560E0"/>
    <w:rsid w:val="00A56407"/>
    <w:rsid w:val="00A57A7E"/>
    <w:rsid w:val="00A67166"/>
    <w:rsid w:val="00A70EF0"/>
    <w:rsid w:val="00A72A5D"/>
    <w:rsid w:val="00A73152"/>
    <w:rsid w:val="00A763EC"/>
    <w:rsid w:val="00A8277A"/>
    <w:rsid w:val="00A9343C"/>
    <w:rsid w:val="00A94F54"/>
    <w:rsid w:val="00AA0608"/>
    <w:rsid w:val="00AA26D9"/>
    <w:rsid w:val="00AB0A25"/>
    <w:rsid w:val="00AB431D"/>
    <w:rsid w:val="00AB54F9"/>
    <w:rsid w:val="00AC102C"/>
    <w:rsid w:val="00AC3CDF"/>
    <w:rsid w:val="00AC747C"/>
    <w:rsid w:val="00AD764E"/>
    <w:rsid w:val="00AE2A82"/>
    <w:rsid w:val="00AE2F12"/>
    <w:rsid w:val="00AE5F89"/>
    <w:rsid w:val="00AF1930"/>
    <w:rsid w:val="00AF2B8C"/>
    <w:rsid w:val="00AF3311"/>
    <w:rsid w:val="00AF4A1E"/>
    <w:rsid w:val="00AF5E11"/>
    <w:rsid w:val="00AF7E46"/>
    <w:rsid w:val="00B00AFA"/>
    <w:rsid w:val="00B01B96"/>
    <w:rsid w:val="00B01F56"/>
    <w:rsid w:val="00B12642"/>
    <w:rsid w:val="00B20C03"/>
    <w:rsid w:val="00B3230F"/>
    <w:rsid w:val="00B32963"/>
    <w:rsid w:val="00B3304E"/>
    <w:rsid w:val="00B34ACB"/>
    <w:rsid w:val="00B3619E"/>
    <w:rsid w:val="00B419FD"/>
    <w:rsid w:val="00B45D31"/>
    <w:rsid w:val="00B45E8F"/>
    <w:rsid w:val="00B46F99"/>
    <w:rsid w:val="00B516AF"/>
    <w:rsid w:val="00B5443B"/>
    <w:rsid w:val="00B60BE0"/>
    <w:rsid w:val="00B635EF"/>
    <w:rsid w:val="00B73526"/>
    <w:rsid w:val="00B75EEE"/>
    <w:rsid w:val="00B81108"/>
    <w:rsid w:val="00B81AFF"/>
    <w:rsid w:val="00B870EB"/>
    <w:rsid w:val="00B946B9"/>
    <w:rsid w:val="00BA2416"/>
    <w:rsid w:val="00BA675B"/>
    <w:rsid w:val="00BA764B"/>
    <w:rsid w:val="00BB28F7"/>
    <w:rsid w:val="00BB5934"/>
    <w:rsid w:val="00BB75DB"/>
    <w:rsid w:val="00BC0AD3"/>
    <w:rsid w:val="00BC2C0F"/>
    <w:rsid w:val="00BC71F4"/>
    <w:rsid w:val="00BC7907"/>
    <w:rsid w:val="00BD63F0"/>
    <w:rsid w:val="00BD6BF4"/>
    <w:rsid w:val="00BD705B"/>
    <w:rsid w:val="00BE17BB"/>
    <w:rsid w:val="00BE5666"/>
    <w:rsid w:val="00BF082F"/>
    <w:rsid w:val="00BF2E4B"/>
    <w:rsid w:val="00BF3113"/>
    <w:rsid w:val="00BF55D0"/>
    <w:rsid w:val="00C00F76"/>
    <w:rsid w:val="00C03CE1"/>
    <w:rsid w:val="00C06C4A"/>
    <w:rsid w:val="00C113EC"/>
    <w:rsid w:val="00C12D1A"/>
    <w:rsid w:val="00C26527"/>
    <w:rsid w:val="00C3078D"/>
    <w:rsid w:val="00C3480C"/>
    <w:rsid w:val="00C35641"/>
    <w:rsid w:val="00C356F5"/>
    <w:rsid w:val="00C37DBD"/>
    <w:rsid w:val="00C44CDA"/>
    <w:rsid w:val="00C45A0B"/>
    <w:rsid w:val="00C46DE1"/>
    <w:rsid w:val="00C4788E"/>
    <w:rsid w:val="00C50284"/>
    <w:rsid w:val="00C5092A"/>
    <w:rsid w:val="00C52C3F"/>
    <w:rsid w:val="00C553F8"/>
    <w:rsid w:val="00C636EC"/>
    <w:rsid w:val="00C67DA7"/>
    <w:rsid w:val="00C750C3"/>
    <w:rsid w:val="00C7569E"/>
    <w:rsid w:val="00C75F94"/>
    <w:rsid w:val="00C77F1C"/>
    <w:rsid w:val="00C80976"/>
    <w:rsid w:val="00C84F51"/>
    <w:rsid w:val="00C93EAF"/>
    <w:rsid w:val="00C94A98"/>
    <w:rsid w:val="00CA266C"/>
    <w:rsid w:val="00CA4127"/>
    <w:rsid w:val="00CA5067"/>
    <w:rsid w:val="00CA7C8E"/>
    <w:rsid w:val="00CB2257"/>
    <w:rsid w:val="00CB5AA2"/>
    <w:rsid w:val="00CB5D13"/>
    <w:rsid w:val="00CC03F5"/>
    <w:rsid w:val="00CC0835"/>
    <w:rsid w:val="00CC1202"/>
    <w:rsid w:val="00CC18C0"/>
    <w:rsid w:val="00CC3259"/>
    <w:rsid w:val="00CC6219"/>
    <w:rsid w:val="00CD2DDF"/>
    <w:rsid w:val="00CE13FA"/>
    <w:rsid w:val="00CE316E"/>
    <w:rsid w:val="00CE3740"/>
    <w:rsid w:val="00CE3747"/>
    <w:rsid w:val="00CF12D2"/>
    <w:rsid w:val="00CF3B71"/>
    <w:rsid w:val="00CF40B1"/>
    <w:rsid w:val="00CF57A2"/>
    <w:rsid w:val="00CF639C"/>
    <w:rsid w:val="00D115A5"/>
    <w:rsid w:val="00D120E3"/>
    <w:rsid w:val="00D20D85"/>
    <w:rsid w:val="00D21E0F"/>
    <w:rsid w:val="00D22F2D"/>
    <w:rsid w:val="00D240A0"/>
    <w:rsid w:val="00D263BC"/>
    <w:rsid w:val="00D31E85"/>
    <w:rsid w:val="00D3200D"/>
    <w:rsid w:val="00D32804"/>
    <w:rsid w:val="00D35C25"/>
    <w:rsid w:val="00D36E30"/>
    <w:rsid w:val="00D37B73"/>
    <w:rsid w:val="00D437CA"/>
    <w:rsid w:val="00D45349"/>
    <w:rsid w:val="00D5113D"/>
    <w:rsid w:val="00D65FB8"/>
    <w:rsid w:val="00D73A9B"/>
    <w:rsid w:val="00D74CCF"/>
    <w:rsid w:val="00D74FE7"/>
    <w:rsid w:val="00D82944"/>
    <w:rsid w:val="00D85EF2"/>
    <w:rsid w:val="00D8638E"/>
    <w:rsid w:val="00D917A3"/>
    <w:rsid w:val="00D9188E"/>
    <w:rsid w:val="00D923D0"/>
    <w:rsid w:val="00D92727"/>
    <w:rsid w:val="00D927C0"/>
    <w:rsid w:val="00D92E5B"/>
    <w:rsid w:val="00D94E13"/>
    <w:rsid w:val="00D97B5F"/>
    <w:rsid w:val="00DA1205"/>
    <w:rsid w:val="00DB290A"/>
    <w:rsid w:val="00DB406F"/>
    <w:rsid w:val="00DB6A63"/>
    <w:rsid w:val="00DC1AEC"/>
    <w:rsid w:val="00DC36BF"/>
    <w:rsid w:val="00DC5701"/>
    <w:rsid w:val="00DC5B87"/>
    <w:rsid w:val="00DC6342"/>
    <w:rsid w:val="00DD0679"/>
    <w:rsid w:val="00DD0F9F"/>
    <w:rsid w:val="00DD383B"/>
    <w:rsid w:val="00DD6105"/>
    <w:rsid w:val="00DE096B"/>
    <w:rsid w:val="00DE0FA6"/>
    <w:rsid w:val="00DE5B05"/>
    <w:rsid w:val="00E045A2"/>
    <w:rsid w:val="00E045F4"/>
    <w:rsid w:val="00E05520"/>
    <w:rsid w:val="00E12234"/>
    <w:rsid w:val="00E15FD0"/>
    <w:rsid w:val="00E176A0"/>
    <w:rsid w:val="00E27523"/>
    <w:rsid w:val="00E30E91"/>
    <w:rsid w:val="00E3220B"/>
    <w:rsid w:val="00E37085"/>
    <w:rsid w:val="00E374FD"/>
    <w:rsid w:val="00E436C2"/>
    <w:rsid w:val="00E439D4"/>
    <w:rsid w:val="00E54CAF"/>
    <w:rsid w:val="00E56A38"/>
    <w:rsid w:val="00E56F51"/>
    <w:rsid w:val="00E61929"/>
    <w:rsid w:val="00E643D9"/>
    <w:rsid w:val="00E72952"/>
    <w:rsid w:val="00E73410"/>
    <w:rsid w:val="00E76990"/>
    <w:rsid w:val="00E87220"/>
    <w:rsid w:val="00E909DD"/>
    <w:rsid w:val="00E9130B"/>
    <w:rsid w:val="00E934CB"/>
    <w:rsid w:val="00E94B9D"/>
    <w:rsid w:val="00EA528B"/>
    <w:rsid w:val="00EA5AB5"/>
    <w:rsid w:val="00EA764D"/>
    <w:rsid w:val="00EC4BA8"/>
    <w:rsid w:val="00EC502D"/>
    <w:rsid w:val="00EC6CD7"/>
    <w:rsid w:val="00ED47EA"/>
    <w:rsid w:val="00EE3691"/>
    <w:rsid w:val="00EE6619"/>
    <w:rsid w:val="00EF0810"/>
    <w:rsid w:val="00EF3391"/>
    <w:rsid w:val="00EF35D9"/>
    <w:rsid w:val="00EF5F82"/>
    <w:rsid w:val="00EF65FD"/>
    <w:rsid w:val="00EF6A41"/>
    <w:rsid w:val="00EF7CF7"/>
    <w:rsid w:val="00F05AF7"/>
    <w:rsid w:val="00F10CAD"/>
    <w:rsid w:val="00F11A22"/>
    <w:rsid w:val="00F139B5"/>
    <w:rsid w:val="00F2097C"/>
    <w:rsid w:val="00F215A7"/>
    <w:rsid w:val="00F21F98"/>
    <w:rsid w:val="00F273D6"/>
    <w:rsid w:val="00F30B84"/>
    <w:rsid w:val="00F349C7"/>
    <w:rsid w:val="00F40082"/>
    <w:rsid w:val="00F43FC6"/>
    <w:rsid w:val="00F44246"/>
    <w:rsid w:val="00F52079"/>
    <w:rsid w:val="00F62D1F"/>
    <w:rsid w:val="00F66F23"/>
    <w:rsid w:val="00F74D7E"/>
    <w:rsid w:val="00F7562F"/>
    <w:rsid w:val="00F758FB"/>
    <w:rsid w:val="00F77F1E"/>
    <w:rsid w:val="00F81531"/>
    <w:rsid w:val="00F8156F"/>
    <w:rsid w:val="00F83D9D"/>
    <w:rsid w:val="00F85F46"/>
    <w:rsid w:val="00F864EE"/>
    <w:rsid w:val="00F914DD"/>
    <w:rsid w:val="00F91FBF"/>
    <w:rsid w:val="00F94B5C"/>
    <w:rsid w:val="00F97F70"/>
    <w:rsid w:val="00FA2824"/>
    <w:rsid w:val="00FB1EAE"/>
    <w:rsid w:val="00FB2F60"/>
    <w:rsid w:val="00FB3EA2"/>
    <w:rsid w:val="00FB56D6"/>
    <w:rsid w:val="00FB62D1"/>
    <w:rsid w:val="00FB7FE0"/>
    <w:rsid w:val="00FD0D79"/>
    <w:rsid w:val="00FD4C7B"/>
    <w:rsid w:val="00FD7F4F"/>
    <w:rsid w:val="00FE0AD2"/>
    <w:rsid w:val="00FF2468"/>
    <w:rsid w:val="00FF2BF6"/>
    <w:rsid w:val="00FF4B42"/>
    <w:rsid w:val="04377B26"/>
    <w:rsid w:val="0CA3131B"/>
    <w:rsid w:val="304272F8"/>
    <w:rsid w:val="400A167E"/>
    <w:rsid w:val="44022F84"/>
    <w:rsid w:val="7142468A"/>
    <w:rsid w:val="736C5997"/>
    <w:rsid w:val="791636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Table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FE7"/>
    <w:pPr>
      <w:spacing w:after="200" w:line="276" w:lineRule="auto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41FE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qFormat/>
    <w:rsid w:val="00241FE7"/>
    <w:pPr>
      <w:spacing w:after="0" w:line="240" w:lineRule="auto"/>
    </w:pPr>
    <w:rPr>
      <w:rFonts w:ascii="Courier New" w:eastAsia="Calibri" w:hAnsi="Courier New"/>
      <w:sz w:val="20"/>
      <w:szCs w:val="20"/>
      <w:lang w:val="fr-FR" w:eastAsia="ru-RU"/>
    </w:rPr>
  </w:style>
  <w:style w:type="paragraph" w:styleId="a5">
    <w:name w:val="header"/>
    <w:basedOn w:val="a"/>
    <w:link w:val="a6"/>
    <w:unhideWhenUsed/>
    <w:qFormat/>
    <w:rsid w:val="00241FE7"/>
    <w:pPr>
      <w:tabs>
        <w:tab w:val="center" w:pos="4677"/>
        <w:tab w:val="right" w:pos="9355"/>
      </w:tabs>
      <w:spacing w:after="0" w:line="240" w:lineRule="auto"/>
    </w:pPr>
  </w:style>
  <w:style w:type="paragraph" w:styleId="a7">
    <w:name w:val="footer"/>
    <w:basedOn w:val="a"/>
    <w:link w:val="a8"/>
    <w:uiPriority w:val="99"/>
    <w:semiHidden/>
    <w:unhideWhenUsed/>
    <w:qFormat/>
    <w:rsid w:val="00241FE7"/>
    <w:pPr>
      <w:tabs>
        <w:tab w:val="center" w:pos="4677"/>
        <w:tab w:val="right" w:pos="9355"/>
      </w:tabs>
      <w:spacing w:after="0" w:line="240" w:lineRule="auto"/>
    </w:pPr>
  </w:style>
  <w:style w:type="character" w:styleId="a9">
    <w:name w:val="Hyperlink"/>
    <w:qFormat/>
    <w:rsid w:val="00241FE7"/>
    <w:rPr>
      <w:rFonts w:cs="Times New Roman"/>
      <w:color w:val="0000FF"/>
      <w:u w:val="single"/>
    </w:rPr>
  </w:style>
  <w:style w:type="character" w:styleId="aa">
    <w:name w:val="page number"/>
    <w:basedOn w:val="a0"/>
    <w:qFormat/>
    <w:rsid w:val="00241FE7"/>
  </w:style>
  <w:style w:type="paragraph" w:customStyle="1" w:styleId="Style2">
    <w:name w:val="Style2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0">
    <w:name w:val="Font Style20"/>
    <w:qFormat/>
    <w:rsid w:val="00241FE7"/>
    <w:rPr>
      <w:rFonts w:ascii="Georgia" w:hAnsi="Georgia" w:cs="Georgia"/>
      <w:sz w:val="12"/>
      <w:szCs w:val="12"/>
    </w:rPr>
  </w:style>
  <w:style w:type="character" w:customStyle="1" w:styleId="FontStyle18">
    <w:name w:val="Font Style18"/>
    <w:qFormat/>
    <w:rsid w:val="00241F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2">
    <w:name w:val="Font Style22"/>
    <w:qFormat/>
    <w:rsid w:val="00241F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41FE7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2">
    <w:name w:val="Style12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6">
    <w:name w:val="Font Style16"/>
    <w:qFormat/>
    <w:rsid w:val="00241FE7"/>
    <w:rPr>
      <w:rFonts w:ascii="Times New Roman" w:hAnsi="Times New Roman" w:cs="Times New Roman" w:hint="default"/>
      <w:b/>
      <w:bCs/>
      <w:sz w:val="16"/>
      <w:szCs w:val="16"/>
    </w:rPr>
  </w:style>
  <w:style w:type="table" w:customStyle="1" w:styleId="11">
    <w:name w:val="Сетка таблицы1"/>
    <w:basedOn w:val="a1"/>
    <w:uiPriority w:val="59"/>
    <w:qFormat/>
    <w:rsid w:val="00241F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Верхний колонтитул Знак"/>
    <w:basedOn w:val="a0"/>
    <w:link w:val="a5"/>
    <w:qFormat/>
    <w:rsid w:val="00241FE7"/>
    <w:rPr>
      <w:rFonts w:ascii="Calibri" w:eastAsia="Times New Roman" w:hAnsi="Calibri" w:cs="Times New Roman"/>
    </w:rPr>
  </w:style>
  <w:style w:type="character" w:customStyle="1" w:styleId="a8">
    <w:name w:val="Нижний колонтитул Знак"/>
    <w:basedOn w:val="a0"/>
    <w:link w:val="a7"/>
    <w:uiPriority w:val="99"/>
    <w:semiHidden/>
    <w:qFormat/>
    <w:rsid w:val="00241FE7"/>
    <w:rPr>
      <w:rFonts w:ascii="Calibri" w:eastAsia="Times New Roman" w:hAnsi="Calibri" w:cs="Times New Roman"/>
    </w:rPr>
  </w:style>
  <w:style w:type="paragraph" w:styleId="ab">
    <w:name w:val="List Paragraph"/>
    <w:basedOn w:val="a"/>
    <w:uiPriority w:val="34"/>
    <w:qFormat/>
    <w:rsid w:val="00241FE7"/>
    <w:pPr>
      <w:ind w:left="720"/>
      <w:contextualSpacing/>
    </w:pPr>
  </w:style>
  <w:style w:type="character" w:customStyle="1" w:styleId="10">
    <w:name w:val="Заголовок 1 Знак"/>
    <w:basedOn w:val="a0"/>
    <w:link w:val="1"/>
    <w:qFormat/>
    <w:rsid w:val="00241FE7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0"/>
    <w:qFormat/>
    <w:rsid w:val="00241FE7"/>
    <w:rPr>
      <w:rFonts w:ascii="Constantia" w:hAnsi="Constantia" w:cs="Constantia" w:hint="default"/>
      <w:b/>
      <w:bCs/>
      <w:smallCaps/>
      <w:sz w:val="10"/>
      <w:szCs w:val="10"/>
    </w:rPr>
  </w:style>
  <w:style w:type="paragraph" w:customStyle="1" w:styleId="Style7">
    <w:name w:val="Style7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qFormat/>
    <w:rsid w:val="00241F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3">
    <w:name w:val="Style3"/>
    <w:basedOn w:val="a"/>
    <w:qFormat/>
    <w:rsid w:val="00241F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32">
    <w:name w:val="Font Style32"/>
    <w:basedOn w:val="a0"/>
    <w:qFormat/>
    <w:rsid w:val="00241FE7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a4">
    <w:name w:val="Текст Знак"/>
    <w:basedOn w:val="a0"/>
    <w:link w:val="a3"/>
    <w:qFormat/>
    <w:rsid w:val="00241FE7"/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FontStyle31">
    <w:name w:val="Font Style31"/>
    <w:qFormat/>
    <w:rsid w:val="00241FE7"/>
    <w:rPr>
      <w:rFonts w:ascii="Georgia" w:hAnsi="Georgia" w:cs="Georgia"/>
      <w:sz w:val="12"/>
      <w:szCs w:val="12"/>
    </w:rPr>
  </w:style>
  <w:style w:type="character" w:customStyle="1" w:styleId="FontStyle25">
    <w:name w:val="Font Style25"/>
    <w:qFormat/>
    <w:rsid w:val="00241F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8">
    <w:name w:val="Style8"/>
    <w:basedOn w:val="a"/>
    <w:qFormat/>
    <w:rsid w:val="00241FE7"/>
  </w:style>
  <w:style w:type="paragraph" w:customStyle="1" w:styleId="Style10">
    <w:name w:val="Style10"/>
    <w:basedOn w:val="a"/>
    <w:qFormat/>
    <w:rsid w:val="00241FE7"/>
  </w:style>
  <w:style w:type="character" w:customStyle="1" w:styleId="FontStyle15">
    <w:name w:val="Font Style15"/>
    <w:qFormat/>
    <w:rsid w:val="00241F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qFormat/>
    <w:rsid w:val="00241FE7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qFormat/>
    <w:rsid w:val="00241FE7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"/>
    <w:link w:val="ad"/>
    <w:uiPriority w:val="99"/>
    <w:semiHidden/>
    <w:unhideWhenUsed/>
    <w:rsid w:val="006A5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A5D46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png"/><Relationship Id="rId21" Type="http://schemas.openxmlformats.org/officeDocument/2006/relationships/oleObject" Target="embeddings/oleObject4.bin"/><Relationship Id="rId34" Type="http://schemas.openxmlformats.org/officeDocument/2006/relationships/image" Target="media/image14.wmf"/><Relationship Id="rId42" Type="http://schemas.openxmlformats.org/officeDocument/2006/relationships/oleObject" Target="embeddings/oleObject12.bin"/><Relationship Id="rId47" Type="http://schemas.openxmlformats.org/officeDocument/2006/relationships/oleObject" Target="embeddings/oleObject15.bin"/><Relationship Id="rId50" Type="http://schemas.openxmlformats.org/officeDocument/2006/relationships/image" Target="media/image23.wmf"/><Relationship Id="rId55" Type="http://schemas.openxmlformats.org/officeDocument/2006/relationships/image" Target="media/image24.png"/><Relationship Id="rId63" Type="http://schemas.openxmlformats.org/officeDocument/2006/relationships/hyperlink" Target="https://magtu.informsystema.ru/uploader/fileUpload?name=3103.pdf&amp;show=dcatalogues/1/1135518/3103.pdf&amp;view=true" TargetMode="External"/><Relationship Id="rId68" Type="http://schemas.openxmlformats.org/officeDocument/2006/relationships/hyperlink" Target="https://magtu.informsystema.ru/uploader/fileUpload?name=343.pdf&amp;show=dcatalogues/1/1074907/343.pdf&amp;view=true" TargetMode="External"/><Relationship Id="rId76" Type="http://schemas.openxmlformats.org/officeDocument/2006/relationships/hyperlink" Target="https://scholar.google.ru/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urait.ru/bcode/45416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oleObject" Target="embeddings/oleObject8.bin"/><Relationship Id="rId11" Type="http://schemas.openxmlformats.org/officeDocument/2006/relationships/image" Target="media/image3.jpeg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oleObject" Target="embeddings/oleObject14.bin"/><Relationship Id="rId53" Type="http://schemas.openxmlformats.org/officeDocument/2006/relationships/oleObject" Target="embeddings/oleObject20.bin"/><Relationship Id="rId58" Type="http://schemas.openxmlformats.org/officeDocument/2006/relationships/hyperlink" Target="https://magtu.informsystema.ru/uploader/fileUpload?name=3877.pdf&amp;show=dcatalogues/1/1530012/3877.pdf&amp;view=true" TargetMode="External"/><Relationship Id="rId66" Type="http://schemas.openxmlformats.org/officeDocument/2006/relationships/hyperlink" Target="https://magtu.informsystema.ru/uploader/fileUpload?name=3174.pdf&amp;show=dcatalogues/1/1136586/3174.pdf&amp;view=true" TargetMode="External"/><Relationship Id="rId74" Type="http://schemas.openxmlformats.org/officeDocument/2006/relationships/hyperlink" Target="https://magtu.informsystema.ru/uploader/fileUpload?name=4237.pdf&amp;show=dcatalogues/1/1538922/4237.pdf&amp;view=true" TargetMode="External"/><Relationship Id="rId79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61" Type="http://schemas.openxmlformats.org/officeDocument/2006/relationships/hyperlink" Target="https://urait.ru/bcode/449918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9.bin"/><Relationship Id="rId60" Type="http://schemas.openxmlformats.org/officeDocument/2006/relationships/hyperlink" Target="https://magtu.informsystema.ru/uploader/fileUpload?name=162.pdf&amp;show=dcatalogues/1/1052263/162.pdf&amp;view=true" TargetMode="External"/><Relationship Id="rId65" Type="http://schemas.openxmlformats.org/officeDocument/2006/relationships/hyperlink" Target="https://magtu.informsystema.ru/uploader/fileUpload?name=3242.pdf&amp;show=dcatalogues/1/1137007/3242.pdf&amp;view=true" TargetMode="External"/><Relationship Id="rId73" Type="http://schemas.openxmlformats.org/officeDocument/2006/relationships/hyperlink" Target="https://urait.ru/bcode/453439" TargetMode="External"/><Relationship Id="rId78" Type="http://schemas.openxmlformats.org/officeDocument/2006/relationships/hyperlink" Target="https://dlib.eastview.com/" TargetMode="External"/><Relationship Id="rId81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7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1.bin"/><Relationship Id="rId43" Type="http://schemas.openxmlformats.org/officeDocument/2006/relationships/image" Target="media/image21.png"/><Relationship Id="rId48" Type="http://schemas.openxmlformats.org/officeDocument/2006/relationships/oleObject" Target="embeddings/oleObject16.bin"/><Relationship Id="rId56" Type="http://schemas.openxmlformats.org/officeDocument/2006/relationships/oleObject" Target="embeddings/oleObject22.bin"/><Relationship Id="rId64" Type="http://schemas.openxmlformats.org/officeDocument/2006/relationships/hyperlink" Target="https://urait.ru/bcode/453206" TargetMode="External"/><Relationship Id="rId69" Type="http://schemas.openxmlformats.org/officeDocument/2006/relationships/hyperlink" Target="https://magtu.informsystema.ru/uploader/fileUpload?name=1257.pdf&amp;show=dcatalogues/1/1123435/1257.pdf&amp;view=true" TargetMode="External"/><Relationship Id="rId77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oleObject" Target="embeddings/oleObject18.bin"/><Relationship Id="rId72" Type="http://schemas.openxmlformats.org/officeDocument/2006/relationships/hyperlink" Target="https://urait.ru/bcode/454244" TargetMode="External"/><Relationship Id="rId80" Type="http://schemas.openxmlformats.org/officeDocument/2006/relationships/hyperlink" Target="https://www.rsl.ru/ru/4readers/catalogues/" TargetMode="Externa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7.png"/><Relationship Id="rId46" Type="http://schemas.openxmlformats.org/officeDocument/2006/relationships/image" Target="media/image22.wmf"/><Relationship Id="rId59" Type="http://schemas.openxmlformats.org/officeDocument/2006/relationships/hyperlink" Target="https://magtu.informsystema.ru/uploader/fileUpload?name=460.pdf&amp;show=dcatalogues/1/1080671/460.pdf&amp;view=true" TargetMode="External"/><Relationship Id="rId67" Type="http://schemas.openxmlformats.org/officeDocument/2006/relationships/hyperlink" Target="https://urait.ru/bcode/453862" TargetMode="External"/><Relationship Id="rId20" Type="http://schemas.openxmlformats.org/officeDocument/2006/relationships/image" Target="media/image7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hyperlink" Target="https://magtu.informsystema.ru/uploader/fileUpload?name=3104.pdf&amp;show=dcatalogues/1/1135522/3104.pdf&amp;view=true" TargetMode="External"/><Relationship Id="rId70" Type="http://schemas.openxmlformats.org/officeDocument/2006/relationships/hyperlink" Target="https://magtu.informsystema.ru/uploader/fileUpload?name=800.pdf&amp;show=dcatalogues/1/1116021/800.pdf&amp;view=true" TargetMode="External"/><Relationship Id="rId75" Type="http://schemas.openxmlformats.org/officeDocument/2006/relationships/hyperlink" Target="https://elibrary.ru/project_risc.asp" TargetMode="External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wmf"/><Relationship Id="rId36" Type="http://schemas.openxmlformats.org/officeDocument/2006/relationships/image" Target="media/image15.png"/><Relationship Id="rId49" Type="http://schemas.openxmlformats.org/officeDocument/2006/relationships/oleObject" Target="embeddings/oleObject17.bin"/><Relationship Id="rId57" Type="http://schemas.openxmlformats.org/officeDocument/2006/relationships/hyperlink" Target="https://urait.ru/bcode/45062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D24BBBAD-1BC2-4E2B-B7E2-073B4889FF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</Pages>
  <Words>3961</Words>
  <Characters>22583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v.kadoshnikov</dc:creator>
  <cp:lastModifiedBy>ОПИ</cp:lastModifiedBy>
  <cp:revision>2</cp:revision>
  <cp:lastPrinted>2015-12-07T10:36:00Z</cp:lastPrinted>
  <dcterms:created xsi:type="dcterms:W3CDTF">2020-10-31T07:01:00Z</dcterms:created>
  <dcterms:modified xsi:type="dcterms:W3CDTF">2020-10-31T07:01:00Z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1049-10.2.0.7516</vt:lpwstr>
  </property>
</Properties>
</file>