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6E" w:rsidRDefault="00B6339C" w:rsidP="002A586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234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340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86E" w:rsidRDefault="002A586E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444" cy="815478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г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444" cy="81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86E" w:rsidRPr="00C87E0D" w:rsidRDefault="002A586E" w:rsidP="002A586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 </w:t>
      </w:r>
    </w:p>
    <w:p w:rsidR="00C87E0D" w:rsidRPr="00C87E0D" w:rsidRDefault="00C87E0D" w:rsidP="00C87E0D">
      <w:pPr>
        <w:keepNext/>
        <w:widowControl w:val="0"/>
        <w:spacing w:before="240" w:after="120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 Цели освоения дисциплины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Целями освоения дисциплины  «История» являются: 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студентов комплексное представление о культурно-историческом своеобразии России, ее месте в мировой и европейской цивилизации; сформировать систематизированные знания об основных закономерностях и особенностях всемирн</w:t>
      </w:r>
      <w:proofErr w:type="gram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Место дисциплины в структуре образовательной программы подготовки бакалавра 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«История» 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дисциплинам гуманитарного, социального и экономического цикла, к базовой части дисциплин (Б.1.Б.1).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этого курса необходимы знания (умения, навыки), сформированные  в результате изучения предметов «История России», «Всеобщая история» и «Обществознание» (школьный курс).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«История» готовит студента к углублённому и осмысленному восприятию дисциплин «Социология», «Политология», «Философия», «Культурология».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научит студентов самостоятельно давать оценку событий, сформирует их собственную гражданскую позицию, поможет понять и осмыслить важнейшие проблемы современности.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87E0D" w:rsidRPr="00C87E0D" w:rsidRDefault="00C87E0D" w:rsidP="00C87E0D">
      <w:pPr>
        <w:keepNext/>
        <w:widowControl w:val="0"/>
        <w:spacing w:before="240" w:after="120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C87E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дисциплины (модуля) и планируемые результаты обучения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дисциплины (модуля)  «История» обучающийся должен обладать следующими компетенциями: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1820"/>
        <w:gridCol w:w="1750"/>
        <w:gridCol w:w="1835"/>
        <w:gridCol w:w="1649"/>
      </w:tblGrid>
      <w:tr w:rsidR="00C87E0D" w:rsidRPr="00C87E0D" w:rsidTr="008F5EA5">
        <w:trPr>
          <w:tblHeader/>
        </w:trPr>
        <w:tc>
          <w:tcPr>
            <w:tcW w:w="1171" w:type="pct"/>
            <w:vMerge w:val="restart"/>
            <w:vAlign w:val="center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2934" w:type="pct"/>
            <w:gridSpan w:val="3"/>
            <w:shd w:val="clear" w:color="auto" w:fill="auto"/>
            <w:vAlign w:val="center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компетенций</w:t>
            </w:r>
          </w:p>
        </w:tc>
        <w:tc>
          <w:tcPr>
            <w:tcW w:w="895" w:type="pct"/>
            <w:vMerge w:val="restart"/>
            <w:vAlign w:val="center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 элемент ОП</w:t>
            </w:r>
          </w:p>
        </w:tc>
      </w:tr>
      <w:tr w:rsidR="00C87E0D" w:rsidRPr="00C87E0D" w:rsidTr="008F5EA5">
        <w:trPr>
          <w:tblHeader/>
        </w:trPr>
        <w:tc>
          <w:tcPr>
            <w:tcW w:w="1171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</w:p>
        </w:tc>
        <w:tc>
          <w:tcPr>
            <w:tcW w:w="988" w:type="pct"/>
            <w:vAlign w:val="center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Пороговый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950" w:type="pct"/>
            <w:vAlign w:val="center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996" w:type="pct"/>
            <w:vAlign w:val="center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89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</w:p>
        </w:tc>
      </w:tr>
      <w:tr w:rsidR="00C87E0D" w:rsidRPr="00C87E0D" w:rsidTr="008F5EA5">
        <w:tc>
          <w:tcPr>
            <w:tcW w:w="5000" w:type="pct"/>
            <w:gridSpan w:val="5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C87E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</w:t>
            </w:r>
            <w:proofErr w:type="gramEnd"/>
            <w:r w:rsidRPr="00C87E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 2 -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7E0D" w:rsidRPr="00C87E0D" w:rsidTr="008F5EA5">
        <w:tc>
          <w:tcPr>
            <w:tcW w:w="117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988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события исторического процесса в хронологической последовательности;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-Основные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исторические термины и понятия</w:t>
            </w:r>
          </w:p>
        </w:tc>
        <w:tc>
          <w:tcPr>
            <w:tcW w:w="95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этапы и закономерности исторического процесса;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место истории России во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всемирно-историческом процессе</w:t>
            </w:r>
          </w:p>
        </w:tc>
        <w:tc>
          <w:tcPr>
            <w:tcW w:w="996" w:type="pct"/>
          </w:tcPr>
          <w:p w:rsidR="00C87E0D" w:rsidRPr="00C87E0D" w:rsidRDefault="00C87E0D" w:rsidP="00C87E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проблемы, периоды, тенденции и особенности 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исторического процесса,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Причинно-следственные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</w:t>
            </w:r>
          </w:p>
        </w:tc>
        <w:tc>
          <w:tcPr>
            <w:tcW w:w="895" w:type="pct"/>
            <w:vMerge w:val="restart"/>
            <w:vAlign w:val="center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</w:tr>
      <w:tr w:rsidR="00C87E0D" w:rsidRPr="00C87E0D" w:rsidTr="008F5EA5">
        <w:trPr>
          <w:trHeight w:val="764"/>
        </w:trPr>
        <w:tc>
          <w:tcPr>
            <w:tcW w:w="117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988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понятийно-категориальный аппарат при изложении основных фактом и явлений истории</w:t>
            </w:r>
          </w:p>
        </w:tc>
        <w:tc>
          <w:tcPr>
            <w:tcW w:w="95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причинно-следственные связи и использовать принцип историзма в характеристике социальных явлений</w:t>
            </w:r>
          </w:p>
        </w:tc>
        <w:tc>
          <w:tcPr>
            <w:tcW w:w="99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и обосновывать свою позицию по вопросам, касающимся ценностного отношения к историческому прошлому.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7E0D" w:rsidRPr="00C87E0D" w:rsidTr="008F5EA5">
        <w:tc>
          <w:tcPr>
            <w:tcW w:w="117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988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воспроизведения основных исторических событий в хронологической последовательности </w:t>
            </w:r>
          </w:p>
        </w:tc>
        <w:tc>
          <w:tcPr>
            <w:tcW w:w="95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 w:rsidRPr="00C87E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работы с историческими документами и анализа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исторических событий и явлений.</w:t>
            </w:r>
          </w:p>
        </w:tc>
        <w:tc>
          <w:tcPr>
            <w:tcW w:w="99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межличностной и  межкультурной коммуникации, основанные на уважении к историческому наследию и культурным традициям</w:t>
            </w:r>
            <w:proofErr w:type="gramEnd"/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C00000"/>
          <w:lang w:eastAsia="ru-RU"/>
        </w:rPr>
      </w:pPr>
    </w:p>
    <w:p w:rsidR="00C87E0D" w:rsidRPr="00C87E0D" w:rsidRDefault="00C87E0D" w:rsidP="00C87E0D">
      <w:pPr>
        <w:keepNext/>
        <w:widowControl w:val="0"/>
        <w:spacing w:before="240" w:after="120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4 Структура и содержание дисциплины 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дисциплины составляет  4 единиц   144  часа: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аудиторная работа  54 часа;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самостоятельная работа –  54 часа;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подготовка к экзамену –  36 часов.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422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7"/>
        <w:gridCol w:w="415"/>
        <w:gridCol w:w="483"/>
        <w:gridCol w:w="616"/>
        <w:gridCol w:w="526"/>
        <w:gridCol w:w="595"/>
        <w:gridCol w:w="1760"/>
        <w:gridCol w:w="2629"/>
      </w:tblGrid>
      <w:tr w:rsidR="00C87E0D" w:rsidRPr="00C87E0D" w:rsidTr="008F5EA5">
        <w:trPr>
          <w:cantSplit/>
          <w:trHeight w:val="962"/>
          <w:tblHeader/>
        </w:trPr>
        <w:tc>
          <w:tcPr>
            <w:tcW w:w="1567" w:type="pct"/>
            <w:vMerge w:val="restart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Раздел/ тема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203" w:type="pct"/>
            <w:vMerge w:val="restart"/>
            <w:textDirection w:val="btLr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Семестр</w:t>
            </w:r>
            <w:r w:rsidRPr="00C87E0D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85" w:type="pct"/>
            <w:gridSpan w:val="4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Виды учебной работы, 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включая са</w:t>
            </w:r>
            <w:r w:rsidRPr="00C87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мост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оятельную работу студентов и</w:t>
            </w:r>
            <w:r w:rsidRPr="00C87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7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трудоемкость (в часах)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60" w:type="pct"/>
            <w:vMerge w:val="restart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ind w:left="-40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Формы текущего и 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 xml:space="preserve">промежуточного 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контроля успеваемости</w:t>
            </w:r>
          </w:p>
        </w:tc>
        <w:tc>
          <w:tcPr>
            <w:tcW w:w="1285" w:type="pct"/>
            <w:vMerge w:val="restart"/>
            <w:textDirection w:val="btLr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ind w:left="-40" w:right="113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lang w:eastAsia="ru-RU"/>
              </w:rPr>
              <w:t xml:space="preserve">Код и структурный </w:t>
            </w:r>
            <w:r w:rsidRPr="00C87E0D">
              <w:rPr>
                <w:rFonts w:ascii="Georgia" w:eastAsia="Times New Roman" w:hAnsi="Georgia" w:cs="Georgia"/>
                <w:lang w:eastAsia="ru-RU"/>
              </w:rPr>
              <w:br/>
              <w:t>элемент компетенции</w:t>
            </w:r>
          </w:p>
        </w:tc>
      </w:tr>
      <w:tr w:rsidR="00C87E0D" w:rsidRPr="00C87E0D" w:rsidTr="008F5EA5">
        <w:trPr>
          <w:cantSplit/>
          <w:trHeight w:val="1134"/>
          <w:tblHeader/>
        </w:trPr>
        <w:tc>
          <w:tcPr>
            <w:tcW w:w="1567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extDirection w:val="btLr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01" w:type="pct"/>
            <w:textDirection w:val="btLr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</w:t>
            </w:r>
            <w:proofErr w:type="spellEnd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57" w:type="pct"/>
            <w:textDirection w:val="btLr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91" w:type="pct"/>
            <w:textDirection w:val="btLr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</w:t>
            </w:r>
          </w:p>
        </w:tc>
        <w:tc>
          <w:tcPr>
            <w:tcW w:w="860" w:type="pct"/>
            <w:vMerge/>
            <w:textDirection w:val="btLr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textDirection w:val="btL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268"/>
        </w:trPr>
        <w:tc>
          <w:tcPr>
            <w:tcW w:w="1567" w:type="pct"/>
          </w:tcPr>
          <w:p w:rsidR="00C87E0D" w:rsidRPr="00C87E0D" w:rsidRDefault="00C87E0D" w:rsidP="00C87E0D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Раздел История в системе социально-гуманитарных наук. Основы методологии исторической науки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87E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</w:t>
            </w:r>
            <w:proofErr w:type="gramEnd"/>
            <w:r w:rsidRPr="00C87E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2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ЗУ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22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Тема Теория и методология исторической науки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 на семинаре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22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Тема Исторический источник. 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устного сообщения к семинару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70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Раздел Древнейшая стадия истории человечества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ЗУВ</w:t>
            </w: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Тема Пути </w:t>
            </w:r>
            <w:proofErr w:type="spellStart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политогенеза</w:t>
            </w:r>
            <w:proofErr w:type="spellEnd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Образование государственности в России и мире. Цивилизации Древнего востока. Античные государства.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конспекта лекции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Тема Древнерусское государство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</w:t>
            </w:r>
            <w:proofErr w:type="gramStart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социально-политического строя.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 2И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сообщений по теме семинара</w:t>
            </w:r>
            <w:r w:rsidRPr="00C87E0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.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Раздел Средневековье как стадия исторического процесса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proofErr w:type="gramStart"/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ОК</w:t>
            </w:r>
            <w:proofErr w:type="gramEnd"/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  - 2 -  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i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i/>
                <w:sz w:val="24"/>
                <w:szCs w:val="24"/>
                <w:lang w:eastAsia="ru-RU"/>
              </w:rPr>
              <w:t>ЗУВ</w:t>
            </w: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Средневековье в Западной Европе: технологии, производственные отношения, способы эксплуатации, политические системы, идеология, социальная психология. Духовный мир средневековья.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лекции.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 Распад Древнерусского государства, феодальная раздробленность Руси.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творческого задания.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3.3. Борьба русских княжеств с иноземными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захватчиками. Русь и Орда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3.4. Образование русского централизованного государства 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сообщения по плану семинара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раздел Россия и мир в XVI-XVIII вв.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proofErr w:type="gramStart"/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ОК</w:t>
            </w:r>
            <w:proofErr w:type="gramEnd"/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 – 2  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ЗУВ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4.1. Иван IV. Внутренняя и внешняя политика страны  XVI в.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Смутное время в истории России. Итоги и последствия смуты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 задания по теме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4.3. </w:t>
            </w: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Истоки индустриальной цивилизации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страны Западной Европы в XVI - XVIII в. Европа в период реформации. Великие географические открытия. Европа XVII в.: новации в хозяйствовании, образе жизни.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Французская революция XVIII в.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конспекта лекции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4.4. Россия в XVIII веке. Модернизация России в период петровских преобразований. Просвещенный абсолютизм в России.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раздел  Россия и мир в XIX веке.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ЗУВ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5.1. Становление индустриальной цивилизации. Развитие капиталистических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 и социальной структуры индустриального общества в XIX в. Традиционные общества Востока в условиях европейской колониальной экспансии.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5.2. Россия в первой половине XIX столетия. Реформы государственного управления. Крестьянский вопрос. Общественно-политическая мысль в первой половине XIX в.  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5.3. Россия во второй половине XIX в.  Великие реформы 1860-1870-х гг. Период контрреформ.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Раздел Россия и мир в конце XIX- начале ХХ вв.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 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ЗУВ</w:t>
            </w: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6.1. Европа в конце XIX- начале ХХ вв. Научно </w:t>
            </w:r>
            <w:proofErr w:type="gramStart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ехнический прогресс на рубеже XIX –XX в.  Общественная жизнь. Либерализм и консерватизм. Международные отношения в начале ХХ </w:t>
            </w:r>
            <w:proofErr w:type="gramStart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Первая мировая война.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конспекта лекции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6.2. Россия </w:t>
            </w:r>
            <w:proofErr w:type="gramStart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 в. Нарастание кризисных явлений в российском обществе. Первая русская революция 1905-1907 гг. </w:t>
            </w:r>
            <w:proofErr w:type="spellStart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Столыпинские</w:t>
            </w:r>
            <w:proofErr w:type="spellEnd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реформы.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 в первой мировой войне.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1917 г в России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 задания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 Раздел Россия и мир между двумя мировыми войнам. Вторая мировая война.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ЗУВ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7.1. Страны Европы в 1918-1939 гг.  Экономика и политическое развитие. Международные отношения: Версальско-вашингтонская система.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лекции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7.2. Экономическая политика большевиков в 1918 – 1930 гг. («военный коммунизм», НЭП, сталинская модернизация)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7.3. Советская политическая система 1920-1930-е г. Образование СССР. Внешняя политика СССР накануне второй мировой войны. 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творческого письменного задания по теме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Раздел Россия и мир во второй половине ХХ века.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ЗУВ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160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8.1. </w:t>
            </w:r>
            <w:proofErr w:type="gramStart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Общественно-политическое</w:t>
            </w:r>
            <w:proofErr w:type="gramEnd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стран западной Европы и США во второй половине ХХ в. «Холодная война»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лекции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8.2.  СССР в 1945-1985 гг.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по плану семинара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8.3. СССР в период «перестройки». М. Горбачев. Распад СССР и его последствия. 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индивидуальных творческих заданий по теме семинара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раздел Мир на рубеже ХХ-ХХ</w:t>
            </w:r>
            <w:proofErr w:type="gramStart"/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proofErr w:type="gramEnd"/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вв.: пути развития современной цивилизации, интеграционные процессы, международные отношения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лекции</w:t>
            </w:r>
          </w:p>
        </w:tc>
        <w:tc>
          <w:tcPr>
            <w:tcW w:w="1285" w:type="pct"/>
            <w:vMerge w:val="restar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ЗУВ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9.1. Россия в 1990-е годы. </w:t>
            </w:r>
            <w:proofErr w:type="spellStart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Б.Ельцин</w:t>
            </w:r>
            <w:proofErr w:type="spellEnd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Реформирование экономики: шоковая терапия. Политический кризис осени 1993 года. Конституция 1993 г.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9.2. Россия в 2000-е годы. В. Путин: социально-экономическое развитие России. Укрепление международного авторитета России в 2000-е гг.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вопросам семинара, работа с источниками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285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keepNext/>
        <w:widowControl w:val="0"/>
        <w:spacing w:before="240" w:after="120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Cs/>
          <w:sz w:val="24"/>
          <w:szCs w:val="24"/>
          <w:lang w:eastAsia="ru-RU"/>
        </w:rPr>
        <w:t>5 Образовательные и информационные технологии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ходе изучения дисциплины «История» преподаватель использует как методы активного, так и интерактивного обучения. Задача преподавателя установить тесное взаимодействие со студентами, развить их активность.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целях интерактивного обучения на занятиях по истории используются следующие методы: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На каждом семинарском занятии</w:t>
      </w:r>
      <w:r w:rsidRPr="00C87E0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C87E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 истории применяется учебная дискуссия. Преподаватель стремится побудить студентов к активной мыслительной деятельности, для чего поощряет обмен мнениями по изучаемой проблеме. Он руководит дискуссией, вмешивается в ее ход, если студенты отклоняются от заданной темы. Преподаватель добивается того, чтобы студенты сделали выводы самостоятельно и при их затруднении подсказывает правильные итоги обсуждения, которые заносятся в конспект.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 изучении отдельных тем по истории возможно использование и контекстное обучение. Так, полученные исторические знания могут стать основой для участия в олимпиаде и викторине по истории, проводимой кафедрой истории России. Они могут быть применены при подготовке доклада на научной студенческой конференции, ежегодно проводимой кафедрой истории и социологии, или написании статьи в сборник студенческих научных работ и т.д.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ходе своих выступлений преподаватель должен акцентировать внимание студентов на связь истории с другими дисциплинами как гуманитарного, так технического цикла.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Во время проведения семинарского занятия в ряде случаев применяется разбор конкретной проблемной исторической ситуации. К примеру, при проведении семинара по теме «Императорская Россия (1900-1916 гг.)» можно провести деловую (ролевую) игру с разбором ситуации в </w:t>
      </w:r>
      <w:r w:rsidRPr="00C87E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III</w:t>
      </w:r>
      <w:r w:rsidRPr="00C87E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Государственной думе по аграрному вопросу, или деловую игру о деятельности первых политических партий России. Студенты могут проявить свою активность как в команде под руководством лидера, так и в поиске конкретного решения по исторической проблеме.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 лекциях и семинарах используются презентации, предполагающие не механическое запоминание учебного материала, а поиск решения, поставленных в ходе их демонстрации, конкретных исторических проблем. Занятия планируется проводить в компьютерных классах и при самостоятельной работе по системе </w:t>
      </w:r>
      <w:proofErr w:type="gramStart"/>
      <w:r w:rsidRPr="00C87E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Интернет-тренажеров</w:t>
      </w:r>
      <w:proofErr w:type="gramEnd"/>
      <w:r w:rsidRPr="00C87E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87E0D" w:rsidRPr="00C87E0D" w:rsidRDefault="00C87E0D" w:rsidP="00C87E0D">
      <w:pPr>
        <w:keepNext/>
        <w:widowControl w:val="0"/>
        <w:spacing w:before="240" w:after="120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Cs/>
          <w:sz w:val="24"/>
          <w:szCs w:val="24"/>
          <w:lang w:eastAsia="ru-RU"/>
        </w:rPr>
        <w:t>6 Учебно-методическое обеспечение самостоятельной работы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3191"/>
        <w:gridCol w:w="1493"/>
        <w:gridCol w:w="2443"/>
      </w:tblGrid>
      <w:tr w:rsidR="00C87E0D" w:rsidRPr="00C87E0D" w:rsidTr="008F5EA5">
        <w:trPr>
          <w:tblHeader/>
        </w:trPr>
        <w:tc>
          <w:tcPr>
            <w:tcW w:w="1277" w:type="pct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Раздел/ тема 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дисциплины</w:t>
            </w:r>
          </w:p>
        </w:tc>
        <w:tc>
          <w:tcPr>
            <w:tcW w:w="1667" w:type="pct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Вид самостоятельной 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780" w:type="pct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Кол-во 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276" w:type="pct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Раздел</w:t>
            </w: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 системе социально-гуманитарных наук. Основы методологии исторической науки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Тема Теория и методология исторической науки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Проработка учебного материала, подготовка сообщений к устному опросу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Тема Исторический источник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Работа с историческими источниками. 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Раздел Древнейшая стадия истории </w:t>
            </w: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человечества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2.2. Тема Древнерусское государство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</w:t>
            </w:r>
            <w:proofErr w:type="gramStart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социально-политического строя.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сообщений по плану семинара, проработка материалов учебника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познавательного письменного задания по теме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Средневековье как стадия исторического процесса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Тема Распад Древнерусского государства, феодальная раздробленность Руси.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сообщений по плану семинара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Тема Борьба русских княжеств с иноземными захватчиками. Русь и Орда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презентаций по теме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Образование русского централизованного государства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Проработка учебного материала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творческого письменного задания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и мир в XVI-XVIII вв.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4.1. Иван IV. Внутренняя и внешняя политика страны.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сообщений по плану семинара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Смутное время в истории России. Итоги и последствия смуты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Проработка учебного материала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проверочного теста по теме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4.4. Россия в XVIII веке. Модернизация России в период петровских преобразований. Просвещенный абсолютизм в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lastRenderedPageBreak/>
              <w:t>Работа с историческими источниками, проработка учебного материала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 раздел  Россия и мир в XIX веке.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5.2. Россия в первой половине XIX столетия. Реформы государственного управления. Крестьянский вопрос. Общественно-политическая мысль в первой половине XIX в.  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Проработка учебного материала Подготовка сообщений по плану семинара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Контрольная работа по материалам семинара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5.3. Россия во второй половине XIX в.  Великие реформы 1860-1870-х гг. Период контрреформ.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Анализ учебного материала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Раздел Россия и мир в конце XIX- начале ХХ вв.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6.2. Россия </w:t>
            </w:r>
            <w:proofErr w:type="gramStart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 в. Нарастание кризисных явлений в российском обществе. Первая русская революция 1905-1907 гг. </w:t>
            </w:r>
            <w:proofErr w:type="spellStart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Столыпинские</w:t>
            </w:r>
            <w:proofErr w:type="spellEnd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реформы. Россия в первой мировой войне.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1917 г в России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Проработка учебного материала, подготовка презентации по теме семинара, 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Составление таблицы «Политические партии России начало ХХ века.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Проверка таблицы по политическим партиям России начала ХХ века. Устный опрос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Раздел Россия и мир между двумя мировыми войнам. Вторая мировая война.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7.2.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Экономическая политика большевиков в 1918 – 1930 гг. («военный коммунизм», НЭП, сталинская модернизация)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lastRenderedPageBreak/>
              <w:t xml:space="preserve">Подготовка сообщений по 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lastRenderedPageBreak/>
              <w:t>плану семинарского занятия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7.3. Советская политическая система 1920-1930-е г. Образование СССР. Внешняя политика СССР накануне второй мировой войны.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Выполнение творческого задания 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Раздел Россия и мир во второй половине ХХ века.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8.2.  СССР в 1945-1985 гг.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8.3. СССР в период «перестройки». М. Горбачев. Распад СССР и его последствия.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Работа с историческими источниками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Выполнение познавательного задания, 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раздел Мир на рубеже ХХ-ХХ</w:t>
            </w:r>
            <w:proofErr w:type="gramStart"/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proofErr w:type="gramEnd"/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вв.: пути развития современной цивилизации, интеграционные процессы, международные отношения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9.1. Россия в 1990-е годы. </w:t>
            </w:r>
            <w:proofErr w:type="spellStart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Б.Ельцин</w:t>
            </w:r>
            <w:proofErr w:type="spellEnd"/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Реформирование экономики: шоковая терапия. Политический кризис осени 1993 года. Конституция 1993 г.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Самостоятельная работа с материалами учебных пособий, поиск материала по плану семинара 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9.2. Россия в 2000-е годы. В. Путин: социально-экономическое развитие России. Укрепление международного авторитета России в 2000-е гг.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Работа с учебными материалами, подготовка  к выполнению письменной контрольной работе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  <w:t>Рубежный контроль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/>
          <w:sz w:val="24"/>
          <w:szCs w:val="24"/>
          <w:lang w:eastAsia="ru-RU"/>
        </w:rPr>
        <w:t>Перечень тем для подготовки к семинарским занятиям: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>Тема.1. История как наука и учебная дисциплина – 2 часа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>1.</w:t>
      </w: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ab/>
        <w:t>Предмет и методы исторической науки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>2.</w:t>
      </w: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ab/>
        <w:t>Исторический источник: понятие и классификация исторических источников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 xml:space="preserve">        Тема .2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Древнерусское государство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вв.</w:t>
      </w:r>
      <w:proofErr w:type="gram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 часа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>1.</w:t>
      </w: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ab/>
        <w:t>Этапы становление Древнерусского государства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>2.</w:t>
      </w: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ab/>
        <w:t xml:space="preserve">Предпосылки образования государства 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>3. Социально-экономическое и политическое развитие Древнерусского государства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 xml:space="preserve">4. 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о характере общественн</w:t>
      </w:r>
      <w:proofErr w:type="gram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формации в отечествен-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ной науке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>Тема 3.</w:t>
      </w:r>
      <w:r w:rsidRPr="00C87E0D"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  <w:t xml:space="preserve"> 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Распад Древнерусского государства, феодальная раздробленность  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Руси. 2 часа</w:t>
      </w:r>
    </w:p>
    <w:p w:rsidR="00C87E0D" w:rsidRPr="00C87E0D" w:rsidRDefault="00C87E0D" w:rsidP="00C87E0D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«феодальная раздробленность» Причины феодальной раздробленности</w:t>
      </w:r>
    </w:p>
    <w:p w:rsidR="00C87E0D" w:rsidRPr="00C87E0D" w:rsidRDefault="00C87E0D" w:rsidP="00C87E0D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Социально-экономическая и политическая структура русских земель периода политической раздробленности.</w:t>
      </w:r>
    </w:p>
    <w:p w:rsidR="00C87E0D" w:rsidRPr="00C87E0D" w:rsidRDefault="00C87E0D" w:rsidP="00C87E0D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различных моделей развития древнерусского общества и государства.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>Тема 4.</w:t>
      </w:r>
      <w:r w:rsidRPr="00C87E0D"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  <w:t xml:space="preserve"> 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Борьба русских княжеств с иноземными захватчиками. Русь и Орда-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 часа</w:t>
      </w:r>
    </w:p>
    <w:p w:rsidR="00C87E0D" w:rsidRPr="00C87E0D" w:rsidRDefault="00C87E0D" w:rsidP="00C87E0D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монгольской державы. Социальная структура монголов. Причины и направления монгольской экспансии.</w:t>
      </w:r>
    </w:p>
    <w:p w:rsidR="00C87E0D" w:rsidRPr="00C87E0D" w:rsidRDefault="00C87E0D" w:rsidP="00C87E0D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Ордынское нашествие; иго и дискуссия о его роли в становлении Русского государства.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927"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Образование русского централизованного государства – 4 часа</w:t>
      </w:r>
    </w:p>
    <w:p w:rsidR="00C87E0D" w:rsidRPr="00C87E0D" w:rsidRDefault="00C87E0D" w:rsidP="00C87E0D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i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Объединение княжеств Северо-Восточной Руси вокруг Москвы. Политика московских князей.</w:t>
      </w:r>
    </w:p>
    <w:p w:rsidR="00C87E0D" w:rsidRPr="00C87E0D" w:rsidRDefault="00C87E0D" w:rsidP="00C87E0D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i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централизации в законодательном оформлении. Судебник 1497 г</w:t>
      </w:r>
    </w:p>
    <w:p w:rsidR="00C87E0D" w:rsidRPr="00C87E0D" w:rsidRDefault="00C87E0D" w:rsidP="00C87E0D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i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дворянства как опоры центральной власти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  Россия в XVI веке.- 2 часа</w:t>
      </w:r>
    </w:p>
    <w:p w:rsidR="00C87E0D" w:rsidRPr="00C87E0D" w:rsidRDefault="00C87E0D" w:rsidP="00C87E0D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Грозный: поиск альтернативных путей социально-политического развития Руси.</w:t>
      </w:r>
    </w:p>
    <w:p w:rsidR="00C87E0D" w:rsidRPr="00C87E0D" w:rsidRDefault="00C87E0D" w:rsidP="00C87E0D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 Смутное время в истории России. Итоги и последствия смуты. – 2 часа</w:t>
      </w:r>
    </w:p>
    <w:p w:rsidR="00C87E0D" w:rsidRPr="00C87E0D" w:rsidRDefault="00C87E0D" w:rsidP="00C87E0D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«Смутное время»: ослабление государственных начал, попытки возрождения традиционных («</w:t>
      </w: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домонгольских</w:t>
      </w:r>
      <w:proofErr w:type="spellEnd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») норм отношений между властью и обществом</w:t>
      </w:r>
    </w:p>
    <w:p w:rsidR="00C87E0D" w:rsidRPr="00C87E0D" w:rsidRDefault="00C87E0D" w:rsidP="00C87E0D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Феномен </w:t>
      </w: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самозванчества</w:t>
      </w:r>
      <w:proofErr w:type="spellEnd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Усиление шляхетско-католической экспансии на Восток</w:t>
      </w:r>
    </w:p>
    <w:p w:rsidR="00C87E0D" w:rsidRPr="00C87E0D" w:rsidRDefault="00C87E0D" w:rsidP="00C87E0D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ополчения в освобождении Москвы и изгнании чужеземцев. </w:t>
      </w: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К.Минин</w:t>
      </w:r>
      <w:proofErr w:type="spellEnd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Д.Пожарский</w:t>
      </w:r>
      <w:proofErr w:type="spellEnd"/>
    </w:p>
    <w:p w:rsidR="00C87E0D" w:rsidRPr="00C87E0D" w:rsidRDefault="00C87E0D" w:rsidP="00C87E0D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Земский собор 1613 г. Воцарение династии Романовых.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 Россия в XVIII веке.</w:t>
      </w:r>
    </w:p>
    <w:p w:rsidR="00C87E0D" w:rsidRPr="00C87E0D" w:rsidRDefault="00C87E0D" w:rsidP="00C87E0D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I: борьба за преобразование традиционного общества в России.</w:t>
      </w:r>
    </w:p>
    <w:p w:rsidR="00C87E0D" w:rsidRPr="00C87E0D" w:rsidRDefault="00C87E0D" w:rsidP="00C87E0D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«европеизации» страны.</w:t>
      </w:r>
    </w:p>
    <w:p w:rsidR="00C87E0D" w:rsidRPr="00C87E0D" w:rsidRDefault="00C87E0D" w:rsidP="00C87E0D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петровских реформ в современной отечественной историографии.</w:t>
      </w:r>
    </w:p>
    <w:p w:rsidR="00C87E0D" w:rsidRPr="00C87E0D" w:rsidRDefault="00C87E0D" w:rsidP="00C87E0D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 II: истоки и сущность дуализма внутренней политики. «Просвещенный абсолютизм».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 Россия в первой половине XIX столетия.</w:t>
      </w:r>
    </w:p>
    <w:p w:rsidR="00C87E0D" w:rsidRPr="00C87E0D" w:rsidRDefault="00C87E0D" w:rsidP="00C87E0D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Попытки реформирования политической системы России при Александре I; проекты </w:t>
      </w: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М.М.Сперанского</w:t>
      </w:r>
      <w:proofErr w:type="spellEnd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Н.Н.Новосильцева</w:t>
      </w:r>
      <w:proofErr w:type="spellEnd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E0D" w:rsidRPr="00C87E0D" w:rsidRDefault="00C87E0D" w:rsidP="00C87E0D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Крестьянский вопрос: этапы решения. Первые подступы к отмене крепостного права в нач. XIX в</w:t>
      </w:r>
    </w:p>
    <w:p w:rsidR="00C87E0D" w:rsidRPr="00C87E0D" w:rsidRDefault="00C87E0D" w:rsidP="00C87E0D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политика Николая I.</w:t>
      </w:r>
    </w:p>
    <w:p w:rsidR="00C87E0D" w:rsidRPr="00C87E0D" w:rsidRDefault="00C87E0D" w:rsidP="00C87E0D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и Кавказ.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 Россия во второй половине XIX в.  Великие реформы 1860-1870-х гг.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об экономическом кризисе системы крепостничества в России.</w:t>
      </w:r>
    </w:p>
    <w:p w:rsidR="00C87E0D" w:rsidRPr="00C87E0D" w:rsidRDefault="00C87E0D" w:rsidP="00C87E0D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крепостного права и её итоги: экономический и социальный аспекты.</w:t>
      </w:r>
    </w:p>
    <w:p w:rsidR="00C87E0D" w:rsidRPr="00C87E0D" w:rsidRDefault="00C87E0D" w:rsidP="00C87E0D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преобразования 60–70-х гг.</w:t>
      </w:r>
    </w:p>
    <w:p w:rsidR="00C87E0D" w:rsidRPr="00C87E0D" w:rsidRDefault="00C87E0D" w:rsidP="00C87E0D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III. </w:t>
      </w: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Контреформы</w:t>
      </w:r>
      <w:proofErr w:type="spellEnd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Россия в начале ХХ века.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</w:t>
      </w: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экономическре</w:t>
      </w:r>
      <w:proofErr w:type="spellEnd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России в конце XIX – начале ХХ вв. Форсирование российской индустриализации «сверху», реформы С.Ю. Витте.</w:t>
      </w:r>
    </w:p>
    <w:p w:rsidR="00C87E0D" w:rsidRPr="00C87E0D" w:rsidRDefault="00C87E0D" w:rsidP="00C87E0D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русская революция 1905-1907 гг.</w:t>
      </w:r>
    </w:p>
    <w:p w:rsidR="00C87E0D" w:rsidRPr="00C87E0D" w:rsidRDefault="00C87E0D" w:rsidP="00C87E0D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Обострение споров вокруг решения аграрного вопроса.  </w:t>
      </w: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Столыпинская</w:t>
      </w:r>
      <w:proofErr w:type="spellEnd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аграрная реформа.</w:t>
      </w:r>
    </w:p>
    <w:p w:rsidR="00C87E0D" w:rsidRPr="00C87E0D" w:rsidRDefault="00C87E0D" w:rsidP="00C87E0D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партии в России начала века: генезис, классификация, программы.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Экономическая политика большевиков в 1918 – 1930 гг.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«военного коммунизма».</w:t>
      </w:r>
    </w:p>
    <w:p w:rsidR="00C87E0D" w:rsidRPr="00C87E0D" w:rsidRDefault="00C87E0D" w:rsidP="00C87E0D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кризис 1921 г. – переход к НЭПу.</w:t>
      </w:r>
    </w:p>
    <w:p w:rsidR="00C87E0D" w:rsidRPr="00C87E0D" w:rsidRDefault="00C87E0D" w:rsidP="00C87E0D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И.В.Сталина</w:t>
      </w:r>
      <w:proofErr w:type="spellEnd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 на строительство социализма в одной стране.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 Политическое развитие СССР в 1920-1930-е гг.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Политические, социальные, экономические истоки и предпосылки формирования нового строя в Советской России. Советская модель политической системы.</w:t>
      </w:r>
    </w:p>
    <w:p w:rsidR="00C87E0D" w:rsidRPr="00C87E0D" w:rsidRDefault="00C87E0D" w:rsidP="00C87E0D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советской национальной политики и модели национально-государственного устройства. Образование СССР.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14. СССР в 1945-1985 гг. – 4 часа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послевоенного восстановления. Власть и общество в первые послевоенные годы. Ужесточение политического режима и идеологического контроля. </w:t>
      </w:r>
    </w:p>
    <w:p w:rsidR="00C87E0D" w:rsidRPr="00C87E0D" w:rsidRDefault="00C87E0D" w:rsidP="00C87E0D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</w:t>
      </w: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послесталинское</w:t>
      </w:r>
      <w:proofErr w:type="spellEnd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десятилетие. Реформаторские поиски в советском руководстве.</w:t>
      </w:r>
    </w:p>
    <w:p w:rsidR="00C87E0D" w:rsidRPr="00C87E0D" w:rsidRDefault="00C87E0D" w:rsidP="00C87E0D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Стагнация в экономике и предкризисные явления в конце 70-х – начале 80-х гг. в стране.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15. СССР в период «перестройки». М. Горбачев – 2 часа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основные этапы «перестройки» в экономическом и политическом развитии СССР.</w:t>
      </w:r>
    </w:p>
    <w:p w:rsidR="00C87E0D" w:rsidRPr="00C87E0D" w:rsidRDefault="00C87E0D" w:rsidP="00C87E0D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«Новое политическое мышление» и изменение геополитического положения СССР.</w:t>
      </w:r>
    </w:p>
    <w:p w:rsidR="00C87E0D" w:rsidRPr="00C87E0D" w:rsidRDefault="00C87E0D" w:rsidP="00C87E0D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ГКЧП и крах социалистического реформаторства в СССР. Распад КПСС и СССР.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16. Россия в 1990-е годы. </w:t>
      </w: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Б.Ельцин</w:t>
      </w:r>
      <w:proofErr w:type="spellEnd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Либеральная концепция российских реформ: переход к рынку, формирование гражданского общества и правового государства.</w:t>
      </w:r>
    </w:p>
    <w:p w:rsidR="00C87E0D" w:rsidRPr="00C87E0D" w:rsidRDefault="00C87E0D" w:rsidP="00C87E0D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Ухудшение экономического положения значительной части населения. 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Конституционный кризис в России 1993 г. и демонтаж системы власти Советов.</w:t>
      </w:r>
    </w:p>
    <w:p w:rsidR="00C87E0D" w:rsidRPr="00C87E0D" w:rsidRDefault="00C87E0D" w:rsidP="00C87E0D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СНГ. Россия в системе мировой экономики и международных связей.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 Россия в 2000-е годы.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начале XXI века. Современные проблемы человечества и роль России в их решении.</w:t>
      </w:r>
    </w:p>
    <w:p w:rsidR="00C87E0D" w:rsidRPr="00C87E0D" w:rsidRDefault="00C87E0D" w:rsidP="00C87E0D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общественно-политических отношений.</w:t>
      </w:r>
    </w:p>
    <w:p w:rsidR="00C87E0D" w:rsidRPr="00C87E0D" w:rsidRDefault="00C87E0D" w:rsidP="00C87E0D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финансовый и экономический кризис и Россия.</w:t>
      </w:r>
    </w:p>
    <w:p w:rsidR="00C87E0D" w:rsidRPr="00C87E0D" w:rsidRDefault="00C87E0D" w:rsidP="00C87E0D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РФ.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/>
          <w:sz w:val="24"/>
          <w:szCs w:val="24"/>
          <w:lang w:eastAsia="ru-RU"/>
        </w:rPr>
        <w:t>Методические рекомендации для подготовки к семинару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Семинарские занятия – </w:t>
      </w:r>
      <w:r w:rsidRPr="00C87E0D">
        <w:rPr>
          <w:rFonts w:ascii="Times New Roman" w:eastAsia="Times New Roman" w:hAnsi="Times New Roman" w:cs="Georgia"/>
          <w:sz w:val="24"/>
          <w:szCs w:val="24"/>
          <w:lang w:eastAsia="ru-RU"/>
        </w:rPr>
        <w:t>важная форма обучения в вузе,  предполагает самостоятельную подготовку студентов по заранее предложенному плану темы.  Если лекция закладывает основы научных знаний, то семинар углубляет, расширяет и конкретизирует эти знания, помогает овладеть ими на более высоком уровне репродукции и трансформации.  Семинар развивает творческую самостоятельность студентов, укрепляет их интерес к науке, научным исследованиям, помогает связывать научно-теоретические знания с жизнью. Вместе с тем</w:t>
      </w:r>
      <w:proofErr w:type="gramStart"/>
      <w:r w:rsidRPr="00C87E0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,</w:t>
      </w:r>
      <w:proofErr w:type="gramEnd"/>
      <w:r w:rsidRPr="00C87E0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семинары являются средством контроля над результатами самостоятельной работы студентов. 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Семинары посвящаются самым главным, ключевым темам курса. Цель занятий состоит в том, чтобы уточнить, углубить и обобщить полученные знания, научиться творчески подходить к изучению теоретических проблем. Одновременно семинары являются и формой </w:t>
      </w:r>
      <w:proofErr w:type="gram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работой студентов. Каждый студент обязан активно и творчески продумать содержание ответов на все вопросы, выносимые на занятия. Очень важно теоретические проблемы рассматривать в связи с конкретными событиями и фактами изучаемого исторического периода, а также в связи с современностью, с сегодняшними задачами Российского государства. На занятиях нужно внимательно следить за выступлениями однокурсников, ставить неясные вопросы на обсуждение группы, обращаться за разъяснением к преподавателю, делать дополнительные записи в тетради. Внимательное прослушивание выступающих на семинаре дает возможность, опираясь на изученный материал, определить, достаточно ли глубоко изложен вопрос, показано ли его значение в современных условиях, не допущены ли неточности при его освещении. Затем следует выступить и дополнить сообщения товарищей, уточнить те или иные положения, поставить новые вопросы. В этом случае на семинаре может развернуться дискуссия, споры по обсуждаемой теме. На семинаре следует избегать выступления по написанному тексту. Важно самостоятельно формулировать мысли, свободно оперировать данными (фактами, цифрами и т. д.). Выступление по конспекту, плану, а то и без них прививает не только умение излагать материал своими словами, но и вырабатывает навыки публичного выступления.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мыслить на семинаре должны не только выступающие, и все его участники. Главное в работе семинара — это активное обсуждение вопросов, которые выносятся на занятия. Каждый студент должен позаботиться о том, чтобы это качество было присуще ему с первых дней учебы в институте.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В процессе подготовки к семинарским занятиям, к промежуточной и итоговой </w:t>
      </w:r>
      <w:r w:rsidRPr="00C87E0D">
        <w:rPr>
          <w:rFonts w:ascii="Times New Roman" w:eastAsia="Times New Roman" w:hAnsi="Times New Roman" w:cs="Georgia"/>
          <w:sz w:val="24"/>
          <w:szCs w:val="24"/>
          <w:lang w:eastAsia="ru-RU"/>
        </w:rPr>
        <w:lastRenderedPageBreak/>
        <w:t xml:space="preserve">аттестации Студент работает с предложенным списком основной и дополнительной литературы. Чтение это основное средство обучения. 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Georgia"/>
          <w:sz w:val="24"/>
          <w:szCs w:val="24"/>
          <w:lang w:eastAsia="ru-RU"/>
        </w:rPr>
        <w:t>При самостоятельной работе с литературой студентам следует использовать основные приемы работы с печатными источниками:</w:t>
      </w:r>
    </w:p>
    <w:p w:rsidR="00C87E0D" w:rsidRPr="00C87E0D" w:rsidRDefault="00C87E0D" w:rsidP="00C87E0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 Конспектирование – краткое изложение содержания прочитанного;</w:t>
      </w:r>
    </w:p>
    <w:p w:rsidR="00C87E0D" w:rsidRPr="00C87E0D" w:rsidRDefault="00C87E0D" w:rsidP="00C87E0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 Тезисное изложение – краткое изложение основных положений источника;</w:t>
      </w:r>
    </w:p>
    <w:p w:rsidR="00C87E0D" w:rsidRPr="00C87E0D" w:rsidRDefault="00C87E0D" w:rsidP="00C87E0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  Цитирование – дословная выдержка из текста. При использовании этого приема обязательно указываются выходные данные – автор, название работы, место издания, год, страница.</w:t>
      </w:r>
    </w:p>
    <w:p w:rsidR="00C87E0D" w:rsidRPr="00C87E0D" w:rsidRDefault="00C87E0D" w:rsidP="00C87E0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  Аннотирование – краткое обобщённое описание текста источника без потери существенного смысла. 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  Составление справки – изложение сведений о чем- либо, полученных после поиска.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/>
          <w:sz w:val="24"/>
          <w:szCs w:val="24"/>
          <w:lang w:eastAsia="ru-RU"/>
        </w:rPr>
        <w:t>Тесты для самопроверки: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/>
          <w:sz w:val="24"/>
          <w:szCs w:val="24"/>
          <w:lang w:eastAsia="ru-RU"/>
        </w:rPr>
        <w:t>Раздел 1. Теория и методология исторической науки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Формированию патриотизма, политической культуры, гражданской позиции способствует  функция: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Научно-познавательная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Прогностическая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Воспитательная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Прагматическая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Конкретное изучение объекта исследования, выявление закономерностей его развития соответствует</w:t>
      </w:r>
      <w:proofErr w:type="gram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............. </w:t>
      </w:r>
      <w:proofErr w:type="gramEnd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Воспитательной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Социальной памяти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Прогностическая функция истории подразумевает: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раскрытие тенденций, направлений развития событий, а также их самых общих результатов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предсказание точных дат и мест совершения будущих исторических событий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поиск максимально объективных знаний об исторических событиях, выдвижение гипотез в отношении уже состоявшихся исторических фактов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разработку политических программ, проектов реформ и т.д.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Трансляция социального опыта, его передача из поколения в поколение соответствуют следующей функции исторической науки: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Воспитательной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Социальной памяти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Формированию целостной системы взглядов на мир соответствует следующая функция истории: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Мировоззренческой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Социальной памяти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/>
          <w:sz w:val="24"/>
          <w:szCs w:val="24"/>
          <w:lang w:eastAsia="ru-RU"/>
        </w:rPr>
        <w:t xml:space="preserve">Раздел 2  </w:t>
      </w:r>
      <w:r w:rsidRPr="00C8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Древнейшая стадия истории человечества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Племя восточных славян, которое на среднем течении Днепра основало г. Киев: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вятичи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поляне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древляне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волыняне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Город, который являлся северным центром формирования древнерусской государственности: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Полоцк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Москва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Великий Новгород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Суздаль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Государственный строй Киевской Руси: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Раннефеодальная монархия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Сословно-представительная монархия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Абсолютная монархия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Республика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34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Государство, которому восточные славяне платили дань в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дань: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Византийская империя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Волжская </w:t>
      </w: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Булгария</w:t>
      </w:r>
      <w:proofErr w:type="spellEnd"/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в). Хазарский каганат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г). Речь </w:t>
      </w: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Посполитая</w:t>
      </w:r>
      <w:proofErr w:type="spellEnd"/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34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Основоположник «</w:t>
      </w: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антинорманизма</w:t>
      </w:r>
      <w:proofErr w:type="spellEnd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Г. Байер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М.В. Ломоносов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Н. М. Карамзин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К. Маркс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34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Событие, закрепившее право каждого из князей на его удел («отчину») и означавшее замену родоплеменных ценностей семейными:</w:t>
      </w:r>
      <w:proofErr w:type="gramEnd"/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Восстание в Киеве после смерти Святополка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1113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1113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Реформа язычества (</w:t>
      </w:r>
      <w:smartTag w:uri="urn:schemas-microsoft-com:office:smarttags" w:element="metricconverter">
        <w:smartTagPr>
          <w:attr w:name="ProductID" w:val="980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980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</w:t>
      </w: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Любечский</w:t>
      </w:r>
      <w:proofErr w:type="spellEnd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 князей (</w:t>
      </w:r>
      <w:smartTag w:uri="urn:schemas-microsoft-com:office:smarttags" w:element="metricconverter">
        <w:smartTagPr>
          <w:attr w:name="ProductID" w:val="1097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1097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Крещение Рус (</w:t>
      </w:r>
      <w:smartTag w:uri="urn:schemas-microsoft-com:office:smarttags" w:element="metricconverter">
        <w:smartTagPr>
          <w:attr w:name="ProductID" w:val="988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988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34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Важнейшее последствие новгородского восстания </w:t>
      </w:r>
      <w:smartTag w:uri="urn:schemas-microsoft-com:office:smarttags" w:element="metricconverter">
        <w:smartTagPr>
          <w:attr w:name="ProductID" w:val="1136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1136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Вхождение Новгорода в Ганзейский союз (объединение немецких торговых городов)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Провозглашение «вольности в князьях»: свободное назначение и смещение князей, ограничение их прав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Ликвидация вечевого строя (республиканской формы правления)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Ликвидация феодальной зависимости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34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князей и мероприятия  внешней политики: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Святослав;        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Олег;            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Ярослав Мудрый;      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г). Владимир Святой;    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д). Игорь.                      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1). Участие в подавлении восстания под предводительством Фоки;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2). Разгром Хазарии, походы на Балканы, борьба с печенегами;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3). Присоединение древлян, северян, радимичей;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4). Походы на Византию и заключение греко-русских торговых договоров;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5). Укрепление династических связей с Европой.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3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Князь, убивший в междоусобице своих братьев Бориса и Глеба: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Святослав (957 – 972 гг.)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Владимир Святой (980 – 1015 гг.)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Святополк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(1015 – 1019 гг.)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Рюрик (862-879 гг.)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3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события и даты: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</w:t>
      </w:r>
      <w:smartTag w:uri="urn:schemas-microsoft-com:office:smarttags" w:element="metricconverter">
        <w:smartTagPr>
          <w:attr w:name="ProductID" w:val="862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862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1). Принятие княгиней Ольгой христианства;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</w:t>
      </w:r>
      <w:smartTag w:uri="urn:schemas-microsoft-com:office:smarttags" w:element="metricconverter">
        <w:smartTagPr>
          <w:attr w:name="ProductID" w:val="1132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1132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2). Начало периода политической раздробленности;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</w:t>
      </w:r>
      <w:smartTag w:uri="urn:schemas-microsoft-com:office:smarttags" w:element="metricconverter">
        <w:smartTagPr>
          <w:attr w:name="ProductID" w:val="955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955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3). Призвание Рюрика.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  <w:t xml:space="preserve"> 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/>
          <w:sz w:val="24"/>
          <w:szCs w:val="24"/>
          <w:lang w:eastAsia="ru-RU"/>
        </w:rPr>
        <w:t>Раздел 3</w:t>
      </w:r>
      <w:r w:rsidRPr="00C8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Средневековье как стадия исторического процесса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Отметьте лишнее: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Парламент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Генеральные штаты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Боярская дума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Земский собор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Когда состоялся первый Земский собор?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1547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1549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1551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1581</w:t>
      </w:r>
    </w:p>
    <w:p w:rsidR="00C87E0D" w:rsidRPr="00C87E0D" w:rsidRDefault="00C87E0D" w:rsidP="00C87E0D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/>
        <w:rPr>
          <w:rFonts w:ascii="Georgia" w:eastAsia="Times New Roman" w:hAnsi="Georgia" w:cs="Georgia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Какие из перечисленных факторов способствовали возвышению Москвы?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А). Выгодное географическое положение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Система майората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Поддержка духовенства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Размеры Московского княжества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Д). Активная политика московских князей</w:t>
      </w:r>
    </w:p>
    <w:p w:rsidR="00C87E0D" w:rsidRPr="00C87E0D" w:rsidRDefault="00C87E0D" w:rsidP="00C87E0D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Е). Княжеские междоусобицы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назывались первые органы центрального управления в Московском государстве при Иване III?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2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Боярская Дума, Дворец, Казна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2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Земский собор, Канцелярия, Приказы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2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Земский собор, Оружейная палата, Дума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такое «Флорентийская уния» (</w:t>
      </w:r>
      <w:smartTag w:uri="urn:schemas-microsoft-com:office:smarttags" w:element="metricconverter">
        <w:smartTagPr>
          <w:attr w:name="ProductID" w:val="1439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1439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.)?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</w:t>
      </w: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автокефальности</w:t>
      </w:r>
      <w:proofErr w:type="spellEnd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РПЦ.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</w:r>
    </w:p>
    <w:p w:rsidR="00C87E0D" w:rsidRPr="00C87E0D" w:rsidRDefault="00C87E0D" w:rsidP="00C87E0D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/>
        <w:rPr>
          <w:rFonts w:ascii="Georgia" w:eastAsia="Times New Roman" w:hAnsi="Georgia" w:cs="Georgia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Местничество – это: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Назначение в органы управления только представителей данной местности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Назначение на государственные должности в зависимости от знатности рода и происхождения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Продвижение по службе из органов местного управления в столичные приказы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Назначение на государственные посты в зависимости от предыдущих заслуг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Московский князь, при котором резиденция русского митрополита была перенесена из Владимира в Москву: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Юрий Долгорукий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Иван </w:t>
      </w: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Калита</w:t>
      </w:r>
      <w:proofErr w:type="spellEnd"/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Дмитрий Донской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Иван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Сословно-представительный орган, возникший при Иване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IV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Земский Собор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Избранная Рада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Стоглавый Собор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Опричнина</w:t>
      </w:r>
    </w:p>
    <w:p w:rsidR="00C87E0D" w:rsidRPr="00C87E0D" w:rsidRDefault="00C87E0D" w:rsidP="00C87E0D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Юрий Долгорукий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Иван </w:t>
      </w: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Калита</w:t>
      </w:r>
      <w:proofErr w:type="spellEnd"/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Дмитрий Донской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Иван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Хан, возглавлявший монгольское войско в период завоевания русских земель: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Чингисхан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Батый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Узбек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Мамай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/>
          <w:sz w:val="24"/>
          <w:szCs w:val="24"/>
          <w:lang w:eastAsia="ru-RU"/>
        </w:rPr>
        <w:t xml:space="preserve">Раздел 4  </w:t>
      </w:r>
      <w:r w:rsidRPr="00C8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Россия и мир в XVI-XVIII вв.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Признаком возвышения великокняжеской власти в начале X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было: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применение титула «государь всея Руси»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усиление роли Боярской Думы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Земского собора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введение опричнины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Введение Опричнины имело следствием…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провозглашение России империей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укрепление самодержавия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оформление сословно-представительной монархии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начало закрепощения крестьян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Созыв первого Земского собора относится к правлению...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Иван </w:t>
      </w: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Калита</w:t>
      </w:r>
      <w:proofErr w:type="spellEnd"/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Иван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Иван 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Владимир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Территория, не вошедшая в состав Российского государства к концу правления Ивана IV: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Крымское ханство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Башкирия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Казанское ханство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4) Астраханское ханство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Руководителем нижегородского ополчения был…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Василий Шуйский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Иван Болотников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Лжедмитрий I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Дмитрий Пожарский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6. Хронологические рамки Смутного времени: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1600 – 1613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1598 – 1613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 1601 – 1612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1605 – 1610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Причиной церковного раскола в середине XVII в. стало…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части догматов и порядка богослужения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2)создание религиозных сект на Руси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стремление Никона усилить </w:t>
      </w:r>
      <w:proofErr w:type="spellStart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своёвлияние</w:t>
      </w:r>
      <w:proofErr w:type="spellEnd"/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царя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прекращение созыва Земских соборов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Кто стал первым царем из династии Романовых?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Федор Алексеевич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Михаил Федорович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Софья Алексеевна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Алексей Михайлович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/>
          <w:sz w:val="24"/>
          <w:szCs w:val="24"/>
          <w:lang w:eastAsia="ru-RU"/>
        </w:rPr>
        <w:t xml:space="preserve">Раздел 5 </w:t>
      </w:r>
      <w:r w:rsidRPr="00C8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Россия и мир в XIX веке.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сокращения военных расходов на армию Александр I приступил к …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созданию военных поселений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переходу ко всеобщей повинности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отказу от рекрутской службы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переходу к контрактной службе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right="-108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. Соотнесите орган власти пореформенной России и его функцию: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Сенат                                              А) высший судебный орган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Государственный совет               Б) орган местного самоуправления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Земское собрание                         В) законосовещательный орган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периода контрреформ Александра III было характерно начало…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ликвидации крепостного права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«оттепели»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«Великих реформ»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свертывание реформ Александра II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6 Раздел Россия и мир в конце XIX- начале ХХ вв.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Какую партию устроили результаты первой русской революции (1905-1907 гг.)?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меньшевики;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эсеры;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октябристы;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г) большевики.                 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Что включала в себя политика министра внутренних дел П.А. Столыпина?  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Борьба с революционным движением, организация военно-полевых судов;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Активное плодотворное сотрудничество с </w:t>
      </w:r>
      <w:r w:rsidRPr="00C87E0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Думой;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Аграрная реформа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Всё, перечисленное выше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87E0D" w:rsidRPr="00C87E0D" w:rsidRDefault="00C87E0D" w:rsidP="00C87E0D">
      <w:pPr>
        <w:tabs>
          <w:tab w:val="num" w:pos="240"/>
          <w:tab w:val="left" w:pos="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Высший законодательный орган власти в Советской России с октября </w:t>
      </w:r>
      <w:smartTag w:uri="urn:schemas-microsoft-com:office:smarttags" w:element="metricconverter">
        <w:smartTagPr>
          <w:attr w:name="ProductID" w:val="1917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1917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Совет народных комиссаров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Реввоенсовет республики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Всероссийский Съезд Советов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ЦК КПСС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tabs>
          <w:tab w:val="left" w:pos="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Орган, созданный для борьбы с контрреволюцией и саботажем во главе с Ф.Э. Дзержинским: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  <w:tab w:val="left" w:pos="367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ВЧК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ВРК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ВЦИК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СНК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  <w:tab w:val="left" w:pos="851"/>
        </w:tabs>
        <w:autoSpaceDE w:val="0"/>
        <w:autoSpaceDN w:val="0"/>
        <w:adjustRightInd w:val="0"/>
        <w:spacing w:after="0"/>
        <w:rPr>
          <w:rFonts w:ascii="Georgia" w:eastAsia="Times New Roman" w:hAnsi="Georgia" w:cs="Georgia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7. Раздел Россия и мир между двумя мировыми войнам. Вторая мировая война.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политик, опасаясь роста влияния СССР после Второй мировой войны, призвал пресечь «экспансионистские тенденции России»?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Т. Рузвельт;                     В) Г. Трумэн;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У. Черчилль;                      Г) Д. Эйзенхауэр.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государства стали символами раскола мира (были разделены) на две противостоящие системы – «системы капитализма» и «системы социализма»?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Франция;                                      Г) Корея;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Вьетнам;                                       Д) Великобритания;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Германия;                                     Е) Куба.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заключался «план Маршалла»?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Создание военно-политического союза стран Европы и США, разместить у границ СССР (Греция и Турция) сеть американских военных баз;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Европе;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влияния.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8 Раздел Россия и мир во второй половине ХХ века.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назывался военно-политический союз социалистических стран Европы (кроме Югославии), созданный в </w:t>
      </w:r>
      <w:smartTag w:uri="urn:schemas-microsoft-com:office:smarttags" w:element="metricconverter">
        <w:smartTagPr>
          <w:attr w:name="ProductID" w:val="1955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1955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.?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НАТО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ОВД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ООН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МАГАТЭ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МВФ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Какой конфликт стал пиком международной напряжённости в годы «холодной войны»?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Суэцкий кризис (</w:t>
      </w:r>
      <w:smartTag w:uri="urn:schemas-microsoft-com:office:smarttags" w:element="metricconverter">
        <w:smartTagPr>
          <w:attr w:name="ProductID" w:val="1956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1956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    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Карибский (кубинский, ракетный) кризис (</w:t>
      </w:r>
      <w:smartTag w:uri="urn:schemas-microsoft-com:office:smarttags" w:element="metricconverter">
        <w:smartTagPr>
          <w:attr w:name="ProductID" w:val="1962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1962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Афганский кризис (1979 - </w:t>
      </w:r>
      <w:smartTag w:uri="urn:schemas-microsoft-com:office:smarttags" w:element="metricconverter">
        <w:smartTagPr>
          <w:attr w:name="ProductID" w:val="1989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1989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Возведение Берлинской стены («железный занавес») (</w:t>
      </w:r>
      <w:smartTag w:uri="urn:schemas-microsoft-com:office:smarttags" w:element="metricconverter">
        <w:smartTagPr>
          <w:attr w:name="ProductID" w:val="1961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1961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.) .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Корейская война (1950 - 1953 гг.). </w:t>
      </w:r>
    </w:p>
    <w:p w:rsidR="00C87E0D" w:rsidRPr="00C87E0D" w:rsidRDefault="00C87E0D" w:rsidP="00C87E0D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Отметьте мероприятия экономической политики советского руководства, проводимые в 70 – е гг.: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39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Создание РАПО (районные агропромышленные объединения), «вторая коллективизация»;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39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Экспорт нефти за границу, появление «нефтедолларов» как важной составляющей государственных доходов;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Создание колхозов;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Создание совхозов;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д) Создание гигантских ТПК (территориально-производственных комплексов);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е) Развитие фермерских хозяйств.</w:t>
      </w:r>
    </w:p>
    <w:p w:rsidR="00C87E0D" w:rsidRPr="00C87E0D" w:rsidRDefault="00C87E0D" w:rsidP="00C87E0D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9. Мир на рубеже ХХ-ХХI вв.: пути развития современной цивилизации, интеграционные процессы, международные отношения.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2012 года введен единый день голосования в РФ...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первое воскресенье декабря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последнее воскресенье октября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первое воскресенье ноября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второе воскресенье сентября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1995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2001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2008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2013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Компетенция Федерального Собрания РФ по сравнению с компетенцией предыдущего (советского) парламента после принятия новой Конституции (12 декабря </w:t>
      </w:r>
      <w:smartTag w:uri="urn:schemas-microsoft-com:office:smarttags" w:element="metricconverter">
        <w:smartTagPr>
          <w:attr w:name="ProductID" w:val="1993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1993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.):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значительно расширилась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расширилась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 изменилась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была сужена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каком году произошло изменение сроков работы Президента РФ и Государственной Думы России?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2004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2006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2008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2012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Государство, которое в </w:t>
      </w:r>
      <w:smartTag w:uri="urn:schemas-microsoft-com:office:smarttags" w:element="metricconverter">
        <w:smartTagPr>
          <w:attr w:name="ProductID" w:val="2014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вошло в Евразийский торговый союз: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Белоруссия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Украина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Россия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Казахстан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выборов в Госдуму в 1993 – 2007 гг.: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 450 депутатов выбирались по одномандатным округам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150 депутатов по партийным спискам (6% барьер), 300 – по одномандатным округам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225 депутатов проходили по партийным спискам (5% барьер), 225 – по одномандатным округам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все 450 депутатов проходили по партийным спискам соответственно пропорционально набранным голосам (7% барьер)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Объединение Пермской области и Коми-Пермяцкого автономного округа (1 декабря 2005) привело к появлению нового субъекта РФ, это - ...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Республика Коми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Северо-Уральская область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Пермский край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Коми-Пермяцкая область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>8. Сколько республик в современной РФ, с учетом присоединения Крыма к России?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5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12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22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32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9) Год, в котором состоятся следующие выборы Президента РФ: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2015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2016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2017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2018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Какая страна относится к понятию «ближнее зарубежье»?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Франция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Финляндия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Монголия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Узбекистан</w:t>
      </w:r>
    </w:p>
    <w:p w:rsidR="00C87E0D" w:rsidRPr="00C87E0D" w:rsidRDefault="00C87E0D" w:rsidP="00C87E0D">
      <w:pPr>
        <w:keepNext/>
        <w:widowControl w:val="0"/>
        <w:spacing w:before="240" w:after="120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Cs/>
          <w:sz w:val="24"/>
          <w:szCs w:val="24"/>
          <w:lang w:eastAsia="ru-RU"/>
        </w:rPr>
        <w:t>7 Оценочные средства для проведения промежуточной аттестации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Рубежный контроль 1. 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 8-9 неделе обучения с целью проверки качества усвоения учебного материала.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контрольной работы: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Формированию патриотизма, политической культуры, гражданской позиции 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способствует  функция: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Научно-познавательная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Прогностическая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Воспитательная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Прагматическая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Племя восточных славян, которое на среднем течении Днепра основало г. Киев: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вятичи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поляне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древляне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волыняне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Отметьте лишнее: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Парламент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Генеральные штаты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Боярская дума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Земский собор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2.  Дайте определение следующим понятиям: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-Родовая община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-«неолитическая революция»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восточная деспотия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местничество.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keepNext/>
        <w:widowControl w:val="0"/>
        <w:tabs>
          <w:tab w:val="num" w:pos="432"/>
        </w:tabs>
        <w:spacing w:after="0"/>
        <w:ind w:firstLine="40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Перечень контрольных вопросов по курсу истории</w:t>
      </w:r>
    </w:p>
    <w:p w:rsidR="00C87E0D" w:rsidRPr="00C87E0D" w:rsidRDefault="00C87E0D" w:rsidP="00C87E0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какого по какой век правила династия Рюриковичей? Почему она так называется?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и когда крестил Русь?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именем какого князя, прежде всего, связан расцвет Киевской Руси? 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Кто такой Владимир Мономах? 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период и почему называют «удельным»?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Чьи нашествия пришлось отражать Руси в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XIII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веке? 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долго на Руси было монголо-татарское иго?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из русских князей отличился в борьбе с монголо-татарами?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сложилось централизованное русское государство? Какой город стал его центром?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Какая форма правления была в России в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XVI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веке?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какого времени и какой российский монарх стал официально именоваться царем?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Каковы хронологические рамки Смуты?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Имена каких исторических фигур олицетворяют собой период Смутного времени?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какого по какой век правила династия Романовых?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и с какого года был первым царем династии Романовых?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первым из  российских монархов и в честь какого события  стал именоваться императором?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началась и когда завершилась эпоха дворцовых переворотов?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Кто и почему вошел в историю России как «просвещенный монарх»?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именем какого русского императора связана Отечественная война 1812 г.?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император вошел в историю как «жандарм Европы»?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каком императоре началась и при каком закончилась Крымская война?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Какого императора и почему назвали «Освободитель»?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Какого императора и почему назвали «Миротворец»?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Какого императора и почему назвали «Кровавый»?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каком императоре Россия пережила две войны и три революции? О каких войнах и революциях идет речь?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в России пало самодержавие? Кто был последним русским самодержцем?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управлял страной после падения самодержавия?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большевики пришли к власти?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называлось первое советское правительство? Кто стал его председателем? 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какие годы на территории России шла крупномасштабная Гражданская война?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называлась политика чрезвычайных мер в годы Гражданской войны?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большевики проводили новую экономическую политику?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процессы проходили в стране в годы первых пятилеток?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началась и когда закончилась Вторая мировая война (число, месяц, год)?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началась и когда закончилась Великая Отечественная война (число, месяц, год)?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период в истории страны называется «оттепель»? С именем какого руководителя партии он связан?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период в истории страны называется «застой»? С именем какого руководителя партии он связан?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период в истории страны называется «перестройка»? С именем какого руководителя партии он связан?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был последним Генеральным Секретарем ЦК КПСС?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был образован и когда распался СССР?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был первым и последним Президентом СССР?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Какое событие ознаменовало собой распад Советского Союза?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была принята Декларация «О государственном суверенитете РСФСР» (число, месяц, год)?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была принята действующая Конституция РФ (число, месяц, год)?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называется современный российский парламент?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называется верхняя палата современного российского парламента?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называется нижняя палата современного российского парламента?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Сколько субъектов в Российской Федерации?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Сколько раз и когда избирали Государственную Думу РФ?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Сколько раз  и когда избирали Президента РФ?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Рубежный контроль – форма промежуточной аттестации проводится два раза в семестр с целью проверки усвоения изученного учебного материала в форме письменной контрольной работы. Контрольная работа включает несколько типов заданий: тесты, работа с историческим источником, задания, позволяющие проверить знание хронологии исторических событий, творческие задания, позволяющие выявить степень освоения навыков анализа исторических событий и причинно-следственных связей и закономерностей исторического процесса.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sz w:val="24"/>
          <w:szCs w:val="24"/>
          <w:lang w:eastAsia="ru-RU"/>
        </w:rPr>
        <w:t>Критерии оценки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"отлично"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"хорошо" заслуживает студент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"удовлетворительно"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"неудовлетворительно"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"неудовлетворительно"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/>
          <w:sz w:val="24"/>
          <w:szCs w:val="24"/>
          <w:lang w:eastAsia="ru-RU"/>
        </w:rPr>
        <w:t>Методические рекомендации для подготовки к экзамену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b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Формой итогового контроля по дисциплине является экзамен. 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прохождения экзамена  студент должен в межсессионный период качественно подготовиться к семинарским занятиям, а на сессии, в ходе занятий продемонст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рировать свои знания. Студенты, не показавшие знаний на семи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нарских, занятиях могут быть не допущены до экзамена и должны отчитаться в индивидуальном порядке. Подготовка к экзамену  должна вестись в течение семестра. Залог успеха – в систематической работе. 3 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5 дней, что даются для подготовки к экзамену, вполне достаточно, чтобы повторить пройденный материал. В отведённое время вы успеете перечитать один – два из рекомендованных учебников, активно пользуйтесь конспектами лекций и учебным пособиями.   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</w:p>
    <w:p w:rsidR="00C87E0D" w:rsidRPr="00C87E0D" w:rsidRDefault="00C87E0D" w:rsidP="002A586E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</w:p>
    <w:p w:rsidR="002A586E" w:rsidRPr="002A586E" w:rsidRDefault="002A586E" w:rsidP="002A586E">
      <w:pPr>
        <w:keepNext/>
        <w:widowControl w:val="0"/>
        <w:spacing w:before="240" w:after="120"/>
        <w:jc w:val="both"/>
        <w:outlineLvl w:val="0"/>
        <w:rPr>
          <w:rFonts w:ascii="Georgia" w:eastAsia="Times New Roman" w:hAnsi="Georgia" w:cs="Georgia"/>
          <w:b/>
          <w:iCs/>
          <w:spacing w:val="-4"/>
          <w:sz w:val="24"/>
          <w:szCs w:val="24"/>
          <w:lang w:eastAsia="ru-RU"/>
        </w:rPr>
      </w:pPr>
      <w:r w:rsidRPr="002A586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8 </w:t>
      </w:r>
      <w:r w:rsidRPr="002A586E">
        <w:rPr>
          <w:rFonts w:ascii="Georgia" w:eastAsia="Times New Roman" w:hAnsi="Georgia" w:cs="Georgia"/>
          <w:b/>
          <w:iCs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</w:t>
      </w:r>
    </w:p>
    <w:p w:rsidR="002A586E" w:rsidRPr="002A586E" w:rsidRDefault="002A586E" w:rsidP="002A586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A586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2A586E">
        <w:rPr>
          <w:rFonts w:ascii="Times New Roman" w:hAnsi="Times New Roman" w:cs="Times New Roman"/>
          <w:b/>
          <w:sz w:val="24"/>
          <w:szCs w:val="24"/>
        </w:rPr>
        <w:t>)О</w:t>
      </w:r>
      <w:proofErr w:type="gramEnd"/>
      <w:r w:rsidRPr="002A586E">
        <w:rPr>
          <w:rFonts w:ascii="Times New Roman" w:hAnsi="Times New Roman" w:cs="Times New Roman"/>
          <w:b/>
          <w:sz w:val="24"/>
          <w:szCs w:val="24"/>
        </w:rPr>
        <w:t>сновная литература</w:t>
      </w:r>
    </w:p>
    <w:p w:rsidR="002A586E" w:rsidRPr="002A586E" w:rsidRDefault="002A586E" w:rsidP="002A58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586E">
        <w:rPr>
          <w:rFonts w:ascii="Times New Roman" w:hAnsi="Times New Roman" w:cs="Times New Roman"/>
          <w:sz w:val="24"/>
          <w:szCs w:val="24"/>
        </w:rPr>
        <w:t>1.Фирсов, С. Л. История России</w:t>
      </w:r>
      <w:proofErr w:type="gramStart"/>
      <w:r w:rsidRPr="002A58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586E">
        <w:rPr>
          <w:rFonts w:ascii="Times New Roman" w:hAnsi="Times New Roman" w:cs="Times New Roman"/>
          <w:sz w:val="24"/>
          <w:szCs w:val="24"/>
        </w:rPr>
        <w:t xml:space="preserve"> учебник для академического </w:t>
      </w:r>
      <w:proofErr w:type="spellStart"/>
      <w:r w:rsidRPr="002A586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A586E">
        <w:rPr>
          <w:rFonts w:ascii="Times New Roman" w:hAnsi="Times New Roman" w:cs="Times New Roman"/>
          <w:sz w:val="24"/>
          <w:szCs w:val="24"/>
        </w:rPr>
        <w:t xml:space="preserve"> / С. Л. Фирсов. — 2-е изд., </w:t>
      </w:r>
      <w:proofErr w:type="spellStart"/>
      <w:r w:rsidRPr="002A586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A586E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2A586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A586E">
        <w:rPr>
          <w:rFonts w:ascii="Times New Roman" w:hAnsi="Times New Roman" w:cs="Times New Roman"/>
          <w:sz w:val="24"/>
          <w:szCs w:val="24"/>
        </w:rPr>
        <w:t xml:space="preserve">, 2018. — 380 с. — (Серия : Бакалавр. </w:t>
      </w:r>
      <w:proofErr w:type="gramStart"/>
      <w:r w:rsidRPr="002A586E">
        <w:rPr>
          <w:rFonts w:ascii="Times New Roman" w:hAnsi="Times New Roman" w:cs="Times New Roman"/>
          <w:sz w:val="24"/>
          <w:szCs w:val="24"/>
        </w:rPr>
        <w:t>Академический курс).</w:t>
      </w:r>
      <w:proofErr w:type="gramEnd"/>
      <w:r w:rsidRPr="002A586E">
        <w:rPr>
          <w:rFonts w:ascii="Times New Roman" w:hAnsi="Times New Roman" w:cs="Times New Roman"/>
          <w:sz w:val="24"/>
          <w:szCs w:val="24"/>
        </w:rPr>
        <w:t xml:space="preserve"> — ISBN 978-5-534-06235-9. — Режим доступа</w:t>
      </w:r>
      <w:proofErr w:type="gramStart"/>
      <w:r w:rsidRPr="002A58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586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A586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https://urait.ru/viewer/istoriya-rossii-411346</w:t>
        </w:r>
      </w:hyperlink>
    </w:p>
    <w:p w:rsidR="002A586E" w:rsidRPr="002A586E" w:rsidRDefault="002A586E" w:rsidP="002A58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586E">
        <w:rPr>
          <w:rFonts w:ascii="Times New Roman" w:hAnsi="Times New Roman" w:cs="Times New Roman"/>
          <w:sz w:val="24"/>
          <w:szCs w:val="24"/>
        </w:rPr>
        <w:t>3.Макарова Н. Н. История Отечества IX - начала XXI в. [Электронный ресурс]</w:t>
      </w:r>
      <w:proofErr w:type="gramStart"/>
      <w:r w:rsidRPr="002A58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586E">
        <w:rPr>
          <w:rFonts w:ascii="Times New Roman" w:hAnsi="Times New Roman" w:cs="Times New Roman"/>
          <w:sz w:val="24"/>
          <w:szCs w:val="24"/>
        </w:rPr>
        <w:t xml:space="preserve"> учебное пособие / МГТУ. - Магнитогорск</w:t>
      </w:r>
      <w:proofErr w:type="gramStart"/>
      <w:r w:rsidRPr="002A58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586E">
        <w:rPr>
          <w:rFonts w:ascii="Times New Roman" w:hAnsi="Times New Roman" w:cs="Times New Roman"/>
          <w:sz w:val="24"/>
          <w:szCs w:val="24"/>
        </w:rPr>
        <w:t xml:space="preserve"> [МГТУ], 2017. - 147 с.  - Режим доступа: </w:t>
      </w:r>
      <w:hyperlink r:id="rId12" w:history="1">
        <w:r w:rsidRPr="002A586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https://magtu.informsystema.ru/uploader/fileUpload?name=3433.pdf&amp;show=dcatalogues/1/1209623/3433.pdf&amp;view=true</w:t>
        </w:r>
      </w:hyperlink>
      <w:r w:rsidRPr="002A586E">
        <w:rPr>
          <w:rFonts w:ascii="Times New Roman" w:hAnsi="Times New Roman" w:cs="Times New Roman"/>
          <w:sz w:val="24"/>
          <w:szCs w:val="24"/>
        </w:rPr>
        <w:t xml:space="preserve">   - Макрообъект.</w:t>
      </w:r>
    </w:p>
    <w:p w:rsidR="002A586E" w:rsidRPr="002A586E" w:rsidRDefault="002A586E" w:rsidP="002A58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586E" w:rsidRPr="002A586E" w:rsidRDefault="002A586E" w:rsidP="002A586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A586E">
        <w:rPr>
          <w:rFonts w:ascii="Times New Roman" w:hAnsi="Times New Roman" w:cs="Times New Roman"/>
          <w:b/>
          <w:sz w:val="24"/>
          <w:szCs w:val="24"/>
        </w:rPr>
        <w:t>б) Дополнительная литература</w:t>
      </w:r>
    </w:p>
    <w:p w:rsidR="002A586E" w:rsidRPr="002A586E" w:rsidRDefault="002A586E" w:rsidP="002A586E">
      <w:pPr>
        <w:numPr>
          <w:ilvl w:val="0"/>
          <w:numId w:val="38"/>
        </w:numPr>
        <w:spacing w:line="276" w:lineRule="auto"/>
        <w:ind w:left="142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Актуальные вопросы истории России начала </w:t>
      </w:r>
      <w:r w:rsidRPr="002A586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века</w:t>
      </w:r>
      <w:proofErr w:type="gramStart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</w:t>
      </w:r>
      <w:proofErr w:type="spellStart"/>
      <w:r w:rsidRPr="002A586E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и магистратуры / Е. А. Соловьев, В. В. Блохин, Л. А. Новикова. — 2-е изд., стер. — Москва</w:t>
      </w:r>
      <w:proofErr w:type="gramStart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2A586E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, 2019. — 168 с. — (Университеты России). — </w:t>
      </w:r>
      <w:r w:rsidRPr="002A586E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978-5-534-07196-2. — Текст</w:t>
      </w:r>
      <w:proofErr w:type="gramStart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2A586E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[сайт]. — </w:t>
      </w:r>
      <w:r w:rsidRPr="002A58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3" w:history="1"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urait</w:t>
        </w:r>
        <w:proofErr w:type="spellEnd"/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bcode</w:t>
        </w:r>
        <w:proofErr w:type="spellEnd"/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/442151</w:t>
        </w:r>
      </w:hyperlink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A586E" w:rsidRPr="002A586E" w:rsidRDefault="002A586E" w:rsidP="002A586E">
      <w:pPr>
        <w:numPr>
          <w:ilvl w:val="0"/>
          <w:numId w:val="38"/>
        </w:numPr>
        <w:spacing w:line="276" w:lineRule="auto"/>
        <w:ind w:left="142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586E">
        <w:rPr>
          <w:rFonts w:ascii="Times New Roman" w:eastAsia="Calibri" w:hAnsi="Times New Roman" w:cs="Times New Roman"/>
          <w:sz w:val="24"/>
          <w:szCs w:val="24"/>
        </w:rPr>
        <w:t>2.</w:t>
      </w:r>
      <w:r w:rsidRPr="002A586E">
        <w:rPr>
          <w:rFonts w:ascii="Times New Roman" w:eastAsia="Calibri" w:hAnsi="Times New Roman" w:cs="Times New Roman"/>
          <w:sz w:val="24"/>
          <w:szCs w:val="24"/>
        </w:rPr>
        <w:tab/>
        <w:t xml:space="preserve">История России </w:t>
      </w:r>
      <w:r w:rsidRPr="002A586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- начала </w:t>
      </w:r>
      <w:r w:rsidRPr="002A586E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века в 2 т. Т. 1. 1900-1941</w:t>
      </w:r>
      <w:proofErr w:type="gramStart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учебник для академического </w:t>
      </w:r>
      <w:proofErr w:type="spellStart"/>
      <w:r w:rsidRPr="002A586E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/ Д. О. </w:t>
      </w:r>
      <w:proofErr w:type="spellStart"/>
      <w:r w:rsidRPr="002A586E">
        <w:rPr>
          <w:rFonts w:ascii="Times New Roman" w:eastAsia="Calibri" w:hAnsi="Times New Roman" w:cs="Times New Roman"/>
          <w:sz w:val="24"/>
          <w:szCs w:val="24"/>
        </w:rPr>
        <w:t>Чураков</w:t>
      </w:r>
      <w:proofErr w:type="spell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[и др.] ; под редакцией Д. О. </w:t>
      </w:r>
      <w:proofErr w:type="spellStart"/>
      <w:r w:rsidRPr="002A586E">
        <w:rPr>
          <w:rFonts w:ascii="Times New Roman" w:eastAsia="Calibri" w:hAnsi="Times New Roman" w:cs="Times New Roman"/>
          <w:sz w:val="24"/>
          <w:szCs w:val="24"/>
        </w:rPr>
        <w:t>Чуракова</w:t>
      </w:r>
      <w:proofErr w:type="spell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. — 2-е изд., </w:t>
      </w:r>
      <w:proofErr w:type="spellStart"/>
      <w:r w:rsidRPr="002A586E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. и доп. — Москва : </w:t>
      </w:r>
      <w:proofErr w:type="gramStart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Издательство </w:t>
      </w:r>
      <w:proofErr w:type="spellStart"/>
      <w:r w:rsidRPr="002A586E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2A586E">
        <w:rPr>
          <w:rFonts w:ascii="Times New Roman" w:eastAsia="Calibri" w:hAnsi="Times New Roman" w:cs="Times New Roman"/>
          <w:sz w:val="24"/>
          <w:szCs w:val="24"/>
        </w:rPr>
        <w:t>, 2019. — 424 с. — (Бакалавр.</w:t>
      </w:r>
      <w:proofErr w:type="gram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A586E">
        <w:rPr>
          <w:rFonts w:ascii="Times New Roman" w:eastAsia="Calibri" w:hAnsi="Times New Roman" w:cs="Times New Roman"/>
          <w:sz w:val="24"/>
          <w:szCs w:val="24"/>
        </w:rPr>
        <w:t>Академический курс).</w:t>
      </w:r>
      <w:proofErr w:type="gram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Pr="002A586E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978-5-534-03272-7. — Текст</w:t>
      </w:r>
      <w:proofErr w:type="gramStart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2A586E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[сайт]. — </w:t>
      </w:r>
      <w:r w:rsidRPr="002A58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4" w:history="1"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urait</w:t>
        </w:r>
        <w:proofErr w:type="spellEnd"/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bcode</w:t>
        </w:r>
        <w:proofErr w:type="spellEnd"/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/432895</w:t>
        </w:r>
      </w:hyperlink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A586E" w:rsidRPr="002A586E" w:rsidRDefault="002A586E" w:rsidP="002A58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586E">
        <w:rPr>
          <w:rFonts w:ascii="Times New Roman" w:hAnsi="Times New Roman" w:cs="Times New Roman"/>
          <w:sz w:val="24"/>
          <w:szCs w:val="24"/>
        </w:rPr>
        <w:t>3.</w:t>
      </w:r>
      <w:r w:rsidRPr="002A586E">
        <w:rPr>
          <w:rFonts w:ascii="Times New Roman" w:hAnsi="Times New Roman" w:cs="Times New Roman"/>
          <w:sz w:val="24"/>
          <w:szCs w:val="24"/>
        </w:rPr>
        <w:tab/>
        <w:t>Макарова Н. Н. История России в IX - XVIII вв. [Электронный ресурс]</w:t>
      </w:r>
      <w:proofErr w:type="gramStart"/>
      <w:r w:rsidRPr="002A58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586E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Н. Н. Макарова ; МГТУ. - Магнитогорск</w:t>
      </w:r>
      <w:proofErr w:type="gramStart"/>
      <w:r w:rsidRPr="002A58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586E">
        <w:rPr>
          <w:rFonts w:ascii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Pr="002A58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5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586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A586E">
        <w:rPr>
          <w:rFonts w:ascii="Times New Roman" w:hAnsi="Times New Roman" w:cs="Times New Roman"/>
          <w:sz w:val="24"/>
          <w:szCs w:val="24"/>
        </w:rPr>
        <w:t xml:space="preserve">пт. диск (CD-ROM). - Режим доступа: </w:t>
      </w:r>
      <w:hyperlink r:id="rId15" w:history="1">
        <w:r w:rsidRPr="002A586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https://magtu.informsystema.ru/uploader/fileUpload?name=2851.pdf&amp;show=dcatalogues/1/1133283/2851.pdf&amp;view=truе</w:t>
        </w:r>
      </w:hyperlink>
      <w:proofErr w:type="gramStart"/>
      <w:r w:rsidRPr="002A586E">
        <w:rPr>
          <w:rFonts w:ascii="Times New Roman" w:hAnsi="Times New Roman" w:cs="Times New Roman"/>
          <w:sz w:val="24"/>
          <w:szCs w:val="24"/>
        </w:rPr>
        <w:t xml:space="preserve">    .</w:t>
      </w:r>
      <w:proofErr w:type="gramEnd"/>
      <w:r w:rsidRPr="002A586E">
        <w:rPr>
          <w:rFonts w:ascii="Times New Roman" w:hAnsi="Times New Roman" w:cs="Times New Roman"/>
          <w:sz w:val="24"/>
          <w:szCs w:val="24"/>
        </w:rPr>
        <w:t xml:space="preserve"> - Макрообъект.</w:t>
      </w:r>
    </w:p>
    <w:p w:rsidR="002A586E" w:rsidRPr="002A586E" w:rsidRDefault="002A586E" w:rsidP="002A58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586E">
        <w:rPr>
          <w:rFonts w:ascii="Times New Roman" w:hAnsi="Times New Roman" w:cs="Times New Roman"/>
          <w:sz w:val="24"/>
          <w:szCs w:val="24"/>
        </w:rPr>
        <w:t>4.</w:t>
      </w:r>
      <w:r w:rsidRPr="002A586E">
        <w:rPr>
          <w:rFonts w:ascii="Times New Roman" w:hAnsi="Times New Roman" w:cs="Times New Roman"/>
          <w:sz w:val="24"/>
          <w:szCs w:val="24"/>
        </w:rPr>
        <w:tab/>
        <w:t>Филатов В. В. Россия в системе международных отношений (IX-XXI вв.)</w:t>
      </w:r>
      <w:proofErr w:type="gramStart"/>
      <w:r w:rsidRPr="002A58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586E">
        <w:rPr>
          <w:rFonts w:ascii="Times New Roman" w:hAnsi="Times New Roman" w:cs="Times New Roman"/>
          <w:sz w:val="24"/>
          <w:szCs w:val="24"/>
        </w:rPr>
        <w:t xml:space="preserve"> вопросы и ответы [Электронный ресурс] : учебное пособие / В. В. Филатов ; МГТУ. - </w:t>
      </w:r>
      <w:proofErr w:type="spellStart"/>
      <w:proofErr w:type="gramStart"/>
      <w:r w:rsidRPr="002A586E">
        <w:rPr>
          <w:rFonts w:ascii="Times New Roman" w:hAnsi="Times New Roman" w:cs="Times New Roman"/>
          <w:sz w:val="24"/>
          <w:szCs w:val="24"/>
        </w:rPr>
        <w:t>Магнито-горск</w:t>
      </w:r>
      <w:proofErr w:type="spellEnd"/>
      <w:proofErr w:type="gramEnd"/>
      <w:r w:rsidRPr="002A586E">
        <w:rPr>
          <w:rFonts w:ascii="Times New Roman" w:hAnsi="Times New Roman" w:cs="Times New Roman"/>
          <w:sz w:val="24"/>
          <w:szCs w:val="24"/>
        </w:rPr>
        <w:t xml:space="preserve">, 2014. - 176 с.: табл., карты. - Режим доступа: </w:t>
      </w:r>
      <w:hyperlink r:id="rId16" w:history="1">
        <w:r w:rsidRPr="002A586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https://magtu.informsystema.ru/uploader/fileUpload?name=712.pdf&amp;show=dcatalogues/1/1112889/712.pdf&amp;view=true</w:t>
        </w:r>
      </w:hyperlink>
      <w:r w:rsidRPr="002A586E">
        <w:rPr>
          <w:rFonts w:ascii="Times New Roman" w:hAnsi="Times New Roman" w:cs="Times New Roman"/>
          <w:sz w:val="24"/>
          <w:szCs w:val="24"/>
        </w:rPr>
        <w:t xml:space="preserve">   . - Макрообъект. - ISBN 978-5-9967-0443-9. </w:t>
      </w:r>
    </w:p>
    <w:p w:rsidR="002A586E" w:rsidRPr="002A586E" w:rsidRDefault="002A586E" w:rsidP="002A58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586E" w:rsidRPr="002A586E" w:rsidRDefault="002A586E" w:rsidP="002A586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A586E">
        <w:rPr>
          <w:rFonts w:ascii="Times New Roman" w:hAnsi="Times New Roman" w:cs="Times New Roman"/>
          <w:b/>
          <w:sz w:val="24"/>
          <w:szCs w:val="24"/>
        </w:rPr>
        <w:t>в) Методические указания</w:t>
      </w:r>
    </w:p>
    <w:p w:rsidR="002A586E" w:rsidRPr="002A586E" w:rsidRDefault="002A586E" w:rsidP="002A586E">
      <w:pPr>
        <w:numPr>
          <w:ilvl w:val="0"/>
          <w:numId w:val="39"/>
        </w:numPr>
        <w:spacing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586E">
        <w:rPr>
          <w:rFonts w:ascii="Times New Roman" w:eastAsia="Calibri" w:hAnsi="Times New Roman" w:cs="Times New Roman"/>
          <w:sz w:val="24"/>
          <w:szCs w:val="24"/>
        </w:rPr>
        <w:t>Зуев, М. Н.  История России</w:t>
      </w:r>
      <w:proofErr w:type="gramStart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учебник и практикум для прикладного </w:t>
      </w:r>
      <w:proofErr w:type="spellStart"/>
      <w:r w:rsidRPr="002A586E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/ М. Н. Зуев, С. Я. </w:t>
      </w:r>
      <w:proofErr w:type="spellStart"/>
      <w:r w:rsidRPr="002A586E">
        <w:rPr>
          <w:rFonts w:ascii="Times New Roman" w:eastAsia="Calibri" w:hAnsi="Times New Roman" w:cs="Times New Roman"/>
          <w:sz w:val="24"/>
          <w:szCs w:val="24"/>
        </w:rPr>
        <w:t>Лавренов</w:t>
      </w:r>
      <w:proofErr w:type="spell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. — 4-е изд., </w:t>
      </w:r>
      <w:proofErr w:type="spellStart"/>
      <w:r w:rsidRPr="002A586E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. и доп. — Москва : </w:t>
      </w:r>
      <w:proofErr w:type="gramStart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Издательство </w:t>
      </w:r>
      <w:proofErr w:type="spellStart"/>
      <w:r w:rsidRPr="002A586E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2A586E">
        <w:rPr>
          <w:rFonts w:ascii="Times New Roman" w:eastAsia="Calibri" w:hAnsi="Times New Roman" w:cs="Times New Roman"/>
          <w:sz w:val="24"/>
          <w:szCs w:val="24"/>
        </w:rPr>
        <w:t>, 2019. — 545 с. — (Бакалавр.</w:t>
      </w:r>
      <w:proofErr w:type="gram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A586E">
        <w:rPr>
          <w:rFonts w:ascii="Times New Roman" w:eastAsia="Calibri" w:hAnsi="Times New Roman" w:cs="Times New Roman"/>
          <w:sz w:val="24"/>
          <w:szCs w:val="24"/>
        </w:rPr>
        <w:t>Прикладной курс).</w:t>
      </w:r>
      <w:proofErr w:type="gram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Pr="002A586E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978-5-534-02724-2. — Текст</w:t>
      </w:r>
      <w:proofErr w:type="gramStart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2A586E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[сайт]. — </w:t>
      </w:r>
      <w:r w:rsidRPr="002A58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7" w:history="1"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urait</w:t>
        </w:r>
        <w:proofErr w:type="spellEnd"/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bcode</w:t>
        </w:r>
        <w:proofErr w:type="spellEnd"/>
        <w:r w:rsidRPr="002A5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/431092</w:t>
        </w:r>
      </w:hyperlink>
      <w:r w:rsidRPr="002A586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A586E" w:rsidRPr="002A586E" w:rsidRDefault="002A586E" w:rsidP="002A58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586E">
        <w:rPr>
          <w:rFonts w:ascii="Times New Roman" w:hAnsi="Times New Roman" w:cs="Times New Roman"/>
          <w:sz w:val="24"/>
          <w:szCs w:val="24"/>
        </w:rPr>
        <w:t>2.</w:t>
      </w:r>
      <w:r w:rsidRPr="002A58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586E">
        <w:rPr>
          <w:rFonts w:ascii="Times New Roman" w:hAnsi="Times New Roman" w:cs="Times New Roman"/>
          <w:sz w:val="24"/>
          <w:szCs w:val="24"/>
        </w:rPr>
        <w:t>Дорожкин</w:t>
      </w:r>
      <w:proofErr w:type="spellEnd"/>
      <w:r w:rsidRPr="002A586E">
        <w:rPr>
          <w:rFonts w:ascii="Times New Roman" w:hAnsi="Times New Roman" w:cs="Times New Roman"/>
          <w:sz w:val="24"/>
          <w:szCs w:val="24"/>
        </w:rPr>
        <w:t xml:space="preserve"> А. Г. История России второй половины XIX - начала XX в. [Электронный ресурс]</w:t>
      </w:r>
      <w:proofErr w:type="gramStart"/>
      <w:r w:rsidRPr="002A58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586E">
        <w:rPr>
          <w:rFonts w:ascii="Times New Roman" w:hAnsi="Times New Roman" w:cs="Times New Roman"/>
          <w:sz w:val="24"/>
          <w:szCs w:val="24"/>
        </w:rPr>
        <w:t xml:space="preserve"> практикум / А. Г. </w:t>
      </w:r>
      <w:proofErr w:type="spellStart"/>
      <w:r w:rsidRPr="002A586E">
        <w:rPr>
          <w:rFonts w:ascii="Times New Roman" w:hAnsi="Times New Roman" w:cs="Times New Roman"/>
          <w:sz w:val="24"/>
          <w:szCs w:val="24"/>
        </w:rPr>
        <w:t>Дорожкин</w:t>
      </w:r>
      <w:proofErr w:type="spellEnd"/>
      <w:r w:rsidRPr="002A586E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2A58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586E">
        <w:rPr>
          <w:rFonts w:ascii="Times New Roman" w:hAnsi="Times New Roman" w:cs="Times New Roman"/>
          <w:sz w:val="24"/>
          <w:szCs w:val="24"/>
        </w:rPr>
        <w:t xml:space="preserve"> [МГТУ], 2017. - 70 с.</w:t>
      </w:r>
      <w:proofErr w:type="gramStart"/>
      <w:r w:rsidRPr="002A58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586E">
        <w:rPr>
          <w:rFonts w:ascii="Times New Roman" w:hAnsi="Times New Roman" w:cs="Times New Roman"/>
          <w:sz w:val="24"/>
          <w:szCs w:val="24"/>
        </w:rPr>
        <w:t xml:space="preserve"> табл. - Режим доступа: </w:t>
      </w:r>
      <w:hyperlink r:id="rId18" w:history="1">
        <w:r w:rsidRPr="002A586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https://magtu.informsystema.ru/uploader/fileUpload?name=3260.pdf&amp;show=dcatalogues/1/1137152/3260.pdf&amp;view=true</w:t>
        </w:r>
      </w:hyperlink>
      <w:r w:rsidRPr="002A586E">
        <w:rPr>
          <w:rFonts w:ascii="Times New Roman" w:hAnsi="Times New Roman" w:cs="Times New Roman"/>
          <w:sz w:val="24"/>
          <w:szCs w:val="24"/>
        </w:rPr>
        <w:t xml:space="preserve">   . - Макрообъект.</w:t>
      </w:r>
    </w:p>
    <w:p w:rsidR="002A586E" w:rsidRPr="002A586E" w:rsidRDefault="002A586E" w:rsidP="002A58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86E" w:rsidRPr="002A586E" w:rsidRDefault="002A586E" w:rsidP="002A58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86E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г)</w:t>
      </w:r>
      <w:r w:rsidRPr="002A5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A5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</w:t>
      </w:r>
      <w:r w:rsidRPr="002A586E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и</w:t>
      </w:r>
      <w:r w:rsidRPr="002A5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5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Интернет-ресурсы:  </w:t>
      </w:r>
    </w:p>
    <w:p w:rsidR="002A586E" w:rsidRPr="002A586E" w:rsidRDefault="002A586E" w:rsidP="002A586E">
      <w:pPr>
        <w:widowControl w:val="0"/>
        <w:numPr>
          <w:ilvl w:val="0"/>
          <w:numId w:val="35"/>
        </w:numPr>
        <w:tabs>
          <w:tab w:val="left" w:pos="24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ХРОНОС: всемирная история в Интернете. – Режим доступа: </w:t>
      </w:r>
      <w:hyperlink r:id="rId19" w:history="1">
        <w:r w:rsidRPr="002A58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http://www.hrono.ru/</w:t>
        </w:r>
      </w:hyperlink>
      <w:r w:rsidRPr="002A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86E" w:rsidRPr="002A586E" w:rsidRDefault="002A586E" w:rsidP="002A586E">
      <w:pPr>
        <w:widowControl w:val="0"/>
        <w:numPr>
          <w:ilvl w:val="0"/>
          <w:numId w:val="35"/>
        </w:numPr>
        <w:tabs>
          <w:tab w:val="left" w:pos="24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электронных ресурсов исторического факультета МГУ. – Режим доступа: </w:t>
      </w:r>
      <w:hyperlink r:id="rId20" w:history="1">
        <w:r w:rsidRPr="002A58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http://www.hist.msu.ru/</w:t>
        </w:r>
      </w:hyperlink>
      <w:r w:rsidRPr="002A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86E" w:rsidRPr="002A586E" w:rsidRDefault="002A586E" w:rsidP="002A586E">
      <w:pPr>
        <w:widowControl w:val="0"/>
        <w:numPr>
          <w:ilvl w:val="0"/>
          <w:numId w:val="35"/>
        </w:numPr>
        <w:tabs>
          <w:tab w:val="left" w:pos="24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электронная библиотека «</w:t>
      </w:r>
      <w:proofErr w:type="spellStart"/>
      <w:r w:rsidRPr="002A586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Киберленика</w:t>
      </w:r>
      <w:proofErr w:type="spellEnd"/>
      <w:r w:rsidRPr="002A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– Режим доступа: </w:t>
      </w:r>
      <w:hyperlink r:id="rId21" w:history="1">
        <w:r w:rsidRPr="002A58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http://cyberleninka.ru/</w:t>
        </w:r>
      </w:hyperlink>
      <w:r w:rsidRPr="002A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86E" w:rsidRPr="002A586E" w:rsidRDefault="002A586E" w:rsidP="002A586E">
      <w:pPr>
        <w:widowControl w:val="0"/>
        <w:numPr>
          <w:ilvl w:val="0"/>
          <w:numId w:val="35"/>
        </w:numPr>
        <w:tabs>
          <w:tab w:val="left" w:pos="24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электронная библиотека «</w:t>
      </w:r>
      <w:proofErr w:type="spellStart"/>
      <w:r w:rsidRPr="002A58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eLibrary</w:t>
      </w:r>
      <w:proofErr w:type="spellEnd"/>
      <w:r w:rsidRPr="002A5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A58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A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– Режим доступа: </w:t>
      </w:r>
      <w:hyperlink r:id="rId22" w:history="1">
        <w:r w:rsidRPr="002A58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http://elibrary.ru/</w:t>
        </w:r>
      </w:hyperlink>
      <w:r w:rsidRPr="002A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86E" w:rsidRPr="002A586E" w:rsidRDefault="002A586E" w:rsidP="002A58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86E" w:rsidRPr="002A586E" w:rsidRDefault="002A586E" w:rsidP="002A586E">
      <w:pPr>
        <w:keepNext/>
        <w:widowControl w:val="0"/>
        <w:spacing w:before="240" w:after="120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A58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 Материально-техническое обеспечение дисциплины (модуля)</w:t>
      </w:r>
    </w:p>
    <w:p w:rsidR="002A586E" w:rsidRPr="002A586E" w:rsidRDefault="002A586E" w:rsidP="002A586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2A586E" w:rsidRPr="002A586E" w:rsidTr="004E26FD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86E" w:rsidRPr="002A586E" w:rsidRDefault="002A586E" w:rsidP="002A58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86E" w:rsidRPr="002A586E" w:rsidRDefault="002A586E" w:rsidP="002A58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2A586E" w:rsidRPr="002A586E" w:rsidTr="004E26F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6E" w:rsidRPr="002A586E" w:rsidRDefault="002A586E" w:rsidP="002A58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5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Лекционная аудитория 374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6E" w:rsidRPr="002A586E" w:rsidRDefault="002A586E" w:rsidP="002A58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5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Мультимедийные средства хранения, передачи  и представления информации</w:t>
            </w:r>
          </w:p>
        </w:tc>
      </w:tr>
      <w:tr w:rsidR="002A586E" w:rsidRPr="002A586E" w:rsidTr="004E26F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6E" w:rsidRPr="002A586E" w:rsidRDefault="002A586E" w:rsidP="002A58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5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Аудитория для проведения практических занятий № 376, 380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6E" w:rsidRPr="002A586E" w:rsidRDefault="002A586E" w:rsidP="002A58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карта “Российская Федерация”</w:t>
            </w:r>
          </w:p>
          <w:p w:rsidR="002A586E" w:rsidRPr="002A586E" w:rsidRDefault="002A586E" w:rsidP="002A58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</w:t>
            </w:r>
            <w:proofErr w:type="spellStart"/>
            <w:r w:rsidRPr="002A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</w:t>
            </w:r>
            <w:proofErr w:type="gramStart"/>
            <w:r w:rsidRPr="002A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”В</w:t>
            </w:r>
            <w:proofErr w:type="gramEnd"/>
            <w:r w:rsidRPr="002A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еликая</w:t>
            </w:r>
            <w:proofErr w:type="spellEnd"/>
            <w:r w:rsidRPr="002A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Отечественная война Советского Союза 1941-1945 </w:t>
            </w:r>
            <w:proofErr w:type="spellStart"/>
            <w:r w:rsidRPr="002A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2A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586E" w:rsidRPr="002A586E" w:rsidRDefault="002A586E" w:rsidP="002A58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карта “Мир в XIX веке”</w:t>
            </w:r>
          </w:p>
          <w:p w:rsidR="002A586E" w:rsidRPr="002A586E" w:rsidRDefault="002A586E" w:rsidP="002A58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плакат “Русь-Россия. Российская империя</w:t>
            </w:r>
            <w:proofErr w:type="gramStart"/>
            <w:r w:rsidRPr="002A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.”</w:t>
            </w:r>
            <w:proofErr w:type="gramEnd"/>
          </w:p>
          <w:p w:rsidR="002A586E" w:rsidRPr="002A586E" w:rsidRDefault="002A586E" w:rsidP="002A58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86E" w:rsidRPr="002A586E" w:rsidRDefault="002A586E" w:rsidP="002A58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87E0D" w:rsidRPr="00C87E0D" w:rsidRDefault="00C87E0D" w:rsidP="00C87E0D">
      <w:pPr>
        <w:spacing w:line="276" w:lineRule="auto"/>
      </w:pPr>
      <w:bookmarkStart w:id="0" w:name="_GoBack"/>
      <w:bookmarkEnd w:id="0"/>
    </w:p>
    <w:p w:rsidR="0070375D" w:rsidRDefault="0070375D"/>
    <w:sectPr w:rsidR="0070375D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E0" w:rsidRDefault="00F24DE0" w:rsidP="00C87E0D">
      <w:pPr>
        <w:spacing w:after="0"/>
      </w:pPr>
      <w:r>
        <w:separator/>
      </w:r>
    </w:p>
  </w:endnote>
  <w:endnote w:type="continuationSeparator" w:id="0">
    <w:p w:rsidR="00F24DE0" w:rsidRDefault="00F24DE0" w:rsidP="00C87E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7C1" w:rsidRDefault="00F24DE0">
    <w:pPr>
      <w:pStyle w:val="a7"/>
    </w:pPr>
  </w:p>
  <w:p w:rsidR="00EB47C1" w:rsidRDefault="00F24DE0">
    <w:pPr>
      <w:pStyle w:val="a7"/>
    </w:pPr>
  </w:p>
  <w:p w:rsidR="00EB47C1" w:rsidRDefault="00F24DE0">
    <w:pPr>
      <w:pStyle w:val="a7"/>
    </w:pPr>
  </w:p>
  <w:p w:rsidR="00EB47C1" w:rsidRDefault="00F24DE0">
    <w:pPr>
      <w:pStyle w:val="a7"/>
    </w:pPr>
  </w:p>
  <w:p w:rsidR="00EB47C1" w:rsidRDefault="00F24DE0">
    <w:pPr>
      <w:pStyle w:val="a7"/>
    </w:pPr>
  </w:p>
  <w:p w:rsidR="00EB47C1" w:rsidRDefault="00F24DE0">
    <w:pPr>
      <w:pStyle w:val="a7"/>
    </w:pPr>
  </w:p>
  <w:p w:rsidR="00EB47C1" w:rsidRDefault="00F24D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E0" w:rsidRDefault="00F24DE0" w:rsidP="00C87E0D">
      <w:pPr>
        <w:spacing w:after="0"/>
      </w:pPr>
      <w:r>
        <w:separator/>
      </w:r>
    </w:p>
  </w:footnote>
  <w:footnote w:type="continuationSeparator" w:id="0">
    <w:p w:rsidR="00F24DE0" w:rsidRDefault="00F24DE0" w:rsidP="00C87E0D">
      <w:pPr>
        <w:spacing w:after="0"/>
      </w:pPr>
      <w:r>
        <w:continuationSeparator/>
      </w:r>
    </w:p>
  </w:footnote>
  <w:footnote w:id="1">
    <w:p w:rsidR="00C87E0D" w:rsidRPr="002A720F" w:rsidRDefault="00C87E0D" w:rsidP="00C87E0D">
      <w:pPr>
        <w:pStyle w:val="af3"/>
        <w:ind w:firstLine="0"/>
        <w:rPr>
          <w:i/>
          <w:color w:val="C00000"/>
          <w:sz w:val="22"/>
          <w:szCs w:val="22"/>
        </w:rPr>
      </w:pPr>
    </w:p>
  </w:footnote>
  <w:footnote w:id="2">
    <w:p w:rsidR="00C87E0D" w:rsidRPr="002A720F" w:rsidRDefault="00C87E0D" w:rsidP="00C87E0D">
      <w:pPr>
        <w:pStyle w:val="af3"/>
        <w:ind w:firstLine="0"/>
        <w:rPr>
          <w:i/>
          <w:color w:val="C0000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0E679C"/>
    <w:multiLevelType w:val="hybridMultilevel"/>
    <w:tmpl w:val="732E2C5A"/>
    <w:lvl w:ilvl="0" w:tplc="7174DB1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EB12FC"/>
    <w:multiLevelType w:val="hybridMultilevel"/>
    <w:tmpl w:val="C1321496"/>
    <w:lvl w:ilvl="0" w:tplc="1C38D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3145A9"/>
    <w:multiLevelType w:val="hybridMultilevel"/>
    <w:tmpl w:val="22A0D83C"/>
    <w:lvl w:ilvl="0" w:tplc="17160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7F220E"/>
    <w:multiLevelType w:val="hybridMultilevel"/>
    <w:tmpl w:val="5A026494"/>
    <w:lvl w:ilvl="0" w:tplc="38B4E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6B092D"/>
    <w:multiLevelType w:val="hybridMultilevel"/>
    <w:tmpl w:val="49C0B934"/>
    <w:lvl w:ilvl="0" w:tplc="AFEEB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C6C16D1"/>
    <w:multiLevelType w:val="hybridMultilevel"/>
    <w:tmpl w:val="18F83E4E"/>
    <w:lvl w:ilvl="0" w:tplc="E35E1C3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83160D"/>
    <w:multiLevelType w:val="hybridMultilevel"/>
    <w:tmpl w:val="8AA42216"/>
    <w:lvl w:ilvl="0" w:tplc="DC2AF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3D71F5"/>
    <w:multiLevelType w:val="hybridMultilevel"/>
    <w:tmpl w:val="38768C74"/>
    <w:lvl w:ilvl="0" w:tplc="997A7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645F7"/>
    <w:multiLevelType w:val="hybridMultilevel"/>
    <w:tmpl w:val="690C6C58"/>
    <w:lvl w:ilvl="0" w:tplc="D69E0ADE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314A10F1"/>
    <w:multiLevelType w:val="hybridMultilevel"/>
    <w:tmpl w:val="C9B6D9D4"/>
    <w:lvl w:ilvl="0" w:tplc="B4C2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190E0B"/>
    <w:multiLevelType w:val="hybridMultilevel"/>
    <w:tmpl w:val="572489DA"/>
    <w:lvl w:ilvl="0" w:tplc="B8E6F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61B796C"/>
    <w:multiLevelType w:val="hybridMultilevel"/>
    <w:tmpl w:val="B0AAFE0C"/>
    <w:lvl w:ilvl="0" w:tplc="F8045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E331E2"/>
    <w:multiLevelType w:val="hybridMultilevel"/>
    <w:tmpl w:val="BD4A71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450BF9"/>
    <w:multiLevelType w:val="hybridMultilevel"/>
    <w:tmpl w:val="A9189184"/>
    <w:lvl w:ilvl="0" w:tplc="C0AAE9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2EF0688"/>
    <w:multiLevelType w:val="hybridMultilevel"/>
    <w:tmpl w:val="1310A888"/>
    <w:lvl w:ilvl="0" w:tplc="9F923D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1880C10"/>
    <w:multiLevelType w:val="hybridMultilevel"/>
    <w:tmpl w:val="159A0AA4"/>
    <w:lvl w:ilvl="0" w:tplc="CE2E5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A56881"/>
    <w:multiLevelType w:val="hybridMultilevel"/>
    <w:tmpl w:val="469891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577B62"/>
    <w:multiLevelType w:val="hybridMultilevel"/>
    <w:tmpl w:val="F6F2604E"/>
    <w:lvl w:ilvl="0" w:tplc="18BE7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DE4579"/>
    <w:multiLevelType w:val="hybridMultilevel"/>
    <w:tmpl w:val="85A6A806"/>
    <w:lvl w:ilvl="0" w:tplc="B7224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C200A4B"/>
    <w:multiLevelType w:val="hybridMultilevel"/>
    <w:tmpl w:val="FB1CEF9C"/>
    <w:lvl w:ilvl="0" w:tplc="BB30B3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1CC0C82"/>
    <w:multiLevelType w:val="hybridMultilevel"/>
    <w:tmpl w:val="896C83C4"/>
    <w:lvl w:ilvl="0" w:tplc="6A1082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3E3A96"/>
    <w:multiLevelType w:val="hybridMultilevel"/>
    <w:tmpl w:val="B33ECA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>
    <w:nsid w:val="78342A28"/>
    <w:multiLevelType w:val="hybridMultilevel"/>
    <w:tmpl w:val="2F68332E"/>
    <w:lvl w:ilvl="0" w:tplc="B3020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26"/>
  </w:num>
  <w:num w:numId="5">
    <w:abstractNumId w:val="37"/>
  </w:num>
  <w:num w:numId="6">
    <w:abstractNumId w:val="38"/>
  </w:num>
  <w:num w:numId="7">
    <w:abstractNumId w:val="25"/>
  </w:num>
  <w:num w:numId="8">
    <w:abstractNumId w:val="28"/>
  </w:num>
  <w:num w:numId="9">
    <w:abstractNumId w:val="14"/>
  </w:num>
  <w:num w:numId="10">
    <w:abstractNumId w:val="7"/>
  </w:num>
  <w:num w:numId="11">
    <w:abstractNumId w:val="22"/>
  </w:num>
  <w:num w:numId="12">
    <w:abstractNumId w:val="16"/>
  </w:num>
  <w:num w:numId="13">
    <w:abstractNumId w:val="36"/>
  </w:num>
  <w:num w:numId="14">
    <w:abstractNumId w:val="10"/>
  </w:num>
  <w:num w:numId="15">
    <w:abstractNumId w:val="33"/>
  </w:num>
  <w:num w:numId="16">
    <w:abstractNumId w:val="24"/>
  </w:num>
  <w:num w:numId="17">
    <w:abstractNumId w:val="27"/>
  </w:num>
  <w:num w:numId="18">
    <w:abstractNumId w:val="20"/>
  </w:num>
  <w:num w:numId="19">
    <w:abstractNumId w:val="6"/>
  </w:num>
  <w:num w:numId="20">
    <w:abstractNumId w:val="5"/>
  </w:num>
  <w:num w:numId="21">
    <w:abstractNumId w:val="4"/>
  </w:num>
  <w:num w:numId="22">
    <w:abstractNumId w:val="32"/>
  </w:num>
  <w:num w:numId="23">
    <w:abstractNumId w:val="18"/>
  </w:num>
  <w:num w:numId="24">
    <w:abstractNumId w:val="13"/>
  </w:num>
  <w:num w:numId="25">
    <w:abstractNumId w:val="23"/>
  </w:num>
  <w:num w:numId="26">
    <w:abstractNumId w:val="31"/>
  </w:num>
  <w:num w:numId="27">
    <w:abstractNumId w:val="30"/>
  </w:num>
  <w:num w:numId="28">
    <w:abstractNumId w:val="11"/>
  </w:num>
  <w:num w:numId="29">
    <w:abstractNumId w:val="15"/>
  </w:num>
  <w:num w:numId="30">
    <w:abstractNumId w:val="19"/>
  </w:num>
  <w:num w:numId="31">
    <w:abstractNumId w:val="35"/>
  </w:num>
  <w:num w:numId="32">
    <w:abstractNumId w:val="34"/>
  </w:num>
  <w:num w:numId="33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0"/>
  </w:num>
  <w:num w:numId="36">
    <w:abstractNumId w:val="17"/>
  </w:num>
  <w:num w:numId="37">
    <w:abstractNumId w:val="1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0D"/>
    <w:rsid w:val="00135B38"/>
    <w:rsid w:val="001F64E3"/>
    <w:rsid w:val="002A586E"/>
    <w:rsid w:val="003C0278"/>
    <w:rsid w:val="0070375D"/>
    <w:rsid w:val="00AE7FE9"/>
    <w:rsid w:val="00B6339C"/>
    <w:rsid w:val="00C87E0D"/>
    <w:rsid w:val="00F2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7E0D"/>
    <w:pPr>
      <w:keepNext/>
      <w:widowControl w:val="0"/>
      <w:spacing w:before="240" w:after="120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87E0D"/>
    <w:pPr>
      <w:keepNext/>
      <w:widowControl w:val="0"/>
      <w:spacing w:after="0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E0D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7E0D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7E0D"/>
  </w:style>
  <w:style w:type="paragraph" w:styleId="a3">
    <w:name w:val="Balloon Text"/>
    <w:basedOn w:val="a"/>
    <w:link w:val="a4"/>
    <w:semiHidden/>
    <w:unhideWhenUsed/>
    <w:rsid w:val="00C87E0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87E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87E0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rsid w:val="00C87E0D"/>
  </w:style>
  <w:style w:type="paragraph" w:styleId="a7">
    <w:name w:val="footer"/>
    <w:basedOn w:val="a"/>
    <w:link w:val="a8"/>
    <w:unhideWhenUsed/>
    <w:rsid w:val="00C87E0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rsid w:val="00C87E0D"/>
  </w:style>
  <w:style w:type="numbering" w:customStyle="1" w:styleId="110">
    <w:name w:val="Нет списка11"/>
    <w:next w:val="a2"/>
    <w:semiHidden/>
    <w:unhideWhenUsed/>
    <w:rsid w:val="00C87E0D"/>
  </w:style>
  <w:style w:type="paragraph" w:customStyle="1" w:styleId="Style1">
    <w:name w:val="Style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87E0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87E0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87E0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87E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87E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87E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87E0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87E0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C87E0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C87E0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C87E0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C87E0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C87E0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C87E0D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C87E0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C87E0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C87E0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C87E0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C87E0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C87E0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C87E0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C87E0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C87E0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C87E0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C87E0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C87E0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C87E0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C87E0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C87E0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C87E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C87E0D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rsid w:val="00C87E0D"/>
  </w:style>
  <w:style w:type="table" w:styleId="aa">
    <w:name w:val="Table Grid"/>
    <w:basedOn w:val="a1"/>
    <w:uiPriority w:val="59"/>
    <w:rsid w:val="00C87E0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C87E0D"/>
    <w:pPr>
      <w:keepNext/>
      <w:widowControl w:val="0"/>
      <w:spacing w:after="0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rsid w:val="00C87E0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rsid w:val="00C87E0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C87E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C87E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C87E0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C87E0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C87E0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C87E0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87E0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rsid w:val="00C87E0D"/>
    <w:pPr>
      <w:spacing w:after="0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87E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Emphasis"/>
    <w:basedOn w:val="a0"/>
    <w:qFormat/>
    <w:rsid w:val="00C87E0D"/>
    <w:rPr>
      <w:i/>
      <w:iCs/>
    </w:rPr>
  </w:style>
  <w:style w:type="character" w:styleId="ae">
    <w:name w:val="annotation reference"/>
    <w:basedOn w:val="a0"/>
    <w:rsid w:val="00C87E0D"/>
    <w:rPr>
      <w:sz w:val="16"/>
      <w:szCs w:val="16"/>
    </w:rPr>
  </w:style>
  <w:style w:type="paragraph" w:styleId="af">
    <w:name w:val="annotation text"/>
    <w:basedOn w:val="a"/>
    <w:link w:val="af0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C87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C87E0D"/>
    <w:rPr>
      <w:b/>
      <w:bCs/>
    </w:rPr>
  </w:style>
  <w:style w:type="character" w:customStyle="1" w:styleId="af2">
    <w:name w:val="Тема примечания Знак"/>
    <w:basedOn w:val="af0"/>
    <w:link w:val="af1"/>
    <w:rsid w:val="00C87E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C87E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C87E0D"/>
    <w:rPr>
      <w:vertAlign w:val="superscript"/>
    </w:rPr>
  </w:style>
  <w:style w:type="paragraph" w:customStyle="1" w:styleId="12">
    <w:name w:val="Обычный1"/>
    <w:rsid w:val="00C87E0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C87E0D"/>
    <w:pPr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C87E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C87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E0D"/>
  </w:style>
  <w:style w:type="character" w:styleId="af7">
    <w:name w:val="Hyperlink"/>
    <w:basedOn w:val="a0"/>
    <w:unhideWhenUsed/>
    <w:rsid w:val="00C87E0D"/>
    <w:rPr>
      <w:color w:val="0000FF"/>
      <w:u w:val="single"/>
    </w:rPr>
  </w:style>
  <w:style w:type="paragraph" w:styleId="af8">
    <w:name w:val="Body Text"/>
    <w:basedOn w:val="a"/>
    <w:link w:val="af9"/>
    <w:rsid w:val="00C87E0D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C87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87E0D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87E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ial10pt">
    <w:name w:val="Стиль Arial 10 pt по ширине"/>
    <w:basedOn w:val="a"/>
    <w:rsid w:val="00C87E0D"/>
    <w:pPr>
      <w:spacing w:after="0"/>
      <w:ind w:firstLine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Текст1"/>
    <w:basedOn w:val="a"/>
    <w:rsid w:val="00C87E0D"/>
    <w:pPr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a">
    <w:name w:val="Normal Indent"/>
    <w:basedOn w:val="a"/>
    <w:semiHidden/>
    <w:unhideWhenUsed/>
    <w:rsid w:val="00C87E0D"/>
    <w:pPr>
      <w:spacing w:after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7E0D"/>
    <w:pPr>
      <w:keepNext/>
      <w:widowControl w:val="0"/>
      <w:spacing w:before="240" w:after="120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87E0D"/>
    <w:pPr>
      <w:keepNext/>
      <w:widowControl w:val="0"/>
      <w:spacing w:after="0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E0D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7E0D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7E0D"/>
  </w:style>
  <w:style w:type="paragraph" w:styleId="a3">
    <w:name w:val="Balloon Text"/>
    <w:basedOn w:val="a"/>
    <w:link w:val="a4"/>
    <w:semiHidden/>
    <w:unhideWhenUsed/>
    <w:rsid w:val="00C87E0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87E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87E0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rsid w:val="00C87E0D"/>
  </w:style>
  <w:style w:type="paragraph" w:styleId="a7">
    <w:name w:val="footer"/>
    <w:basedOn w:val="a"/>
    <w:link w:val="a8"/>
    <w:unhideWhenUsed/>
    <w:rsid w:val="00C87E0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rsid w:val="00C87E0D"/>
  </w:style>
  <w:style w:type="numbering" w:customStyle="1" w:styleId="110">
    <w:name w:val="Нет списка11"/>
    <w:next w:val="a2"/>
    <w:semiHidden/>
    <w:unhideWhenUsed/>
    <w:rsid w:val="00C87E0D"/>
  </w:style>
  <w:style w:type="paragraph" w:customStyle="1" w:styleId="Style1">
    <w:name w:val="Style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87E0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87E0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87E0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87E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87E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87E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87E0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87E0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C87E0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C87E0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C87E0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C87E0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C87E0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C87E0D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C87E0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C87E0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C87E0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C87E0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C87E0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C87E0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C87E0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C87E0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C87E0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C87E0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C87E0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C87E0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C87E0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C87E0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C87E0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C87E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C87E0D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rsid w:val="00C87E0D"/>
  </w:style>
  <w:style w:type="table" w:styleId="aa">
    <w:name w:val="Table Grid"/>
    <w:basedOn w:val="a1"/>
    <w:uiPriority w:val="59"/>
    <w:rsid w:val="00C87E0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C87E0D"/>
    <w:pPr>
      <w:keepNext/>
      <w:widowControl w:val="0"/>
      <w:spacing w:after="0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rsid w:val="00C87E0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rsid w:val="00C87E0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C87E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C87E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C87E0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C87E0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C87E0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C87E0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87E0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rsid w:val="00C87E0D"/>
    <w:pPr>
      <w:spacing w:after="0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87E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Emphasis"/>
    <w:basedOn w:val="a0"/>
    <w:qFormat/>
    <w:rsid w:val="00C87E0D"/>
    <w:rPr>
      <w:i/>
      <w:iCs/>
    </w:rPr>
  </w:style>
  <w:style w:type="character" w:styleId="ae">
    <w:name w:val="annotation reference"/>
    <w:basedOn w:val="a0"/>
    <w:rsid w:val="00C87E0D"/>
    <w:rPr>
      <w:sz w:val="16"/>
      <w:szCs w:val="16"/>
    </w:rPr>
  </w:style>
  <w:style w:type="paragraph" w:styleId="af">
    <w:name w:val="annotation text"/>
    <w:basedOn w:val="a"/>
    <w:link w:val="af0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C87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C87E0D"/>
    <w:rPr>
      <w:b/>
      <w:bCs/>
    </w:rPr>
  </w:style>
  <w:style w:type="character" w:customStyle="1" w:styleId="af2">
    <w:name w:val="Тема примечания Знак"/>
    <w:basedOn w:val="af0"/>
    <w:link w:val="af1"/>
    <w:rsid w:val="00C87E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C87E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C87E0D"/>
    <w:rPr>
      <w:vertAlign w:val="superscript"/>
    </w:rPr>
  </w:style>
  <w:style w:type="paragraph" w:customStyle="1" w:styleId="12">
    <w:name w:val="Обычный1"/>
    <w:rsid w:val="00C87E0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C87E0D"/>
    <w:pPr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C87E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C87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E0D"/>
  </w:style>
  <w:style w:type="character" w:styleId="af7">
    <w:name w:val="Hyperlink"/>
    <w:basedOn w:val="a0"/>
    <w:unhideWhenUsed/>
    <w:rsid w:val="00C87E0D"/>
    <w:rPr>
      <w:color w:val="0000FF"/>
      <w:u w:val="single"/>
    </w:rPr>
  </w:style>
  <w:style w:type="paragraph" w:styleId="af8">
    <w:name w:val="Body Text"/>
    <w:basedOn w:val="a"/>
    <w:link w:val="af9"/>
    <w:rsid w:val="00C87E0D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C87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87E0D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87E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ial10pt">
    <w:name w:val="Стиль Arial 10 pt по ширине"/>
    <w:basedOn w:val="a"/>
    <w:rsid w:val="00C87E0D"/>
    <w:pPr>
      <w:spacing w:after="0"/>
      <w:ind w:firstLine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Текст1"/>
    <w:basedOn w:val="a"/>
    <w:rsid w:val="00C87E0D"/>
    <w:pPr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a">
    <w:name w:val="Normal Indent"/>
    <w:basedOn w:val="a"/>
    <w:semiHidden/>
    <w:unhideWhenUsed/>
    <w:rsid w:val="00C87E0D"/>
    <w:pPr>
      <w:spacing w:after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urait.ru/bcode/442151" TargetMode="External"/><Relationship Id="rId18" Type="http://schemas.openxmlformats.org/officeDocument/2006/relationships/hyperlink" Target="https://magtu.informsystema.ru/uploader/fileUpload?name=3260.pdf&amp;show=dcatalogues/1/1137152/3260.pdf&amp;view=tru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yberlenink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433.pdf&amp;show=dcatalogues/1/1209623/3433.pdf&amp;view=true" TargetMode="External"/><Relationship Id="rId17" Type="http://schemas.openxmlformats.org/officeDocument/2006/relationships/hyperlink" Target="https://urait.ru/bcode/43109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712.pdf&amp;show=dcatalogues/1/1112889/712.pdf&amp;view=true" TargetMode="External"/><Relationship Id="rId20" Type="http://schemas.openxmlformats.org/officeDocument/2006/relationships/hyperlink" Target="http://www.hist.ms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istoriya-rossii-41134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851.pdf&amp;show=dcatalogues/1/1133283/2851.pdf&amp;view=tru&#1077;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hyperlink" Target="http://www.hron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urait.ru/bcode/432895" TargetMode="External"/><Relationship Id="rId22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7002</Words>
  <Characters>39914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2020-10-28T17:55:00Z</dcterms:created>
  <dcterms:modified xsi:type="dcterms:W3CDTF">2020-10-28T17:55:00Z</dcterms:modified>
</cp:coreProperties>
</file>