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67" w:rsidRPr="00705FA2" w:rsidRDefault="000B6D99" w:rsidP="000B6D99">
      <w:pPr>
        <w:ind w:hanging="426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115050" cy="8648700"/>
            <wp:effectExtent l="0" t="0" r="0" b="0"/>
            <wp:docPr id="7" name="Рисунок 7" descr="C:\Users\Galina\Pictures\!!!ТРИ страницы РП\Б1.Б.37 Теория разрушения горных п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Б.37 Теория разрушения горных пор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1" name="Рисунок 1" descr="C:\Users\Galina\Pictures\!!!ТРИ страницы РП\Б1.Б.37 Теория разрушения горных пород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Б.37 Теория разрушения горных пород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Б.37 Теория разрушения горных пород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.37 Теория разрушения горных пород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C4F">
        <w:rPr>
          <w:rStyle w:val="FontStyle16"/>
          <w:b w:val="0"/>
          <w:bCs w:val="0"/>
        </w:rPr>
        <w:br w:type="page"/>
      </w:r>
      <w:r w:rsidR="00A84967" w:rsidRPr="00705FA2">
        <w:rPr>
          <w:b/>
        </w:rPr>
        <w:lastRenderedPageBreak/>
        <w:t xml:space="preserve">1 </w:t>
      </w:r>
      <w:r w:rsidR="00A84967" w:rsidRPr="005872FB">
        <w:rPr>
          <w:b/>
        </w:rPr>
        <w:t>Цели освоения дисциплины</w:t>
      </w:r>
    </w:p>
    <w:p w:rsidR="00A84967" w:rsidRPr="00705FA2" w:rsidRDefault="00A84967" w:rsidP="00A84967">
      <w:pPr>
        <w:jc w:val="both"/>
      </w:pPr>
      <w:r w:rsidRPr="005872FB">
        <w:rPr>
          <w:bCs/>
        </w:rPr>
        <w:t>Целями освоения дисциплины «</w:t>
      </w:r>
      <w:r w:rsidR="00BC2C5D">
        <w:rPr>
          <w:bCs/>
        </w:rPr>
        <w:t>Теория разрушения горных пород</w:t>
      </w:r>
      <w:r w:rsidRPr="005872FB">
        <w:rPr>
          <w:bCs/>
        </w:rPr>
        <w:t>» являю</w:t>
      </w:r>
      <w:r>
        <w:rPr>
          <w:bCs/>
        </w:rPr>
        <w:t>т</w:t>
      </w:r>
      <w:r w:rsidRPr="005872FB">
        <w:rPr>
          <w:bCs/>
        </w:rPr>
        <w:t>ся:</w:t>
      </w:r>
      <w:r>
        <w:rPr>
          <w:bCs/>
        </w:rPr>
        <w:t xml:space="preserve"> </w:t>
      </w:r>
      <w:r w:rsidRPr="00705FA2">
        <w:t xml:space="preserve">подготовка специалиста, обладающего системой знаний </w:t>
      </w:r>
      <w:r>
        <w:t xml:space="preserve">в </w:t>
      </w:r>
      <w:r w:rsidRPr="00705FA2">
        <w:t>области</w:t>
      </w:r>
      <w:r>
        <w:t xml:space="preserve"> </w:t>
      </w:r>
      <w:r w:rsidR="00BC2C5D">
        <w:t>разрушения горных пород</w:t>
      </w:r>
      <w:r>
        <w:t xml:space="preserve">; </w:t>
      </w:r>
      <w:r w:rsidRPr="00346EBF">
        <w:t>ра</w:t>
      </w:r>
      <w:r w:rsidRPr="00346EBF">
        <w:t>з</w:t>
      </w:r>
      <w:r w:rsidRPr="00346EBF">
        <w:t xml:space="preserve">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A84967" w:rsidRPr="00346EBF" w:rsidRDefault="00A84967" w:rsidP="00A84967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555228" w:rsidRDefault="00555228" w:rsidP="00B67DC3">
      <w:pPr>
        <w:ind w:firstLine="540"/>
        <w:jc w:val="both"/>
      </w:pPr>
      <w:r>
        <w:t xml:space="preserve">- </w:t>
      </w:r>
      <w:r w:rsidR="00BC2C5D">
        <w:rPr>
          <w:snapToGrid w:val="0"/>
        </w:rPr>
        <w:t>методов</w:t>
      </w:r>
      <w:r w:rsidR="00BC2C5D" w:rsidRPr="00515A87">
        <w:rPr>
          <w:snapToGrid w:val="0"/>
        </w:rPr>
        <w:t xml:space="preserve"> разрушения </w:t>
      </w:r>
      <w:r w:rsidR="00BC2C5D">
        <w:rPr>
          <w:snapToGrid w:val="0"/>
        </w:rPr>
        <w:t>горных пород и связанных с этим</w:t>
      </w:r>
      <w:r w:rsidR="00BC2C5D" w:rsidRPr="00515A87">
        <w:rPr>
          <w:snapToGrid w:val="0"/>
        </w:rPr>
        <w:t xml:space="preserve"> процессом общих физических, химических и др</w:t>
      </w:r>
      <w:r w:rsidR="00BC2C5D">
        <w:rPr>
          <w:snapToGrid w:val="0"/>
        </w:rPr>
        <w:t>угих закономерностей разрушения</w:t>
      </w:r>
      <w:r>
        <w:t>;</w:t>
      </w:r>
    </w:p>
    <w:p w:rsidR="008F247E" w:rsidRDefault="00A84967" w:rsidP="00B67DC3">
      <w:pPr>
        <w:ind w:firstLine="540"/>
        <w:jc w:val="both"/>
        <w:rPr>
          <w:snapToGrid w:val="0"/>
        </w:rPr>
      </w:pPr>
      <w:r>
        <w:t xml:space="preserve">- </w:t>
      </w:r>
      <w:r w:rsidR="00BC2C5D">
        <w:t xml:space="preserve">принципов </w:t>
      </w:r>
      <w:r w:rsidR="00BC2C5D">
        <w:rPr>
          <w:snapToGrid w:val="0"/>
        </w:rPr>
        <w:t>выбора рациональных способов</w:t>
      </w:r>
      <w:r w:rsidR="00BC2C5D" w:rsidRPr="00515A87">
        <w:rPr>
          <w:snapToGrid w:val="0"/>
        </w:rPr>
        <w:t xml:space="preserve"> разрушения горных пород в зависимости от</w:t>
      </w:r>
      <w:r w:rsidR="00BC2C5D">
        <w:rPr>
          <w:snapToGrid w:val="0"/>
        </w:rPr>
        <w:t xml:space="preserve"> их физ</w:t>
      </w:r>
      <w:r w:rsidR="00BC2C5D">
        <w:rPr>
          <w:snapToGrid w:val="0"/>
        </w:rPr>
        <w:t>и</w:t>
      </w:r>
      <w:r w:rsidR="00BC2C5D">
        <w:rPr>
          <w:snapToGrid w:val="0"/>
        </w:rPr>
        <w:t>ко-механических свойств</w:t>
      </w:r>
      <w:r w:rsidR="00555228">
        <w:rPr>
          <w:snapToGrid w:val="0"/>
        </w:rPr>
        <w:t>;</w:t>
      </w:r>
    </w:p>
    <w:p w:rsidR="00555228" w:rsidRPr="00705FA2" w:rsidRDefault="00555228" w:rsidP="00B67DC3">
      <w:pPr>
        <w:ind w:firstLine="540"/>
        <w:jc w:val="both"/>
      </w:pPr>
      <w:r>
        <w:t xml:space="preserve">- </w:t>
      </w:r>
      <w:r w:rsidR="00BC2C5D">
        <w:t>технических и технологических средств разрушения горных пород</w:t>
      </w:r>
      <w:r>
        <w:t>.</w:t>
      </w:r>
    </w:p>
    <w:p w:rsidR="00A84967" w:rsidRDefault="00A84967" w:rsidP="008F247E">
      <w:pPr>
        <w:pStyle w:val="a4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 xml:space="preserve">Дисциплина </w:t>
      </w:r>
      <w:r w:rsidRPr="005872FB">
        <w:rPr>
          <w:bCs/>
        </w:rPr>
        <w:t>«</w:t>
      </w:r>
      <w:r w:rsidR="00BC2C5D">
        <w:rPr>
          <w:bCs/>
        </w:rPr>
        <w:t>Теория разрушения горных пород</w:t>
      </w:r>
      <w:r w:rsidRPr="005872FB">
        <w:rPr>
          <w:bCs/>
        </w:rPr>
        <w:t>»</w:t>
      </w:r>
      <w:r w:rsidRPr="00570135">
        <w:rPr>
          <w:bCs/>
        </w:rPr>
        <w:t xml:space="preserve"> входит в базовую часть блока 1 обр</w:t>
      </w:r>
      <w:r w:rsidRPr="00570135">
        <w:rPr>
          <w:bCs/>
        </w:rPr>
        <w:t>а</w:t>
      </w:r>
      <w:r w:rsidRPr="00570135">
        <w:rPr>
          <w:bCs/>
        </w:rPr>
        <w:t>зовательной программы.</w:t>
      </w:r>
    </w:p>
    <w:p w:rsidR="00A84967" w:rsidRPr="004D7448" w:rsidRDefault="00A84967" w:rsidP="00A84967">
      <w:pPr>
        <w:pStyle w:val="32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BC2C5D">
        <w:rPr>
          <w:sz w:val="24"/>
          <w:szCs w:val="24"/>
        </w:rPr>
        <w:t xml:space="preserve">«Физика», «Химия», «Геология», </w:t>
      </w:r>
      <w:r w:rsidRPr="00570135">
        <w:rPr>
          <w:sz w:val="24"/>
          <w:szCs w:val="24"/>
        </w:rPr>
        <w:t>«</w:t>
      </w:r>
      <w:r>
        <w:rPr>
          <w:sz w:val="24"/>
          <w:szCs w:val="24"/>
        </w:rPr>
        <w:t>Физика горных пород»,</w:t>
      </w:r>
      <w:r w:rsidR="00BC2C5D">
        <w:rPr>
          <w:sz w:val="24"/>
          <w:szCs w:val="24"/>
        </w:rPr>
        <w:t xml:space="preserve"> «Механизация горного производства»,</w:t>
      </w:r>
      <w:r>
        <w:rPr>
          <w:sz w:val="24"/>
          <w:szCs w:val="24"/>
        </w:rPr>
        <w:t xml:space="preserve"> «</w:t>
      </w:r>
      <w:r w:rsidR="00BC2C5D">
        <w:rPr>
          <w:sz w:val="24"/>
          <w:szCs w:val="24"/>
        </w:rPr>
        <w:t>Геомеханика</w:t>
      </w:r>
      <w:r>
        <w:rPr>
          <w:sz w:val="24"/>
          <w:szCs w:val="24"/>
        </w:rPr>
        <w:t>», «Основы горного дела».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</w:t>
      </w:r>
      <w:r>
        <w:rPr>
          <w:bCs/>
        </w:rPr>
        <w:t>ие дисциплин:</w:t>
      </w:r>
      <w:r>
        <w:t xml:space="preserve"> </w:t>
      </w:r>
      <w:r w:rsidR="00BC2C5D">
        <w:t xml:space="preserve">«Технология и безопасность взрывных работ», </w:t>
      </w:r>
      <w:r>
        <w:t>«</w:t>
      </w:r>
      <w:r w:rsidRPr="00570135">
        <w:t xml:space="preserve">Процессы </w:t>
      </w:r>
      <w:r>
        <w:t>подземной</w:t>
      </w:r>
      <w:r w:rsidRPr="00570135">
        <w:t xml:space="preserve"> </w:t>
      </w:r>
      <w:r>
        <w:t>разработки рудных месторождений»</w:t>
      </w:r>
      <w:r w:rsidRPr="00570135">
        <w:rPr>
          <w:bCs/>
        </w:rPr>
        <w:t>, «</w:t>
      </w:r>
      <w:r w:rsidRPr="00F871AB">
        <w:rPr>
          <w:bCs/>
        </w:rPr>
        <w:t>Проектиров</w:t>
      </w:r>
      <w:r w:rsidRPr="00F871AB">
        <w:rPr>
          <w:bCs/>
        </w:rPr>
        <w:t>а</w:t>
      </w:r>
      <w:r w:rsidRPr="00F871AB">
        <w:rPr>
          <w:bCs/>
        </w:rPr>
        <w:t xml:space="preserve">ние </w:t>
      </w:r>
      <w:r>
        <w:rPr>
          <w:bCs/>
        </w:rPr>
        <w:t>рудников</w:t>
      </w:r>
      <w:r w:rsidRPr="00570135">
        <w:rPr>
          <w:bCs/>
        </w:rPr>
        <w:t>», «</w:t>
      </w:r>
      <w:r>
        <w:rPr>
          <w:bCs/>
        </w:rPr>
        <w:t>Строительство и реконструкция горных предприятий».</w:t>
      </w:r>
    </w:p>
    <w:p w:rsidR="00A84967" w:rsidRDefault="00A84967" w:rsidP="008F247E">
      <w:pPr>
        <w:pStyle w:val="a4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A84967" w:rsidRPr="00993D3D" w:rsidRDefault="00A84967" w:rsidP="00A84967">
      <w:pPr>
        <w:ind w:firstLine="540"/>
        <w:jc w:val="both"/>
      </w:pPr>
      <w:r w:rsidRPr="00993D3D">
        <w:t xml:space="preserve">В результате освоения дисциплины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993D3D">
        <w:t xml:space="preserve">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A84967" w:rsidRPr="00346EBF" w:rsidRDefault="00A84967" w:rsidP="00A84967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0"/>
        <w:gridCol w:w="6353"/>
      </w:tblGrid>
      <w:tr w:rsidR="00A84967" w:rsidRPr="00346EBF" w:rsidTr="00A84967">
        <w:trPr>
          <w:tblHeader/>
        </w:trPr>
        <w:tc>
          <w:tcPr>
            <w:tcW w:w="1723" w:type="pct"/>
            <w:vAlign w:val="center"/>
          </w:tcPr>
          <w:p w:rsidR="00A84967" w:rsidRPr="00346EBF" w:rsidRDefault="00A84967" w:rsidP="00BA3C3E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77" w:type="pct"/>
            <w:shd w:val="clear" w:color="auto" w:fill="auto"/>
            <w:vAlign w:val="center"/>
          </w:tcPr>
          <w:p w:rsidR="00A84967" w:rsidRPr="00346EBF" w:rsidRDefault="00DE10A6" w:rsidP="00BA3C3E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Планируемые результаты обучения</w:t>
            </w:r>
          </w:p>
        </w:tc>
      </w:tr>
      <w:tr w:rsidR="00A84967" w:rsidRPr="00346EBF" w:rsidTr="00BA3C3E">
        <w:tc>
          <w:tcPr>
            <w:tcW w:w="5000" w:type="pct"/>
            <w:gridSpan w:val="2"/>
          </w:tcPr>
          <w:p w:rsidR="00A84967" w:rsidRPr="00346EBF" w:rsidRDefault="00A84967" w:rsidP="00BA3C3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4</w:t>
            </w:r>
          </w:p>
          <w:p w:rsidR="00A84967" w:rsidRPr="00346EBF" w:rsidRDefault="00A84967" w:rsidP="00BA3C3E">
            <w:r>
              <w:t>г</w:t>
            </w:r>
            <w:r w:rsidRPr="00A84967">
              <w:t>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9A44B8" w:rsidRPr="00346EBF" w:rsidTr="009A44B8">
        <w:tc>
          <w:tcPr>
            <w:tcW w:w="1723" w:type="pct"/>
          </w:tcPr>
          <w:p w:rsidR="009A44B8" w:rsidRPr="00346EBF" w:rsidRDefault="009A44B8" w:rsidP="00BA3C3E">
            <w:r w:rsidRPr="00346EBF">
              <w:t>Знать</w:t>
            </w:r>
          </w:p>
        </w:tc>
        <w:tc>
          <w:tcPr>
            <w:tcW w:w="3277" w:type="pct"/>
          </w:tcPr>
          <w:p w:rsidR="009A44B8" w:rsidRDefault="009A44B8" w:rsidP="00BC2C5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методов разрушения горных пород</w:t>
            </w:r>
          </w:p>
          <w:p w:rsidR="009A44B8" w:rsidRDefault="009A44B8" w:rsidP="00BC2C5D"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Теоретические основы и методы разрушения горных пород, основные условия, определяющие эффективность того или иного способа разрушения</w:t>
            </w:r>
          </w:p>
          <w:p w:rsidR="009A44B8" w:rsidRPr="00346EBF" w:rsidRDefault="009A44B8" w:rsidP="00CD2288">
            <w:pPr>
              <w:rPr>
                <w:color w:val="C00000"/>
              </w:rPr>
            </w:pPr>
            <w:r>
              <w:t>- Т</w:t>
            </w:r>
            <w:r w:rsidRPr="00F14F36">
              <w:t>ехнологи</w:t>
            </w:r>
            <w:r>
              <w:t>ческие приемы и методы разрушения горных пород, основные условия, определяющие эффективность того или иного способа разрушения</w:t>
            </w:r>
          </w:p>
        </w:tc>
      </w:tr>
      <w:tr w:rsidR="009A44B8" w:rsidRPr="00346EBF" w:rsidTr="009A44B8">
        <w:tc>
          <w:tcPr>
            <w:tcW w:w="1723" w:type="pct"/>
          </w:tcPr>
          <w:p w:rsidR="009A44B8" w:rsidRPr="00346EBF" w:rsidRDefault="009A44B8" w:rsidP="00BA3C3E">
            <w:r w:rsidRPr="00346EBF">
              <w:t>Уметь:</w:t>
            </w:r>
          </w:p>
        </w:tc>
        <w:tc>
          <w:tcPr>
            <w:tcW w:w="3277" w:type="pct"/>
          </w:tcPr>
          <w:p w:rsidR="009A44B8" w:rsidRPr="00346EBF" w:rsidRDefault="009A44B8" w:rsidP="00BC2C5D">
            <w:r>
              <w:t>- Осуществлять выбор</w:t>
            </w:r>
            <w:r w:rsidRPr="00F14F36">
              <w:t xml:space="preserve"> стандар</w:t>
            </w:r>
            <w:r w:rsidRPr="00F14F36">
              <w:t>т</w:t>
            </w:r>
            <w:r w:rsidRPr="00F14F36">
              <w:t>ны</w:t>
            </w:r>
            <w:r>
              <w:t>х</w:t>
            </w:r>
            <w:r w:rsidRPr="00F14F36">
              <w:t xml:space="preserve"> </w:t>
            </w:r>
            <w:r>
              <w:t>методов разрушения пород</w:t>
            </w:r>
          </w:p>
          <w:p w:rsidR="009A44B8" w:rsidRPr="00346EBF" w:rsidRDefault="009A44B8" w:rsidP="00BA3C3E">
            <w:r>
              <w:rPr>
                <w:bCs/>
              </w:rPr>
              <w:t>- Регулировать режимные параметры разрушения пород</w:t>
            </w:r>
          </w:p>
          <w:p w:rsidR="009A44B8" w:rsidRPr="00346EBF" w:rsidRDefault="009A44B8" w:rsidP="00BC2C5D">
            <w:r>
              <w:rPr>
                <w:bCs/>
              </w:rPr>
              <w:t>-Осуществлять выбор рациональных способов разрушения пород</w:t>
            </w:r>
          </w:p>
        </w:tc>
      </w:tr>
      <w:tr w:rsidR="009A44B8" w:rsidRPr="00346EBF" w:rsidTr="009A44B8">
        <w:tc>
          <w:tcPr>
            <w:tcW w:w="1723" w:type="pct"/>
          </w:tcPr>
          <w:p w:rsidR="009A44B8" w:rsidRPr="00346EBF" w:rsidRDefault="009A44B8" w:rsidP="00BA3C3E">
            <w:r w:rsidRPr="00346EBF">
              <w:t>Владеть:</w:t>
            </w:r>
          </w:p>
        </w:tc>
        <w:tc>
          <w:tcPr>
            <w:tcW w:w="3277" w:type="pct"/>
          </w:tcPr>
          <w:p w:rsidR="009A44B8" w:rsidRPr="00346EBF" w:rsidRDefault="009A44B8" w:rsidP="00BC2C5D">
            <w:r>
              <w:rPr>
                <w:color w:val="000000"/>
                <w:shd w:val="clear" w:color="auto" w:fill="FFFFFF"/>
              </w:rPr>
              <w:t>- Терминологией в области разрушения пород</w:t>
            </w:r>
          </w:p>
          <w:p w:rsidR="009A44B8" w:rsidRPr="00346EBF" w:rsidRDefault="009A44B8" w:rsidP="00BC2C5D">
            <w:r>
              <w:t>-</w:t>
            </w:r>
            <w:r w:rsidRPr="00F14F36">
              <w:t xml:space="preserve">Культурой </w:t>
            </w:r>
            <w:r>
              <w:t>производственных процессов РГП</w:t>
            </w:r>
          </w:p>
          <w:p w:rsidR="009A44B8" w:rsidRPr="00346EBF" w:rsidRDefault="009A44B8" w:rsidP="00BC2C5D">
            <w:r>
              <w:rPr>
                <w:color w:val="000000"/>
                <w:shd w:val="clear" w:color="auto" w:fill="FFFFFF"/>
              </w:rPr>
              <w:t xml:space="preserve">- Современными способами расчетов и средств механизации </w:t>
            </w:r>
            <w:r>
              <w:rPr>
                <w:color w:val="000000"/>
                <w:shd w:val="clear" w:color="auto" w:fill="FFFFFF"/>
              </w:rPr>
              <w:lastRenderedPageBreak/>
              <w:t>РГП</w:t>
            </w:r>
          </w:p>
        </w:tc>
      </w:tr>
      <w:tr w:rsidR="00BC2C5D" w:rsidRPr="00346EBF" w:rsidTr="00BA3C3E">
        <w:tc>
          <w:tcPr>
            <w:tcW w:w="5000" w:type="pct"/>
            <w:gridSpan w:val="2"/>
          </w:tcPr>
          <w:p w:rsidR="00BC2C5D" w:rsidRPr="00346EBF" w:rsidRDefault="00BC2C5D" w:rsidP="00BA3C3E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2.2</w:t>
            </w:r>
          </w:p>
          <w:p w:rsidR="00BC2C5D" w:rsidRPr="00346EBF" w:rsidRDefault="00BC2C5D" w:rsidP="00BA3C3E">
            <w:r w:rsidRPr="00BC2C5D"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9A44B8" w:rsidRPr="00346EBF" w:rsidTr="009A44B8">
        <w:tc>
          <w:tcPr>
            <w:tcW w:w="1723" w:type="pct"/>
          </w:tcPr>
          <w:p w:rsidR="009A44B8" w:rsidRPr="00346EBF" w:rsidRDefault="009A44B8" w:rsidP="00BA3C3E">
            <w:r w:rsidRPr="00346EBF">
              <w:t>Знать:</w:t>
            </w:r>
          </w:p>
        </w:tc>
        <w:tc>
          <w:tcPr>
            <w:tcW w:w="3277" w:type="pct"/>
          </w:tcPr>
          <w:p w:rsidR="009A44B8" w:rsidRPr="00346EBF" w:rsidRDefault="009A44B8" w:rsidP="00BC2C5D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механического, электро-термического, и физико-химического разрушения пород</w:t>
            </w:r>
          </w:p>
          <w:p w:rsidR="009A44B8" w:rsidRPr="00346EBF" w:rsidRDefault="009A44B8" w:rsidP="00BC2C5D">
            <w:pPr>
              <w:rPr>
                <w:color w:val="C00000"/>
              </w:rPr>
            </w:pPr>
            <w:r>
              <w:t>- Т</w:t>
            </w:r>
            <w:r w:rsidRPr="00F14F36">
              <w:t>ехнологи</w:t>
            </w:r>
            <w:r>
              <w:t>ческие приемы и методы РГП</w:t>
            </w:r>
          </w:p>
          <w:p w:rsidR="009A44B8" w:rsidRPr="00346EBF" w:rsidRDefault="009A44B8" w:rsidP="00BA3C3E">
            <w:pPr>
              <w:rPr>
                <w:color w:val="C00000"/>
              </w:rPr>
            </w:pPr>
            <w:r>
              <w:t>- Оборудование, используемое для РГП при различных методах разрушения</w:t>
            </w:r>
          </w:p>
        </w:tc>
      </w:tr>
      <w:tr w:rsidR="009A44B8" w:rsidRPr="00346EBF" w:rsidTr="009A44B8">
        <w:tc>
          <w:tcPr>
            <w:tcW w:w="1723" w:type="pct"/>
          </w:tcPr>
          <w:p w:rsidR="009A44B8" w:rsidRPr="00346EBF" w:rsidRDefault="009A44B8" w:rsidP="00BA3C3E">
            <w:r w:rsidRPr="00346EBF">
              <w:t>Уметь:</w:t>
            </w:r>
          </w:p>
        </w:tc>
        <w:tc>
          <w:tcPr>
            <w:tcW w:w="3277" w:type="pct"/>
          </w:tcPr>
          <w:p w:rsidR="009A44B8" w:rsidRPr="00346EBF" w:rsidRDefault="009A44B8" w:rsidP="00BA3C3E">
            <w:r>
              <w:t>- Выбрать способы РГП</w:t>
            </w:r>
          </w:p>
          <w:p w:rsidR="009A44B8" w:rsidRPr="00346EBF" w:rsidRDefault="009A44B8" w:rsidP="00BA3C3E">
            <w:r>
              <w:rPr>
                <w:bCs/>
              </w:rPr>
              <w:t>- Рассчитать режимные параметры РГП</w:t>
            </w:r>
          </w:p>
          <w:p w:rsidR="009A44B8" w:rsidRPr="00346EBF" w:rsidRDefault="009A44B8" w:rsidP="00BC2C5D">
            <w:r>
              <w:rPr>
                <w:bCs/>
              </w:rPr>
              <w:t>- Осуществлять выбор и обоснование рациональной технологии РГП</w:t>
            </w:r>
          </w:p>
        </w:tc>
      </w:tr>
      <w:tr w:rsidR="009A44B8" w:rsidRPr="00346EBF" w:rsidTr="009A44B8">
        <w:tc>
          <w:tcPr>
            <w:tcW w:w="1723" w:type="pct"/>
          </w:tcPr>
          <w:p w:rsidR="009A44B8" w:rsidRPr="00346EBF" w:rsidRDefault="009A44B8" w:rsidP="00BA3C3E">
            <w:r w:rsidRPr="00346EBF">
              <w:t>Владеть:</w:t>
            </w:r>
          </w:p>
        </w:tc>
        <w:tc>
          <w:tcPr>
            <w:tcW w:w="3277" w:type="pct"/>
          </w:tcPr>
          <w:p w:rsidR="009A44B8" w:rsidRPr="00346EBF" w:rsidRDefault="009A44B8" w:rsidP="00BC2C5D">
            <w:r>
              <w:rPr>
                <w:color w:val="000000"/>
                <w:shd w:val="clear" w:color="auto" w:fill="FFFFFF"/>
              </w:rPr>
              <w:t>- Терминологией в области РГП</w:t>
            </w:r>
          </w:p>
          <w:p w:rsidR="009A44B8" w:rsidRPr="00346EBF" w:rsidRDefault="009A44B8" w:rsidP="00BC2C5D">
            <w:r>
              <w:t xml:space="preserve">- </w:t>
            </w:r>
            <w:r w:rsidRPr="00F14F36">
              <w:t xml:space="preserve">Культурой </w:t>
            </w:r>
            <w:r>
              <w:t>производственных процессов РГП</w:t>
            </w:r>
          </w:p>
          <w:p w:rsidR="009A44B8" w:rsidRPr="00346EBF" w:rsidRDefault="009A44B8" w:rsidP="00BC2C5D">
            <w:r>
              <w:rPr>
                <w:color w:val="000000"/>
                <w:shd w:val="clear" w:color="auto" w:fill="FFFFFF"/>
              </w:rPr>
              <w:t>- Современными способами расчетов и средств РГП</w:t>
            </w:r>
          </w:p>
        </w:tc>
      </w:tr>
    </w:tbl>
    <w:p w:rsidR="00A84967" w:rsidRDefault="00A84967" w:rsidP="00A8496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84967" w:rsidRPr="00A84967" w:rsidRDefault="00A84967" w:rsidP="00A84967">
      <w:pPr>
        <w:ind w:left="709" w:hanging="142"/>
        <w:rPr>
          <w:b/>
          <w:bCs/>
        </w:rPr>
      </w:pPr>
      <w:r w:rsidRPr="00A84967">
        <w:rPr>
          <w:b/>
          <w:bCs/>
        </w:rPr>
        <w:t xml:space="preserve">4 Структура и содержание дисциплины </w:t>
      </w:r>
    </w:p>
    <w:p w:rsidR="00A84967" w:rsidRPr="009A44B8" w:rsidRDefault="00A84967" w:rsidP="00A8496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9A44B8">
        <w:rPr>
          <w:bCs/>
        </w:rPr>
        <w:t>Общая</w:t>
      </w:r>
      <w:r w:rsidRPr="009A44B8">
        <w:rPr>
          <w:rStyle w:val="FontStyle18"/>
          <w:b w:val="0"/>
          <w:sz w:val="24"/>
          <w:szCs w:val="24"/>
        </w:rPr>
        <w:t xml:space="preserve"> трудоемкость дисциплины составляет 3 ед</w:t>
      </w:r>
      <w:r w:rsidRPr="009A44B8">
        <w:rPr>
          <w:rStyle w:val="FontStyle18"/>
          <w:b w:val="0"/>
          <w:sz w:val="24"/>
          <w:szCs w:val="24"/>
        </w:rPr>
        <w:t>и</w:t>
      </w:r>
      <w:r w:rsidRPr="009A44B8">
        <w:rPr>
          <w:rStyle w:val="FontStyle18"/>
          <w:b w:val="0"/>
          <w:sz w:val="24"/>
          <w:szCs w:val="24"/>
        </w:rPr>
        <w:t>ницы 108 часов:</w:t>
      </w:r>
    </w:p>
    <w:p w:rsidR="009A44B8" w:rsidRPr="009A44B8" w:rsidRDefault="009A44B8" w:rsidP="009A44B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44B8">
        <w:rPr>
          <w:rStyle w:val="FontStyle18"/>
          <w:b w:val="0"/>
          <w:sz w:val="24"/>
          <w:szCs w:val="24"/>
        </w:rPr>
        <w:t>–</w:t>
      </w:r>
      <w:r w:rsidRPr="009A44B8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</w:rPr>
        <w:t>92,8</w:t>
      </w:r>
      <w:r w:rsidRPr="009A44B8">
        <w:rPr>
          <w:rStyle w:val="FontStyle18"/>
          <w:b w:val="0"/>
          <w:sz w:val="24"/>
          <w:szCs w:val="24"/>
        </w:rPr>
        <w:t>____ акад. часов:</w:t>
      </w:r>
    </w:p>
    <w:p w:rsidR="009A44B8" w:rsidRPr="009A44B8" w:rsidRDefault="009A44B8" w:rsidP="009A44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44B8">
        <w:rPr>
          <w:rStyle w:val="FontStyle18"/>
          <w:b w:val="0"/>
          <w:sz w:val="24"/>
          <w:szCs w:val="24"/>
        </w:rPr>
        <w:tab/>
        <w:t>–</w:t>
      </w:r>
      <w:r w:rsidRPr="009A44B8">
        <w:rPr>
          <w:rStyle w:val="FontStyle18"/>
          <w:b w:val="0"/>
          <w:sz w:val="24"/>
          <w:szCs w:val="24"/>
        </w:rPr>
        <w:tab/>
        <w:t>аудиторная – _</w:t>
      </w:r>
      <w:r>
        <w:rPr>
          <w:rStyle w:val="FontStyle18"/>
          <w:b w:val="0"/>
          <w:sz w:val="24"/>
          <w:szCs w:val="24"/>
        </w:rPr>
        <w:t>90</w:t>
      </w:r>
      <w:r w:rsidRPr="009A44B8">
        <w:rPr>
          <w:rStyle w:val="FontStyle18"/>
          <w:b w:val="0"/>
          <w:sz w:val="24"/>
          <w:szCs w:val="24"/>
        </w:rPr>
        <w:t>____ акад. часов;</w:t>
      </w:r>
    </w:p>
    <w:p w:rsidR="009A44B8" w:rsidRPr="009A44B8" w:rsidRDefault="009A44B8" w:rsidP="009A44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44B8">
        <w:rPr>
          <w:rStyle w:val="FontStyle18"/>
          <w:b w:val="0"/>
          <w:sz w:val="24"/>
          <w:szCs w:val="24"/>
        </w:rPr>
        <w:tab/>
        <w:t>–</w:t>
      </w:r>
      <w:r w:rsidRPr="009A44B8">
        <w:rPr>
          <w:rStyle w:val="FontStyle18"/>
          <w:b w:val="0"/>
          <w:sz w:val="24"/>
          <w:szCs w:val="24"/>
        </w:rPr>
        <w:tab/>
        <w:t>внеаудиторная – _</w:t>
      </w:r>
      <w:r>
        <w:rPr>
          <w:rStyle w:val="FontStyle18"/>
          <w:b w:val="0"/>
          <w:sz w:val="24"/>
          <w:szCs w:val="24"/>
        </w:rPr>
        <w:t>2,8</w:t>
      </w:r>
      <w:r w:rsidRPr="009A44B8">
        <w:rPr>
          <w:rStyle w:val="FontStyle18"/>
          <w:b w:val="0"/>
          <w:sz w:val="24"/>
          <w:szCs w:val="24"/>
        </w:rPr>
        <w:t xml:space="preserve">____ акад. часов </w:t>
      </w:r>
    </w:p>
    <w:p w:rsidR="009A44B8" w:rsidRPr="009A44B8" w:rsidRDefault="009A44B8" w:rsidP="009A44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44B8">
        <w:rPr>
          <w:rStyle w:val="FontStyle18"/>
          <w:b w:val="0"/>
          <w:sz w:val="24"/>
          <w:szCs w:val="24"/>
        </w:rPr>
        <w:t>–</w:t>
      </w:r>
      <w:r w:rsidRPr="009A44B8">
        <w:rPr>
          <w:rStyle w:val="FontStyle18"/>
          <w:b w:val="0"/>
          <w:sz w:val="24"/>
          <w:szCs w:val="24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</w:rPr>
        <w:t>15,2</w:t>
      </w:r>
      <w:r w:rsidRPr="009A44B8">
        <w:rPr>
          <w:rStyle w:val="FontStyle18"/>
          <w:b w:val="0"/>
          <w:sz w:val="24"/>
          <w:szCs w:val="24"/>
        </w:rPr>
        <w:t>____ акад. часов;</w:t>
      </w:r>
    </w:p>
    <w:p w:rsidR="00A84967" w:rsidRPr="009A44B8" w:rsidRDefault="00A84967" w:rsidP="00A8496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16"/>
        <w:gridCol w:w="392"/>
        <w:gridCol w:w="454"/>
        <w:gridCol w:w="539"/>
        <w:gridCol w:w="711"/>
        <w:gridCol w:w="1557"/>
        <w:gridCol w:w="1561"/>
        <w:gridCol w:w="733"/>
      </w:tblGrid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769" w:type="pct"/>
            <w:vMerge w:val="restart"/>
            <w:vAlign w:val="center"/>
          </w:tcPr>
          <w:p w:rsidR="00CA6C32" w:rsidRPr="00A84967" w:rsidRDefault="00CA6C32" w:rsidP="00BA3C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CA6C32" w:rsidRPr="00A84967" w:rsidRDefault="00CA6C32" w:rsidP="00BA3C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плины</w:t>
            </w:r>
          </w:p>
        </w:tc>
        <w:tc>
          <w:tcPr>
            <w:tcW w:w="163" w:type="pct"/>
            <w:vMerge w:val="restart"/>
            <w:textDirection w:val="btLr"/>
            <w:vAlign w:val="center"/>
          </w:tcPr>
          <w:p w:rsidR="00CA6C32" w:rsidRPr="00A84967" w:rsidRDefault="00CA6C32" w:rsidP="00BA3C3E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714" w:type="pct"/>
            <w:gridSpan w:val="3"/>
            <w:vAlign w:val="center"/>
          </w:tcPr>
          <w:p w:rsidR="00CA6C32" w:rsidRPr="00CA6C32" w:rsidRDefault="00CA6C32" w:rsidP="00BA3C3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CA6C32">
              <w:rPr>
                <w:rStyle w:val="FontStyle31"/>
                <w:sz w:val="20"/>
                <w:szCs w:val="20"/>
              </w:rPr>
              <w:br/>
              <w:t>контактная раб</w:t>
            </w:r>
            <w:r w:rsidRPr="00CA6C32">
              <w:rPr>
                <w:rStyle w:val="FontStyle31"/>
                <w:sz w:val="20"/>
                <w:szCs w:val="20"/>
              </w:rPr>
              <w:t>о</w:t>
            </w:r>
            <w:r w:rsidRPr="00CA6C32">
              <w:rPr>
                <w:rStyle w:val="FontStyle31"/>
                <w:sz w:val="20"/>
                <w:szCs w:val="20"/>
              </w:rPr>
              <w:t xml:space="preserve">та </w:t>
            </w:r>
            <w:r w:rsidRPr="00CA6C32">
              <w:rPr>
                <w:rStyle w:val="FontStyle31"/>
                <w:sz w:val="20"/>
                <w:szCs w:val="20"/>
              </w:rPr>
              <w:br/>
              <w:t>(в акад. ч</w:t>
            </w:r>
            <w:r w:rsidRPr="00CA6C32">
              <w:rPr>
                <w:rStyle w:val="FontStyle31"/>
                <w:sz w:val="20"/>
                <w:szCs w:val="20"/>
              </w:rPr>
              <w:t>а</w:t>
            </w:r>
            <w:r w:rsidRPr="00CA6C32">
              <w:rPr>
                <w:rStyle w:val="FontStyle31"/>
                <w:sz w:val="20"/>
                <w:szCs w:val="20"/>
              </w:rPr>
              <w:t>сах)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CA6C32" w:rsidRPr="00CA6C32" w:rsidRDefault="00CA6C32" w:rsidP="00CA6C32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A6C32">
              <w:rPr>
                <w:rStyle w:val="FontStyle20"/>
                <w:sz w:val="20"/>
                <w:szCs w:val="20"/>
              </w:rPr>
              <w:t>Самостоятельная р</w:t>
            </w:r>
            <w:r w:rsidRPr="00CA6C32">
              <w:rPr>
                <w:rStyle w:val="FontStyle20"/>
                <w:sz w:val="20"/>
                <w:szCs w:val="20"/>
              </w:rPr>
              <w:t>а</w:t>
            </w:r>
            <w:r w:rsidRPr="00CA6C32">
              <w:rPr>
                <w:rStyle w:val="FontStyle20"/>
                <w:sz w:val="20"/>
                <w:szCs w:val="20"/>
              </w:rPr>
              <w:t>бота (в акад. часах)</w:t>
            </w:r>
          </w:p>
        </w:tc>
        <w:tc>
          <w:tcPr>
            <w:tcW w:w="803" w:type="pct"/>
            <w:vMerge w:val="restart"/>
            <w:vAlign w:val="center"/>
          </w:tcPr>
          <w:p w:rsidR="00CA6C32" w:rsidRPr="00CA6C32" w:rsidRDefault="00CA6C32" w:rsidP="00CA6C3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A6C3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CA6C3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805" w:type="pct"/>
            <w:vMerge w:val="restart"/>
            <w:vAlign w:val="center"/>
          </w:tcPr>
          <w:p w:rsidR="00CA6C32" w:rsidRPr="00A84967" w:rsidRDefault="00CA6C32" w:rsidP="00BA3C3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и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жуточного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контроля успев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емости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CA6C32" w:rsidRPr="00A84967" w:rsidRDefault="00CA6C32" w:rsidP="00BA3C3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структу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элемент комп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тенции</w:t>
            </w: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769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лаб</w:t>
            </w:r>
            <w:r w:rsidRPr="00A84967">
              <w:rPr>
                <w:sz w:val="20"/>
                <w:szCs w:val="20"/>
              </w:rPr>
              <w:t>о</w:t>
            </w:r>
            <w:r w:rsidRPr="00A84967">
              <w:rPr>
                <w:sz w:val="20"/>
                <w:szCs w:val="20"/>
              </w:rPr>
              <w:t>рат.</w:t>
            </w:r>
          </w:p>
          <w:p w:rsidR="00CA6C32" w:rsidRPr="00A84967" w:rsidRDefault="00CA6C32" w:rsidP="00BA3C3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зан</w:t>
            </w:r>
            <w:r w:rsidRPr="00A84967">
              <w:rPr>
                <w:sz w:val="20"/>
                <w:szCs w:val="20"/>
              </w:rPr>
              <w:t>я</w:t>
            </w:r>
            <w:r w:rsidRPr="00A84967">
              <w:rPr>
                <w:sz w:val="20"/>
                <w:szCs w:val="20"/>
              </w:rPr>
              <w:t>тия</w:t>
            </w:r>
          </w:p>
        </w:tc>
        <w:tc>
          <w:tcPr>
            <w:tcW w:w="278" w:type="pct"/>
            <w:textDirection w:val="btLr"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практич. зан</w:t>
            </w:r>
            <w:r w:rsidRPr="00A84967">
              <w:rPr>
                <w:sz w:val="20"/>
                <w:szCs w:val="20"/>
              </w:rPr>
              <w:t>я</w:t>
            </w:r>
            <w:r w:rsidRPr="00A84967">
              <w:rPr>
                <w:sz w:val="20"/>
                <w:szCs w:val="20"/>
              </w:rPr>
              <w:t>тия</w:t>
            </w:r>
          </w:p>
        </w:tc>
        <w:tc>
          <w:tcPr>
            <w:tcW w:w="367" w:type="pct"/>
            <w:vMerge/>
            <w:textDirection w:val="btLr"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textDirection w:val="btL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vMerge/>
            <w:textDirection w:val="btLr"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extDirection w:val="btL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69" w:type="pct"/>
          </w:tcPr>
          <w:p w:rsidR="00CA6C32" w:rsidRPr="00A84967" w:rsidRDefault="00CA6C32" w:rsidP="00BA3C3E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1. Введение</w:t>
            </w:r>
            <w:r w:rsidRPr="00A84967">
              <w:rPr>
                <w:bCs/>
                <w:sz w:val="20"/>
                <w:szCs w:val="20"/>
              </w:rPr>
              <w:t xml:space="preserve"> </w:t>
            </w:r>
            <w:r w:rsidRPr="00A84967">
              <w:rPr>
                <w:bCs/>
                <w:sz w:val="20"/>
                <w:szCs w:val="20"/>
              </w:rPr>
              <w:tab/>
            </w:r>
          </w:p>
        </w:tc>
        <w:tc>
          <w:tcPr>
            <w:tcW w:w="163" w:type="pct"/>
            <w:vMerge w:val="restart"/>
            <w:vAlign w:val="center"/>
          </w:tcPr>
          <w:p w:rsidR="00CA6C32" w:rsidRPr="00A84967" w:rsidRDefault="00CA6C32" w:rsidP="00A8496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A6C32" w:rsidRPr="00A84967" w:rsidRDefault="00CA6C32" w:rsidP="00A84967">
            <w:pPr>
              <w:pStyle w:val="Style14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7</w:t>
            </w: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A84967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1.1. </w:t>
            </w:r>
            <w:r w:rsidRPr="00A84967">
              <w:rPr>
                <w:snapToGrid w:val="0"/>
                <w:sz w:val="20"/>
                <w:szCs w:val="20"/>
              </w:rPr>
              <w:t>Цель, задачи и содержание дисципл</w:t>
            </w:r>
            <w:r w:rsidRPr="00A84967">
              <w:rPr>
                <w:snapToGrid w:val="0"/>
                <w:sz w:val="20"/>
                <w:szCs w:val="20"/>
              </w:rPr>
              <w:t>и</w:t>
            </w:r>
            <w:r w:rsidRPr="00A84967">
              <w:rPr>
                <w:snapToGrid w:val="0"/>
                <w:sz w:val="20"/>
                <w:szCs w:val="20"/>
              </w:rPr>
              <w:t>ны. Современные виды взрывных работ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A6C32" w:rsidRPr="00CA6C32" w:rsidRDefault="00CA6C32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Подготовка к семинарскому занятию</w:t>
            </w:r>
          </w:p>
        </w:tc>
        <w:tc>
          <w:tcPr>
            <w:tcW w:w="805" w:type="pct"/>
            <w:vMerge w:val="restart"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Домашнее зад</w:t>
            </w:r>
            <w:r w:rsidRPr="00A84967">
              <w:rPr>
                <w:sz w:val="20"/>
                <w:szCs w:val="20"/>
              </w:rPr>
              <w:t>а</w:t>
            </w:r>
            <w:r w:rsidRPr="00A84967">
              <w:rPr>
                <w:sz w:val="20"/>
                <w:szCs w:val="20"/>
              </w:rPr>
              <w:t>ние №1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A84967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1.2. </w:t>
            </w:r>
            <w:r w:rsidRPr="00A84967">
              <w:rPr>
                <w:snapToGrid w:val="0"/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Подготовка к семинарскому занятию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69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CA6C32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Подготовка к семинарскому занятию</w:t>
            </w:r>
          </w:p>
        </w:tc>
        <w:tc>
          <w:tcPr>
            <w:tcW w:w="805" w:type="pct"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опрос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69" w:type="pct"/>
          </w:tcPr>
          <w:p w:rsidR="00CA6C32" w:rsidRPr="00A84967" w:rsidRDefault="00CA6C32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 xml:space="preserve">2. </w:t>
            </w:r>
            <w:r w:rsidRPr="00BC2C5D">
              <w:rPr>
                <w:snapToGrid w:val="0"/>
                <w:sz w:val="20"/>
                <w:szCs w:val="20"/>
              </w:rPr>
              <w:t>Горнотехническая характеристика горных пород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CA6C32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 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69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CA6C32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 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№1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69" w:type="pct"/>
          </w:tcPr>
          <w:p w:rsidR="00CA6C32" w:rsidRPr="00A84967" w:rsidRDefault="00CA6C32" w:rsidP="00BC2C5D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lastRenderedPageBreak/>
              <w:t>3</w:t>
            </w:r>
            <w:r w:rsidRPr="00BC2C5D">
              <w:rPr>
                <w:bCs/>
                <w:iCs/>
                <w:sz w:val="20"/>
                <w:szCs w:val="20"/>
              </w:rPr>
              <w:t xml:space="preserve">. </w:t>
            </w:r>
            <w:r>
              <w:rPr>
                <w:bCs/>
                <w:iCs/>
                <w:sz w:val="20"/>
                <w:szCs w:val="20"/>
              </w:rPr>
              <w:t xml:space="preserve">Основы механики </w:t>
            </w:r>
            <w:r w:rsidRPr="00BC2C5D">
              <w:rPr>
                <w:snapToGrid w:val="0"/>
                <w:sz w:val="20"/>
                <w:szCs w:val="20"/>
              </w:rPr>
              <w:t>разрушения горных пород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 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CA6C32" w:rsidRPr="00A84967" w:rsidRDefault="00CA6C32" w:rsidP="00A8496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A84967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3.1. </w:t>
            </w:r>
            <w:r w:rsidRPr="00BC2C5D">
              <w:rPr>
                <w:snapToGrid w:val="0"/>
                <w:sz w:val="20"/>
                <w:szCs w:val="20"/>
              </w:rPr>
              <w:t>Типы, виды и режимы разрушения горных пород</w:t>
            </w:r>
            <w:r w:rsidRPr="00A8496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C2C5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Merge w:val="restart"/>
            <w:vAlign w:val="center"/>
          </w:tcPr>
          <w:p w:rsidR="00CA6C32" w:rsidRPr="00A84967" w:rsidRDefault="00CA6C32" w:rsidP="00BC2C5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r>
              <w:rPr>
                <w:rStyle w:val="FontStyle32"/>
                <w:i w:val="0"/>
                <w:sz w:val="20"/>
                <w:szCs w:val="20"/>
              </w:rPr>
              <w:t>пр</w:t>
            </w:r>
            <w:r w:rsidRPr="00A84967">
              <w:rPr>
                <w:rStyle w:val="FontStyle32"/>
                <w:i w:val="0"/>
                <w:sz w:val="20"/>
                <w:szCs w:val="20"/>
              </w:rPr>
              <w:t>.работ.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A8496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BC2C5D">
              <w:rPr>
                <w:sz w:val="20"/>
                <w:szCs w:val="20"/>
              </w:rPr>
              <w:t>Механизм хрупкого разрушения горных пород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CA6C32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Pr="00BC2C5D">
              <w:rPr>
                <w:sz w:val="20"/>
                <w:szCs w:val="20"/>
              </w:rPr>
              <w:t>Источник трещин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Г</w:t>
            </w:r>
            <w:r w:rsidRPr="00BC2C5D">
              <w:rPr>
                <w:sz w:val="20"/>
                <w:szCs w:val="20"/>
              </w:rPr>
              <w:t>раничные условия отбойк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</w:t>
            </w:r>
            <w:r w:rsidRPr="00BC2C5D">
              <w:rPr>
                <w:sz w:val="20"/>
                <w:szCs w:val="20"/>
              </w:rPr>
              <w:t>Отбойка механическим способо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3.6.О</w:t>
            </w:r>
            <w:r w:rsidRPr="00BC2C5D">
              <w:rPr>
                <w:sz w:val="20"/>
                <w:szCs w:val="20"/>
              </w:rPr>
              <w:t>тбойка ударом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  <w:r w:rsidRPr="00A8496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</w:t>
            </w:r>
            <w:r w:rsidRPr="00BC2C5D">
              <w:rPr>
                <w:sz w:val="20"/>
                <w:szCs w:val="20"/>
              </w:rPr>
              <w:t>тбойка динамическим воздействие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BC2C5D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 w:rsidRPr="00BC2C5D">
              <w:rPr>
                <w:snapToGrid w:val="0"/>
                <w:sz w:val="20"/>
                <w:szCs w:val="20"/>
              </w:rPr>
              <w:t>3.8. Д</w:t>
            </w:r>
            <w:r w:rsidRPr="00BC2C5D">
              <w:rPr>
                <w:sz w:val="20"/>
                <w:szCs w:val="20"/>
              </w:rPr>
              <w:t>робление и измельчение горных пород</w:t>
            </w:r>
          </w:p>
        </w:tc>
        <w:tc>
          <w:tcPr>
            <w:tcW w:w="163" w:type="pct"/>
            <w:vMerge w:val="restart"/>
            <w:vAlign w:val="center"/>
          </w:tcPr>
          <w:p w:rsidR="00CA6C32" w:rsidRDefault="00CA6C32" w:rsidP="00A84967">
            <w:pPr>
              <w:pStyle w:val="Style14"/>
              <w:jc w:val="center"/>
              <w:rPr>
                <w:sz w:val="20"/>
                <w:szCs w:val="20"/>
              </w:rPr>
            </w:pPr>
          </w:p>
          <w:p w:rsidR="00CA6C32" w:rsidRPr="00A84967" w:rsidRDefault="00CA6C32" w:rsidP="00A84967">
            <w:pPr>
              <w:jc w:val="center"/>
            </w:pPr>
            <w:r>
              <w:t>5</w:t>
            </w: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BC2C5D" w:rsidRDefault="00CA6C32" w:rsidP="00BC2C5D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napToGrid w:val="0"/>
                <w:sz w:val="20"/>
                <w:szCs w:val="20"/>
              </w:rPr>
              <w:t>3.9. Бурение</w:t>
            </w:r>
          </w:p>
        </w:tc>
        <w:tc>
          <w:tcPr>
            <w:tcW w:w="163" w:type="pct"/>
            <w:vMerge/>
            <w:vAlign w:val="center"/>
          </w:tcPr>
          <w:p w:rsidR="00CA6C32" w:rsidRDefault="00CA6C32" w:rsidP="00A84967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69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3" w:type="pct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Align w:val="center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69" w:type="pct"/>
          </w:tcPr>
          <w:p w:rsidR="00CA6C32" w:rsidRPr="00A84967" w:rsidRDefault="00CA6C32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 xml:space="preserve">4. </w:t>
            </w:r>
            <w:r w:rsidRPr="00BC2C5D">
              <w:rPr>
                <w:snapToGrid w:val="0"/>
                <w:sz w:val="20"/>
                <w:szCs w:val="20"/>
              </w:rPr>
              <w:t>Разрушение горных пород взрывом</w:t>
            </w:r>
            <w:r w:rsidRPr="00BC2C5D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BC2C5D" w:rsidRDefault="00CA6C32" w:rsidP="00BC2C5D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z w:val="20"/>
                <w:szCs w:val="20"/>
              </w:rPr>
              <w:t>4.1. Д</w:t>
            </w:r>
            <w:r w:rsidRPr="00BC2C5D">
              <w:rPr>
                <w:snapToGrid w:val="0"/>
                <w:sz w:val="20"/>
                <w:szCs w:val="20"/>
              </w:rPr>
              <w:t>ействие взрыва на горную породу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022CD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 w:val="restart"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r>
              <w:rPr>
                <w:rStyle w:val="FontStyle32"/>
                <w:i w:val="0"/>
                <w:sz w:val="20"/>
                <w:szCs w:val="20"/>
              </w:rPr>
              <w:t>пр</w:t>
            </w:r>
            <w:r w:rsidRPr="00A84967">
              <w:rPr>
                <w:rStyle w:val="FontStyle32"/>
                <w:i w:val="0"/>
                <w:sz w:val="20"/>
                <w:szCs w:val="20"/>
              </w:rPr>
              <w:t>.работ.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BC2C5D" w:rsidRDefault="00CA6C32" w:rsidP="00BC2C5D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z w:val="20"/>
                <w:szCs w:val="20"/>
              </w:rPr>
              <w:t>4.2. Пр</w:t>
            </w:r>
            <w:r w:rsidRPr="00BC2C5D">
              <w:rPr>
                <w:snapToGrid w:val="0"/>
                <w:sz w:val="20"/>
                <w:szCs w:val="20"/>
              </w:rPr>
              <w:t>оцесс разрушения пород взрывом одиночного заряда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Решение задач.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BC2C5D" w:rsidRDefault="00CA6C32" w:rsidP="00BC2C5D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napToGrid w:val="0"/>
                <w:sz w:val="20"/>
                <w:szCs w:val="20"/>
              </w:rPr>
              <w:t>4.3.Процесс разрушения пород при короткозамедленном взрывании зарядов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022CD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9" w:type="pct"/>
          </w:tcPr>
          <w:p w:rsidR="00CA6C32" w:rsidRPr="00BC2C5D" w:rsidRDefault="00CA6C32" w:rsidP="00BC2C5D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BC2C5D">
              <w:rPr>
                <w:snapToGrid w:val="0"/>
                <w:sz w:val="20"/>
                <w:szCs w:val="20"/>
              </w:rPr>
              <w:t>4.4. Процесс разрушения пород взрывом наружного заряда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69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22CD2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3" w:type="pct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Align w:val="center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69" w:type="pct"/>
          </w:tcPr>
          <w:p w:rsidR="00CA6C32" w:rsidRPr="00A84967" w:rsidRDefault="00CA6C32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 xml:space="preserve">5. </w:t>
            </w:r>
            <w:r w:rsidRPr="00BC2C5D">
              <w:rPr>
                <w:snapToGrid w:val="0"/>
                <w:sz w:val="20"/>
                <w:szCs w:val="20"/>
              </w:rPr>
              <w:t>Другие способы разрушения горных пород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ПСК-2.2</w:t>
            </w:r>
          </w:p>
          <w:p w:rsidR="00CA6C32" w:rsidRPr="00A84967" w:rsidRDefault="00CA6C32" w:rsidP="00A8496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5.1. </w:t>
            </w:r>
            <w:r w:rsidRPr="00BC2C5D">
              <w:rPr>
                <w:sz w:val="20"/>
                <w:szCs w:val="20"/>
              </w:rPr>
              <w:t>СВЧ метод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:rsidR="00CA6C32" w:rsidRPr="00A84967" w:rsidRDefault="00CA6C32" w:rsidP="00A8496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A6C32" w:rsidRPr="00A84967" w:rsidRDefault="00CA6C32" w:rsidP="00BC2C5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Merge w:val="restart"/>
            <w:vAlign w:val="center"/>
          </w:tcPr>
          <w:p w:rsidR="00CA6C32" w:rsidRPr="00A84967" w:rsidRDefault="00CA6C32" w:rsidP="00BC2C5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 xml:space="preserve">Устный опрос, защита результатов </w:t>
            </w:r>
            <w:r>
              <w:rPr>
                <w:rStyle w:val="FontStyle32"/>
                <w:i w:val="0"/>
                <w:sz w:val="20"/>
                <w:szCs w:val="20"/>
              </w:rPr>
              <w:t>пр</w:t>
            </w:r>
            <w:r w:rsidRPr="00A84967">
              <w:rPr>
                <w:rStyle w:val="FontStyle32"/>
                <w:i w:val="0"/>
                <w:sz w:val="20"/>
                <w:szCs w:val="20"/>
              </w:rPr>
              <w:t>.работ.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Эл</w:t>
            </w:r>
            <w:r w:rsidRPr="00BC2C5D">
              <w:rPr>
                <w:sz w:val="20"/>
                <w:szCs w:val="20"/>
              </w:rPr>
              <w:t>ектротермический спос</w:t>
            </w:r>
            <w:r>
              <w:rPr>
                <w:sz w:val="20"/>
                <w:szCs w:val="20"/>
              </w:rPr>
              <w:t>об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CA6C32" w:rsidRDefault="00CA6C32" w:rsidP="00A8496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 xml:space="preserve">тельное изучение учебной </w:t>
            </w:r>
            <w:r w:rsidRPr="00CA6C32">
              <w:rPr>
                <w:rStyle w:val="FontStyle31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5.3.Разрядно-импульсный метод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CA6C32" w:rsidRDefault="00CA6C32" w:rsidP="00A8496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69" w:type="pct"/>
          </w:tcPr>
          <w:p w:rsidR="00CA6C32" w:rsidRPr="00A84967" w:rsidRDefault="00CA6C32" w:rsidP="00BC2C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Не</w:t>
            </w:r>
            <w:r w:rsidRPr="00BC2C5D">
              <w:rPr>
                <w:sz w:val="20"/>
                <w:szCs w:val="20"/>
              </w:rPr>
              <w:t>взрывные расширяющиеся соста</w:t>
            </w:r>
            <w:r>
              <w:rPr>
                <w:sz w:val="20"/>
                <w:szCs w:val="20"/>
              </w:rPr>
              <w:t>вы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</w:tcPr>
          <w:p w:rsidR="00CA6C32" w:rsidRDefault="00CA6C32" w:rsidP="00A8496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67" w:type="pct"/>
          </w:tcPr>
          <w:p w:rsidR="00CA6C32" w:rsidRDefault="00CA6C32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Merge/>
            <w:vAlign w:val="center"/>
          </w:tcPr>
          <w:p w:rsidR="00CA6C32" w:rsidRPr="00A84967" w:rsidRDefault="00CA6C32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69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163" w:type="pct"/>
            <w:vMerge/>
          </w:tcPr>
          <w:p w:rsidR="00CA6C32" w:rsidRPr="00A84967" w:rsidRDefault="00CA6C32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4" w:type="pct"/>
          </w:tcPr>
          <w:p w:rsidR="00CA6C32" w:rsidRPr="00A84967" w:rsidRDefault="00CA6C32" w:rsidP="00A8496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22CD2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367" w:type="pct"/>
          </w:tcPr>
          <w:p w:rsidR="00CA6C32" w:rsidRPr="00A84967" w:rsidRDefault="00022CD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03" w:type="pct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vAlign w:val="center"/>
          </w:tcPr>
          <w:p w:rsidR="00CA6C32" w:rsidRPr="00A84967" w:rsidRDefault="00CA6C32" w:rsidP="00BC2C5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CA6C32" w:rsidRPr="00A84967" w:rsidTr="00CA6C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2" w:rsidRPr="00A84967" w:rsidRDefault="00CA6C32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дисци</w:t>
            </w:r>
            <w:r w:rsidRPr="00A84967">
              <w:rPr>
                <w:b/>
                <w:sz w:val="20"/>
                <w:szCs w:val="20"/>
              </w:rPr>
              <w:t>п</w:t>
            </w:r>
            <w:r w:rsidRPr="00A84967">
              <w:rPr>
                <w:b/>
                <w:sz w:val="20"/>
                <w:szCs w:val="20"/>
              </w:rPr>
              <w:t>лине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2" w:rsidRPr="00A84967" w:rsidRDefault="00CA6C32" w:rsidP="00A8496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022CD2">
              <w:rPr>
                <w:b/>
                <w:sz w:val="20"/>
                <w:szCs w:val="20"/>
              </w:rPr>
              <w:t>/14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A6C32">
              <w:rPr>
                <w:rStyle w:val="FontStyle31"/>
                <w:sz w:val="20"/>
                <w:szCs w:val="20"/>
              </w:rPr>
              <w:t>Самосто</w:t>
            </w:r>
            <w:r w:rsidRPr="00CA6C32">
              <w:rPr>
                <w:rStyle w:val="FontStyle31"/>
                <w:sz w:val="20"/>
                <w:szCs w:val="20"/>
              </w:rPr>
              <w:t>я</w:t>
            </w:r>
            <w:r w:rsidRPr="00CA6C32">
              <w:rPr>
                <w:rStyle w:val="FontStyle31"/>
                <w:sz w:val="20"/>
                <w:szCs w:val="20"/>
              </w:rPr>
              <w:t>тельное изучение учебной литературы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з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чет</w:t>
            </w:r>
          </w:p>
        </w:tc>
        <w:tc>
          <w:tcPr>
            <w:tcW w:w="378" w:type="pct"/>
            <w:vMerge/>
          </w:tcPr>
          <w:p w:rsidR="00CA6C32" w:rsidRPr="00A84967" w:rsidRDefault="00CA6C32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A84967" w:rsidRDefault="00A84967" w:rsidP="00A8496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77E4D" w:rsidRPr="00E77E4D" w:rsidRDefault="00E77E4D" w:rsidP="00E77E4D">
      <w:pPr>
        <w:ind w:left="709" w:hanging="142"/>
        <w:rPr>
          <w:b/>
          <w:bCs/>
        </w:rPr>
      </w:pPr>
      <w:r w:rsidRPr="00E77E4D">
        <w:rPr>
          <w:b/>
          <w:bCs/>
        </w:rPr>
        <w:t>5 Образовательные и информационные технологии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5872FB">
        <w:rPr>
          <w:bCs/>
        </w:rPr>
        <w:t>«</w:t>
      </w:r>
      <w:r w:rsidR="00BC2C5D">
        <w:rPr>
          <w:bCs/>
        </w:rPr>
        <w:t>Теория разрушения горных пород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используются традиционная и модульно - компетентностная те</w:t>
      </w:r>
      <w:r w:rsidRPr="00E77E4D">
        <w:rPr>
          <w:rStyle w:val="FontStyle18"/>
          <w:b w:val="0"/>
          <w:sz w:val="24"/>
          <w:szCs w:val="24"/>
        </w:rPr>
        <w:t>х</w:t>
      </w:r>
      <w:r w:rsidRPr="00E77E4D">
        <w:rPr>
          <w:rStyle w:val="FontStyle18"/>
          <w:b w:val="0"/>
          <w:sz w:val="24"/>
          <w:szCs w:val="24"/>
        </w:rPr>
        <w:t xml:space="preserve">нологии. 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E77E4D">
        <w:rPr>
          <w:rStyle w:val="FontStyle18"/>
          <w:b w:val="0"/>
          <w:sz w:val="24"/>
          <w:szCs w:val="24"/>
        </w:rPr>
        <w:t>е</w:t>
      </w:r>
      <w:r w:rsidRPr="00E77E4D">
        <w:rPr>
          <w:rStyle w:val="FontStyle18"/>
          <w:b w:val="0"/>
          <w:sz w:val="24"/>
          <w:szCs w:val="24"/>
        </w:rPr>
        <w:t xml:space="preserve">ний по курсу </w:t>
      </w:r>
      <w:r w:rsidRPr="005872FB">
        <w:rPr>
          <w:bCs/>
        </w:rPr>
        <w:t>«</w:t>
      </w:r>
      <w:r w:rsidR="00BC2C5D">
        <w:rPr>
          <w:bCs/>
        </w:rPr>
        <w:t>Теория разрушения горных пород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происходит с использованием мультим</w:t>
      </w:r>
      <w:r w:rsidRPr="00E77E4D">
        <w:rPr>
          <w:rStyle w:val="FontStyle18"/>
          <w:b w:val="0"/>
          <w:sz w:val="24"/>
          <w:szCs w:val="24"/>
        </w:rPr>
        <w:t>е</w:t>
      </w:r>
      <w:r w:rsidRPr="00E77E4D">
        <w:rPr>
          <w:rStyle w:val="FontStyle18"/>
          <w:b w:val="0"/>
          <w:sz w:val="24"/>
          <w:szCs w:val="24"/>
        </w:rPr>
        <w:t>дийного оборудования.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E77E4D">
        <w:t>лекций-консультаций</w:t>
      </w:r>
      <w:r w:rsidRPr="00E77E4D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E77E4D">
        <w:rPr>
          <w:rStyle w:val="FontStyle18"/>
          <w:b w:val="0"/>
          <w:sz w:val="24"/>
          <w:szCs w:val="24"/>
        </w:rPr>
        <w:t>о</w:t>
      </w:r>
      <w:r w:rsidRPr="00E77E4D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E77E4D">
        <w:t>Теоретический материал на пр</w:t>
      </w:r>
      <w:r w:rsidRPr="00E77E4D">
        <w:t>о</w:t>
      </w:r>
      <w:r w:rsidRPr="00E77E4D">
        <w:t>блемных лекциях является результатом усвоения полученной информации посредством постановки пр</w:t>
      </w:r>
      <w:r w:rsidRPr="00E77E4D">
        <w:t>о</w:t>
      </w:r>
      <w:r w:rsidRPr="00E77E4D">
        <w:t>блемного вопроса и поиска путей его решения.</w:t>
      </w:r>
      <w:r w:rsidRPr="00E77E4D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E77E4D">
        <w:rPr>
          <w:rStyle w:val="FontStyle18"/>
          <w:b w:val="0"/>
          <w:sz w:val="24"/>
          <w:szCs w:val="24"/>
        </w:rPr>
        <w:t>о</w:t>
      </w:r>
      <w:r w:rsidRPr="00E77E4D">
        <w:rPr>
          <w:rStyle w:val="FontStyle18"/>
          <w:b w:val="0"/>
          <w:sz w:val="24"/>
          <w:szCs w:val="24"/>
        </w:rPr>
        <w:t>просы.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>При проведении практических занятий используется работа в команде, контекстное обучение, обучение на основе опыта, «мозговой штурм» и традиционный с</w:t>
      </w:r>
      <w:r w:rsidRPr="00E77E4D">
        <w:rPr>
          <w:rStyle w:val="FontStyle18"/>
          <w:b w:val="0"/>
          <w:sz w:val="24"/>
          <w:szCs w:val="24"/>
        </w:rPr>
        <w:t>е</w:t>
      </w:r>
      <w:r w:rsidRPr="00E77E4D">
        <w:rPr>
          <w:rStyle w:val="FontStyle18"/>
          <w:b w:val="0"/>
          <w:sz w:val="24"/>
          <w:szCs w:val="24"/>
        </w:rPr>
        <w:t xml:space="preserve">минар. 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E77E4D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</w:t>
      </w:r>
      <w:r w:rsidRPr="00E77E4D">
        <w:rPr>
          <w:rStyle w:val="FontStyle18"/>
          <w:b w:val="0"/>
          <w:sz w:val="24"/>
          <w:szCs w:val="24"/>
        </w:rPr>
        <w:t>а</w:t>
      </w:r>
      <w:r w:rsidRPr="00E77E4D">
        <w:rPr>
          <w:rStyle w:val="FontStyle18"/>
          <w:b w:val="0"/>
          <w:sz w:val="24"/>
          <w:szCs w:val="24"/>
        </w:rPr>
        <w:t>ции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A44B8" w:rsidRDefault="009A44B8" w:rsidP="009A44B8">
      <w:pPr>
        <w:rPr>
          <w:b/>
        </w:rPr>
      </w:pPr>
      <w:r w:rsidRPr="00E77E4D">
        <w:rPr>
          <w:b/>
        </w:rPr>
        <w:t>6 Учебно-методическое обеспечение самостоятельной работы обучающихся</w:t>
      </w:r>
    </w:p>
    <w:p w:rsidR="009A44B8" w:rsidRPr="000201A1" w:rsidRDefault="009A44B8" w:rsidP="009A44B8">
      <w:pPr>
        <w:ind w:firstLine="567"/>
        <w:rPr>
          <w:b/>
        </w:rPr>
      </w:pPr>
    </w:p>
    <w:p w:rsidR="009A44B8" w:rsidRPr="000201A1" w:rsidRDefault="009A44B8" w:rsidP="009A44B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201A1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9A44B8" w:rsidRPr="000201A1" w:rsidRDefault="009A44B8" w:rsidP="009A44B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A44B8" w:rsidRPr="000201A1" w:rsidRDefault="009A44B8" w:rsidP="009A44B8">
      <w:pPr>
        <w:pStyle w:val="Style4"/>
        <w:widowControl/>
        <w:numPr>
          <w:ilvl w:val="0"/>
          <w:numId w:val="28"/>
        </w:numPr>
        <w:jc w:val="both"/>
        <w:rPr>
          <w:rStyle w:val="FontStyle18"/>
          <w:b w:val="0"/>
          <w:sz w:val="24"/>
          <w:szCs w:val="24"/>
        </w:rPr>
      </w:pPr>
      <w:r w:rsidRPr="00BC2C5D">
        <w:rPr>
          <w:snapToGrid w:val="0"/>
        </w:rPr>
        <w:t>Горнотехническая характеристика горных пород</w:t>
      </w:r>
      <w:r w:rsidRPr="000201A1">
        <w:rPr>
          <w:rStyle w:val="FontStyle18"/>
          <w:b w:val="0"/>
          <w:sz w:val="24"/>
          <w:szCs w:val="24"/>
        </w:rPr>
        <w:t>.</w:t>
      </w:r>
    </w:p>
    <w:p w:rsidR="009A44B8" w:rsidRPr="000201A1" w:rsidRDefault="009A44B8" w:rsidP="009A44B8">
      <w:pPr>
        <w:pStyle w:val="Style4"/>
        <w:widowControl/>
        <w:numPr>
          <w:ilvl w:val="0"/>
          <w:numId w:val="28"/>
        </w:numPr>
        <w:jc w:val="both"/>
        <w:rPr>
          <w:rStyle w:val="FontStyle18"/>
          <w:b w:val="0"/>
          <w:sz w:val="24"/>
          <w:szCs w:val="24"/>
        </w:rPr>
      </w:pPr>
      <w:r w:rsidRPr="00BC2C5D">
        <w:rPr>
          <w:bCs/>
          <w:iCs/>
        </w:rPr>
        <w:lastRenderedPageBreak/>
        <w:t xml:space="preserve">Основы механики </w:t>
      </w:r>
      <w:r w:rsidRPr="00BC2C5D">
        <w:rPr>
          <w:snapToGrid w:val="0"/>
        </w:rPr>
        <w:t>разрушения горных пород</w:t>
      </w:r>
      <w:r w:rsidRPr="000201A1">
        <w:rPr>
          <w:rStyle w:val="FontStyle18"/>
          <w:b w:val="0"/>
          <w:sz w:val="24"/>
          <w:szCs w:val="24"/>
        </w:rPr>
        <w:t>.</w:t>
      </w:r>
    </w:p>
    <w:p w:rsidR="009A44B8" w:rsidRPr="000201A1" w:rsidRDefault="009A44B8" w:rsidP="009A44B8">
      <w:pPr>
        <w:pStyle w:val="Style4"/>
        <w:widowControl/>
        <w:numPr>
          <w:ilvl w:val="0"/>
          <w:numId w:val="28"/>
        </w:numPr>
        <w:jc w:val="both"/>
        <w:rPr>
          <w:rStyle w:val="FontStyle18"/>
          <w:b w:val="0"/>
          <w:sz w:val="24"/>
          <w:szCs w:val="24"/>
        </w:rPr>
      </w:pPr>
      <w:r w:rsidRPr="00BC2C5D">
        <w:rPr>
          <w:snapToGrid w:val="0"/>
        </w:rPr>
        <w:t>Разрушение горных пород взрывом</w:t>
      </w:r>
      <w:r w:rsidRPr="000201A1">
        <w:rPr>
          <w:rStyle w:val="FontStyle18"/>
          <w:b w:val="0"/>
          <w:sz w:val="24"/>
          <w:szCs w:val="24"/>
        </w:rPr>
        <w:t>.</w:t>
      </w:r>
    </w:p>
    <w:p w:rsidR="009A44B8" w:rsidRPr="000201A1" w:rsidRDefault="009A44B8" w:rsidP="009A44B8">
      <w:pPr>
        <w:pStyle w:val="Style4"/>
        <w:widowControl/>
        <w:numPr>
          <w:ilvl w:val="0"/>
          <w:numId w:val="28"/>
        </w:numPr>
        <w:jc w:val="both"/>
        <w:rPr>
          <w:bCs/>
        </w:rPr>
      </w:pPr>
      <w:r w:rsidRPr="00BC2C5D">
        <w:rPr>
          <w:snapToGrid w:val="0"/>
        </w:rPr>
        <w:t>Другие способы разрушения горных пород</w:t>
      </w:r>
      <w:r>
        <w:rPr>
          <w:snapToGrid w:val="0"/>
        </w:rPr>
        <w:t>.</w:t>
      </w:r>
    </w:p>
    <w:p w:rsidR="009A44B8" w:rsidRPr="000201A1" w:rsidRDefault="009A44B8" w:rsidP="009A44B8">
      <w:pPr>
        <w:pStyle w:val="Style4"/>
        <w:widowControl/>
        <w:jc w:val="both"/>
        <w:rPr>
          <w:bCs/>
        </w:rPr>
      </w:pPr>
    </w:p>
    <w:p w:rsidR="009A44B8" w:rsidRPr="000201A1" w:rsidRDefault="009A44B8" w:rsidP="009A44B8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201A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9A44B8" w:rsidRPr="000201A1" w:rsidRDefault="009A44B8" w:rsidP="009A44B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9A44B8" w:rsidRDefault="009A44B8" w:rsidP="009A44B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5"/>
        <w:gridCol w:w="2556"/>
        <w:gridCol w:w="40"/>
        <w:gridCol w:w="5593"/>
      </w:tblGrid>
      <w:tr w:rsidR="00893230" w:rsidTr="0027548F">
        <w:trPr>
          <w:trHeight w:val="753"/>
          <w:tblHeader/>
        </w:trPr>
        <w:tc>
          <w:tcPr>
            <w:tcW w:w="6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3230" w:rsidRDefault="00893230" w:rsidP="00275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Структурный элемент 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3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3230" w:rsidRDefault="00893230" w:rsidP="00275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3230" w:rsidRDefault="00893230" w:rsidP="00275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</w:tr>
      <w:tr w:rsidR="00893230" w:rsidTr="0027548F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Pr="00346EBF" w:rsidRDefault="00893230" w:rsidP="0027548F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4</w:t>
            </w:r>
          </w:p>
          <w:p w:rsidR="00893230" w:rsidRPr="00346EBF" w:rsidRDefault="00893230" w:rsidP="0027548F">
            <w:r>
              <w:t>г</w:t>
            </w:r>
            <w:r w:rsidRPr="00A84967">
              <w:t>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893230" w:rsidTr="0027548F">
        <w:trPr>
          <w:trHeight w:val="225"/>
        </w:trPr>
        <w:tc>
          <w:tcPr>
            <w:tcW w:w="6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Default="00893230" w:rsidP="0027548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3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230" w:rsidRPr="00346EBF" w:rsidRDefault="00893230" w:rsidP="0027548F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методов разрушения горных пород</w:t>
            </w:r>
          </w:p>
          <w:p w:rsidR="00893230" w:rsidRPr="00346EBF" w:rsidRDefault="00893230" w:rsidP="0027548F">
            <w:pPr>
              <w:rPr>
                <w:color w:val="C00000"/>
              </w:rPr>
            </w:pPr>
            <w:r>
              <w:t>Теоретические основы и методы разрушения горных пород, основные условия, определяющие эффективность того или иного способа разрушения</w:t>
            </w:r>
          </w:p>
          <w:p w:rsidR="00893230" w:rsidRPr="00346EBF" w:rsidRDefault="00893230" w:rsidP="0027548F">
            <w:pPr>
              <w:rPr>
                <w:color w:val="C00000"/>
              </w:rPr>
            </w:pPr>
            <w:r>
              <w:t>Т</w:t>
            </w:r>
            <w:r w:rsidRPr="00F14F36">
              <w:t>ехнологи</w:t>
            </w:r>
            <w:r>
              <w:t>ческие приемы и методы разрушения горных пород, основные условия, определяющие эффективность того или иного способа разрушения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230" w:rsidRDefault="00893230" w:rsidP="0027548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Перечень теоретических вопросов к экзамену: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Общие понятия о минералах. 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Горные породы. Основные понятия. Состав горных пород.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Плотность, пористость, трещиноватость горных пород.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Методы изучения состава и строения горных пород.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Физико-технические параметры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физические параметры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минерального состава и строения пород на их свойства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внешних факторов на физические свойства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Напряжения и деформации в горных породах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Упругие свойства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Акустические характеристики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Теория прочности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дефектов и минерального состава на прочность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Теплопроводность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Электропроводность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Граничные условия отбойки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Отбойка механическим способом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Поверхностное и объемное разрушение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Отбойка породы резцами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Разрушение породы невзрывными расширяющимися средствами НРС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Динамическое разрушение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Отбойка ударом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Отбойка и дробление взрывом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Дробление и измельчение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Режимные параметры ударного и вращательно бурения.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Электротермические способы разрушения </w:t>
            </w:r>
            <w:r>
              <w:rPr>
                <w:szCs w:val="24"/>
              </w:rPr>
              <w:lastRenderedPageBreak/>
              <w:t>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параметры разрушения горных пород взрывом</w:t>
            </w:r>
          </w:p>
          <w:p w:rsidR="00893230" w:rsidRDefault="00893230" w:rsidP="0027548F">
            <w:pPr>
              <w:ind w:left="36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893230" w:rsidTr="0027548F">
        <w:trPr>
          <w:trHeight w:val="258"/>
        </w:trPr>
        <w:tc>
          <w:tcPr>
            <w:tcW w:w="6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Default="00893230" w:rsidP="0027548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Pr="00346EBF" w:rsidRDefault="00893230" w:rsidP="0027548F">
            <w:r>
              <w:t>Осуществлять выбор</w:t>
            </w:r>
            <w:r w:rsidRPr="00F14F36">
              <w:t xml:space="preserve"> стандартны</w:t>
            </w:r>
            <w:r>
              <w:t>х</w:t>
            </w:r>
            <w:r w:rsidRPr="00F14F36">
              <w:t xml:space="preserve"> </w:t>
            </w:r>
            <w:r>
              <w:t>методов разрушения пород</w:t>
            </w:r>
          </w:p>
          <w:p w:rsidR="00893230" w:rsidRPr="00346EBF" w:rsidRDefault="00893230" w:rsidP="0027548F">
            <w:r>
              <w:rPr>
                <w:bCs/>
              </w:rPr>
              <w:t>Регулировать режимные параметры разрушения пород</w:t>
            </w:r>
          </w:p>
          <w:p w:rsidR="00893230" w:rsidRPr="00346EBF" w:rsidRDefault="00893230" w:rsidP="0027548F">
            <w:r>
              <w:rPr>
                <w:bCs/>
              </w:rPr>
              <w:t>Осуществлять выбор рациональных способов разрушения пород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Default="00893230" w:rsidP="0027548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 xml:space="preserve">Изучение дисциплины </w:t>
            </w:r>
            <w:r>
              <w:rPr>
                <w:bCs/>
              </w:rPr>
              <w:t xml:space="preserve">«Разрушение горных пород» </w:t>
            </w:r>
            <w:r>
              <w:t>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1" w:history="1">
              <w:r>
                <w:rPr>
                  <w:rStyle w:val="ac"/>
                </w:rPr>
                <w:t>работы</w:t>
              </w:r>
            </w:hyperlink>
            <w:r>
              <w:t>.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-самостоятельная работа в течение семестра;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-непосредственная подготовка в дни, предшествующие экзамену по темам курса;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-подготовка к ответу на вопросы, содержащиеся в билетах.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Литература для подготовки к зачету рекомендуется </w:t>
            </w:r>
            <w:hyperlink r:id="rId12" w:tooltip="Центр онлайн обучения" w:history="1">
              <w:r>
                <w:rPr>
                  <w:rStyle w:val="ac"/>
                </w:rPr>
                <w:t>преподавателем</w:t>
              </w:r>
            </w:hyperlink>
            <w: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3" w:history="1">
              <w:r>
                <w:rPr>
                  <w:rStyle w:val="ac"/>
                </w:rPr>
                <w:t>зрения</w:t>
              </w:r>
            </w:hyperlink>
            <w: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Основным источником подготовки к зачету является </w:t>
            </w:r>
            <w:hyperlink r:id="rId14" w:tooltip="Конспекты лекций" w:history="1">
              <w:r>
                <w:rPr>
                  <w:rStyle w:val="ac"/>
                </w:rPr>
                <w:t>конспект лекций</w:t>
              </w:r>
            </w:hyperlink>
            <w: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      </w:r>
          </w:p>
        </w:tc>
      </w:tr>
      <w:tr w:rsidR="00893230" w:rsidTr="0027548F">
        <w:trPr>
          <w:trHeight w:val="446"/>
        </w:trPr>
        <w:tc>
          <w:tcPr>
            <w:tcW w:w="6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Default="00893230" w:rsidP="0027548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3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Pr="00346EBF" w:rsidRDefault="00893230" w:rsidP="0027548F">
            <w:r>
              <w:rPr>
                <w:color w:val="000000"/>
                <w:shd w:val="clear" w:color="auto" w:fill="FFFFFF"/>
              </w:rPr>
              <w:t>Терминологией в области разрушения пород</w:t>
            </w:r>
          </w:p>
          <w:p w:rsidR="00893230" w:rsidRPr="00346EBF" w:rsidRDefault="00893230" w:rsidP="0027548F">
            <w:r w:rsidRPr="00F14F36">
              <w:t xml:space="preserve">Культурой </w:t>
            </w:r>
            <w:r>
              <w:t>производственных процессов РГП</w:t>
            </w:r>
          </w:p>
          <w:p w:rsidR="00893230" w:rsidRPr="00346EBF" w:rsidRDefault="00893230" w:rsidP="0027548F">
            <w:r>
              <w:rPr>
                <w:color w:val="000000"/>
                <w:shd w:val="clear" w:color="auto" w:fill="FFFFFF"/>
              </w:rPr>
              <w:t xml:space="preserve">Современными способами расчетов и средств механизации </w:t>
            </w:r>
            <w:r>
              <w:rPr>
                <w:color w:val="000000"/>
                <w:shd w:val="clear" w:color="auto" w:fill="FFFFFF"/>
              </w:rPr>
              <w:lastRenderedPageBreak/>
              <w:t>РГП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3230" w:rsidRDefault="00893230" w:rsidP="0027548F">
            <w:pPr>
              <w:pStyle w:val="a4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Контрольная работа №1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  <w:r>
              <w:t>Дать определения основных понятий физико-механических свойств горных пород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№2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  <w:r>
              <w:t>Провести обоснование способов бурения и возможности регулирования режимных параметров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№3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  <w:r>
              <w:lastRenderedPageBreak/>
              <w:t>Ответить на контрольные вопросы и дать определения, представить характеристики процессов взрывного разрушения в различных условиях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№4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  <w:r>
              <w:t>Ответить на контрольные вопросы.</w:t>
            </w:r>
          </w:p>
          <w:p w:rsidR="00893230" w:rsidRDefault="00893230" w:rsidP="0027548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893230" w:rsidTr="0027548F">
        <w:trPr>
          <w:trHeight w:val="44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Pr="00346EBF" w:rsidRDefault="00893230" w:rsidP="0027548F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2.2</w:t>
            </w:r>
          </w:p>
          <w:p w:rsidR="00893230" w:rsidRPr="00346EBF" w:rsidRDefault="00893230" w:rsidP="0027548F">
            <w:r w:rsidRPr="00BC2C5D"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893230" w:rsidTr="0027548F">
        <w:trPr>
          <w:trHeight w:val="446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Default="00893230" w:rsidP="0027548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3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93230" w:rsidRDefault="00893230" w:rsidP="0027548F">
            <w:r>
              <w:rPr>
                <w:color w:val="000000"/>
                <w:shd w:val="clear" w:color="auto" w:fill="FFFFFF"/>
              </w:rPr>
              <w:t>Основные определения и понятия технологии механического, электро-термического, и физико-химического разрушения пород</w:t>
            </w:r>
          </w:p>
          <w:p w:rsidR="00893230" w:rsidRDefault="00893230" w:rsidP="0027548F">
            <w:r>
              <w:t>Технологические приемы и методы РГП</w:t>
            </w:r>
          </w:p>
          <w:p w:rsidR="00893230" w:rsidRDefault="00893230" w:rsidP="0027548F">
            <w:r>
              <w:t>Оборудование, используемое для РГП при различных методах разрушения</w:t>
            </w:r>
          </w:p>
        </w:tc>
        <w:tc>
          <w:tcPr>
            <w:tcW w:w="29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3230" w:rsidRDefault="00893230" w:rsidP="0027548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Перечень теоретических вопросов к экзамену: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Общие понятия о минералах. 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Горные породы. Основные понятия. Состав горных пород.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Плотность, пористость, трещиноватость горных пород.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Методы изучения состава и строения горных пород.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Физико-технические параметры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физические параметры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минерального состава и строения пород на их свойства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внешних факторов на физические свойства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Напряжения и деформации в горных породах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Упругие свойства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Акустические характеристики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Теория прочности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Влияние дефектов и минерального состава на прочность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Теплопроводность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Электропроводность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Граничные условия отбойки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Отбойка механическим способом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Поверхностное и объемное разрушение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Отбойка породы резцами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Разрушение породы невзрывными расширяющимися средствами НРС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Динамическое разрушение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Отбойка ударом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Отбойка и дробление взрывом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Дробление и измельчение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Режимные параметры ударного и вращательно бурения.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Электротермические способы разрушения горных пород</w:t>
            </w:r>
          </w:p>
          <w:p w:rsidR="00893230" w:rsidRDefault="00893230" w:rsidP="00893230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Основные параметры разрушения горных </w:t>
            </w:r>
            <w:r>
              <w:rPr>
                <w:szCs w:val="24"/>
                <w:lang w:val="ru-RU"/>
              </w:rPr>
              <w:lastRenderedPageBreak/>
              <w:t>пород взрывом</w:t>
            </w:r>
          </w:p>
          <w:p w:rsidR="00893230" w:rsidRDefault="00893230" w:rsidP="0027548F">
            <w:pPr>
              <w:ind w:left="36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893230" w:rsidTr="0027548F">
        <w:trPr>
          <w:trHeight w:val="446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Default="00893230" w:rsidP="0027548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93230" w:rsidRDefault="00893230" w:rsidP="0027548F">
            <w:r>
              <w:t>Осуществлять выбор стандартных методов разрушения пород</w:t>
            </w:r>
          </w:p>
          <w:p w:rsidR="00893230" w:rsidRDefault="00893230" w:rsidP="0027548F">
            <w:r>
              <w:rPr>
                <w:bCs/>
              </w:rPr>
              <w:t>Регулировать режимные параметры разрушения пород</w:t>
            </w:r>
          </w:p>
          <w:p w:rsidR="00893230" w:rsidRDefault="00893230" w:rsidP="0027548F">
            <w:r>
              <w:rPr>
                <w:bCs/>
              </w:rPr>
              <w:t>Осуществлять выбор рациональных способов разрушения пород</w:t>
            </w:r>
          </w:p>
        </w:tc>
        <w:tc>
          <w:tcPr>
            <w:tcW w:w="29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93230" w:rsidRDefault="00893230" w:rsidP="0027548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 xml:space="preserve">Изучение дисциплины </w:t>
            </w:r>
            <w:r>
              <w:rPr>
                <w:bCs/>
              </w:rPr>
              <w:t xml:space="preserve">«Разрушение горных пород» </w:t>
            </w:r>
            <w:r>
              <w:t>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5" w:history="1">
              <w:r>
                <w:rPr>
                  <w:rStyle w:val="ac"/>
                </w:rPr>
                <w:t>работы</w:t>
              </w:r>
            </w:hyperlink>
            <w:r>
              <w:t>.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-самостоятельная работа в течение семестра;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-непосредственная подготовка в дни, предшествующие экзамену по темам курса;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-подготовка к ответу на вопросы, содержащиеся в билетах.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Литература для подготовки к зачету рекомендуется </w:t>
            </w:r>
            <w:hyperlink r:id="rId16" w:tooltip="Центр онлайн обучения" w:history="1">
              <w:r>
                <w:rPr>
                  <w:rStyle w:val="ac"/>
                </w:rPr>
                <w:t>преподавателем</w:t>
              </w:r>
            </w:hyperlink>
            <w: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7" w:history="1">
              <w:r>
                <w:rPr>
                  <w:rStyle w:val="ac"/>
                </w:rPr>
                <w:t>зрения</w:t>
              </w:r>
            </w:hyperlink>
            <w: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893230" w:rsidRDefault="00893230" w:rsidP="0027548F">
            <w:pPr>
              <w:tabs>
                <w:tab w:val="left" w:pos="851"/>
              </w:tabs>
              <w:ind w:firstLine="567"/>
              <w:jc w:val="both"/>
            </w:pPr>
            <w:r>
              <w:t>Основным источником подготовки к зачету является </w:t>
            </w:r>
            <w:hyperlink r:id="rId18" w:tooltip="Конспекты лекций" w:history="1">
              <w:r>
                <w:rPr>
                  <w:rStyle w:val="ac"/>
                </w:rPr>
                <w:t>конспект лекций</w:t>
              </w:r>
            </w:hyperlink>
            <w: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      </w:r>
          </w:p>
        </w:tc>
      </w:tr>
      <w:tr w:rsidR="00893230" w:rsidTr="0027548F">
        <w:trPr>
          <w:trHeight w:val="446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3230" w:rsidRDefault="00893230" w:rsidP="0027548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3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93230" w:rsidRDefault="00893230" w:rsidP="0027548F">
            <w:r>
              <w:rPr>
                <w:color w:val="000000"/>
                <w:shd w:val="clear" w:color="auto" w:fill="FFFFFF"/>
              </w:rPr>
              <w:t>Терминологией в области разрушения пород</w:t>
            </w:r>
          </w:p>
          <w:p w:rsidR="00893230" w:rsidRDefault="00893230" w:rsidP="0027548F">
            <w:r>
              <w:t>Культурой производственных процессов РГП</w:t>
            </w:r>
          </w:p>
          <w:p w:rsidR="00893230" w:rsidRDefault="00893230" w:rsidP="0027548F">
            <w:r>
              <w:rPr>
                <w:color w:val="000000"/>
                <w:shd w:val="clear" w:color="auto" w:fill="FFFFFF"/>
              </w:rPr>
              <w:t>Современными способами расчетов и средств механизации РГП</w:t>
            </w:r>
          </w:p>
        </w:tc>
        <w:tc>
          <w:tcPr>
            <w:tcW w:w="29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93230" w:rsidRDefault="00893230" w:rsidP="0027548F">
            <w:pPr>
              <w:pStyle w:val="a4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№1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  <w:r>
              <w:t>Дать определения основных понятий физико-механических свойств горных пород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№2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  <w:r>
              <w:t>Провести обоснование способов бурения и возможности регулирования режимных параметров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№3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  <w:r>
              <w:t>Ответить на контрольные вопросы и дать определения, представить характеристики процессов взрывного разрушения в различных условиях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№4</w:t>
            </w:r>
          </w:p>
          <w:p w:rsidR="00893230" w:rsidRDefault="00893230" w:rsidP="0027548F">
            <w:pPr>
              <w:pStyle w:val="a4"/>
              <w:spacing w:after="0"/>
              <w:ind w:firstLine="709"/>
              <w:jc w:val="both"/>
            </w:pPr>
            <w:r>
              <w:t>Ответить на контрольные вопросы.</w:t>
            </w:r>
          </w:p>
          <w:p w:rsidR="00893230" w:rsidRDefault="00893230" w:rsidP="0027548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9A44B8" w:rsidRPr="000201A1" w:rsidRDefault="009A44B8" w:rsidP="009A44B8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135156" w:rsidRPr="00135156" w:rsidRDefault="00135156" w:rsidP="00135156">
      <w:pPr>
        <w:ind w:firstLine="567"/>
        <w:rPr>
          <w:b/>
        </w:rPr>
      </w:pPr>
      <w:r w:rsidRPr="00135156">
        <w:rPr>
          <w:b/>
        </w:rPr>
        <w:t>б) Порядок проведения промежуточной аттестации, показатели и критерии оценивания:</w:t>
      </w:r>
    </w:p>
    <w:p w:rsidR="00135156" w:rsidRPr="00135156" w:rsidRDefault="00135156" w:rsidP="00135156">
      <w:pPr>
        <w:ind w:firstLine="709"/>
        <w:jc w:val="both"/>
      </w:pPr>
      <w:r w:rsidRPr="00135156">
        <w:t>Промежуточная аттестация по дисциплине «Теория разрушения горных пород»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135156" w:rsidRPr="00135156" w:rsidRDefault="00135156" w:rsidP="00135156">
      <w:pPr>
        <w:ind w:firstLine="567"/>
        <w:jc w:val="both"/>
      </w:pPr>
      <w:r w:rsidRPr="00135156"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t>- самостоятельная работа в течение семестра;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t>- непосредственная подготовка в дни, предшествующие экзамену по темам курса;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t>- подготовка к ответу на вопросы, содержащиеся в билетах.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t>Основным источником подготовки к зачету является </w:t>
      </w:r>
      <w:hyperlink r:id="rId19" w:tooltip="Конспекты лекций" w:history="1">
        <w:r w:rsidRPr="00135156">
          <w:rPr>
            <w:rStyle w:val="ac"/>
            <w:color w:val="auto"/>
            <w:u w:val="none"/>
          </w:rPr>
          <w:t>конспект лекций</w:t>
        </w:r>
      </w:hyperlink>
      <w:r w:rsidRPr="00135156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135156" w:rsidRPr="00135156" w:rsidRDefault="00135156" w:rsidP="00135156">
      <w:pPr>
        <w:ind w:firstLine="567"/>
        <w:jc w:val="both"/>
        <w:rPr>
          <w:b/>
        </w:rPr>
      </w:pPr>
      <w:r w:rsidRPr="00135156">
        <w:rPr>
          <w:b/>
        </w:rPr>
        <w:t>Показатели и критерии оценивания зачета: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критериям: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t>Оценки</w:t>
      </w:r>
      <w:r w:rsidRPr="00135156">
        <w:rPr>
          <w:rFonts w:cs="Georgia"/>
          <w:b/>
        </w:rPr>
        <w:t xml:space="preserve"> «зачтено»</w:t>
      </w:r>
      <w:r w:rsidRPr="00135156"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:rsidR="00135156" w:rsidRPr="00135156" w:rsidRDefault="00135156" w:rsidP="00135156">
      <w:pPr>
        <w:tabs>
          <w:tab w:val="left" w:pos="851"/>
        </w:tabs>
        <w:ind w:firstLine="567"/>
        <w:jc w:val="both"/>
        <w:rPr>
          <w:rFonts w:cs="Georgia"/>
        </w:rPr>
      </w:pPr>
      <w:r w:rsidRPr="00135156">
        <w:rPr>
          <w:rFonts w:cs="Georgia"/>
        </w:rPr>
        <w:lastRenderedPageBreak/>
        <w:t>Оценка</w:t>
      </w:r>
      <w:r w:rsidRPr="00135156">
        <w:rPr>
          <w:rFonts w:cs="Georgia"/>
          <w:b/>
        </w:rPr>
        <w:t xml:space="preserve"> «незачтено»</w:t>
      </w:r>
      <w:r w:rsidRPr="00135156"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135156" w:rsidRDefault="00135156" w:rsidP="00D93003">
      <w:pPr>
        <w:ind w:left="709" w:hanging="142"/>
        <w:rPr>
          <w:b/>
          <w:bCs/>
          <w:iCs/>
        </w:rPr>
      </w:pPr>
    </w:p>
    <w:p w:rsidR="00D93003" w:rsidRDefault="00D93003" w:rsidP="00D93003">
      <w:pPr>
        <w:ind w:left="709" w:hanging="142"/>
        <w:rPr>
          <w:b/>
          <w:bCs/>
        </w:rPr>
      </w:pPr>
      <w:r>
        <w:rPr>
          <w:b/>
          <w:bCs/>
          <w:iCs/>
        </w:rPr>
        <w:t xml:space="preserve">8 </w:t>
      </w:r>
      <w:r>
        <w:rPr>
          <w:b/>
          <w:bCs/>
        </w:rPr>
        <w:t>Учебно-методическое и информационное обеспечение дисциплины</w:t>
      </w:r>
    </w:p>
    <w:p w:rsidR="00D93003" w:rsidRDefault="00D93003" w:rsidP="00D93003">
      <w:pPr>
        <w:ind w:left="709" w:hanging="142"/>
        <w:rPr>
          <w:b/>
          <w:bCs/>
        </w:rPr>
      </w:pPr>
    </w:p>
    <w:p w:rsidR="00D93003" w:rsidRDefault="00D93003" w:rsidP="00D9300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>
        <w:rPr>
          <w:b/>
          <w:snapToGrid w:val="0"/>
        </w:rPr>
        <w:t>а) Основная литература</w:t>
      </w:r>
    </w:p>
    <w:p w:rsidR="00D93003" w:rsidRDefault="00D93003" w:rsidP="00D9300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  <w:sz w:val="16"/>
          <w:szCs w:val="16"/>
        </w:rPr>
      </w:pPr>
    </w:p>
    <w:p w:rsidR="00D93003" w:rsidRDefault="00D93003" w:rsidP="00D93003">
      <w:pPr>
        <w:ind w:firstLine="567"/>
        <w:rPr>
          <w:snapToGrid w:val="0"/>
        </w:rPr>
      </w:pPr>
      <w:r>
        <w:rPr>
          <w:bCs/>
        </w:rPr>
        <w:t xml:space="preserve">1. </w:t>
      </w:r>
      <w:r>
        <w:rPr>
          <w:snapToGrid w:val="0"/>
        </w:rPr>
        <w:t xml:space="preserve">Неугомонов, С. С. Разрушение горных пород : учебное пособие / С. С. Неугомонов, П. В. Волков ; МГТУ. - Магнитогорск : МГТУ, 2017. - Режим доступа: </w:t>
      </w:r>
      <w:r w:rsidR="001C4C5B">
        <w:rPr>
          <w:snapToGrid w:val="0"/>
        </w:rPr>
        <w:t>(</w:t>
      </w:r>
      <w:r w:rsidRPr="001C4C5B">
        <w:rPr>
          <w:snapToGrid w:val="0"/>
          <w:color w:val="0000FF"/>
          <w:u w:val="single"/>
          <w:lang w:val="en-US"/>
        </w:rPr>
        <w:t>h</w:t>
      </w:r>
      <w:r w:rsidRPr="001C4C5B">
        <w:rPr>
          <w:snapToGrid w:val="0"/>
          <w:color w:val="0000FF"/>
          <w:u w:val="single"/>
        </w:rPr>
        <w:t>ttps://magtu.informsystema.ru/uploader/fileUpload?name=3240.pdf&amp;show=dcatalogues/1/1136983/3240.pdf&amp;view=true</w:t>
      </w:r>
      <w:r w:rsidR="001C4C5B">
        <w:rPr>
          <w:snapToGrid w:val="0"/>
        </w:rPr>
        <w:t>)</w:t>
      </w:r>
      <w:r>
        <w:rPr>
          <w:snapToGrid w:val="0"/>
        </w:rPr>
        <w:t xml:space="preserve"> - Загл. с титул. экрана.</w:t>
      </w:r>
    </w:p>
    <w:p w:rsidR="00D93003" w:rsidRDefault="00D93003" w:rsidP="00D93003">
      <w:pPr>
        <w:ind w:firstLine="567"/>
        <w:jc w:val="both"/>
        <w:rPr>
          <w:snapToGrid w:val="0"/>
          <w:sz w:val="20"/>
          <w:szCs w:val="20"/>
        </w:rPr>
      </w:pPr>
      <w:r>
        <w:t>2. Рябчиков С. Я. Повышение работоспособности породоразрушающего инструмента методами криогенной обработки и радиационного облучения/ С. Я. Рябчиков, А. П. Мамонтов, В. И. Власюк. – М.: ЗАО «Геоинформмарк», 2011. – 92 с.</w:t>
      </w:r>
      <w:r>
        <w:rPr>
          <w:snapToGrid w:val="0"/>
          <w:sz w:val="20"/>
          <w:szCs w:val="20"/>
        </w:rPr>
        <w:tab/>
      </w:r>
    </w:p>
    <w:p w:rsidR="00D93003" w:rsidRDefault="00D93003" w:rsidP="00D9300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>
        <w:rPr>
          <w:b/>
          <w:snapToGrid w:val="0"/>
        </w:rPr>
        <w:t>б) Дополнительная литература</w:t>
      </w:r>
    </w:p>
    <w:p w:rsidR="00D93003" w:rsidRDefault="00D93003" w:rsidP="00D9300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  <w:sz w:val="16"/>
          <w:szCs w:val="16"/>
        </w:rPr>
      </w:pPr>
    </w:p>
    <w:p w:rsidR="00D93003" w:rsidRDefault="00D93003" w:rsidP="00D93003">
      <w:pPr>
        <w:ind w:firstLine="567"/>
        <w:jc w:val="both"/>
        <w:rPr>
          <w:snapToGrid w:val="0"/>
        </w:rPr>
      </w:pPr>
      <w:r>
        <w:t>1. Нескоромных В. В. Теоретические основы механики разрушения и проектирования техники и технологии направленного бурения анизотропных горных пород / В. В. Нескоромных, Ю. С. Костин. – Иркутск: Изд-во ИрГТУ, 2014. – 220 с.</w:t>
      </w:r>
    </w:p>
    <w:p w:rsidR="00D93003" w:rsidRDefault="00D93003" w:rsidP="00D93003">
      <w:pPr>
        <w:pStyle w:val="a4"/>
        <w:spacing w:after="0"/>
        <w:ind w:firstLine="540"/>
        <w:jc w:val="both"/>
        <w:rPr>
          <w:snapToGrid w:val="0"/>
        </w:rPr>
      </w:pPr>
      <w:r>
        <w:rPr>
          <w:snapToGrid w:val="0"/>
        </w:rPr>
        <w:t xml:space="preserve">2. </w:t>
      </w:r>
      <w:r>
        <w:t>Сулакшин С. С. Способы, средства и технология получения представительных образцов пород и полезных ископаемых при бурении геологоразведочных скважин: учеб. пособие / C. С. Сулакшин. – Томск: Изд-во НТЛ, 2012. – 284 с.</w:t>
      </w:r>
      <w:r>
        <w:rPr>
          <w:snapToGrid w:val="0"/>
        </w:rPr>
        <w:t xml:space="preserve"> </w:t>
      </w:r>
    </w:p>
    <w:p w:rsidR="00D93003" w:rsidRDefault="00D93003" w:rsidP="00D93003">
      <w:pPr>
        <w:pStyle w:val="a4"/>
        <w:spacing w:after="0"/>
        <w:ind w:firstLine="540"/>
        <w:jc w:val="both"/>
      </w:pPr>
      <w:r>
        <w:rPr>
          <w:snapToGrid w:val="0"/>
        </w:rPr>
        <w:t>3. Лавров С. Программирование. Математические основы, средства, теория. СПб: БХВ, 2011. – 320 с.</w:t>
      </w:r>
    </w:p>
    <w:p w:rsidR="00D93003" w:rsidRDefault="00D93003" w:rsidP="00D93003">
      <w:pPr>
        <w:pStyle w:val="a4"/>
        <w:spacing w:after="0"/>
        <w:ind w:firstLine="540"/>
        <w:jc w:val="both"/>
      </w:pPr>
      <w:r>
        <w:t xml:space="preserve">4. </w:t>
      </w:r>
      <w:r>
        <w:rPr>
          <w:snapToGrid w:val="0"/>
        </w:rPr>
        <w:t xml:space="preserve">Дмитриев А.П. Разрушение горных пород. (Серия: Научные школы Московского горного). Издательство: «Горная книга». 2016 г. – 80 с. </w:t>
      </w:r>
      <w:r>
        <w:t>[Электронный ресурс] – Режим доступа к ресурсу: (</w:t>
      </w:r>
      <w:hyperlink r:id="rId20" w:history="1">
        <w:r>
          <w:rPr>
            <w:rStyle w:val="ac"/>
          </w:rPr>
          <w:t>http://e.lanbook.com/books/element.php?pl1_cid=25&amp;pl1_id=3288</w:t>
        </w:r>
      </w:hyperlink>
      <w:r>
        <w:t>)</w:t>
      </w:r>
    </w:p>
    <w:p w:rsidR="00D93003" w:rsidRDefault="00D93003" w:rsidP="00D93003">
      <w:pPr>
        <w:ind w:firstLine="567"/>
        <w:jc w:val="both"/>
      </w:pPr>
      <w:r>
        <w:t xml:space="preserve">5. </w:t>
      </w:r>
      <w:r>
        <w:rPr>
          <w:snapToGrid w:val="0"/>
        </w:rPr>
        <w:t xml:space="preserve">Гончаров С.А., Ананьев П.П., Иванов В.Ю. Разупрочнение горных пород под действием импульсных электромагнитных полей. Издательство: «Горная книга». 2016 г. – 91 с. </w:t>
      </w:r>
      <w:r>
        <w:t>[Электронный ресурс] – Режим доступа к ресурсу: (</w:t>
      </w:r>
      <w:hyperlink r:id="rId21" w:history="1">
        <w:r>
          <w:rPr>
            <w:rStyle w:val="ac"/>
          </w:rPr>
          <w:t>http://e.lanbook.com/books/element.php?pl1_cid=25&amp;pl1_id=3465</w:t>
        </w:r>
      </w:hyperlink>
      <w:r>
        <w:t>)</w:t>
      </w:r>
    </w:p>
    <w:p w:rsidR="00D93003" w:rsidRDefault="00D93003" w:rsidP="00D93003">
      <w:pPr>
        <w:pStyle w:val="1"/>
        <w:ind w:right="0" w:firstLine="567"/>
        <w:rPr>
          <w:b/>
          <w:color w:val="181E21"/>
          <w:sz w:val="24"/>
          <w:szCs w:val="24"/>
        </w:rPr>
      </w:pPr>
      <w:r>
        <w:rPr>
          <w:sz w:val="24"/>
          <w:szCs w:val="24"/>
        </w:rPr>
        <w:t xml:space="preserve">6. Каркашадзе Г.Г. </w:t>
      </w:r>
      <w:r>
        <w:rPr>
          <w:color w:val="181E21"/>
          <w:sz w:val="24"/>
          <w:szCs w:val="24"/>
        </w:rPr>
        <w:t>Механическое разрушение горных пород: Учеб. Пособие.</w:t>
      </w:r>
    </w:p>
    <w:p w:rsidR="00D93003" w:rsidRDefault="00D93003" w:rsidP="00D93003">
      <w:pPr>
        <w:ind w:firstLine="567"/>
        <w:jc w:val="both"/>
      </w:pPr>
      <w:r>
        <w:rPr>
          <w:snapToGrid w:val="0"/>
        </w:rPr>
        <w:t xml:space="preserve"> </w:t>
      </w:r>
      <w:r>
        <w:t>[Электронный ресурс] Изд-во «Горная книга». 2014. – Режим доступа к ресурсу: (</w:t>
      </w:r>
      <w:r w:rsidRPr="001C4C5B">
        <w:rPr>
          <w:color w:val="0000FF"/>
          <w:u w:val="single"/>
        </w:rPr>
        <w:t>http://e.lanbook.com/books/element.php?pl1_cid=25&amp;pl1_id=3284</w:t>
      </w:r>
      <w:r>
        <w:t>).</w:t>
      </w:r>
    </w:p>
    <w:p w:rsidR="00D93003" w:rsidRDefault="00D93003" w:rsidP="00D93003">
      <w:pPr>
        <w:pStyle w:val="30"/>
        <w:spacing w:after="0"/>
        <w:ind w:firstLine="709"/>
        <w:jc w:val="both"/>
        <w:rPr>
          <w:snapToGrid w:val="0"/>
        </w:rPr>
      </w:pPr>
    </w:p>
    <w:p w:rsidR="00D93003" w:rsidRPr="00D93003" w:rsidRDefault="00D93003" w:rsidP="00D93003">
      <w:pPr>
        <w:pStyle w:val="30"/>
        <w:spacing w:after="0"/>
        <w:ind w:firstLine="709"/>
        <w:jc w:val="both"/>
        <w:rPr>
          <w:snapToGrid w:val="0"/>
          <w:sz w:val="24"/>
          <w:szCs w:val="24"/>
        </w:rPr>
      </w:pPr>
    </w:p>
    <w:p w:rsidR="00D93003" w:rsidRPr="00D93003" w:rsidRDefault="00D93003" w:rsidP="00D9300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rStyle w:val="FontStyle21"/>
          <w:b/>
          <w:sz w:val="24"/>
          <w:szCs w:val="24"/>
        </w:rPr>
      </w:pPr>
      <w:r w:rsidRPr="00D93003">
        <w:rPr>
          <w:b/>
          <w:snapToGrid w:val="0"/>
        </w:rPr>
        <w:t xml:space="preserve">в) </w:t>
      </w:r>
      <w:r w:rsidRPr="00D9300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93003" w:rsidRDefault="00D93003" w:rsidP="00D9300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ind w:firstLine="567"/>
        <w:rPr>
          <w:rStyle w:val="FontStyle21"/>
          <w:b/>
        </w:rPr>
      </w:pPr>
    </w:p>
    <w:p w:rsidR="00D93003" w:rsidRDefault="00D93003" w:rsidP="00D9300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ind w:firstLine="567"/>
        <w:rPr>
          <w:snapToGrid w:val="0"/>
        </w:rPr>
      </w:pPr>
      <w:r>
        <w:rPr>
          <w:snapToGrid w:val="0"/>
        </w:rPr>
        <w:t>1. Кутузов Б.Н., Комащенко В.И. Лабораторные и практические работы по разрушению горных пород взрывом. М.: Недра 2011.</w:t>
      </w:r>
    </w:p>
    <w:p w:rsidR="00D93003" w:rsidRDefault="00D93003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52548D" w:rsidRDefault="0052548D" w:rsidP="00D93003">
      <w:pPr>
        <w:tabs>
          <w:tab w:val="num" w:pos="1854"/>
        </w:tabs>
        <w:ind w:firstLine="540"/>
        <w:jc w:val="both"/>
      </w:pPr>
    </w:p>
    <w:p w:rsidR="00D93003" w:rsidRPr="001C4C5B" w:rsidRDefault="00D93003" w:rsidP="00D93003">
      <w:pPr>
        <w:rPr>
          <w:rStyle w:val="FontStyle21"/>
          <w:b/>
          <w:sz w:val="24"/>
          <w:szCs w:val="24"/>
        </w:rPr>
      </w:pPr>
      <w:r w:rsidRPr="001C4C5B">
        <w:rPr>
          <w:b/>
        </w:rPr>
        <w:t xml:space="preserve">г) </w:t>
      </w:r>
      <w:r w:rsidRPr="001C4C5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C4C5B">
        <w:rPr>
          <w:rStyle w:val="FontStyle15"/>
          <w:spacing w:val="40"/>
          <w:sz w:val="24"/>
          <w:szCs w:val="24"/>
        </w:rPr>
        <w:t>и</w:t>
      </w:r>
      <w:r w:rsidRPr="001C4C5B">
        <w:rPr>
          <w:rStyle w:val="FontStyle15"/>
          <w:sz w:val="24"/>
          <w:szCs w:val="24"/>
        </w:rPr>
        <w:t xml:space="preserve"> </w:t>
      </w:r>
      <w:r w:rsidRPr="001C4C5B">
        <w:rPr>
          <w:rStyle w:val="FontStyle21"/>
          <w:b/>
          <w:sz w:val="24"/>
          <w:szCs w:val="24"/>
        </w:rPr>
        <w:t xml:space="preserve">Интернет-ресурсы: </w:t>
      </w:r>
    </w:p>
    <w:p w:rsidR="00D93003" w:rsidRPr="001C4C5B" w:rsidRDefault="00D93003" w:rsidP="00D93003">
      <w:pPr>
        <w:pStyle w:val="Style8"/>
        <w:widowControl/>
        <w:rPr>
          <w:rStyle w:val="FontStyle21"/>
          <w:sz w:val="24"/>
          <w:szCs w:val="24"/>
        </w:rPr>
      </w:pPr>
      <w:r w:rsidRPr="001C4C5B">
        <w:rPr>
          <w:rStyle w:val="FontStyle21"/>
          <w:sz w:val="24"/>
          <w:szCs w:val="24"/>
        </w:rPr>
        <w:t>Програ</w:t>
      </w:r>
      <w:r w:rsidR="0052548D">
        <w:rPr>
          <w:rStyle w:val="FontStyle21"/>
          <w:sz w:val="24"/>
          <w:szCs w:val="24"/>
        </w:rPr>
        <w:t>м</w:t>
      </w:r>
      <w:r w:rsidRPr="001C4C5B">
        <w:rPr>
          <w:rStyle w:val="FontStyle21"/>
          <w:sz w:val="24"/>
          <w:szCs w:val="24"/>
        </w:rPr>
        <w:t>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93003" w:rsidRPr="001C4C5B" w:rsidTr="00D9300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03" w:rsidRPr="001C4C5B" w:rsidRDefault="00D93003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1C4C5B">
              <w:rPr>
                <w:rFonts w:eastAsia="Calibri"/>
                <w:lang w:eastAsia="en-US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03" w:rsidRPr="001C4C5B" w:rsidRDefault="00D93003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1C4C5B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03" w:rsidRPr="001C4C5B" w:rsidRDefault="00D93003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1C4C5B">
              <w:rPr>
                <w:rFonts w:eastAsia="Calibri"/>
                <w:lang w:eastAsia="en-US"/>
              </w:rPr>
              <w:t>Срок действия лицензии</w:t>
            </w:r>
          </w:p>
        </w:tc>
      </w:tr>
      <w:tr w:rsidR="00D93003" w:rsidTr="00D930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Pr="0052548D" w:rsidRDefault="00D93003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Д-1227 от 08.10.2018</w:t>
            </w:r>
          </w:p>
          <w:p w:rsidR="0052548D" w:rsidRPr="0052548D" w:rsidRDefault="0052548D" w:rsidP="0052548D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Д-757-17 от 27.06.2017</w:t>
            </w:r>
          </w:p>
          <w:p w:rsidR="0052548D" w:rsidRPr="0052548D" w:rsidRDefault="0052548D" w:rsidP="0052548D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color w:val="000000"/>
              </w:rPr>
              <w:t>Д-593-16 от 20.05.2016 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Pr="0052548D" w:rsidRDefault="00D93003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11.10.2021</w:t>
            </w:r>
          </w:p>
          <w:p w:rsidR="0052548D" w:rsidRPr="0052548D" w:rsidRDefault="0052548D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27.07.2018</w:t>
            </w:r>
          </w:p>
          <w:p w:rsidR="0052548D" w:rsidRPr="0052548D" w:rsidRDefault="0052548D">
            <w:pPr>
              <w:contextualSpacing/>
              <w:rPr>
                <w:color w:val="000000"/>
              </w:rPr>
            </w:pPr>
            <w:r w:rsidRPr="0052548D">
              <w:rPr>
                <w:color w:val="000000"/>
              </w:rPr>
              <w:t>20.05.2017</w:t>
            </w:r>
          </w:p>
          <w:p w:rsidR="0052548D" w:rsidRPr="0052548D" w:rsidRDefault="0052548D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color w:val="000000"/>
              </w:rPr>
              <w:t>13.07.2016</w:t>
            </w:r>
          </w:p>
        </w:tc>
      </w:tr>
      <w:tr w:rsidR="00D93003" w:rsidTr="00D930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Pr="0052548D" w:rsidRDefault="00D93003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Pr="0052548D" w:rsidRDefault="00D93003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бессрочно</w:t>
            </w:r>
          </w:p>
        </w:tc>
      </w:tr>
      <w:tr w:rsidR="00D93003" w:rsidTr="00D930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Pr="0052548D" w:rsidRDefault="00D93003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Д-300-18 от 21.03.2018</w:t>
            </w:r>
          </w:p>
          <w:p w:rsidR="0052548D" w:rsidRPr="0052548D" w:rsidRDefault="0052548D" w:rsidP="0052548D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Д-1347-17 от 20.12.2017</w:t>
            </w:r>
          </w:p>
          <w:p w:rsidR="0052548D" w:rsidRPr="0052548D" w:rsidRDefault="0052548D" w:rsidP="0052548D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color w:val="000000"/>
              </w:rPr>
              <w:t>Д-1481-16 от 25.11.2016 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Pr="0052548D" w:rsidRDefault="00D93003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28.01.2020</w:t>
            </w:r>
          </w:p>
          <w:p w:rsidR="0052548D" w:rsidRPr="0052548D" w:rsidRDefault="0052548D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rFonts w:eastAsia="Calibri"/>
                <w:lang w:eastAsia="en-US"/>
              </w:rPr>
              <w:t>21.03.2018</w:t>
            </w:r>
          </w:p>
          <w:p w:rsidR="0052548D" w:rsidRPr="0052548D" w:rsidRDefault="0052548D">
            <w:pPr>
              <w:contextualSpacing/>
              <w:rPr>
                <w:color w:val="000000"/>
              </w:rPr>
            </w:pPr>
            <w:r w:rsidRPr="0052548D">
              <w:rPr>
                <w:color w:val="000000"/>
              </w:rPr>
              <w:t>25.12.2017</w:t>
            </w:r>
          </w:p>
          <w:p w:rsidR="0052548D" w:rsidRPr="0052548D" w:rsidRDefault="0052548D">
            <w:pPr>
              <w:contextualSpacing/>
              <w:rPr>
                <w:rFonts w:eastAsia="Calibri"/>
                <w:lang w:eastAsia="en-US"/>
              </w:rPr>
            </w:pPr>
            <w:r w:rsidRPr="0052548D">
              <w:rPr>
                <w:color w:val="000000"/>
              </w:rPr>
              <w:t>11.12.2016</w:t>
            </w:r>
          </w:p>
        </w:tc>
      </w:tr>
      <w:tr w:rsidR="00D93003" w:rsidTr="00D930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D93003" w:rsidRDefault="00D93003" w:rsidP="00D93003">
      <w:pPr>
        <w:pStyle w:val="21"/>
        <w:spacing w:after="0" w:line="240" w:lineRule="auto"/>
        <w:ind w:left="0" w:firstLine="540"/>
        <w:jc w:val="both"/>
      </w:pPr>
    </w:p>
    <w:p w:rsidR="00D93003" w:rsidRDefault="00D93003" w:rsidP="00D93003">
      <w:pPr>
        <w:pStyle w:val="af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93003" w:rsidRDefault="00D93003" w:rsidP="00D93003">
      <w:pPr>
        <w:pStyle w:val="Style10"/>
        <w:widowControl/>
        <w:rPr>
          <w:bCs/>
        </w:rPr>
      </w:pPr>
      <w:r>
        <w:t>Национальная информационно-аналитическая система – Российский индекс научного цитирования (РИНЦ)</w:t>
      </w:r>
      <w:r>
        <w:rPr>
          <w:bCs/>
        </w:rPr>
        <w:t xml:space="preserve"> </w:t>
      </w:r>
      <w:r>
        <w:t xml:space="preserve">[Электронный ресурс]. – </w:t>
      </w:r>
      <w:r>
        <w:rPr>
          <w:lang w:val="en-US"/>
        </w:rPr>
        <w:t>URL</w:t>
      </w:r>
      <w:r>
        <w:t>:</w:t>
      </w:r>
      <w:r>
        <w:rPr>
          <w:bCs/>
        </w:rPr>
        <w:t xml:space="preserve"> </w:t>
      </w:r>
      <w:hyperlink r:id="rId22" w:history="1">
        <w:r>
          <w:rPr>
            <w:rStyle w:val="ac"/>
          </w:rPr>
          <w:t>https://elibrary.ru/defaultx.asp</w:t>
        </w:r>
      </w:hyperlink>
      <w:r>
        <w:t xml:space="preserve"> – Загл. с экрана.</w:t>
      </w:r>
    </w:p>
    <w:p w:rsidR="00D93003" w:rsidRPr="00D93003" w:rsidRDefault="00D93003" w:rsidP="00D93003">
      <w:pPr>
        <w:ind w:firstLine="567"/>
        <w:jc w:val="both"/>
      </w:pPr>
      <w:r>
        <w:t xml:space="preserve">Поисковая система Академия Google (Google Scholar) [Электронный ресурс]. – </w:t>
      </w:r>
      <w:r>
        <w:rPr>
          <w:lang w:val="en-US"/>
        </w:rPr>
        <w:t>URL</w:t>
      </w:r>
      <w:r>
        <w:t>:</w:t>
      </w:r>
      <w:r>
        <w:rPr>
          <w:bCs/>
        </w:rPr>
        <w:t xml:space="preserve"> – </w:t>
      </w:r>
      <w:r w:rsidRPr="00D93003">
        <w:rPr>
          <w:rStyle w:val="FontStyle18"/>
          <w:bCs w:val="0"/>
          <w:sz w:val="24"/>
          <w:szCs w:val="24"/>
        </w:rPr>
        <w:t>URL</w:t>
      </w:r>
      <w:r w:rsidRPr="00D93003">
        <w:rPr>
          <w:bCs/>
        </w:rPr>
        <w:t xml:space="preserve">: </w:t>
      </w:r>
      <w:hyperlink r:id="rId23" w:history="1">
        <w:r w:rsidRPr="00D93003">
          <w:rPr>
            <w:rStyle w:val="ac"/>
          </w:rPr>
          <w:t>https://scholar.google.ru/</w:t>
        </w:r>
      </w:hyperlink>
      <w:r w:rsidRPr="00D93003">
        <w:t xml:space="preserve"> – Загл. с экрана.</w:t>
      </w:r>
    </w:p>
    <w:p w:rsidR="00D93003" w:rsidRDefault="00D93003" w:rsidP="00D93003">
      <w:pPr>
        <w:pStyle w:val="21"/>
        <w:spacing w:after="0" w:line="240" w:lineRule="auto"/>
        <w:ind w:left="0" w:firstLine="540"/>
        <w:jc w:val="both"/>
      </w:pPr>
    </w:p>
    <w:p w:rsidR="00D93003" w:rsidRDefault="00D93003" w:rsidP="00D93003">
      <w:pPr>
        <w:ind w:left="709" w:hanging="142"/>
        <w:rPr>
          <w:rStyle w:val="FontStyle14"/>
          <w:sz w:val="24"/>
          <w:szCs w:val="24"/>
        </w:rPr>
      </w:pPr>
      <w:r>
        <w:rPr>
          <w:b/>
          <w:bCs/>
        </w:rPr>
        <w:t xml:space="preserve">9 </w:t>
      </w:r>
      <w:r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D93003" w:rsidRDefault="00D93003" w:rsidP="00D93003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D93003" w:rsidRDefault="00D93003" w:rsidP="00D93003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D93003" w:rsidTr="00D9300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03" w:rsidRDefault="00D93003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03" w:rsidRDefault="00D93003">
            <w:pPr>
              <w:jc w:val="center"/>
            </w:pPr>
            <w:r>
              <w:t>Оснащение аудитории</w:t>
            </w:r>
          </w:p>
        </w:tc>
      </w:tr>
      <w:tr w:rsidR="00D93003" w:rsidTr="00D930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r>
              <w:t>Мультимедийные средства хранения, передачи  и представления информации, ящики с песком, макеты</w:t>
            </w:r>
          </w:p>
        </w:tc>
      </w:tr>
      <w:tr w:rsidR="00D93003" w:rsidTr="00D930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pPr>
              <w:rPr>
                <w:highlight w:val="yellow"/>
              </w:rPr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pPr>
              <w:rPr>
                <w:highlight w:val="yellow"/>
              </w:rPr>
            </w:pPr>
            <w:r>
              <w:t>Доска, мультимедийный проектор, экран</w:t>
            </w:r>
          </w:p>
        </w:tc>
      </w:tr>
      <w:tr w:rsidR="00D93003" w:rsidTr="00D930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3" w:rsidRDefault="00D93003">
            <w:r>
              <w:t>Стеллажи, сейфы для хранения учебного оборудования</w:t>
            </w:r>
          </w:p>
          <w:p w:rsidR="00D93003" w:rsidRDefault="00D93003">
            <w:r>
              <w:t>Инструменты для ремонта лабораторного оборудования</w:t>
            </w:r>
          </w:p>
        </w:tc>
      </w:tr>
    </w:tbl>
    <w:p w:rsidR="00D93003" w:rsidRDefault="00D93003" w:rsidP="00D93003">
      <w:pPr>
        <w:pStyle w:val="21"/>
        <w:spacing w:after="0" w:line="240" w:lineRule="auto"/>
        <w:ind w:left="0" w:firstLine="540"/>
        <w:jc w:val="both"/>
      </w:pPr>
    </w:p>
    <w:p w:rsidR="00D93003" w:rsidRDefault="00D93003" w:rsidP="00D93003">
      <w:pPr>
        <w:pStyle w:val="32"/>
        <w:spacing w:after="0"/>
        <w:ind w:left="0" w:firstLine="539"/>
        <w:rPr>
          <w:i/>
        </w:rPr>
      </w:pPr>
    </w:p>
    <w:p w:rsidR="00DD6D7D" w:rsidRPr="00D93003" w:rsidRDefault="00DD6D7D" w:rsidP="00D93003">
      <w:pPr>
        <w:ind w:left="709" w:hanging="142"/>
        <w:rPr>
          <w:i/>
          <w:lang w:val="x-none"/>
        </w:rPr>
      </w:pPr>
    </w:p>
    <w:sectPr w:rsidR="00DD6D7D" w:rsidRPr="00D93003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E5" w:rsidRDefault="00FC61E5">
      <w:r>
        <w:separator/>
      </w:r>
    </w:p>
  </w:endnote>
  <w:endnote w:type="continuationSeparator" w:id="0">
    <w:p w:rsidR="00FC61E5" w:rsidRDefault="00FC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E5" w:rsidRDefault="00FC61E5">
      <w:r>
        <w:separator/>
      </w:r>
    </w:p>
  </w:footnote>
  <w:footnote w:type="continuationSeparator" w:id="0">
    <w:p w:rsidR="00FC61E5" w:rsidRDefault="00FC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777D5"/>
    <w:multiLevelType w:val="hybridMultilevel"/>
    <w:tmpl w:val="DE3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31CCF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D1EAC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B76BB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1BB4491"/>
    <w:multiLevelType w:val="hybridMultilevel"/>
    <w:tmpl w:val="8D0EE1EC"/>
    <w:lvl w:ilvl="0" w:tplc="CAE2CCE0">
      <w:start w:val="1"/>
      <w:numFmt w:val="decimal"/>
      <w:lvlText w:val="%1."/>
      <w:lvlJc w:val="left"/>
      <w:pPr>
        <w:ind w:left="1731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83B7D"/>
    <w:multiLevelType w:val="hybridMultilevel"/>
    <w:tmpl w:val="F1FE1F82"/>
    <w:lvl w:ilvl="0" w:tplc="45986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FD49F3"/>
    <w:multiLevelType w:val="hybridMultilevel"/>
    <w:tmpl w:val="E9225BB0"/>
    <w:lvl w:ilvl="0" w:tplc="D3F03A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0"/>
  </w:num>
  <w:num w:numId="5">
    <w:abstractNumId w:val="1"/>
  </w:num>
  <w:num w:numId="6">
    <w:abstractNumId w:val="24"/>
  </w:num>
  <w:num w:numId="7">
    <w:abstractNumId w:val="26"/>
  </w:num>
  <w:num w:numId="8">
    <w:abstractNumId w:val="10"/>
  </w:num>
  <w:num w:numId="9">
    <w:abstractNumId w:val="8"/>
  </w:num>
  <w:num w:numId="10">
    <w:abstractNumId w:val="7"/>
  </w:num>
  <w:num w:numId="11">
    <w:abstractNumId w:val="22"/>
  </w:num>
  <w:num w:numId="12">
    <w:abstractNumId w:val="15"/>
  </w:num>
  <w:num w:numId="13">
    <w:abstractNumId w:val="9"/>
  </w:num>
  <w:num w:numId="14">
    <w:abstractNumId w:val="2"/>
  </w:num>
  <w:num w:numId="15">
    <w:abstractNumId w:val="4"/>
  </w:num>
  <w:num w:numId="16">
    <w:abstractNumId w:val="28"/>
  </w:num>
  <w:num w:numId="17">
    <w:abstractNumId w:val="29"/>
  </w:num>
  <w:num w:numId="18">
    <w:abstractNumId w:val="3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1"/>
  </w:num>
  <w:num w:numId="24">
    <w:abstractNumId w:val="25"/>
  </w:num>
  <w:num w:numId="25">
    <w:abstractNumId w:val="6"/>
  </w:num>
  <w:num w:numId="26">
    <w:abstractNumId w:val="11"/>
  </w:num>
  <w:num w:numId="27">
    <w:abstractNumId w:val="23"/>
  </w:num>
  <w:num w:numId="28">
    <w:abstractNumId w:val="27"/>
  </w:num>
  <w:num w:numId="29">
    <w:abstractNumId w:val="14"/>
  </w:num>
  <w:num w:numId="30">
    <w:abstractNumId w:val="1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2CD2"/>
    <w:rsid w:val="00025407"/>
    <w:rsid w:val="00034494"/>
    <w:rsid w:val="000347AF"/>
    <w:rsid w:val="00036D11"/>
    <w:rsid w:val="00036EF4"/>
    <w:rsid w:val="00041305"/>
    <w:rsid w:val="0004169A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E3C"/>
    <w:rsid w:val="00072728"/>
    <w:rsid w:val="00073021"/>
    <w:rsid w:val="00073204"/>
    <w:rsid w:val="000775F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B6D99"/>
    <w:rsid w:val="000C0475"/>
    <w:rsid w:val="000C06FB"/>
    <w:rsid w:val="000C0BB3"/>
    <w:rsid w:val="000C4362"/>
    <w:rsid w:val="000C442A"/>
    <w:rsid w:val="000C4B0F"/>
    <w:rsid w:val="000C557D"/>
    <w:rsid w:val="000C7295"/>
    <w:rsid w:val="000D5928"/>
    <w:rsid w:val="000D65C8"/>
    <w:rsid w:val="000D7019"/>
    <w:rsid w:val="000E5304"/>
    <w:rsid w:val="000E7BD1"/>
    <w:rsid w:val="000F0B09"/>
    <w:rsid w:val="000F517A"/>
    <w:rsid w:val="0010226E"/>
    <w:rsid w:val="00111B9F"/>
    <w:rsid w:val="00113190"/>
    <w:rsid w:val="00113BF7"/>
    <w:rsid w:val="00113D20"/>
    <w:rsid w:val="001229C9"/>
    <w:rsid w:val="00130968"/>
    <w:rsid w:val="00130A8B"/>
    <w:rsid w:val="001336E1"/>
    <w:rsid w:val="00135156"/>
    <w:rsid w:val="001376BD"/>
    <w:rsid w:val="0014471E"/>
    <w:rsid w:val="001464EC"/>
    <w:rsid w:val="001472BD"/>
    <w:rsid w:val="0015100F"/>
    <w:rsid w:val="00151034"/>
    <w:rsid w:val="001518CB"/>
    <w:rsid w:val="00154BA2"/>
    <w:rsid w:val="001628AF"/>
    <w:rsid w:val="00165A60"/>
    <w:rsid w:val="00166716"/>
    <w:rsid w:val="001674D9"/>
    <w:rsid w:val="00174170"/>
    <w:rsid w:val="00175062"/>
    <w:rsid w:val="001765C6"/>
    <w:rsid w:val="00176F41"/>
    <w:rsid w:val="00180099"/>
    <w:rsid w:val="001809BF"/>
    <w:rsid w:val="00180F0C"/>
    <w:rsid w:val="001812CE"/>
    <w:rsid w:val="00181CD5"/>
    <w:rsid w:val="0018406C"/>
    <w:rsid w:val="00184302"/>
    <w:rsid w:val="00184F09"/>
    <w:rsid w:val="00186BB2"/>
    <w:rsid w:val="001907D1"/>
    <w:rsid w:val="00195394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6E6"/>
    <w:rsid w:val="001A6F2C"/>
    <w:rsid w:val="001B261F"/>
    <w:rsid w:val="001C04A7"/>
    <w:rsid w:val="001C19B4"/>
    <w:rsid w:val="001C4C5B"/>
    <w:rsid w:val="001D200E"/>
    <w:rsid w:val="001E09A7"/>
    <w:rsid w:val="001E3626"/>
    <w:rsid w:val="001E6E23"/>
    <w:rsid w:val="001F59C9"/>
    <w:rsid w:val="001F6956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508F"/>
    <w:rsid w:val="0026109D"/>
    <w:rsid w:val="00263EFD"/>
    <w:rsid w:val="002647BA"/>
    <w:rsid w:val="00266B39"/>
    <w:rsid w:val="00272407"/>
    <w:rsid w:val="0027548F"/>
    <w:rsid w:val="002828D0"/>
    <w:rsid w:val="00290462"/>
    <w:rsid w:val="00291583"/>
    <w:rsid w:val="00292023"/>
    <w:rsid w:val="002927E7"/>
    <w:rsid w:val="00292F0E"/>
    <w:rsid w:val="002947F5"/>
    <w:rsid w:val="002A373A"/>
    <w:rsid w:val="002A7854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430F"/>
    <w:rsid w:val="0036451D"/>
    <w:rsid w:val="00367EEC"/>
    <w:rsid w:val="00372EB4"/>
    <w:rsid w:val="00374C4C"/>
    <w:rsid w:val="00375FC5"/>
    <w:rsid w:val="003769D1"/>
    <w:rsid w:val="00377005"/>
    <w:rsid w:val="003810F3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C4C58"/>
    <w:rsid w:val="003C5168"/>
    <w:rsid w:val="003D3DCA"/>
    <w:rsid w:val="003D3FEB"/>
    <w:rsid w:val="003E127A"/>
    <w:rsid w:val="003E2EA2"/>
    <w:rsid w:val="003E420C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16784"/>
    <w:rsid w:val="004217B5"/>
    <w:rsid w:val="00421D83"/>
    <w:rsid w:val="00422494"/>
    <w:rsid w:val="004245F6"/>
    <w:rsid w:val="00425E22"/>
    <w:rsid w:val="004277F1"/>
    <w:rsid w:val="00427C5D"/>
    <w:rsid w:val="00432E4C"/>
    <w:rsid w:val="0043428E"/>
    <w:rsid w:val="004362CC"/>
    <w:rsid w:val="004417BC"/>
    <w:rsid w:val="00441AB6"/>
    <w:rsid w:val="0044245B"/>
    <w:rsid w:val="004425EA"/>
    <w:rsid w:val="004427A7"/>
    <w:rsid w:val="00453332"/>
    <w:rsid w:val="00461AB6"/>
    <w:rsid w:val="0046516C"/>
    <w:rsid w:val="00466175"/>
    <w:rsid w:val="004677D2"/>
    <w:rsid w:val="00470839"/>
    <w:rsid w:val="0047128D"/>
    <w:rsid w:val="00476C87"/>
    <w:rsid w:val="004802B2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4E9"/>
    <w:rsid w:val="004B2D60"/>
    <w:rsid w:val="004B38F9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2548D"/>
    <w:rsid w:val="0053200C"/>
    <w:rsid w:val="00533AAD"/>
    <w:rsid w:val="00551300"/>
    <w:rsid w:val="00551841"/>
    <w:rsid w:val="00555228"/>
    <w:rsid w:val="0055573C"/>
    <w:rsid w:val="00555871"/>
    <w:rsid w:val="0056733A"/>
    <w:rsid w:val="005724C9"/>
    <w:rsid w:val="00572CDC"/>
    <w:rsid w:val="005732F4"/>
    <w:rsid w:val="0057788C"/>
    <w:rsid w:val="005801AD"/>
    <w:rsid w:val="00581BC1"/>
    <w:rsid w:val="00581FA3"/>
    <w:rsid w:val="00594CB7"/>
    <w:rsid w:val="0059528B"/>
    <w:rsid w:val="00596C64"/>
    <w:rsid w:val="00597AB9"/>
    <w:rsid w:val="005A120C"/>
    <w:rsid w:val="005A49B9"/>
    <w:rsid w:val="005A6DFC"/>
    <w:rsid w:val="005A7C8E"/>
    <w:rsid w:val="005B03C4"/>
    <w:rsid w:val="005B05F6"/>
    <w:rsid w:val="005B2DDE"/>
    <w:rsid w:val="005B4089"/>
    <w:rsid w:val="005D724F"/>
    <w:rsid w:val="005D740F"/>
    <w:rsid w:val="005E0563"/>
    <w:rsid w:val="005F2D0D"/>
    <w:rsid w:val="005F30C2"/>
    <w:rsid w:val="005F59C8"/>
    <w:rsid w:val="00604266"/>
    <w:rsid w:val="0060505F"/>
    <w:rsid w:val="00607E28"/>
    <w:rsid w:val="006116D8"/>
    <w:rsid w:val="00612517"/>
    <w:rsid w:val="00622CF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3928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11C3"/>
    <w:rsid w:val="007325E3"/>
    <w:rsid w:val="0073661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B89"/>
    <w:rsid w:val="00755E68"/>
    <w:rsid w:val="00755F8D"/>
    <w:rsid w:val="00756E98"/>
    <w:rsid w:val="00757F74"/>
    <w:rsid w:val="00760656"/>
    <w:rsid w:val="00760D5C"/>
    <w:rsid w:val="00762D7F"/>
    <w:rsid w:val="00762E21"/>
    <w:rsid w:val="0076446D"/>
    <w:rsid w:val="007653C1"/>
    <w:rsid w:val="0076561E"/>
    <w:rsid w:val="0077022F"/>
    <w:rsid w:val="00772322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C015C"/>
    <w:rsid w:val="007C28EE"/>
    <w:rsid w:val="007C2992"/>
    <w:rsid w:val="007C52AD"/>
    <w:rsid w:val="007D0133"/>
    <w:rsid w:val="007D20B0"/>
    <w:rsid w:val="007D2F89"/>
    <w:rsid w:val="007D3424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3B9B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6C4F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928"/>
    <w:rsid w:val="00884FB5"/>
    <w:rsid w:val="0088537D"/>
    <w:rsid w:val="00890EC3"/>
    <w:rsid w:val="00892211"/>
    <w:rsid w:val="00892F24"/>
    <w:rsid w:val="00893230"/>
    <w:rsid w:val="0089644B"/>
    <w:rsid w:val="00897C9C"/>
    <w:rsid w:val="008A1374"/>
    <w:rsid w:val="008A4A44"/>
    <w:rsid w:val="008A52B6"/>
    <w:rsid w:val="008B12BD"/>
    <w:rsid w:val="008B4E15"/>
    <w:rsid w:val="008B7BA6"/>
    <w:rsid w:val="008C0C6C"/>
    <w:rsid w:val="008C3AF3"/>
    <w:rsid w:val="008C3E19"/>
    <w:rsid w:val="008C4D88"/>
    <w:rsid w:val="008C5CCD"/>
    <w:rsid w:val="008C6D7A"/>
    <w:rsid w:val="008D76CF"/>
    <w:rsid w:val="008D79F9"/>
    <w:rsid w:val="008E18AA"/>
    <w:rsid w:val="008E2968"/>
    <w:rsid w:val="008E359A"/>
    <w:rsid w:val="008F247E"/>
    <w:rsid w:val="008F302F"/>
    <w:rsid w:val="008F37F2"/>
    <w:rsid w:val="008F40E1"/>
    <w:rsid w:val="008F589D"/>
    <w:rsid w:val="008F7653"/>
    <w:rsid w:val="008F7D73"/>
    <w:rsid w:val="009030D7"/>
    <w:rsid w:val="009065F4"/>
    <w:rsid w:val="0091059E"/>
    <w:rsid w:val="00910907"/>
    <w:rsid w:val="00911993"/>
    <w:rsid w:val="00912955"/>
    <w:rsid w:val="009130EE"/>
    <w:rsid w:val="009161B6"/>
    <w:rsid w:val="00923526"/>
    <w:rsid w:val="009238E9"/>
    <w:rsid w:val="00926E1C"/>
    <w:rsid w:val="00930A11"/>
    <w:rsid w:val="00932451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7121"/>
    <w:rsid w:val="009775D2"/>
    <w:rsid w:val="00980194"/>
    <w:rsid w:val="009822D2"/>
    <w:rsid w:val="00984DD2"/>
    <w:rsid w:val="009861D2"/>
    <w:rsid w:val="00987368"/>
    <w:rsid w:val="009877F7"/>
    <w:rsid w:val="00987827"/>
    <w:rsid w:val="009A44B8"/>
    <w:rsid w:val="009A49C5"/>
    <w:rsid w:val="009A5C9D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417F"/>
    <w:rsid w:val="00A15FDF"/>
    <w:rsid w:val="00A17132"/>
    <w:rsid w:val="00A20A39"/>
    <w:rsid w:val="00A22EC0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76C29"/>
    <w:rsid w:val="00A80086"/>
    <w:rsid w:val="00A800B2"/>
    <w:rsid w:val="00A807A3"/>
    <w:rsid w:val="00A84967"/>
    <w:rsid w:val="00A859C5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4FDD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5642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DC3"/>
    <w:rsid w:val="00B67E24"/>
    <w:rsid w:val="00B727B1"/>
    <w:rsid w:val="00B77680"/>
    <w:rsid w:val="00B82E92"/>
    <w:rsid w:val="00B83397"/>
    <w:rsid w:val="00B84B2A"/>
    <w:rsid w:val="00B87142"/>
    <w:rsid w:val="00B8799F"/>
    <w:rsid w:val="00B93E7A"/>
    <w:rsid w:val="00B94FBE"/>
    <w:rsid w:val="00B960C8"/>
    <w:rsid w:val="00BA3C3E"/>
    <w:rsid w:val="00BA6140"/>
    <w:rsid w:val="00BA637E"/>
    <w:rsid w:val="00BB36CC"/>
    <w:rsid w:val="00BC2C5D"/>
    <w:rsid w:val="00BC476D"/>
    <w:rsid w:val="00BD2702"/>
    <w:rsid w:val="00BD3427"/>
    <w:rsid w:val="00BD3954"/>
    <w:rsid w:val="00BD4C9D"/>
    <w:rsid w:val="00BD53C6"/>
    <w:rsid w:val="00BD6872"/>
    <w:rsid w:val="00BE2F47"/>
    <w:rsid w:val="00BF0EAC"/>
    <w:rsid w:val="00BF173F"/>
    <w:rsid w:val="00BF3793"/>
    <w:rsid w:val="00BF440F"/>
    <w:rsid w:val="00C051BA"/>
    <w:rsid w:val="00C076CE"/>
    <w:rsid w:val="00C1118B"/>
    <w:rsid w:val="00C12CB4"/>
    <w:rsid w:val="00C159C3"/>
    <w:rsid w:val="00C225C2"/>
    <w:rsid w:val="00C262AF"/>
    <w:rsid w:val="00C26B84"/>
    <w:rsid w:val="00C27536"/>
    <w:rsid w:val="00C34552"/>
    <w:rsid w:val="00C34B80"/>
    <w:rsid w:val="00C37224"/>
    <w:rsid w:val="00C37673"/>
    <w:rsid w:val="00C4011B"/>
    <w:rsid w:val="00C4185F"/>
    <w:rsid w:val="00C42134"/>
    <w:rsid w:val="00C43768"/>
    <w:rsid w:val="00C47BE4"/>
    <w:rsid w:val="00C53799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69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A54DA"/>
    <w:rsid w:val="00CA6C32"/>
    <w:rsid w:val="00CB59E2"/>
    <w:rsid w:val="00CC0BEC"/>
    <w:rsid w:val="00CC3B44"/>
    <w:rsid w:val="00CC66A5"/>
    <w:rsid w:val="00CC6E2E"/>
    <w:rsid w:val="00CD150C"/>
    <w:rsid w:val="00CD2288"/>
    <w:rsid w:val="00CD3489"/>
    <w:rsid w:val="00CD41C9"/>
    <w:rsid w:val="00CD536B"/>
    <w:rsid w:val="00CD566D"/>
    <w:rsid w:val="00CE3FA6"/>
    <w:rsid w:val="00CE61F0"/>
    <w:rsid w:val="00CE6A1E"/>
    <w:rsid w:val="00CE739B"/>
    <w:rsid w:val="00CF23CA"/>
    <w:rsid w:val="00CF24FE"/>
    <w:rsid w:val="00CF568A"/>
    <w:rsid w:val="00CF78E1"/>
    <w:rsid w:val="00D01B9B"/>
    <w:rsid w:val="00D02E08"/>
    <w:rsid w:val="00D04979"/>
    <w:rsid w:val="00D06D92"/>
    <w:rsid w:val="00D1025C"/>
    <w:rsid w:val="00D104FB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003"/>
    <w:rsid w:val="00D93532"/>
    <w:rsid w:val="00D9382C"/>
    <w:rsid w:val="00D945DB"/>
    <w:rsid w:val="00D95A18"/>
    <w:rsid w:val="00DA15D9"/>
    <w:rsid w:val="00DA2F4C"/>
    <w:rsid w:val="00DA3A70"/>
    <w:rsid w:val="00DA3D1A"/>
    <w:rsid w:val="00DB09FF"/>
    <w:rsid w:val="00DB0A69"/>
    <w:rsid w:val="00DB0B99"/>
    <w:rsid w:val="00DB4D4E"/>
    <w:rsid w:val="00DB6CFD"/>
    <w:rsid w:val="00DC081F"/>
    <w:rsid w:val="00DC25CF"/>
    <w:rsid w:val="00DC2899"/>
    <w:rsid w:val="00DC45BE"/>
    <w:rsid w:val="00DC45E5"/>
    <w:rsid w:val="00DD0CC2"/>
    <w:rsid w:val="00DD1607"/>
    <w:rsid w:val="00DD1BD0"/>
    <w:rsid w:val="00DD6D7D"/>
    <w:rsid w:val="00DE10A6"/>
    <w:rsid w:val="00DE384D"/>
    <w:rsid w:val="00DF0EE0"/>
    <w:rsid w:val="00DF4F7A"/>
    <w:rsid w:val="00DF5376"/>
    <w:rsid w:val="00DF5F7A"/>
    <w:rsid w:val="00E00206"/>
    <w:rsid w:val="00E0187C"/>
    <w:rsid w:val="00E02EF0"/>
    <w:rsid w:val="00E061D5"/>
    <w:rsid w:val="00E07FA2"/>
    <w:rsid w:val="00E15590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2414"/>
    <w:rsid w:val="00E43B6C"/>
    <w:rsid w:val="00E47E8D"/>
    <w:rsid w:val="00E5581C"/>
    <w:rsid w:val="00E55BBA"/>
    <w:rsid w:val="00E63B9B"/>
    <w:rsid w:val="00E66538"/>
    <w:rsid w:val="00E7062F"/>
    <w:rsid w:val="00E726F4"/>
    <w:rsid w:val="00E752C0"/>
    <w:rsid w:val="00E7690E"/>
    <w:rsid w:val="00E7720D"/>
    <w:rsid w:val="00E77E4D"/>
    <w:rsid w:val="00E80023"/>
    <w:rsid w:val="00E844D8"/>
    <w:rsid w:val="00E90A03"/>
    <w:rsid w:val="00E9216A"/>
    <w:rsid w:val="00E92D54"/>
    <w:rsid w:val="00EA08BC"/>
    <w:rsid w:val="00EA1C51"/>
    <w:rsid w:val="00EA2C36"/>
    <w:rsid w:val="00EA42E3"/>
    <w:rsid w:val="00EA6C47"/>
    <w:rsid w:val="00EB4CB0"/>
    <w:rsid w:val="00EC08D9"/>
    <w:rsid w:val="00EC16F0"/>
    <w:rsid w:val="00EC1C3A"/>
    <w:rsid w:val="00EC1D48"/>
    <w:rsid w:val="00EC6542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36F6"/>
    <w:rsid w:val="00F24E79"/>
    <w:rsid w:val="00F25E50"/>
    <w:rsid w:val="00F2648C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64D"/>
    <w:rsid w:val="00F4571F"/>
    <w:rsid w:val="00F50487"/>
    <w:rsid w:val="00F53E5F"/>
    <w:rsid w:val="00F54707"/>
    <w:rsid w:val="00F55AAE"/>
    <w:rsid w:val="00F57615"/>
    <w:rsid w:val="00F57B9D"/>
    <w:rsid w:val="00F627DC"/>
    <w:rsid w:val="00F65FC2"/>
    <w:rsid w:val="00F702EC"/>
    <w:rsid w:val="00F72F5F"/>
    <w:rsid w:val="00F73E05"/>
    <w:rsid w:val="00F7461D"/>
    <w:rsid w:val="00F753F5"/>
    <w:rsid w:val="00F80C5B"/>
    <w:rsid w:val="00F828B0"/>
    <w:rsid w:val="00F8486A"/>
    <w:rsid w:val="00F85D45"/>
    <w:rsid w:val="00F86269"/>
    <w:rsid w:val="00F90C60"/>
    <w:rsid w:val="00F92ACB"/>
    <w:rsid w:val="00F92E71"/>
    <w:rsid w:val="00F94C56"/>
    <w:rsid w:val="00FA5DA4"/>
    <w:rsid w:val="00FA647F"/>
    <w:rsid w:val="00FA6B4D"/>
    <w:rsid w:val="00FA6E20"/>
    <w:rsid w:val="00FA7E2D"/>
    <w:rsid w:val="00FB154D"/>
    <w:rsid w:val="00FB2CB0"/>
    <w:rsid w:val="00FB6CD4"/>
    <w:rsid w:val="00FC10A7"/>
    <w:rsid w:val="00FC2371"/>
    <w:rsid w:val="00FC4C75"/>
    <w:rsid w:val="00FC61E5"/>
    <w:rsid w:val="00FC6C0B"/>
    <w:rsid w:val="00FD1A61"/>
    <w:rsid w:val="00FD2133"/>
    <w:rsid w:val="00FD460E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styleId="ac">
    <w:name w:val="Hyperlink"/>
    <w:rsid w:val="007F3ECD"/>
    <w:rPr>
      <w:color w:val="0000FF"/>
      <w:u w:val="single"/>
    </w:rPr>
  </w:style>
  <w:style w:type="paragraph" w:styleId="ad">
    <w:name w:val="Normal (Web)"/>
    <w:basedOn w:val="a"/>
    <w:uiPriority w:val="99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5">
    <w:name w:val="Основной текст Знак"/>
    <w:link w:val="a4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7653C1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9A44B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3003"/>
    <w:rPr>
      <w:sz w:val="24"/>
      <w:szCs w:val="24"/>
    </w:rPr>
  </w:style>
  <w:style w:type="paragraph" w:styleId="af">
    <w:name w:val="Plain Text"/>
    <w:basedOn w:val="a"/>
    <w:link w:val="af0"/>
    <w:unhideWhenUsed/>
    <w:rsid w:val="00D9300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93003"/>
    <w:rPr>
      <w:rFonts w:ascii="Courier New" w:hAnsi="Courier New"/>
    </w:rPr>
  </w:style>
  <w:style w:type="character" w:customStyle="1" w:styleId="FontStyle14">
    <w:name w:val="Font Style14"/>
    <w:basedOn w:val="a0"/>
    <w:rsid w:val="00D93003"/>
    <w:rPr>
      <w:rFonts w:ascii="Times New Roman" w:hAnsi="Times New Roman" w:cs="Times New Roman" w:hint="default"/>
      <w:b/>
      <w:bCs/>
      <w:sz w:val="14"/>
      <w:szCs w:val="14"/>
    </w:rPr>
  </w:style>
  <w:style w:type="paragraph" w:styleId="af1">
    <w:name w:val="Balloon Text"/>
    <w:basedOn w:val="a"/>
    <w:link w:val="af2"/>
    <w:rsid w:val="000B6D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B6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styleId="ac">
    <w:name w:val="Hyperlink"/>
    <w:rsid w:val="007F3ECD"/>
    <w:rPr>
      <w:color w:val="0000FF"/>
      <w:u w:val="single"/>
    </w:rPr>
  </w:style>
  <w:style w:type="paragraph" w:styleId="ad">
    <w:name w:val="Normal (Web)"/>
    <w:basedOn w:val="a"/>
    <w:uiPriority w:val="99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5">
    <w:name w:val="Основной текст Знак"/>
    <w:link w:val="a4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7653C1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9A44B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3003"/>
    <w:rPr>
      <w:sz w:val="24"/>
      <w:szCs w:val="24"/>
    </w:rPr>
  </w:style>
  <w:style w:type="paragraph" w:styleId="af">
    <w:name w:val="Plain Text"/>
    <w:basedOn w:val="a"/>
    <w:link w:val="af0"/>
    <w:unhideWhenUsed/>
    <w:rsid w:val="00D9300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93003"/>
    <w:rPr>
      <w:rFonts w:ascii="Courier New" w:hAnsi="Courier New"/>
    </w:rPr>
  </w:style>
  <w:style w:type="character" w:customStyle="1" w:styleId="FontStyle14">
    <w:name w:val="Font Style14"/>
    <w:basedOn w:val="a0"/>
    <w:rsid w:val="00D93003"/>
    <w:rPr>
      <w:rFonts w:ascii="Times New Roman" w:hAnsi="Times New Roman" w:cs="Times New Roman" w:hint="default"/>
      <w:b/>
      <w:bCs/>
      <w:sz w:val="14"/>
      <w:szCs w:val="14"/>
    </w:rPr>
  </w:style>
  <w:style w:type="paragraph" w:styleId="af1">
    <w:name w:val="Balloon Text"/>
    <w:basedOn w:val="a"/>
    <w:link w:val="af2"/>
    <w:rsid w:val="000B6D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B6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://pandia.ru/text/category/konspekti_lektc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.lanbook.com/books/element.php?pl1_cid=25&amp;pl1_id=34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://pandia.ru/text/categ/wiki/001/169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4.php" TargetMode="External"/><Relationship Id="rId20" Type="http://schemas.openxmlformats.org/officeDocument/2006/relationships/hyperlink" Target="http://e.lanbook.com/books/element.php?pl1_cid=25&amp;pl1_id=32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andia.ru/text/category/konspekti_lektcij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24309</CharactersWithSpaces>
  <SharedDoc>false</SharedDoc>
  <HLinks>
    <vt:vector size="78" baseType="variant"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2687083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http://e.lanbook.com/books/element.php?pl1_cid=25&amp;pl1_id=3465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5177382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2020-04-15T07:34:00Z</cp:lastPrinted>
  <dcterms:created xsi:type="dcterms:W3CDTF">2020-04-15T07:34:00Z</dcterms:created>
  <dcterms:modified xsi:type="dcterms:W3CDTF">2020-04-15T07:34:00Z</dcterms:modified>
</cp:coreProperties>
</file>