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538B" w:rsidRDefault="00B2538B" w:rsidP="00C8181C">
      <w:pPr>
        <w:pStyle w:val="1"/>
        <w:rPr>
          <w:lang w:val="en-US"/>
        </w:rPr>
      </w:pPr>
      <w:r>
        <w:rPr>
          <w:noProof/>
        </w:rPr>
        <w:drawing>
          <wp:inline distT="0" distB="0" distL="0" distR="0">
            <wp:extent cx="5940425" cy="8153525"/>
            <wp:effectExtent l="19050" t="0" r="3175" b="0"/>
            <wp:docPr id="7" name="Рисунок 1" descr="D:\Работа\АУДИТ 2017\2016\Сканы\ГД-16-6\ГИА Панфилова О.Р\Безымянный7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АУДИТ 2017\2016\Сканы\ГД-16-6\ГИА Панфилова О.Р\Безымянный71.bmp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6540" cy="9067800"/>
            <wp:effectExtent l="19050" t="0" r="3810" b="0"/>
            <wp:docPr id="6" name="Рисунок 2" descr="D:\Работа\АУДИТ 2017\2016\Сканы\ГД-16-6\ГИА Панфилова О.Р\Безымянный7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АУДИТ 2017\2016\Сканы\ГД-16-6\ГИА Панфилова О.Р\Безымянный72.bmp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6540" cy="906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0F68" w:rsidRDefault="00E00F68" w:rsidP="00E00F68">
      <w:pPr>
        <w:pStyle w:val="1"/>
        <w:keepNext w:val="0"/>
        <w:widowControl w:val="0"/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940425" cy="8401886"/>
            <wp:effectExtent l="19050" t="0" r="3175" b="0"/>
            <wp:docPr id="5" name="Рисунок 1" descr="C:\Users\v.velikanov\AppData\Local\Microsoft\Windows\Temporary Internet Files\Content.Word\21_05_04-ГД-15-6_12_plx_ЭЛЕКТРОСНАБЖЕНИЕ ГОРНОГО ПРОИЗВОДСТВАВЛЕНИЕ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.velikanov\AppData\Local\Microsoft\Windows\Temporary Internet Files\Content.Word\21_05_04-ГД-15-6_12_plx_ЭЛЕКТРОСНАБЖЕНИЕ ГОРНОГО ПРОИЗВОДСТВАВЛЕНИЕ_page-000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3CD7" w:rsidRPr="00611E52" w:rsidRDefault="00ED3CD7" w:rsidP="00C8181C">
      <w:pPr>
        <w:pStyle w:val="1"/>
      </w:pPr>
      <w:r w:rsidRPr="00611E52">
        <w:t>1. Общие положения</w:t>
      </w:r>
    </w:p>
    <w:p w:rsidR="00303348" w:rsidRPr="00611E52" w:rsidRDefault="00BB2DF6" w:rsidP="00ED3CD7">
      <w:pPr>
        <w:ind w:right="170"/>
      </w:pPr>
      <w:r w:rsidRPr="00611E52">
        <w:t>Государственная итоговая аттестация проводится государственными экзаменац</w:t>
      </w:r>
      <w:r w:rsidRPr="00611E52">
        <w:t>и</w:t>
      </w:r>
      <w:r w:rsidRPr="00611E52">
        <w:t>онными комиссиями в целях определения соответствия результатов освоения обуча</w:t>
      </w:r>
      <w:r w:rsidRPr="00611E52">
        <w:t>ю</w:t>
      </w:r>
      <w:r w:rsidRPr="00611E52">
        <w:lastRenderedPageBreak/>
        <w:t xml:space="preserve">щимися образовательных программ соответствующим требованиям </w:t>
      </w:r>
      <w:r w:rsidR="00A44BDD" w:rsidRPr="00611E52">
        <w:t>федерального гос</w:t>
      </w:r>
      <w:r w:rsidR="00A44BDD" w:rsidRPr="00611E52">
        <w:t>у</w:t>
      </w:r>
      <w:r w:rsidR="00A44BDD" w:rsidRPr="00611E52">
        <w:t>дарственного образовательного стандарта.</w:t>
      </w:r>
    </w:p>
    <w:p w:rsidR="00A44BDD" w:rsidRPr="00611E52" w:rsidRDefault="00612E1D" w:rsidP="00ED3CD7">
      <w:pPr>
        <w:ind w:right="170"/>
      </w:pPr>
      <w:r w:rsidRPr="00611E52">
        <w:t xml:space="preserve">Специалист по специальности </w:t>
      </w:r>
      <w:r w:rsidRPr="00611E52">
        <w:rPr>
          <w:bCs/>
        </w:rPr>
        <w:t>21.05.04 Горное дело</w:t>
      </w:r>
      <w:r w:rsidRPr="00611E52">
        <w:t xml:space="preserve"> должен быть подготовлен к решению профессиональных задач в соответствии с направленностью (специализацией) образовательной программы</w:t>
      </w:r>
      <w:r w:rsidR="00A44BDD" w:rsidRPr="00611E52">
        <w:t xml:space="preserve"> </w:t>
      </w:r>
      <w:r w:rsidRPr="00611E52">
        <w:t>Электрификация и автоматизация горного производства</w:t>
      </w:r>
      <w:r w:rsidR="00AB232D" w:rsidRPr="00611E52">
        <w:t xml:space="preserve"> </w:t>
      </w:r>
      <w:r w:rsidR="00A44BDD" w:rsidRPr="00611E52">
        <w:t>и видам профессиональной деятельности:</w:t>
      </w:r>
    </w:p>
    <w:p w:rsidR="002F7031" w:rsidRPr="00611E52" w:rsidRDefault="002F7031" w:rsidP="002F7031">
      <w:pPr>
        <w:ind w:right="170"/>
      </w:pPr>
      <w:r w:rsidRPr="00611E52">
        <w:t>- производственно-технологическая;</w:t>
      </w:r>
    </w:p>
    <w:p w:rsidR="002F7031" w:rsidRPr="00611E52" w:rsidRDefault="002F7031" w:rsidP="002F7031">
      <w:pPr>
        <w:ind w:right="170"/>
      </w:pPr>
      <w:r w:rsidRPr="00611E52">
        <w:t>- организационно-управленческая;</w:t>
      </w:r>
    </w:p>
    <w:p w:rsidR="002F7031" w:rsidRPr="00611E52" w:rsidRDefault="002F7031" w:rsidP="002F7031">
      <w:pPr>
        <w:ind w:right="170"/>
      </w:pPr>
      <w:r w:rsidRPr="00611E52">
        <w:t>- научно-исследовательская;</w:t>
      </w:r>
    </w:p>
    <w:p w:rsidR="009D568F" w:rsidRPr="00611E52" w:rsidRDefault="002F7031" w:rsidP="002F7031">
      <w:pPr>
        <w:ind w:right="170"/>
        <w:rPr>
          <w:i/>
        </w:rPr>
      </w:pPr>
      <w:r w:rsidRPr="00611E52">
        <w:t>- проектная.</w:t>
      </w:r>
      <w:r w:rsidRPr="00611E52">
        <w:cr/>
      </w:r>
      <w:r w:rsidR="009D568F" w:rsidRPr="00611E52">
        <w:t xml:space="preserve">В соответствии с видами и задачами профессиональной деятельности выпускник </w:t>
      </w:r>
      <w:r w:rsidR="008B35B3" w:rsidRPr="00611E52">
        <w:t xml:space="preserve">на </w:t>
      </w:r>
      <w:r w:rsidR="00717974" w:rsidRPr="00611E52">
        <w:t>г</w:t>
      </w:r>
      <w:r w:rsidR="00717974" w:rsidRPr="00611E52">
        <w:t>о</w:t>
      </w:r>
      <w:r w:rsidR="00717974" w:rsidRPr="00611E52">
        <w:t xml:space="preserve">сударственной </w:t>
      </w:r>
      <w:r w:rsidR="00E54FBF" w:rsidRPr="00611E52">
        <w:t>итоговой аттестации</w:t>
      </w:r>
      <w:r w:rsidR="008B35B3" w:rsidRPr="00611E52">
        <w:t xml:space="preserve"> </w:t>
      </w:r>
      <w:r w:rsidR="009D568F" w:rsidRPr="00611E52">
        <w:t xml:space="preserve">должен </w:t>
      </w:r>
      <w:r w:rsidR="008B35B3" w:rsidRPr="00611E52">
        <w:t xml:space="preserve">показать соответствующий уровень </w:t>
      </w:r>
      <w:r w:rsidR="00AF4D12" w:rsidRPr="00611E52">
        <w:t>осво</w:t>
      </w:r>
      <w:r w:rsidR="00AF4D12" w:rsidRPr="00611E52">
        <w:t>е</w:t>
      </w:r>
      <w:r w:rsidR="00AF4D12" w:rsidRPr="00611E52">
        <w:t>ния</w:t>
      </w:r>
      <w:r w:rsidR="009D568F" w:rsidRPr="00611E52">
        <w:t xml:space="preserve"> </w:t>
      </w:r>
      <w:r w:rsidR="00AF4D12" w:rsidRPr="00611E52">
        <w:t>следующих компетенций</w:t>
      </w:r>
      <w:r w:rsidR="009D568F" w:rsidRPr="00611E52">
        <w:t>:</w:t>
      </w:r>
    </w:p>
    <w:p w:rsidR="009D568F" w:rsidRPr="00611E52" w:rsidRDefault="009D568F" w:rsidP="009D568F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 xml:space="preserve">– </w:t>
      </w:r>
      <w:r w:rsidR="002F7031" w:rsidRPr="00611E52">
        <w:rPr>
          <w:color w:val="000000"/>
          <w:spacing w:val="2"/>
        </w:rPr>
        <w:t xml:space="preserve">умением пользоваться компьютером как средством управления и обработки информационных массивов </w:t>
      </w:r>
      <w:r w:rsidRPr="00611E52">
        <w:rPr>
          <w:color w:val="000000"/>
          <w:spacing w:val="2"/>
        </w:rPr>
        <w:t>(</w:t>
      </w:r>
      <w:r w:rsidR="00AF4D12" w:rsidRPr="00611E52">
        <w:rPr>
          <w:color w:val="000000"/>
          <w:spacing w:val="2"/>
        </w:rPr>
        <w:t>О</w:t>
      </w:r>
      <w:r w:rsidRPr="00611E52">
        <w:rPr>
          <w:color w:val="000000"/>
          <w:spacing w:val="2"/>
        </w:rPr>
        <w:t>ПК-</w:t>
      </w:r>
      <w:r w:rsidR="002F7031" w:rsidRPr="00611E52">
        <w:rPr>
          <w:color w:val="000000"/>
          <w:spacing w:val="2"/>
        </w:rPr>
        <w:t>7</w:t>
      </w:r>
      <w:r w:rsidRPr="00611E52">
        <w:rPr>
          <w:color w:val="000000"/>
          <w:spacing w:val="2"/>
        </w:rPr>
        <w:t>);</w:t>
      </w:r>
    </w:p>
    <w:p w:rsidR="009D568F" w:rsidRPr="00611E52" w:rsidRDefault="009D568F" w:rsidP="009D568F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 xml:space="preserve">– </w:t>
      </w:r>
      <w:r w:rsidR="002F7031" w:rsidRPr="00611E52">
        <w:rPr>
          <w:color w:val="000000"/>
          <w:spacing w:val="2"/>
        </w:rPr>
        <w:t>готовностью участвовать в исследованиях объектов профессиональной де</w:t>
      </w:r>
      <w:r w:rsidR="002F7031" w:rsidRPr="00611E52">
        <w:rPr>
          <w:color w:val="000000"/>
          <w:spacing w:val="2"/>
        </w:rPr>
        <w:t>я</w:t>
      </w:r>
      <w:r w:rsidR="002F7031" w:rsidRPr="00611E52">
        <w:rPr>
          <w:color w:val="000000"/>
          <w:spacing w:val="2"/>
        </w:rPr>
        <w:t xml:space="preserve">тельности и их структурных элементов </w:t>
      </w:r>
      <w:r w:rsidR="00AF4D12" w:rsidRPr="00611E52">
        <w:rPr>
          <w:color w:val="000000"/>
          <w:spacing w:val="2"/>
        </w:rPr>
        <w:t>(ПК-</w:t>
      </w:r>
      <w:r w:rsidR="002F7031" w:rsidRPr="00611E52">
        <w:rPr>
          <w:color w:val="000000"/>
          <w:spacing w:val="2"/>
        </w:rPr>
        <w:t>14</w:t>
      </w:r>
      <w:r w:rsidRPr="00611E52">
        <w:rPr>
          <w:color w:val="000000"/>
          <w:spacing w:val="2"/>
        </w:rPr>
        <w:t>);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>– владением навыками организации научно-исследовательских работ (ПК-18);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>– способностью и готовностью создавать и эксплуатировать электротехнические системы горных предприятий, включающие в себя комплектное электрооборудование закрытого и рудничного исполнения, электрические сети открытых и подземных го</w:t>
      </w:r>
      <w:r w:rsidRPr="00611E52">
        <w:rPr>
          <w:color w:val="000000"/>
          <w:spacing w:val="2"/>
        </w:rPr>
        <w:t>р</w:t>
      </w:r>
      <w:r w:rsidRPr="00611E52">
        <w:rPr>
          <w:color w:val="000000"/>
          <w:spacing w:val="2"/>
        </w:rPr>
        <w:t>ных и горно-строительных (ПСК-10.1);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>– способностью и готовностью создавать и эксплуатировать системы защиты и автоматики с искробезопасными цепями управления, а также комплексы обеспечения электробезопасности и безопасной эксплуатации технологических установок (ПСК-10.2);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>– способностью создавать и эксплуатировать электромеханические комплексы машин и оборудования горных предприятий, включая электроприводы, преобразов</w:t>
      </w:r>
      <w:r w:rsidRPr="00611E52">
        <w:rPr>
          <w:color w:val="000000"/>
          <w:spacing w:val="2"/>
        </w:rPr>
        <w:t>а</w:t>
      </w:r>
      <w:r w:rsidRPr="00611E52">
        <w:rPr>
          <w:color w:val="000000"/>
          <w:spacing w:val="2"/>
        </w:rPr>
        <w:t>тельные устройства, в том числе закрытого и рудничного взрывозащищенного испо</w:t>
      </w:r>
      <w:r w:rsidRPr="00611E52">
        <w:rPr>
          <w:color w:val="000000"/>
          <w:spacing w:val="2"/>
        </w:rPr>
        <w:t>л</w:t>
      </w:r>
      <w:r w:rsidRPr="00611E52">
        <w:rPr>
          <w:color w:val="000000"/>
          <w:spacing w:val="2"/>
        </w:rPr>
        <w:t>нения, и их системы управления (ПСК-10.3);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>– способностью и готовностью создавать и эксплуатировать системы автоматиз</w:t>
      </w:r>
      <w:r w:rsidRPr="00611E52">
        <w:rPr>
          <w:color w:val="000000"/>
          <w:spacing w:val="2"/>
        </w:rPr>
        <w:t>а</w:t>
      </w:r>
      <w:r w:rsidRPr="00611E52">
        <w:rPr>
          <w:color w:val="000000"/>
          <w:spacing w:val="2"/>
        </w:rPr>
        <w:t>ции технологических процессов, машин и установок горного производства (ПСК-10.4).</w:t>
      </w:r>
    </w:p>
    <w:p w:rsidR="00612E1D" w:rsidRPr="00611E52" w:rsidRDefault="00AF4D12" w:rsidP="00612E1D">
      <w:pPr>
        <w:tabs>
          <w:tab w:val="left" w:pos="851"/>
        </w:tabs>
      </w:pPr>
      <w:r w:rsidRPr="00611E52">
        <w:t xml:space="preserve">На основании решения Ученого совета университета от </w:t>
      </w:r>
      <w:r w:rsidRPr="00611E52">
        <w:rPr>
          <w:color w:val="FF0000"/>
        </w:rPr>
        <w:t>00.00.</w:t>
      </w:r>
      <w:r w:rsidR="000E5E80" w:rsidRPr="00611E52">
        <w:rPr>
          <w:color w:val="FF0000"/>
        </w:rPr>
        <w:t>00</w:t>
      </w:r>
      <w:r w:rsidRPr="00611E52">
        <w:rPr>
          <w:color w:val="FF0000"/>
        </w:rPr>
        <w:t>00 (протокол № __)</w:t>
      </w:r>
      <w:r w:rsidRPr="00611E52">
        <w:rPr>
          <w:color w:val="C00000"/>
        </w:rPr>
        <w:t xml:space="preserve"> </w:t>
      </w:r>
      <w:r w:rsidR="00612E1D" w:rsidRPr="00611E52">
        <w:t>государственные аттестационные испытания по специальности 21.05.04 Горное дело пр</w:t>
      </w:r>
      <w:r w:rsidR="00612E1D" w:rsidRPr="00611E52">
        <w:t>о</w:t>
      </w:r>
      <w:r w:rsidR="00612E1D" w:rsidRPr="00611E52">
        <w:t>водятся в форме:</w:t>
      </w:r>
    </w:p>
    <w:p w:rsidR="002F7031" w:rsidRPr="00611E52" w:rsidRDefault="002F7031" w:rsidP="00612E1D">
      <w:pPr>
        <w:pStyle w:val="a5"/>
        <w:spacing w:before="120" w:after="120"/>
        <w:ind w:left="0"/>
        <w:contextualSpacing w:val="0"/>
      </w:pPr>
      <w:r w:rsidRPr="00611E52">
        <w:t>– государственного экзамена;</w:t>
      </w:r>
    </w:p>
    <w:p w:rsidR="00612E1D" w:rsidRPr="00611E52" w:rsidRDefault="00612E1D" w:rsidP="00612E1D">
      <w:pPr>
        <w:pStyle w:val="a5"/>
        <w:spacing w:before="120" w:after="120"/>
        <w:ind w:left="0"/>
        <w:contextualSpacing w:val="0"/>
      </w:pPr>
      <w:r w:rsidRPr="00611E52">
        <w:rPr>
          <w:i/>
        </w:rPr>
        <w:t xml:space="preserve">– </w:t>
      </w:r>
      <w:r w:rsidRPr="00611E52">
        <w:t>защиты выпускной квалификационной работы.</w:t>
      </w:r>
    </w:p>
    <w:p w:rsidR="00AF4D12" w:rsidRPr="00611E52" w:rsidRDefault="00AF4D12" w:rsidP="00612E1D">
      <w:pPr>
        <w:tabs>
          <w:tab w:val="left" w:pos="851"/>
        </w:tabs>
        <w:rPr>
          <w:i/>
          <w:iCs/>
          <w:color w:val="FF0000"/>
        </w:rPr>
      </w:pPr>
      <w:r w:rsidRPr="00611E52">
        <w:rPr>
          <w:i/>
          <w:iCs/>
          <w:color w:val="FF0000"/>
        </w:rPr>
        <w:t xml:space="preserve">Указывается дата и номер протокола заседания Ученого совета, на котором был утвержден учебный план (см. лист «Титул» учебного плана). </w:t>
      </w:r>
    </w:p>
    <w:p w:rsidR="00BB2DF6" w:rsidRPr="00611E52" w:rsidRDefault="00BB2DF6" w:rsidP="00BB2DF6">
      <w:pPr>
        <w:ind w:right="170"/>
      </w:pPr>
      <w:r w:rsidRPr="00611E52">
        <w:t>К государственной итоговой аттестации допускается обучающийся, не имеющий академической задолженности и в полном объеме выполнивший учебный план или и</w:t>
      </w:r>
      <w:r w:rsidRPr="00611E52">
        <w:t>н</w:t>
      </w:r>
      <w:r w:rsidRPr="00611E52">
        <w:t>дивидуальный учебный план по данной образовательной программе.</w:t>
      </w:r>
    </w:p>
    <w:p w:rsidR="00ED3CD7" w:rsidRPr="00611E52" w:rsidRDefault="00ED3CD7" w:rsidP="00FE683B">
      <w:pPr>
        <w:pStyle w:val="1"/>
      </w:pPr>
      <w:r w:rsidRPr="00611E52">
        <w:lastRenderedPageBreak/>
        <w:t>2. Программа и порядок проведения государственного экзамена</w:t>
      </w:r>
    </w:p>
    <w:p w:rsidR="002F7031" w:rsidRPr="00611E52" w:rsidRDefault="002F7031" w:rsidP="002F7031">
      <w:pPr>
        <w:ind w:right="170"/>
      </w:pPr>
      <w:r w:rsidRPr="00611E52">
        <w:t xml:space="preserve">Согласно рабочему учебному плану государственный экзамен проводится в период с </w:t>
      </w:r>
      <w:r w:rsidRPr="00611E52">
        <w:rPr>
          <w:color w:val="FF0000"/>
        </w:rPr>
        <w:t>00.</w:t>
      </w:r>
      <w:r w:rsidR="00AA2A3F" w:rsidRPr="00611E52">
        <w:rPr>
          <w:color w:val="FF0000"/>
        </w:rPr>
        <w:t>12</w:t>
      </w:r>
      <w:r w:rsidRPr="00611E52">
        <w:rPr>
          <w:color w:val="FF0000"/>
        </w:rPr>
        <w:t>.</w:t>
      </w:r>
      <w:r w:rsidR="00AA2A3F" w:rsidRPr="00611E52">
        <w:rPr>
          <w:color w:val="FF0000"/>
        </w:rPr>
        <w:t>2</w:t>
      </w:r>
      <w:r w:rsidRPr="00611E52">
        <w:rPr>
          <w:color w:val="FF0000"/>
        </w:rPr>
        <w:t>0</w:t>
      </w:r>
      <w:r w:rsidR="00AA2A3F" w:rsidRPr="00611E52">
        <w:rPr>
          <w:color w:val="FF0000"/>
        </w:rPr>
        <w:t>21</w:t>
      </w:r>
      <w:r w:rsidRPr="00611E52">
        <w:rPr>
          <w:color w:val="FF0000"/>
        </w:rPr>
        <w:t xml:space="preserve"> </w:t>
      </w:r>
      <w:r w:rsidRPr="00611E52">
        <w:t>по</w:t>
      </w:r>
      <w:r w:rsidRPr="00611E52">
        <w:rPr>
          <w:color w:val="FF0000"/>
        </w:rPr>
        <w:t xml:space="preserve"> 00.</w:t>
      </w:r>
      <w:r w:rsidR="00AA2A3F" w:rsidRPr="00611E52">
        <w:rPr>
          <w:color w:val="FF0000"/>
        </w:rPr>
        <w:t>12</w:t>
      </w:r>
      <w:r w:rsidRPr="00611E52">
        <w:rPr>
          <w:color w:val="FF0000"/>
        </w:rPr>
        <w:t>.</w:t>
      </w:r>
      <w:r w:rsidR="00AA2A3F" w:rsidRPr="00611E52">
        <w:rPr>
          <w:color w:val="FF0000"/>
        </w:rPr>
        <w:t>2021.</w:t>
      </w:r>
      <w:r w:rsidRPr="00611E52">
        <w:t xml:space="preserve"> Для проведения государственного экзамена составляется расписание экзамена и предэкзаменационной консультации (консультирование обуча</w:t>
      </w:r>
      <w:r w:rsidRPr="00611E52">
        <w:t>ю</w:t>
      </w:r>
      <w:r w:rsidRPr="00611E52">
        <w:t>щихся по вопросам, включенным в программу государственного экзамена).</w:t>
      </w:r>
    </w:p>
    <w:p w:rsidR="002F7031" w:rsidRPr="00611E52" w:rsidRDefault="002F7031" w:rsidP="002F7031">
      <w:pPr>
        <w:widowControl w:val="0"/>
        <w:spacing w:before="120" w:line="240" w:lineRule="auto"/>
        <w:rPr>
          <w:i/>
          <w:iCs/>
          <w:color w:val="FF0000"/>
        </w:rPr>
      </w:pPr>
      <w:r w:rsidRPr="00611E52">
        <w:rPr>
          <w:i/>
          <w:iCs/>
          <w:color w:val="FF0000"/>
        </w:rPr>
        <w:t>Период проведения государственного экзамена указывается в соответствии с гр</w:t>
      </w:r>
      <w:r w:rsidRPr="00611E52">
        <w:rPr>
          <w:i/>
          <w:iCs/>
          <w:color w:val="FF0000"/>
        </w:rPr>
        <w:t>а</w:t>
      </w:r>
      <w:r w:rsidRPr="00611E52">
        <w:rPr>
          <w:i/>
          <w:iCs/>
          <w:color w:val="FF0000"/>
        </w:rPr>
        <w:t>фиком учебного процесса на текущий учебный год (График учебного процесса см. на Ко</w:t>
      </w:r>
      <w:r w:rsidRPr="00611E52">
        <w:rPr>
          <w:i/>
          <w:iCs/>
          <w:color w:val="FF0000"/>
        </w:rPr>
        <w:t>р</w:t>
      </w:r>
      <w:r w:rsidRPr="00611E52">
        <w:rPr>
          <w:i/>
          <w:iCs/>
          <w:color w:val="FF0000"/>
        </w:rPr>
        <w:t>поративном портале в разделе «Учебная информация»). Если образовательная програ</w:t>
      </w:r>
      <w:r w:rsidRPr="00611E52">
        <w:rPr>
          <w:i/>
          <w:iCs/>
          <w:color w:val="FF0000"/>
        </w:rPr>
        <w:t>м</w:t>
      </w:r>
      <w:r w:rsidRPr="00611E52">
        <w:rPr>
          <w:i/>
          <w:iCs/>
          <w:color w:val="FF0000"/>
        </w:rPr>
        <w:t>ма реализуется для нескольких  форм обучения, сроки проведения государственного экз</w:t>
      </w:r>
      <w:r w:rsidRPr="00611E52">
        <w:rPr>
          <w:i/>
          <w:iCs/>
          <w:color w:val="FF0000"/>
        </w:rPr>
        <w:t>а</w:t>
      </w:r>
      <w:r w:rsidRPr="00611E52">
        <w:rPr>
          <w:i/>
          <w:iCs/>
          <w:color w:val="FF0000"/>
        </w:rPr>
        <w:t>мена указываются отдельно для каждой из них.</w:t>
      </w:r>
    </w:p>
    <w:p w:rsidR="002F7031" w:rsidRPr="00611E52" w:rsidRDefault="002F7031" w:rsidP="002F7031">
      <w:pPr>
        <w:ind w:right="170"/>
      </w:pPr>
      <w:r w:rsidRPr="00611E52">
        <w:t>Государственный экзамен проводится на открытых заседаниях государственной экзаменационной комиссии в специально подготовленных аудиториях, выведенных на время экзамена из расписания. Присутствие на государственном экзамене посторонних лиц допускается только с разрешения председателя ГЭК.</w:t>
      </w:r>
    </w:p>
    <w:p w:rsidR="00AA2A3F" w:rsidRPr="00611E52" w:rsidRDefault="00AA2A3F" w:rsidP="00AA2A3F">
      <w:pPr>
        <w:ind w:right="170"/>
      </w:pPr>
      <w:r w:rsidRPr="00611E52">
        <w:t>Обучающимся и лицам, привлекаемым к государственной итоговой аттестации, во время ее проведения запрещается иметь при себе и использовать средства связи.</w:t>
      </w:r>
    </w:p>
    <w:p w:rsidR="00AA2A3F" w:rsidRPr="00611E52" w:rsidRDefault="00AA2A3F" w:rsidP="00AA2A3F">
      <w:pPr>
        <w:ind w:right="170"/>
      </w:pPr>
      <w:r w:rsidRPr="00611E52">
        <w:t>Государственный экзамен включает 8 теоретических вопросов и 1 практическое задание. Продолжительность</w:t>
      </w:r>
      <w:r w:rsidRPr="00611E52">
        <w:rPr>
          <w:color w:val="000000"/>
          <w:spacing w:val="3"/>
        </w:rPr>
        <w:t xml:space="preserve"> экзамена составляет </w:t>
      </w:r>
      <w:r w:rsidRPr="00611E52">
        <w:rPr>
          <w:color w:val="000000"/>
          <w:spacing w:val="2"/>
        </w:rPr>
        <w:t>4 часа.</w:t>
      </w:r>
    </w:p>
    <w:p w:rsidR="002F7031" w:rsidRPr="00611E52" w:rsidRDefault="002F7031" w:rsidP="002F7031">
      <w:pPr>
        <w:ind w:right="170"/>
      </w:pPr>
      <w:r w:rsidRPr="00611E52">
        <w:t>Результаты государственного экзамена определяются оценками: «отлично», «х</w:t>
      </w:r>
      <w:r w:rsidRPr="00611E52">
        <w:t>о</w:t>
      </w:r>
      <w:r w:rsidRPr="00611E52">
        <w:t>рошо», «удовлетворительно», «неудовлетворительно»</w:t>
      </w:r>
      <w:r w:rsidR="00AA2A3F" w:rsidRPr="00611E52">
        <w:t>.</w:t>
      </w:r>
    </w:p>
    <w:p w:rsidR="002F7031" w:rsidRPr="00611E52" w:rsidRDefault="002F7031" w:rsidP="002F7031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>Критерии оценки государственного экзамена:</w:t>
      </w:r>
    </w:p>
    <w:p w:rsidR="002F7031" w:rsidRPr="00611E52" w:rsidRDefault="002F7031" w:rsidP="002F7031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 xml:space="preserve">– на оценку </w:t>
      </w:r>
      <w:r w:rsidRPr="00611E52">
        <w:rPr>
          <w:b/>
          <w:color w:val="000000"/>
          <w:sz w:val="24"/>
        </w:rPr>
        <w:t>«отлично»</w:t>
      </w:r>
      <w:r w:rsidRPr="00611E52">
        <w:rPr>
          <w:color w:val="000000"/>
          <w:sz w:val="24"/>
        </w:rPr>
        <w:t xml:space="preserve"> – обучающийся должен показать высокий уровень сформ</w:t>
      </w:r>
      <w:r w:rsidRPr="00611E52">
        <w:rPr>
          <w:color w:val="000000"/>
          <w:sz w:val="24"/>
        </w:rPr>
        <w:t>и</w:t>
      </w:r>
      <w:r w:rsidRPr="00611E52">
        <w:rPr>
          <w:color w:val="000000"/>
          <w:sz w:val="24"/>
        </w:rPr>
        <w:t>рованности компетенций, т.е. показать не только знания и умения на уровне воспроизв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дения и объяснения информации, но и профессиональные, интеллектуальные навыки р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шения проблем и задач, нахождения уникальных ответов к проблемам, оценки и вынес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ния критических суждений, основанных на прочных знаниях;</w:t>
      </w:r>
    </w:p>
    <w:p w:rsidR="002F7031" w:rsidRPr="00611E52" w:rsidRDefault="002F7031" w:rsidP="002F7031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 xml:space="preserve">– на оценку </w:t>
      </w:r>
      <w:r w:rsidRPr="00611E52">
        <w:rPr>
          <w:b/>
          <w:color w:val="000000"/>
          <w:sz w:val="24"/>
        </w:rPr>
        <w:t>«хорошо»</w:t>
      </w:r>
      <w:r w:rsidRPr="00611E52">
        <w:rPr>
          <w:color w:val="000000"/>
          <w:sz w:val="24"/>
        </w:rPr>
        <w:t xml:space="preserve"> – обучающийся должен показать средний уровень сформир</w:t>
      </w:r>
      <w:r w:rsidRPr="00611E52">
        <w:rPr>
          <w:color w:val="000000"/>
          <w:sz w:val="24"/>
        </w:rPr>
        <w:t>о</w:t>
      </w:r>
      <w:r w:rsidRPr="00611E52">
        <w:rPr>
          <w:color w:val="000000"/>
          <w:sz w:val="24"/>
        </w:rPr>
        <w:t>ванности компетенций, т.е. показать не только знания и умения на уровне воспроизвед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ния и объяснения информации, но и профессиональные, интеллектуальные навыки реш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ния проблем и задач, нахождения уникальных ответов к проблемам;</w:t>
      </w:r>
    </w:p>
    <w:p w:rsidR="002F7031" w:rsidRPr="00611E52" w:rsidRDefault="002F7031" w:rsidP="002F7031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 xml:space="preserve">– на оценку </w:t>
      </w:r>
      <w:r w:rsidRPr="00611E52">
        <w:rPr>
          <w:b/>
          <w:color w:val="000000"/>
          <w:sz w:val="24"/>
        </w:rPr>
        <w:t>«удовлетворительно»</w:t>
      </w:r>
      <w:r w:rsidRPr="00611E52">
        <w:rPr>
          <w:color w:val="000000"/>
          <w:sz w:val="24"/>
        </w:rPr>
        <w:t xml:space="preserve"> – обучающийся должен показать пороговый ур</w:t>
      </w:r>
      <w:r w:rsidRPr="00611E52">
        <w:rPr>
          <w:color w:val="000000"/>
          <w:sz w:val="24"/>
        </w:rPr>
        <w:t>о</w:t>
      </w:r>
      <w:r w:rsidRPr="00611E52">
        <w:rPr>
          <w:color w:val="000000"/>
          <w:sz w:val="24"/>
        </w:rPr>
        <w:t>вень сформированности компетенций, т.е. показать знания на уровне воспроизведения и объяснения информации, профессиональные навыки решения простых задач.</w:t>
      </w:r>
    </w:p>
    <w:p w:rsidR="002F7031" w:rsidRPr="00611E52" w:rsidRDefault="002F7031" w:rsidP="002F7031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 xml:space="preserve">– на оценку </w:t>
      </w:r>
      <w:r w:rsidRPr="00611E52">
        <w:rPr>
          <w:b/>
          <w:color w:val="000000"/>
          <w:sz w:val="24"/>
        </w:rPr>
        <w:t>«неудовлетворительно»</w:t>
      </w:r>
      <w:r w:rsidRPr="00611E52">
        <w:rPr>
          <w:color w:val="000000"/>
          <w:sz w:val="24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A2A3F" w:rsidRPr="00611E52" w:rsidRDefault="00AA2A3F" w:rsidP="00AA2A3F">
      <w:pPr>
        <w:widowControl w:val="0"/>
        <w:spacing w:before="120" w:line="240" w:lineRule="auto"/>
        <w:rPr>
          <w:iCs/>
        </w:rPr>
      </w:pPr>
      <w:r w:rsidRPr="00611E52">
        <w:rPr>
          <w:iCs/>
        </w:rPr>
        <w:t>Результаты государственного экзамена объявляются на следующий рабочий день после проведения экзамена.</w:t>
      </w:r>
    </w:p>
    <w:p w:rsidR="002F7031" w:rsidRPr="00611E52" w:rsidRDefault="002F7031" w:rsidP="002F7031">
      <w:pPr>
        <w:ind w:right="170"/>
        <w:rPr>
          <w:color w:val="000000"/>
          <w:spacing w:val="2"/>
        </w:rPr>
      </w:pPr>
      <w:r w:rsidRPr="00611E52">
        <w:rPr>
          <w:color w:val="000000"/>
          <w:spacing w:val="2"/>
        </w:rPr>
        <w:t xml:space="preserve">Обучающийся, успешно </w:t>
      </w:r>
      <w:r w:rsidRPr="00611E52">
        <w:t>сдавший</w:t>
      </w:r>
      <w:r w:rsidRPr="00611E52">
        <w:rPr>
          <w:color w:val="000000"/>
          <w:spacing w:val="2"/>
        </w:rPr>
        <w:t xml:space="preserve"> государственный экзамен, допускается к в</w:t>
      </w:r>
      <w:r w:rsidRPr="00611E52">
        <w:rPr>
          <w:color w:val="000000"/>
          <w:spacing w:val="2"/>
        </w:rPr>
        <w:t>ы</w:t>
      </w:r>
      <w:r w:rsidRPr="00611E52">
        <w:rPr>
          <w:color w:val="000000"/>
          <w:spacing w:val="2"/>
        </w:rPr>
        <w:t>полнению и защите выпускной квалификационной работе.</w:t>
      </w:r>
    </w:p>
    <w:p w:rsidR="002F7031" w:rsidRPr="00611E52" w:rsidRDefault="002F7031" w:rsidP="002F7031">
      <w:pPr>
        <w:pStyle w:val="1"/>
      </w:pPr>
      <w:r w:rsidRPr="00611E52">
        <w:t xml:space="preserve">2.1 </w:t>
      </w:r>
      <w:bookmarkStart w:id="0" w:name="_Toc294809323"/>
      <w:r w:rsidRPr="00611E52">
        <w:t>Содержание государственного экзамена</w:t>
      </w:r>
      <w:bookmarkEnd w:id="0"/>
    </w:p>
    <w:p w:rsidR="002F7031" w:rsidRPr="00611E52" w:rsidRDefault="002F7031" w:rsidP="002F7031">
      <w:pPr>
        <w:pStyle w:val="2"/>
      </w:pPr>
      <w:r w:rsidRPr="00611E52">
        <w:t>2.1.1 Перечень теоретических вопросов, выносимых на государственный экзамен</w:t>
      </w:r>
    </w:p>
    <w:p w:rsidR="00ED36D6" w:rsidRDefault="00ED36D6" w:rsidP="00ED36D6">
      <w:pPr>
        <w:rPr>
          <w:b/>
          <w:color w:val="000000"/>
          <w:lang w:val="en-US"/>
        </w:rPr>
      </w:pPr>
      <w:r w:rsidRPr="00611E52">
        <w:rPr>
          <w:b/>
          <w:color w:val="000000"/>
        </w:rPr>
        <w:t>Б1.Б.30 Физика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Абразивность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lastRenderedPageBreak/>
        <w:t>Акустические характеристики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Акустические свойства образцов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Базовые физико-технические параметры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Влияние внешних полей на тепловые и электромагнитные свойства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Влияние минерального состава и строения пород на их свойства.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Влияние минерального состава и строения пород на их прочность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Влияние состава и строения пород на их упругие свойства.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Влияние увлажнения на горные породы.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Воздействие внешних полей на свойства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Вязкость, дробимость и абразивность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Горные породы как объект разработки. Массив. Горная масса. Образец.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Жидкости и газы в породах.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Задачи и разделы физики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Изотропность и анизотропность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Использование магнитных свойств пород в горном производстве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Классификации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Классификация горно-технологических свойств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Классификация горных пород по крепости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Классификация и паспортизация горных пород по физическим свойствам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Классификация рыхлых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Крепость горных пород. Методы определения коэффициента крепости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Магнитные свойства образцов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Механические модели деформирования тел.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Механические свойства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Минералы и горные породы их строение и состав.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Напряжения и деформации в горных породах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>
        <w:rPr>
          <w:sz w:val="24"/>
          <w:szCs w:val="24"/>
        </w:rPr>
        <w:t>О</w:t>
      </w:r>
      <w:r w:rsidRPr="00D5349D">
        <w:rPr>
          <w:sz w:val="24"/>
          <w:szCs w:val="24"/>
        </w:rPr>
        <w:t>бнаружение включений и опасных зон в массивах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 xml:space="preserve">Общие сведения о взаимосвязи свойств пород. 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Перемещение жидкостей и газов в породах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Пластические и реологические свойства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Плотностные свойства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Поляризация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Пористость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Предмет и методы физики</w:t>
      </w:r>
      <w:r>
        <w:rPr>
          <w:sz w:val="24"/>
          <w:szCs w:val="24"/>
        </w:rPr>
        <w:t xml:space="preserve"> </w:t>
      </w:r>
      <w:r w:rsidRPr="00D5349D">
        <w:rPr>
          <w:sz w:val="24"/>
          <w:szCs w:val="24"/>
        </w:rPr>
        <w:t>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Прочность образцов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Работа и показатели трудности разрушения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Радиационные свойства образцов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Распространение и накопление тепла в породах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Свойства пород как источники информации.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Строение, состав и состояние породных массивов.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Строение, состав и состояние разрыхленных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Твердость горных пород и минералов.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Тепловое расширение.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Теплоемкость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Теплопроводность и температуропроводность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Термические свойства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Трещиноватость горных пород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Упругие колебания в массивах горных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Упругие свойства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Физико-технические параметры горных пород в массиве.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Физико-технические параметры разрыхленных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>Физические процессы в горных породах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lastRenderedPageBreak/>
        <w:t>Хрупкость и пластичность пород.</w:t>
      </w:r>
    </w:p>
    <w:p w:rsidR="007F6F6E" w:rsidRPr="00D5349D" w:rsidRDefault="007F6F6E" w:rsidP="00AF4BD8">
      <w:pPr>
        <w:pStyle w:val="11"/>
        <w:numPr>
          <w:ilvl w:val="0"/>
          <w:numId w:val="42"/>
        </w:numPr>
        <w:spacing w:before="0" w:line="240" w:lineRule="auto"/>
        <w:rPr>
          <w:sz w:val="24"/>
          <w:szCs w:val="24"/>
        </w:rPr>
      </w:pPr>
      <w:r w:rsidRPr="00D5349D">
        <w:rPr>
          <w:sz w:val="24"/>
          <w:szCs w:val="24"/>
        </w:rPr>
        <w:t xml:space="preserve">Электропроводность горных пород. </w:t>
      </w:r>
    </w:p>
    <w:p w:rsidR="007F6F6E" w:rsidRPr="007F6F6E" w:rsidRDefault="007F6F6E" w:rsidP="00ED36D6">
      <w:pPr>
        <w:rPr>
          <w:b/>
          <w:color w:val="000000"/>
        </w:rPr>
      </w:pPr>
    </w:p>
    <w:p w:rsidR="00ED36D6" w:rsidRPr="00611E52" w:rsidRDefault="00ED36D6" w:rsidP="00ED36D6">
      <w:pPr>
        <w:rPr>
          <w:b/>
          <w:color w:val="000000"/>
        </w:rPr>
      </w:pPr>
      <w:r w:rsidRPr="00611E52">
        <w:rPr>
          <w:b/>
          <w:color w:val="000000"/>
        </w:rPr>
        <w:t>Б1.Б.37 Теория автоматического управления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Основные понятия и определения ТАУ.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Функциональная и алгоритмическая структуры САУ, их типовые элементы.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Связи и воздействия в системах управления.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Классификация систем по принципам выработки управляющего воздействия, по характеру изменения задающего воздействия и управляемой величины.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Роль отрицательной обратной связи в системах управления.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Общие понятия о передаточных свойствах элементов  в  установившихся и пер</w:t>
      </w:r>
      <w:r w:rsidRPr="00611E52">
        <w:rPr>
          <w:rStyle w:val="FontStyle16"/>
          <w:b w:val="0"/>
          <w:sz w:val="24"/>
          <w:szCs w:val="24"/>
        </w:rPr>
        <w:t>е</w:t>
      </w:r>
      <w:r w:rsidRPr="00611E52">
        <w:rPr>
          <w:rStyle w:val="FontStyle16"/>
          <w:b w:val="0"/>
          <w:sz w:val="24"/>
          <w:szCs w:val="24"/>
        </w:rPr>
        <w:t>ходных режимах.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Статические характеристики элементов систем управления.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Коэффициент передачи.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Статические характеристики систем управления.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Динамические характеристики элементов.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Дифференциальное уравнение как наиболее общая форма описания динамических свойств.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Передаточная функция как основная форма описания динамических свойств, ее связь с импульсной характеристикой.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Нули и полюсы передаточной функции.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Временные характеристики.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Переходная и импульсная характеристики.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Преобразование сигнала произвольного вида линейным динамическим звеном.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Частотные характеристики.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Амплитудно-фазовые, амплитудная и фазовая частотные характеристики.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Понятие о минимально-фазовых и неминимально-фазовых звеньях.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Классификация элементарных и типовых звеньев.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Безынерционное статическое звено.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Инерционные статические звенья первого и второго порядка.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Колебательное звено.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Интегрирующие, дифференцирующие и форсирующие звенья.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Звено запаздывания.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Понятие самовыравнивания.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Передаточные функции и уравнения динамики простейшей одноконтурной сист</w:t>
      </w:r>
      <w:r w:rsidRPr="00611E52">
        <w:rPr>
          <w:rStyle w:val="FontStyle16"/>
          <w:b w:val="0"/>
          <w:sz w:val="24"/>
          <w:szCs w:val="24"/>
        </w:rPr>
        <w:t>е</w:t>
      </w:r>
      <w:r w:rsidRPr="00611E52">
        <w:rPr>
          <w:rStyle w:val="FontStyle16"/>
          <w:b w:val="0"/>
          <w:sz w:val="24"/>
          <w:szCs w:val="24"/>
        </w:rPr>
        <w:t>мы.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Вычисление ошибок управления в статических и астатических системах при тип</w:t>
      </w:r>
      <w:r w:rsidRPr="00611E52">
        <w:rPr>
          <w:rStyle w:val="FontStyle16"/>
          <w:b w:val="0"/>
          <w:sz w:val="24"/>
          <w:szCs w:val="24"/>
        </w:rPr>
        <w:t>о</w:t>
      </w:r>
      <w:r w:rsidRPr="00611E52">
        <w:rPr>
          <w:rStyle w:val="FontStyle16"/>
          <w:b w:val="0"/>
          <w:sz w:val="24"/>
          <w:szCs w:val="24"/>
        </w:rPr>
        <w:t>вых воздействиях.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Понятие и основное условие устойчивости.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Алгебраические критерии устойчивости.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Частотный критерий устойчивости Михайлова.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Частотный критерий Найквиста.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Применение критерия Найквиста для  оценки устойчивости по логарифмическим частотным характеристикам.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Анализ устойчивости систем с запаздыванием.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Построение областей устойчивости в пространстве коэффициентов харак</w:t>
      </w:r>
      <w:r w:rsidRPr="00611E52">
        <w:rPr>
          <w:rStyle w:val="FontStyle16"/>
          <w:b w:val="0"/>
          <w:sz w:val="24"/>
          <w:szCs w:val="24"/>
        </w:rPr>
        <w:softHyphen/>
        <w:t xml:space="preserve">теристического уравнения или параметров системы. 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Метод Д-разбиения и его применение для выделения области устойчивости по о</w:t>
      </w:r>
      <w:r w:rsidRPr="00611E52">
        <w:rPr>
          <w:rStyle w:val="FontStyle16"/>
          <w:b w:val="0"/>
          <w:sz w:val="24"/>
          <w:szCs w:val="24"/>
        </w:rPr>
        <w:t>д</w:t>
      </w:r>
      <w:r w:rsidRPr="00611E52">
        <w:rPr>
          <w:rStyle w:val="FontStyle16"/>
          <w:b w:val="0"/>
          <w:sz w:val="24"/>
          <w:szCs w:val="24"/>
        </w:rPr>
        <w:t>ному или двум параметрам.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Понятия и условия структурной устойчивости и неустойчивости.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Стабилизация структурно-неустойчивых систем.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Понятие качества процесса управления.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lastRenderedPageBreak/>
        <w:t>Прямые показатели качества при ступенчатом воздействии.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Косвенные показатели качества и методы их оценки.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Связь между переходным процессом и частотными характеристиками системы.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Оценка качества по вещественной частотной характеристике замкнутой системы.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Интегральные показатели качества, использование их для оптимизации перехо</w:t>
      </w:r>
      <w:r w:rsidRPr="00611E52">
        <w:rPr>
          <w:rStyle w:val="FontStyle16"/>
          <w:b w:val="0"/>
          <w:sz w:val="24"/>
          <w:szCs w:val="24"/>
        </w:rPr>
        <w:t>д</w:t>
      </w:r>
      <w:r w:rsidRPr="00611E52">
        <w:rPr>
          <w:rStyle w:val="FontStyle16"/>
          <w:b w:val="0"/>
          <w:sz w:val="24"/>
          <w:szCs w:val="24"/>
        </w:rPr>
        <w:t>ного процесса.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Приближенное построение кривой переходного процесса по трапецеидальной в</w:t>
      </w:r>
      <w:r w:rsidRPr="00611E52">
        <w:rPr>
          <w:rStyle w:val="FontStyle16"/>
          <w:b w:val="0"/>
          <w:sz w:val="24"/>
          <w:szCs w:val="24"/>
        </w:rPr>
        <w:t>е</w:t>
      </w:r>
      <w:r w:rsidRPr="00611E52">
        <w:rPr>
          <w:rStyle w:val="FontStyle16"/>
          <w:b w:val="0"/>
          <w:sz w:val="24"/>
          <w:szCs w:val="24"/>
        </w:rPr>
        <w:t>щественной частотной характеристике и определение показателей качества САУ.</w:t>
      </w:r>
    </w:p>
    <w:p w:rsidR="00684464" w:rsidRPr="00611E52" w:rsidRDefault="00684464" w:rsidP="00684464">
      <w:pPr>
        <w:pStyle w:val="Style9"/>
        <w:widowControl/>
        <w:numPr>
          <w:ilvl w:val="0"/>
          <w:numId w:val="3"/>
        </w:numPr>
        <w:tabs>
          <w:tab w:val="left" w:pos="851"/>
          <w:tab w:val="left" w:pos="993"/>
        </w:tabs>
        <w:jc w:val="both"/>
        <w:rPr>
          <w:rStyle w:val="FontStyle16"/>
          <w:b w:val="0"/>
          <w:sz w:val="24"/>
          <w:szCs w:val="24"/>
        </w:rPr>
      </w:pPr>
      <w:r w:rsidRPr="00611E52">
        <w:rPr>
          <w:rStyle w:val="FontStyle16"/>
          <w:b w:val="0"/>
          <w:sz w:val="24"/>
          <w:szCs w:val="24"/>
        </w:rPr>
        <w:t>Улучшение качества переходного процесса при помощи последовательных и п</w:t>
      </w:r>
      <w:r w:rsidRPr="00611E52">
        <w:rPr>
          <w:rStyle w:val="FontStyle16"/>
          <w:b w:val="0"/>
          <w:sz w:val="24"/>
          <w:szCs w:val="24"/>
        </w:rPr>
        <w:t>а</w:t>
      </w:r>
      <w:r w:rsidRPr="00611E52">
        <w:rPr>
          <w:rStyle w:val="FontStyle16"/>
          <w:b w:val="0"/>
          <w:sz w:val="24"/>
          <w:szCs w:val="24"/>
        </w:rPr>
        <w:t>раллельных корректирующих устройств.</w:t>
      </w:r>
    </w:p>
    <w:p w:rsidR="00684464" w:rsidRPr="00611E52" w:rsidRDefault="00684464" w:rsidP="00ED36D6">
      <w:pPr>
        <w:rPr>
          <w:b/>
          <w:color w:val="000000"/>
        </w:rPr>
      </w:pPr>
    </w:p>
    <w:p w:rsidR="00ED36D6" w:rsidRPr="00611E52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t>Б1.Б.39 Электроснабжение горного производства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Климатические условия работы и классификация электрооборудования по защите от внешней среды.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Номинальные напряжения и ряды номинальных токов.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Характеристика потребителей и приемников электроэнергии.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Категории электроприемников и обеспечение надежности.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Требования к системе электроснабжения.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Характерные схемы питающих и распределительных сетей.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Технические условия на присоединение к источнику питания.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Понятие о графиках электрических нагрузок, их видах и показателях.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Методы расчета освещения.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Методы определения расчетных нагрузок.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Потери мощности и энергии.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Понятие о реактивной мощности, ее источниках и приемниках.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Средства компенсации реактивной мощности и способы уменьшения потребления реактивной мощности.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мощности и размещение компенсирующих устройств.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типа и числа трансформаторов.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мощности трансформаторов.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Определение местоположения подстанций и распределительных устройств.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Устройство электрических сетей.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Расчет электрических сетей по нагреву.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Расчет проводников по потере напряжения.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Экономические сечения проводников.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Короткие замыкания в системах электроснабжения.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Процесс протекания короткого замыкания.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Методы расчета токов короткого замыкания.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и проверка разъединителей.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и проверка выключателей.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и проверка предохранителей.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и проверка выключателей нагрузки.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Выбор и проверка автоматических выключателей.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Удельная стоимость электроэнергии.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Удельный расход электроэнергии.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Рабочее и защитное заземление.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Защитное зануление.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Конструкция заземляющих устройств.</w:t>
      </w:r>
    </w:p>
    <w:p w:rsidR="00684464" w:rsidRPr="00611E52" w:rsidRDefault="00684464" w:rsidP="00684464">
      <w:pPr>
        <w:pStyle w:val="a5"/>
        <w:widowControl w:val="0"/>
        <w:numPr>
          <w:ilvl w:val="0"/>
          <w:numId w:val="4"/>
        </w:numPr>
        <w:autoSpaceDE w:val="0"/>
        <w:autoSpaceDN w:val="0"/>
        <w:adjustRightInd w:val="0"/>
        <w:spacing w:line="240" w:lineRule="auto"/>
        <w:rPr>
          <w:bCs/>
        </w:rPr>
      </w:pPr>
      <w:r w:rsidRPr="00611E52">
        <w:rPr>
          <w:bCs/>
        </w:rPr>
        <w:t>Расчет устройств зануления и заземления.</w:t>
      </w:r>
    </w:p>
    <w:p w:rsidR="00684464" w:rsidRPr="00611E52" w:rsidRDefault="00684464" w:rsidP="00ED36D6">
      <w:pPr>
        <w:rPr>
          <w:b/>
          <w:color w:val="000000"/>
        </w:rPr>
      </w:pPr>
    </w:p>
    <w:p w:rsidR="00684464" w:rsidRDefault="00684464" w:rsidP="00ED36D6">
      <w:pPr>
        <w:rPr>
          <w:b/>
          <w:color w:val="000000"/>
          <w:lang w:val="en-US"/>
        </w:rPr>
      </w:pPr>
      <w:r w:rsidRPr="00611E52">
        <w:rPr>
          <w:b/>
          <w:color w:val="000000"/>
        </w:rPr>
        <w:t>Б1.Б.41 Силовая преобразовательная техника</w:t>
      </w:r>
    </w:p>
    <w:p w:rsidR="00BA5521" w:rsidRPr="00872C8B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Элементы схем и их характеристики.</w:t>
      </w:r>
    </w:p>
    <w:p w:rsidR="00BA5521" w:rsidRPr="00872C8B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lastRenderedPageBreak/>
        <w:t>Полупроводниковые диоды, транзисторы, тиристоры, их характеристики и о</w:t>
      </w:r>
      <w:r w:rsidRPr="00872C8B">
        <w:t>с</w:t>
      </w:r>
      <w:r w:rsidRPr="00872C8B">
        <w:t>новные параметры.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Однофазные выпрямители.</w:t>
      </w:r>
    </w:p>
    <w:p w:rsidR="00BA5521" w:rsidRPr="00872C8B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Однофазный однополупериодный выпрямитель, двухполупериодный выпр</w:t>
      </w:r>
      <w:r w:rsidRPr="00872C8B">
        <w:t>я</w:t>
      </w:r>
      <w:r w:rsidRPr="00872C8B">
        <w:t>митель. Выпрямитель по мостовой схеме. Работа схем, характеристики, расчет основных параметров, сравнение схем.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Трехфазные выпрямители.</w:t>
      </w:r>
    </w:p>
    <w:p w:rsidR="00BA5521" w:rsidRPr="00872C8B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Трехфазная схема выпрямления с нулевым выводом. Трехфазная мостовая схема. Работа схем, характеристики, расчет основных параметров, сравнение схем.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Сглаживающие фильтры.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 xml:space="preserve">Простые емкостный и индуктивный фильтры. </w:t>
      </w:r>
      <w:r w:rsidRPr="00CC7D96">
        <w:t>Основы выбора и расчета.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 xml:space="preserve">Сложные П-образные, Г-образные, Т-образные фильтры. </w:t>
      </w:r>
      <w:r w:rsidRPr="00CC7D96">
        <w:t>Основы выбора и расчета.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Стабилизаторы напряжения.</w:t>
      </w:r>
    </w:p>
    <w:p w:rsidR="00BA5521" w:rsidRPr="000D23C1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Принципы стабилизации и основные схемы стабилизаторов.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Тиристорные преобразователи напряжения.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Основные схемы преобразователей. Реверсивные и нереверсивные преобраз</w:t>
      </w:r>
      <w:r w:rsidRPr="00872C8B">
        <w:t>о</w:t>
      </w:r>
      <w:r w:rsidRPr="00872C8B">
        <w:t xml:space="preserve">ватели. </w:t>
      </w:r>
      <w:r w:rsidRPr="00CC7D96">
        <w:t>Конструкция, принципы работы, основы выбора и расчета преобразователей.</w:t>
      </w:r>
    </w:p>
    <w:p w:rsidR="00BA5521" w:rsidRPr="00CC7D96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CC7D96">
        <w:t>Тиристорные преобразователи частоты.</w:t>
      </w:r>
    </w:p>
    <w:p w:rsidR="00BA5521" w:rsidRPr="00872C8B" w:rsidRDefault="00BA5521" w:rsidP="00BA5521">
      <w:pPr>
        <w:numPr>
          <w:ilvl w:val="0"/>
          <w:numId w:val="19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line="240" w:lineRule="auto"/>
        <w:ind w:left="0" w:firstLine="720"/>
      </w:pPr>
      <w:r w:rsidRPr="00872C8B">
        <w:t>Основные схемы преобразователей частоты. Конструктивные особенности</w:t>
      </w:r>
      <w:r>
        <w:t>,</w:t>
      </w:r>
      <w:r w:rsidRPr="00872C8B">
        <w:t xml:space="preserve"> принцип действия, расчет основных элементов.</w:t>
      </w:r>
    </w:p>
    <w:p w:rsidR="00BA5521" w:rsidRPr="00BA5521" w:rsidRDefault="00BA5521" w:rsidP="00ED36D6">
      <w:pPr>
        <w:rPr>
          <w:b/>
          <w:color w:val="000000"/>
        </w:rPr>
      </w:pPr>
    </w:p>
    <w:p w:rsidR="00684464" w:rsidRPr="00BA5521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t>Б1.В.ОД.2 Теплотехника и ДВС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 xml:space="preserve">ермодинамические основы действительных процессов и циклов;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 xml:space="preserve">оказатели термодинамической и технико-экономической эффективности циклов и двигателей;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>оплива и окислители; теплофизические свойства газовых смесей;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 xml:space="preserve">роцессы газообмена в двигателях;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 xml:space="preserve">роцессы смесеобразования и сгорания;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сновы теории горения топлив в камерах сгорания двигателей;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>бразование токсичных ве</w:t>
      </w:r>
      <w:r>
        <w:t>ще</w:t>
      </w:r>
      <w:r w:rsidRPr="00B2429A">
        <w:t>ств и способы снижения их выбросов, шума и дымности;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И</w:t>
      </w:r>
      <w:r w:rsidRPr="00B2429A">
        <w:t xml:space="preserve">ндикаторные и эффективные показатели;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Э</w:t>
      </w:r>
      <w:r w:rsidRPr="00B2429A">
        <w:t>ксплуатационные режимы работы и х</w:t>
      </w:r>
      <w:r>
        <w:t xml:space="preserve">арактеристики двигателей;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Тепло</w:t>
      </w:r>
      <w:r w:rsidRPr="00B2429A">
        <w:t xml:space="preserve">вой баланс и теплообмен в двигателях;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Н</w:t>
      </w:r>
      <w:r w:rsidRPr="00B2429A">
        <w:t xml:space="preserve">аддув двигателей;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В</w:t>
      </w:r>
      <w:r w:rsidRPr="00B2429A">
        <w:t xml:space="preserve">торичное использование теплоты;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Э</w:t>
      </w:r>
      <w:r w:rsidRPr="00B2429A">
        <w:t xml:space="preserve">ксергетический метод анализа эффективности процессов;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>атематическое</w:t>
      </w:r>
      <w:r>
        <w:t xml:space="preserve"> моделирование, </w:t>
      </w:r>
      <w:r w:rsidRPr="00B2429A">
        <w:t xml:space="preserve">однозонные и многозонные модели;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>птимизация  процессов в двигателях.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У</w:t>
      </w:r>
      <w:r w:rsidRPr="00B2429A">
        <w:t xml:space="preserve">стройство и работа двигателей;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 xml:space="preserve">Конструкция </w:t>
      </w:r>
      <w:r w:rsidRPr="00B2429A">
        <w:t xml:space="preserve">основных деталей, механизмов и систем двигателя;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собенности устройства и работы двигателей различных типов и назначения;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Д</w:t>
      </w:r>
      <w:r w:rsidRPr="00B2429A">
        <w:t>вигатели нетра</w:t>
      </w:r>
      <w:r>
        <w:t>диционных схем;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К</w:t>
      </w:r>
      <w:r w:rsidRPr="00B2429A">
        <w:t>онструкция и методы прочностного анализа, ресурса и надежности поршневой гру</w:t>
      </w:r>
      <w:r w:rsidRPr="00B2429A">
        <w:t>п</w:t>
      </w:r>
      <w:r w:rsidRPr="00B2429A">
        <w:t>пы, шатунов, штоков  и крейцкопфов, коленчатых валов, подшипников, деталей и м</w:t>
      </w:r>
      <w:r w:rsidRPr="00B2429A">
        <w:t>е</w:t>
      </w:r>
      <w:r w:rsidRPr="00B2429A">
        <w:t xml:space="preserve">ханизмов газораспределения, корпусных деталей;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сновы триботехнического конструирования узлов трения в двигателях;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А</w:t>
      </w:r>
      <w:r w:rsidRPr="00B2429A">
        <w:t xml:space="preserve">нализ  конструкций, компоновок;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>ерспективы развития современных двигателей.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сновные схемы преобразующих механизмов двигателей;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К</w:t>
      </w:r>
      <w:r w:rsidRPr="00B2429A">
        <w:t xml:space="preserve">инематика и динамика кривошипно-шатунного механизма;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>пределение сил, дей</w:t>
      </w:r>
      <w:r>
        <w:t>ствующих в механизмах</w:t>
      </w:r>
      <w:r w:rsidRPr="00B2429A">
        <w:t xml:space="preserve">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lastRenderedPageBreak/>
        <w:t>Б</w:t>
      </w:r>
      <w:r w:rsidRPr="00B2429A">
        <w:t xml:space="preserve">алансировка двигателей различных схем и конструкций;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К</w:t>
      </w:r>
      <w:r w:rsidRPr="00B2429A">
        <w:t xml:space="preserve">рутильные, изгибные и связанные колебания в силовых цепях;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 xml:space="preserve">рение в элементах двигателей;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К</w:t>
      </w:r>
      <w:r w:rsidRPr="00B2429A">
        <w:t>инематика и динамика механизмов газораспределения; колебания роторов турбоко</w:t>
      </w:r>
      <w:r w:rsidRPr="00B2429A">
        <w:t>м</w:t>
      </w:r>
      <w:r w:rsidRPr="00B2429A">
        <w:t>прессоров.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бъемные, поршневые, роторные, центробежные и осевые компрессоры;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 xml:space="preserve">етоды расчета и конструирование компрессоров;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А</w:t>
      </w:r>
      <w:r w:rsidRPr="00B2429A">
        <w:t xml:space="preserve">ктивные, реактивные, осевые и радиальные турбины;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>етоды расчета и конструирование турбин для над</w:t>
      </w:r>
      <w:r>
        <w:t xml:space="preserve">дува </w:t>
      </w:r>
      <w:r w:rsidRPr="00B2429A">
        <w:t xml:space="preserve">двигателей;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И</w:t>
      </w:r>
      <w:r w:rsidRPr="00B2429A">
        <w:t xml:space="preserve">мпульсные турбины; турбины с постоянным  давлением;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Х</w:t>
      </w:r>
      <w:r w:rsidRPr="00B2429A">
        <w:t>арактеристики и регулирование газовых турбин; совместная работа турбины, ко</w:t>
      </w:r>
      <w:r w:rsidRPr="00B2429A">
        <w:t>м</w:t>
      </w:r>
      <w:r w:rsidRPr="00B2429A">
        <w:t xml:space="preserve">прессора и поршневого двигателя;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>хладители воздуха.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 xml:space="preserve">опливные системы двигателей с внутренним смесеобразованием;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питания двигателей с внешним смесеобразованием;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 xml:space="preserve">опливные системы и системы воспламенения горючей смеси газовых двигателей;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>мазочные системы;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охлаждения;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хладители;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пуска и реверсирования;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воздухоснабжения;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нейтрализации токсичных веществ;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истемы вторичного использования теплоты;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>истемы диагностирования двигателей.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сновные понятия теории управления техническими системами;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>сновы управле</w:t>
      </w:r>
      <w:r>
        <w:t xml:space="preserve">ния и автоматизации </w:t>
      </w:r>
      <w:r w:rsidRPr="00B2429A">
        <w:t>двигателей;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Д</w:t>
      </w:r>
      <w:r w:rsidRPr="00B2429A">
        <w:t xml:space="preserve">вигатель как регулируемый объект;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сновные  дифференциальные уравнения;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 xml:space="preserve">атематические  модели;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>ередаточ</w:t>
      </w:r>
      <w:r>
        <w:t xml:space="preserve">ные </w:t>
      </w:r>
      <w:r w:rsidRPr="00B2429A">
        <w:t xml:space="preserve">функции, частотные характеристики;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А</w:t>
      </w:r>
      <w:r w:rsidRPr="00B2429A">
        <w:t xml:space="preserve">нализ установившихся и переходных режимов;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 xml:space="preserve">етоды анализа устойчивости систем;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 xml:space="preserve">Основные </w:t>
      </w:r>
      <w:r w:rsidRPr="00B2429A">
        <w:t xml:space="preserve">критерии устойчивости;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К</w:t>
      </w:r>
      <w:r w:rsidRPr="00B2429A">
        <w:t xml:space="preserve">ачество работы систем автоматического регулирования;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сновы автоматизации двигателей; 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>икропроцессорные системы управления двигателями.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Организация исследований</w:t>
      </w:r>
      <w:r w:rsidRPr="00B2429A">
        <w:t xml:space="preserve"> двигателей;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 xml:space="preserve">Виды </w:t>
      </w:r>
      <w:r w:rsidRPr="00B2429A">
        <w:t>испытаний;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>ланирован</w:t>
      </w:r>
      <w:r>
        <w:t xml:space="preserve">ие эксперимента;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С</w:t>
      </w:r>
      <w:r w:rsidRPr="00B2429A">
        <w:t xml:space="preserve">татистическая  обработка экспериментальных данных;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сновы электрических измерений неэлектрических величин;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Д</w:t>
      </w:r>
      <w:r w:rsidRPr="00B2429A">
        <w:t xml:space="preserve">атчики, осциллографы, потенциометры;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Погрешность приборов;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 xml:space="preserve">Измерение </w:t>
      </w:r>
      <w:r w:rsidRPr="00B2429A">
        <w:t>времени, частоты</w:t>
      </w:r>
      <w:r>
        <w:t xml:space="preserve"> вращения, крутящего момента, давлений </w:t>
      </w:r>
      <w:r w:rsidRPr="00B2429A">
        <w:t xml:space="preserve">в жидкостях и газах, скоростей потоков жидкостей и газов и их  расходов, температур;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О</w:t>
      </w:r>
      <w:r w:rsidRPr="00B2429A">
        <w:t xml:space="preserve">пределение состава и дымности отработавших газов;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И</w:t>
      </w:r>
      <w:r w:rsidRPr="00B2429A">
        <w:t xml:space="preserve">змерение параметров интенсивности шума и вибраций;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И</w:t>
      </w:r>
      <w:r w:rsidRPr="00B2429A">
        <w:t xml:space="preserve">спытательные стенды;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авто</w:t>
      </w:r>
      <w:r w:rsidRPr="00B2429A">
        <w:t>матизированные информационно - измерительные системы.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 xml:space="preserve">Физико - химические свойства </w:t>
      </w:r>
      <w:r w:rsidRPr="00B2429A">
        <w:t>моторных нефтепродуктов;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 xml:space="preserve">оплива для двигателей с принудительным  воспламенением;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Т</w:t>
      </w:r>
      <w:r w:rsidRPr="00B2429A">
        <w:t>опливо для двигателей с воспламенением от сжатия;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lastRenderedPageBreak/>
        <w:t>Г</w:t>
      </w:r>
      <w:r w:rsidRPr="00B2429A">
        <w:t xml:space="preserve">азообразные топлива; </w:t>
      </w:r>
    </w:p>
    <w:p w:rsidR="00A02AD7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П</w:t>
      </w:r>
      <w:r w:rsidRPr="00B2429A">
        <w:t xml:space="preserve">ерспективные топлива; </w:t>
      </w:r>
    </w:p>
    <w:p w:rsidR="00A02AD7" w:rsidRPr="00B2429A" w:rsidRDefault="00A02AD7" w:rsidP="00A02AD7">
      <w:pPr>
        <w:numPr>
          <w:ilvl w:val="0"/>
          <w:numId w:val="13"/>
        </w:numPr>
        <w:tabs>
          <w:tab w:val="clear" w:pos="860"/>
        </w:tabs>
        <w:spacing w:line="240" w:lineRule="auto"/>
        <w:ind w:left="357" w:hanging="357"/>
        <w:jc w:val="left"/>
      </w:pPr>
      <w:r>
        <w:t>М</w:t>
      </w:r>
      <w:r w:rsidRPr="00B2429A">
        <w:t>оторные и трансмиссионные масла, пластичные смазки, охлаждающие и пусковые жидкости.</w:t>
      </w:r>
    </w:p>
    <w:p w:rsidR="00A02AD7" w:rsidRPr="00A02AD7" w:rsidRDefault="00A02AD7" w:rsidP="00ED36D6">
      <w:pPr>
        <w:rPr>
          <w:b/>
          <w:color w:val="000000"/>
        </w:rPr>
      </w:pPr>
    </w:p>
    <w:p w:rsidR="00684464" w:rsidRPr="007F6F6E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t>Б1.В.ОД.3 Организация работы и обслуживания электромеханического обор</w:t>
      </w:r>
      <w:r w:rsidRPr="00611E52">
        <w:rPr>
          <w:b/>
          <w:color w:val="000000"/>
        </w:rPr>
        <w:t>у</w:t>
      </w:r>
      <w:r w:rsidRPr="00611E52">
        <w:rPr>
          <w:b/>
          <w:color w:val="000000"/>
        </w:rPr>
        <w:t>дования горных предприятий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Основные тер</w:t>
      </w:r>
      <w:r>
        <w:t>мины и определения.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Общие сведения о системе технического обслуживания и ремонта</w:t>
      </w:r>
      <w:r>
        <w:t>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Планирование ремонтов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Система технического обслуживания и ремонт</w:t>
      </w:r>
      <w:r>
        <w:t>а в угольной промышленности.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Система технического обслуживания и ремонта в черной метал</w:t>
      </w:r>
      <w:r>
        <w:t>лургии.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 xml:space="preserve">Особенности построения и функционирования систем технического обслуживания и ремонта химического </w:t>
      </w:r>
      <w:r>
        <w:t>производства.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Сущность системы технического обслуживания и ремонта</w:t>
      </w:r>
      <w:r>
        <w:t xml:space="preserve"> геологоразведочной техники.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Особенности обслуживания электр</w:t>
      </w:r>
      <w:r>
        <w:t>ооборудования.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Организация фирменного технического обслуживания и ремонта оборудования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Определение потребности в смазочных материалах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Получение, хранение и выдача смазочных материалов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Обеспечение операций смазывания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Сбор и регенерация смазочных материалов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Общие требования к ремонтной базе и номенклатуре ремонтируемого оборудов</w:t>
      </w:r>
      <w:r w:rsidRPr="00C518B2">
        <w:t>а</w:t>
      </w:r>
      <w:r w:rsidRPr="00C518B2">
        <w:t>ния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Ремонтная база угольной промышленности</w:t>
      </w:r>
      <w:r>
        <w:t>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Оценка организационно-технического уровня основного и ремонтного производс</w:t>
      </w:r>
      <w:r w:rsidRPr="00C518B2">
        <w:t>т</w:t>
      </w:r>
      <w:r w:rsidRPr="00C518B2">
        <w:t>ва продукции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Основные задачи и направления в организации капитального ремонта машин, об</w:t>
      </w:r>
      <w:r w:rsidRPr="00C518B2">
        <w:t>о</w:t>
      </w:r>
      <w:r w:rsidRPr="00C518B2">
        <w:t>рудования и агрегатов различных отраслей промышленности</w:t>
      </w:r>
      <w:r>
        <w:t>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Порядок постановки изделий на капитальный ремонт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Оценка ремонтной технологичности машины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Организация и порядок прохождения изделием стадии капитального ремонта</w:t>
      </w:r>
      <w:r>
        <w:t>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Особенности в организации ремонта электрооборудования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Состояние и тенденции повышения качества продукции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Классификация дефектов изделия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Методика определения обобщенного показателя уровня качества изделия</w:t>
      </w:r>
      <w:r>
        <w:t>.</w:t>
      </w:r>
    </w:p>
    <w:p w:rsidR="00846709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Порядок проведения работ по оценке качества отремонтированного изделия на стадии освоения ремонтного производства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Порядок проведения работ по оценке качества изделий на стадии серийного р</w:t>
      </w:r>
      <w:r w:rsidRPr="00C518B2">
        <w:t>е</w:t>
      </w:r>
      <w:r w:rsidRPr="00C518B2">
        <w:t>монтного производства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Стимулирование ремонтных предприятий в повышении качества продукции</w:t>
      </w:r>
      <w:r>
        <w:t>.</w:t>
      </w:r>
    </w:p>
    <w:p w:rsidR="00846709" w:rsidRPr="000867D8" w:rsidRDefault="00846709" w:rsidP="00846709">
      <w:pPr>
        <w:numPr>
          <w:ilvl w:val="0"/>
          <w:numId w:val="20"/>
        </w:numPr>
        <w:autoSpaceDE w:val="0"/>
        <w:autoSpaceDN w:val="0"/>
        <w:adjustRightInd w:val="0"/>
        <w:spacing w:line="240" w:lineRule="auto"/>
        <w:jc w:val="left"/>
        <w:rPr>
          <w:rFonts w:ascii="TimesNewRomanPSMT" w:hAnsi="TimesNewRomanPSMT" w:cs="TimesNewRomanPSMT"/>
        </w:rPr>
      </w:pPr>
      <w:r w:rsidRPr="00C518B2">
        <w:t>Организация технического контроля качества продукции ремонтного производства</w:t>
      </w:r>
      <w:r>
        <w:t>.</w:t>
      </w:r>
    </w:p>
    <w:p w:rsidR="00846709" w:rsidRPr="00846709" w:rsidRDefault="00846709" w:rsidP="00ED36D6">
      <w:pPr>
        <w:rPr>
          <w:b/>
          <w:color w:val="000000"/>
        </w:rPr>
      </w:pPr>
    </w:p>
    <w:p w:rsidR="00684464" w:rsidRPr="00611E52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t>Б1.В.ОД.4 Автоматизированный электропривод машин и установок горного производства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требования предъявляются к электроприводу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экскаваторная характеристика?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От чего зависит коэффициент заполнения экскаваторной характеристики?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требования предъявляются к рабочему участку экскаваторной характерист</w:t>
      </w:r>
      <w:r w:rsidRPr="00611E52">
        <w:t>и</w:t>
      </w:r>
      <w:r w:rsidRPr="00611E52">
        <w:t>ки?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 формируется рабочий участок экскаваторной характеристики?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lastRenderedPageBreak/>
        <w:t>Как формируется участок токоограничения?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преобразователи вы знаете?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разновидности САУ используется для электропривода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токовая отсечка?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Назовите виды токовых отсечек?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потенциометрическая отсечка?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Что подразумевает магнитная отсечка? 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Нарисуйте схему Г-Д с СМУ?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подчиненное регулирование?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Нарисуйте схему подчиненного регулирования двух координат?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Назовите принципы регулирования скорости и момента в электроприводе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Объясните назначение магнитного усилителя?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Приведите характеристику двухтактного магнитного усилителя?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Назначение гибких обратных связей в электроприводе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Назовите статические показатели регулирования?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Назовите динамические показатели регулирования?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требования предъявляются к электроприводу горных машин в динамике?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 улучшить динамические показатели системы электропривода?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 осуществляется гальваническая развязка в электроприводе?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Какими способами обеспечивается жесткость механической характеристики?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и когда применяется обратная связь по скорости?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От чего зависит вид сквозной характеристики тиристорного преобразователя?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Для чего нужны датчики в электроприводе?   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задержанная обратная связь?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Датчики тока в электроприводе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Датчики скорости в электроприводе  горных машин?   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задатчик интенсивности?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Какими способами можно повышать жесткость механической характеристики?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Какими способами формируется отсечка в системе подчиненного регулирования?: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потенциометрическая отсечка?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 Что такое магнитная отсечка?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Какое назначение преобразователей частоты?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Почему привода горных машин должны обладать экскаваторной характеристикой?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типы регуляторов вы знаете?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Нарисуйте схему ПИ-регулятора и объясните его работу?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От чего зависит коэффициент передачи П-регулятора?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Приведите примеры реализации гибких обратных связей?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двигатели постоянного тока применяются в электроприводе горных машин?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Какие генераторы постоянного тока применяются в электроприводе горных м</w:t>
      </w:r>
      <w:r w:rsidRPr="00611E52">
        <w:t>а</w:t>
      </w:r>
      <w:r w:rsidRPr="00611E52">
        <w:t>шин?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От чего зависят динамические свойства двигателей постоянного тока?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От чего зависят динамические свойства генераторов постоянного тока?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критическое возбуждение генераторов постоянного тока?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>Что такое принцип компенсации?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 Для чего применяется компенсирующая положительная обратная связь?</w:t>
      </w:r>
    </w:p>
    <w:p w:rsidR="00684464" w:rsidRPr="00611E52" w:rsidRDefault="00684464" w:rsidP="00684464">
      <w:pPr>
        <w:numPr>
          <w:ilvl w:val="0"/>
          <w:numId w:val="5"/>
        </w:numPr>
        <w:spacing w:line="240" w:lineRule="auto"/>
        <w:jc w:val="left"/>
      </w:pPr>
      <w:r w:rsidRPr="00611E52">
        <w:t xml:space="preserve">Для чего нужна гальваническая развязка и как она реализуется? </w:t>
      </w:r>
    </w:p>
    <w:p w:rsidR="00684464" w:rsidRPr="00611E52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t>Б1.В.ОД.5 Автоматика машин и установок горного производства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Какими особенностями характеризуется процесс автоматизации горных предпр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ятий.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 xml:space="preserve">Выполните анализ обогатительного производства как объекта автоматизации. 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задачи, решаемые при автоматизации обогатительных фабрик.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Дайте характеристику системы АСУТП и АСР.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Разъясните понятие объекта управления, привести примеры.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определение понятиям: регулируемая величина, канал управления, текущее и заданное значение выходной величины.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основные виды воздействий в АСР, дайте характеристику.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Охарактеризуйте элементы АСР: автоматический регулятор, исполнительный м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ханизм, регулирующий орган.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1416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Виды обратной связи, понятие.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характеристику структурным и функциональным схемам систем автомат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 xml:space="preserve">ческого регулирования. 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классификацию систем авторегулирования.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 xml:space="preserve">Охарактеризуйте стабилизирующую систему регулирования. 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Раскройте понятия программной и следящей систем автоматического регулиров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Укажите принципы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функциональную схему системы регулирования по отклонению, об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ъ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ясните ее работу.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Каким образом формируется сигнал рассогласования в АСР по отклонению.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Функциональная схема АСР по возмущению и ее работа.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Охарактеризуйте комбинированные АСР и область их применения.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0"/>
          <w:tab w:val="left" w:pos="708"/>
          <w:tab w:val="left" w:pos="851"/>
          <w:tab w:val="left" w:pos="2124"/>
          <w:tab w:val="left" w:pos="3022"/>
        </w:tabs>
        <w:spacing w:line="240" w:lineRule="auto"/>
        <w:ind w:left="0" w:firstLine="426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Каким образом реализуется принцип адаптационного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способы представления динамических характеристик элементов АСР.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в общем виде дифференциальное линейное уравнение для любого эл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мента АСР.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понятие передаточной функции элемента АСР, как на основе дифф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ренциального уравнения получить передаточную функцию.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Поясните понятие переходной функции элемента автоматики.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Охарактеризуйте частотные характеристики элементов АСР.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типовые звенья систем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Характеристики пропорционального звена.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примеры апериодического звена первого порядка и его характерист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ки.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Представьте все динамические характеристики реального и идеального дифф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ренцирующего звена.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характеристики колебательного звена.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Каким образом определяется коэффициент затухания колебательного звена.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num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Представьте динамические характеристики реального и идеального интегриру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ю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щего звена.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характеристику объекта с двумя выходными параметрами.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классификацию объектов по динамическим свойствам.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Определите по кривой разгона статического объекта передаточную функцию.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Раскройте способ обработки кривой разгона астатического объекта.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Охарактеризуйте АФЧХ статического и астатического объекта.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классификацию регуляторов по способу действия и по назначению.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Охарактеризуйте динамические свойства стабилизирующих интегральных и пр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порциональных регуляторов.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Разъясните понятие остаточной неравномерности в переходных процессах АСР.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динамические показатели ПИ- и ПИД-регулятора.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Изложите принципы формирования законов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показатели качества регулирования и дайте их характеристики.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Выполните анализ переходного процесса в системе с И-регулятором и астатич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е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ским объектом.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Докажите обязательное наличие остаточного отклонения при использовании П-регулятора.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Изложите последовательность выбора закона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Укажите основные параметры настроек регуляторов.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Представьте последовательность определения настроечных параметров регулят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понятие устойчивости систем регулирования.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Представьте последовательность проверки АСР на устойчивость с помощью кр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терия Найквиста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Раскройте понятия датчика и преобразователя.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работу мостовых измерительных схем.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схемы и объясните принцип работы трансформаторного и ферродин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мического преобразователей перемещения.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характеристику датчиков температуры и давления.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возможные схемы контроля производительности конвейера с пом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щью датчиков усилий.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Раскройте принципы работы электродного и манометрического уровнемеров.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характеристику емкостных уровнемеров и принцип  их работы.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способы контроля расходов жидких сред.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виды сужающих устройств расходомеров РППД.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Раскройте суть работы расходомеров РППД.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схему расходомера переменного уровня с пропорциональной шкалой.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принцип работы ротаметров. Область применения.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схему и объясните работу электромагнитного расходомера.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классификацию способов контроля плотности пульп.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схему и объясните принцип работы манометрического плотномера.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Область применения радиоизотопных плотномеров, физические основы работы.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принципы контроля состава жидких сред.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 xml:space="preserve">Раскройте физические основы работы спектрометров. 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Дайте характеристику методов автоматического контроля влажности продуктов обогащения.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Разъясните назначение вторичных приборов.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классификацию вторичных приборов.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Изобразите обобщающую функциональную схему вторичных приборов.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схемы и объясните принцип работы общепромышленных вторичных приборов.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Объясните принципы использования ЭВМ при автоматизации технологических процессов.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классификацию исполнительных механизмов.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Составьте упрощенную схему управления электрическим  исполнительным мех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низмом.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Перечислите основные виды регулирующих органов.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Сформулируйте общие требования к системам автоматизации.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Приведите состав схемы автоматизации процессов и основные правила ее выпо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л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нения.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Разработайте схему автоматизации объекта, где выходными параметрами являю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т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ся уровень и  плотность суспензии.</w:t>
      </w:r>
    </w:p>
    <w:p w:rsidR="00147884" w:rsidRPr="00147884" w:rsidRDefault="00147884" w:rsidP="00147884">
      <w:pPr>
        <w:numPr>
          <w:ilvl w:val="0"/>
          <w:numId w:val="14"/>
        </w:numPr>
        <w:tabs>
          <w:tab w:val="clear" w:pos="1080"/>
          <w:tab w:val="num" w:pos="426"/>
          <w:tab w:val="left" w:pos="851"/>
        </w:tabs>
        <w:spacing w:line="240" w:lineRule="auto"/>
        <w:ind w:left="426" w:firstLine="0"/>
        <w:rPr>
          <w:rStyle w:val="FontStyle20"/>
          <w:rFonts w:ascii="Times New Roman" w:hAnsi="Times New Roman" w:cs="Times New Roman"/>
          <w:sz w:val="24"/>
          <w:szCs w:val="24"/>
        </w:rPr>
      </w:pP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Разработайте упрощенную схему автоматизации теплотехнического объекта (в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ы</w:t>
      </w:r>
      <w:r w:rsidRPr="00147884">
        <w:rPr>
          <w:rStyle w:val="FontStyle20"/>
          <w:rFonts w:ascii="Times New Roman" w:hAnsi="Times New Roman" w:cs="Times New Roman"/>
          <w:sz w:val="24"/>
          <w:szCs w:val="24"/>
        </w:rPr>
        <w:t>ходные параметры – температура и разряжение в объекте).</w:t>
      </w:r>
    </w:p>
    <w:p w:rsidR="00684464" w:rsidRPr="00611E52" w:rsidRDefault="00684464" w:rsidP="00ED36D6">
      <w:pPr>
        <w:rPr>
          <w:b/>
          <w:color w:val="000000"/>
        </w:rPr>
      </w:pPr>
    </w:p>
    <w:p w:rsidR="00684464" w:rsidRPr="00611E52" w:rsidRDefault="00684464" w:rsidP="00ED36D6">
      <w:pPr>
        <w:rPr>
          <w:b/>
          <w:color w:val="000000"/>
        </w:rPr>
      </w:pPr>
      <w:r w:rsidRPr="00611E52">
        <w:rPr>
          <w:b/>
          <w:color w:val="000000"/>
        </w:rPr>
        <w:lastRenderedPageBreak/>
        <w:t>Б1.В.ОД.6 Электробезопасность на горных предприятиях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электробезопасность?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показатели электротравматизма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 классифицируются электротравмы?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электотравма?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электропоражение?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виды электротравм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Каково действие электрического тока на организм человека?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показывает коэффициент частоты?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Условия возникновения электротравм?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От каких факторов зависит степень опасности при поражении электрическим током?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показывает коэффициент тяжести?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контактные электротравмы,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 xml:space="preserve"> Что такое электрический ожог?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ожог электрической дугой?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электрический удар?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такое фибриляция и условия ее возникновения?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Суть механизма электропоражения с точки зрения медицины?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Каково влияние величины тока на степень опасности?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Какова зависимость прохождения тока через организм человека при сухой коже?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 xml:space="preserve"> Какова зависимость прохождения тока через организм человека при мокрой коже?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Внутреннее сопротивление человека?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 влияет длительность воздействия тока на организм человека?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 путь тока при прохождении тока через организм человека и степень его тяж</w:t>
      </w:r>
      <w:r>
        <w:t>е</w:t>
      </w:r>
      <w:r>
        <w:t>сти?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происходит с сопротивлением тела человека при прохождении по нему тока?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Какой ток опаснее переменный, постоянный или высокочастотный и почему?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Каково влияние частоты тока на степень поражения?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Какова связь состояния организма и его физиологических способностей на степень п</w:t>
      </w:r>
      <w:r>
        <w:t>о</w:t>
      </w:r>
      <w:r>
        <w:t>ражения?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От каких факторов зависит величина тока проходящего через организм человека?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Что происходит с сопротивлением тела человека при прохождении по нему тока?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Какой ток является длительно – безопасным для человека в России и других странах?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режимы нейтрали электрической сети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Какую нейтраль рекомендуют использовать на горных предприятиях 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Достоинства и недостатки сети с изолированной нейтралью?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 xml:space="preserve"> Достоинства и недостатки сети с глухозаземленной нейтралью? 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Сети с изолированной нейтралью, с малой емкостью.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 xml:space="preserve"> Сети с изолированной нейтралью, с большой емкостью.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Конструкция сети с глухозаземленной нейтралью.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меры защиты от  поражения электрическим током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Защитное заземление.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Защитное зануление.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 осуществляется испытание индивидуальных средств защиты от поражения эле</w:t>
      </w:r>
      <w:r>
        <w:t>к</w:t>
      </w:r>
      <w:r>
        <w:t>трическим током?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В чем суть термина применение «малых напряжений»?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 осуществляется контроль изоляции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средства индивидуальной защиты от поражения электрическим током Вы зна</w:t>
      </w:r>
      <w:r>
        <w:t>е</w:t>
      </w:r>
      <w:r>
        <w:t>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 осуществляется процедура допуска бригады к работе в электроустановке?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технические мероприятия выполняемые в электроустановках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Какие организационные мероприятия выполняемые в электроустановках Вы знаете?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lastRenderedPageBreak/>
        <w:t>Кто имеет право выдачи наряда для ведения ремонтных работ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Функции производителя работ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Функции ответственного руководителя работ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Функции наблюдающего при производстве работ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Кто имеет право выдачи наряда для производстве работ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Для чего и как производится проверка отсутствия напряжения в электроустановках?</w:t>
      </w:r>
    </w:p>
    <w:p w:rsidR="00147884" w:rsidRDefault="00147884" w:rsidP="00147884">
      <w:pPr>
        <w:numPr>
          <w:ilvl w:val="0"/>
          <w:numId w:val="15"/>
        </w:numPr>
        <w:spacing w:line="240" w:lineRule="auto"/>
        <w:jc w:val="left"/>
      </w:pPr>
      <w:r>
        <w:t>Каков порядок выдачи наряда для производства работ по телефону</w:t>
      </w:r>
    </w:p>
    <w:p w:rsidR="00684464" w:rsidRPr="00611E52" w:rsidRDefault="00684464" w:rsidP="00ED36D6">
      <w:pPr>
        <w:rPr>
          <w:b/>
        </w:rPr>
      </w:pPr>
    </w:p>
    <w:p w:rsidR="002F7031" w:rsidRPr="00611E52" w:rsidRDefault="002F7031" w:rsidP="002F7031">
      <w:pPr>
        <w:pStyle w:val="2"/>
      </w:pPr>
      <w:r w:rsidRPr="00611E52">
        <w:t>2.1.2 Перечень практических заданий, выносимых на государственный экзамен</w:t>
      </w:r>
    </w:p>
    <w:p w:rsidR="00684464" w:rsidRPr="00611E52" w:rsidRDefault="00684464" w:rsidP="00684464">
      <w:pPr>
        <w:rPr>
          <w:b/>
          <w:color w:val="000000"/>
        </w:rPr>
      </w:pPr>
      <w:r w:rsidRPr="00611E52">
        <w:rPr>
          <w:b/>
          <w:color w:val="000000"/>
        </w:rPr>
        <w:t>Б1.Б.39 Электроснабжение горного производства</w:t>
      </w:r>
    </w:p>
    <w:p w:rsidR="00684464" w:rsidRPr="00611E52" w:rsidRDefault="00684464" w:rsidP="00684464">
      <w:pPr>
        <w:numPr>
          <w:ilvl w:val="0"/>
          <w:numId w:val="11"/>
        </w:numPr>
        <w:shd w:val="clear" w:color="auto" w:fill="FFFFFF"/>
        <w:spacing w:before="120" w:line="240" w:lineRule="auto"/>
        <w:rPr>
          <w:spacing w:val="-1"/>
        </w:rPr>
      </w:pPr>
      <w:r w:rsidRPr="00611E52">
        <w:rPr>
          <w:spacing w:val="-1"/>
        </w:rPr>
        <w:t xml:space="preserve">Задача </w:t>
      </w:r>
    </w:p>
    <w:p w:rsidR="00684464" w:rsidRPr="00611E52" w:rsidRDefault="00684464" w:rsidP="00684464">
      <w:pPr>
        <w:shd w:val="clear" w:color="auto" w:fill="FFFFFF"/>
        <w:ind w:left="85" w:firstLine="624"/>
      </w:pPr>
      <w:r w:rsidRPr="00611E52">
        <w:rPr>
          <w:spacing w:val="-1"/>
        </w:rPr>
        <w:t>Определить электрические нагрузки предприятия и выбрать трансформаторы ГПП.</w:t>
      </w:r>
    </w:p>
    <w:p w:rsidR="00684464" w:rsidRPr="00611E52" w:rsidRDefault="00684464" w:rsidP="00684464">
      <w:pPr>
        <w:shd w:val="clear" w:color="auto" w:fill="FFFFFF"/>
        <w:spacing w:before="158"/>
        <w:ind w:left="72" w:right="14" w:firstLine="624"/>
      </w:pPr>
      <w:r w:rsidRPr="00611E52">
        <w:t>1. На вскрыше работает роторный экскаватор ЗЭР-500 в комплексе с транспортно-отвальным мостом ОШ-75/1500.</w:t>
      </w:r>
    </w:p>
    <w:p w:rsidR="00684464" w:rsidRPr="00611E52" w:rsidRDefault="00684464" w:rsidP="00684464">
      <w:pPr>
        <w:shd w:val="clear" w:color="auto" w:fill="FFFFFF"/>
        <w:ind w:left="86" w:right="14" w:firstLine="624"/>
      </w:pPr>
      <w:r w:rsidRPr="00611E52">
        <w:t xml:space="preserve">Электроприемники ЗЭР-500: </w:t>
      </w:r>
      <w:r w:rsidRPr="00611E52">
        <w:rPr>
          <w:i/>
        </w:rPr>
        <w:t>Р</w:t>
      </w:r>
      <w:r w:rsidRPr="00611E52">
        <w:rPr>
          <w:i/>
          <w:vertAlign w:val="subscript"/>
        </w:rPr>
        <w:t xml:space="preserve">н </w:t>
      </w:r>
      <w:r w:rsidRPr="00611E52">
        <w:rPr>
          <w:i/>
          <w:iCs/>
        </w:rPr>
        <w:t xml:space="preserve">= </w:t>
      </w:r>
      <w:r w:rsidRPr="00611E52">
        <w:t xml:space="preserve">300 кВт;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>6000 В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 </w:t>
      </w:r>
      <w:r w:rsidRPr="00611E52">
        <w:t xml:space="preserve">= 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0,81.</w:t>
      </w:r>
    </w:p>
    <w:p w:rsidR="00684464" w:rsidRPr="00611E52" w:rsidRDefault="00684464" w:rsidP="00684464">
      <w:pPr>
        <w:shd w:val="clear" w:color="auto" w:fill="FFFFFF"/>
        <w:ind w:left="130" w:right="14" w:firstLine="624"/>
      </w:pPr>
      <w:r w:rsidRPr="00611E52">
        <w:t xml:space="preserve">Электроприемники ОШ-75/1500; </w:t>
      </w:r>
      <w:r w:rsidRPr="00611E52">
        <w:rPr>
          <w:i/>
          <w:iCs/>
        </w:rPr>
        <w:t>Р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>200 кВт;</w:t>
      </w:r>
      <w:r w:rsidRPr="00611E52">
        <w:rPr>
          <w:i/>
          <w:iCs/>
        </w:rPr>
        <w:t xml:space="preserve">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t xml:space="preserve"> = 6000 В;</w:t>
      </w:r>
      <w:r w:rsidRPr="00611E52">
        <w:rPr>
          <w:i/>
          <w:iCs/>
        </w:rPr>
        <w:t xml:space="preserve"> η</w:t>
      </w:r>
      <w:r w:rsidRPr="00611E52">
        <w:rPr>
          <w:i/>
          <w:iCs/>
          <w:vertAlign w:val="subscript"/>
        </w:rPr>
        <w:t>н</w:t>
      </w:r>
      <w:r w:rsidRPr="00611E52">
        <w:t xml:space="preserve"> =0,92;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0,81.</w:t>
      </w:r>
    </w:p>
    <w:p w:rsidR="00684464" w:rsidRPr="00611E52" w:rsidRDefault="00684464" w:rsidP="00684464">
      <w:pPr>
        <w:widowControl w:val="0"/>
        <w:numPr>
          <w:ilvl w:val="0"/>
          <w:numId w:val="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14" w:firstLine="624"/>
        <w:rPr>
          <w:spacing w:val="-11"/>
        </w:rPr>
      </w:pPr>
      <w:r w:rsidRPr="00611E52">
        <w:t>На добыче работают два экскаватора ЭКГ-8И, каждый на отдельном уступе в</w:t>
      </w:r>
      <w:r w:rsidRPr="00611E52">
        <w:t>ы</w:t>
      </w:r>
      <w:r w:rsidRPr="00611E52">
        <w:t xml:space="preserve">сотой </w:t>
      </w:r>
      <w:smartTag w:uri="urn:schemas-microsoft-com:office:smarttags" w:element="metricconverter">
        <w:smartTagPr>
          <w:attr w:name="ProductID" w:val="10 м"/>
        </w:smartTagPr>
        <w:r w:rsidRPr="00611E52">
          <w:t xml:space="preserve">10 </w:t>
        </w:r>
        <w:r w:rsidRPr="00611E52">
          <w:rPr>
            <w:i/>
            <w:iCs/>
          </w:rPr>
          <w:t>м</w:t>
        </w:r>
      </w:smartTag>
      <w:r w:rsidRPr="00611E52">
        <w:rPr>
          <w:i/>
          <w:iCs/>
        </w:rPr>
        <w:t xml:space="preserve">.  </w:t>
      </w:r>
      <w:r w:rsidRPr="00611E52">
        <w:t xml:space="preserve">Характеристика экскаватора ЭКГ-8И: </w:t>
      </w:r>
      <w:r w:rsidRPr="00611E52">
        <w:rPr>
          <w:i/>
          <w:iCs/>
        </w:rPr>
        <w:t>Р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>= 520 кВт</w:t>
      </w:r>
      <w:r w:rsidRPr="00611E52">
        <w:rPr>
          <w:i/>
          <w:iCs/>
        </w:rPr>
        <w:t xml:space="preserve">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 xml:space="preserve">= 6000 В; </w:t>
      </w:r>
      <w:r w:rsidRPr="00611E52">
        <w:rPr>
          <w:i/>
          <w:iCs/>
        </w:rPr>
        <w:t>η</w:t>
      </w:r>
      <w:r w:rsidRPr="00611E52">
        <w:rPr>
          <w:i/>
          <w:iCs/>
          <w:vertAlign w:val="subscript"/>
        </w:rPr>
        <w:t>н</w:t>
      </w:r>
      <w:r w:rsidRPr="00611E52">
        <w:t xml:space="preserve"> = 0.92;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0.9.</w:t>
      </w:r>
    </w:p>
    <w:p w:rsidR="00684464" w:rsidRPr="00611E52" w:rsidRDefault="00684464" w:rsidP="00684464">
      <w:pPr>
        <w:widowControl w:val="0"/>
        <w:numPr>
          <w:ilvl w:val="0"/>
          <w:numId w:val="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14" w:right="29" w:firstLine="624"/>
        <w:rPr>
          <w:spacing w:val="-11"/>
        </w:rPr>
      </w:pPr>
      <w:r w:rsidRPr="00611E52">
        <w:t xml:space="preserve">Для осушения карьерного поля используются 12 погружных насосов типа 10 АП—18x6, установленных на расстоянии друг от друга </w:t>
      </w:r>
      <w:smartTag w:uri="urn:schemas-microsoft-com:office:smarttags" w:element="metricconverter">
        <w:smartTagPr>
          <w:attr w:name="ProductID" w:val="200 м"/>
        </w:smartTagPr>
        <w:r w:rsidRPr="00611E52">
          <w:t>200 м</w:t>
        </w:r>
      </w:smartTag>
      <w:r w:rsidRPr="00611E52">
        <w:t xml:space="preserve">. Характеристика двигателя насоса:   </w:t>
      </w:r>
      <w:r w:rsidRPr="00611E52">
        <w:rPr>
          <w:i/>
          <w:iCs/>
        </w:rPr>
        <w:t>Р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>= 30 кВт;</w:t>
      </w:r>
      <w:r w:rsidRPr="00611E52">
        <w:rPr>
          <w:i/>
          <w:iCs/>
        </w:rPr>
        <w:t xml:space="preserve">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 xml:space="preserve">380 В; </w:t>
      </w:r>
      <w:r w:rsidRPr="00611E52">
        <w:rPr>
          <w:i/>
          <w:iCs/>
        </w:rPr>
        <w:t>η</w:t>
      </w:r>
      <w:r w:rsidRPr="00611E52">
        <w:rPr>
          <w:i/>
          <w:iCs/>
          <w:vertAlign w:val="subscript"/>
        </w:rPr>
        <w:t>н</w:t>
      </w:r>
      <w:r w:rsidRPr="00611E52">
        <w:t xml:space="preserve"> = 0,92: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0,8.</w:t>
      </w:r>
    </w:p>
    <w:p w:rsidR="00684464" w:rsidRPr="00611E52" w:rsidRDefault="00684464" w:rsidP="00684464">
      <w:pPr>
        <w:widowControl w:val="0"/>
        <w:numPr>
          <w:ilvl w:val="0"/>
          <w:numId w:val="9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14" w:right="29" w:firstLine="624"/>
        <w:rPr>
          <w:spacing w:val="-11"/>
        </w:rPr>
      </w:pPr>
      <w:r w:rsidRPr="00611E52">
        <w:t>Токоприемники промышленной площадки и механиче</w:t>
      </w:r>
      <w:r w:rsidRPr="00611E52">
        <w:softHyphen/>
        <w:t>ской мастерской:</w:t>
      </w:r>
      <w:r w:rsidRPr="00611E52">
        <w:rPr>
          <w:i/>
        </w:rPr>
        <w:t xml:space="preserve"> Р</w:t>
      </w:r>
      <w:r w:rsidRPr="00611E52">
        <w:rPr>
          <w:i/>
          <w:vertAlign w:val="subscript"/>
        </w:rPr>
        <w:t>н</w:t>
      </w:r>
      <w:r w:rsidRPr="00611E52">
        <w:t xml:space="preserve"> = 300 кВт;</w:t>
      </w:r>
      <w:r w:rsidRPr="00611E52">
        <w:rPr>
          <w:i/>
          <w:iCs/>
        </w:rPr>
        <w:t xml:space="preserve"> </w:t>
      </w:r>
      <w:r w:rsidRPr="00611E52">
        <w:t xml:space="preserve"> </w:t>
      </w:r>
      <w:r w:rsidRPr="00611E52">
        <w:rPr>
          <w:i/>
          <w:iCs/>
        </w:rPr>
        <w:t>η</w:t>
      </w:r>
      <w:r w:rsidRPr="00611E52">
        <w:rPr>
          <w:i/>
          <w:iCs/>
          <w:vertAlign w:val="subscript"/>
        </w:rPr>
        <w:t>н</w:t>
      </w:r>
      <w:r w:rsidRPr="00611E52">
        <w:t xml:space="preserve"> = 0,93;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0.82;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t xml:space="preserve"> = 380 В</w:t>
      </w:r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spacing w:before="14"/>
        <w:ind w:left="43" w:right="14" w:firstLine="624"/>
      </w:pPr>
      <w:r w:rsidRPr="00611E52">
        <w:t xml:space="preserve">Промышленная площадка и мастерские расположены от ГПП на расстоянии </w:t>
      </w:r>
      <w:smartTag w:uri="urn:schemas-microsoft-com:office:smarttags" w:element="metricconverter">
        <w:smartTagPr>
          <w:attr w:name="ProductID" w:val="700 м"/>
        </w:smartTagPr>
        <w:r w:rsidRPr="00611E52">
          <w:t>700 м</w:t>
        </w:r>
      </w:smartTag>
      <w:r w:rsidRPr="00611E52">
        <w:rPr>
          <w:i/>
          <w:iCs/>
        </w:rPr>
        <w:t>.</w:t>
      </w:r>
    </w:p>
    <w:p w:rsidR="00684464" w:rsidRPr="00611E52" w:rsidRDefault="00684464" w:rsidP="00684464">
      <w:pPr>
        <w:widowControl w:val="0"/>
        <w:numPr>
          <w:ilvl w:val="0"/>
          <w:numId w:val="1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331" w:firstLine="236"/>
        <w:rPr>
          <w:spacing w:val="-11"/>
        </w:rPr>
      </w:pPr>
      <w:r w:rsidRPr="00611E52">
        <w:t xml:space="preserve">Длина вскрышного и добычного уступов </w:t>
      </w:r>
      <w:smartTag w:uri="urn:schemas-microsoft-com:office:smarttags" w:element="metricconverter">
        <w:smartTagPr>
          <w:attr w:name="ProductID" w:val="2,7 км"/>
        </w:smartTagPr>
        <w:r w:rsidRPr="00611E52">
          <w:t>2,7 км</w:t>
        </w:r>
      </w:smartTag>
      <w:r w:rsidRPr="00611E52">
        <w:t>.</w:t>
      </w:r>
      <w:r w:rsidRPr="00611E52">
        <w:rPr>
          <w:i/>
          <w:iCs/>
        </w:rPr>
        <w:t>.</w:t>
      </w:r>
    </w:p>
    <w:p w:rsidR="00684464" w:rsidRPr="00611E52" w:rsidRDefault="00684464" w:rsidP="00684464">
      <w:pPr>
        <w:widowControl w:val="0"/>
        <w:numPr>
          <w:ilvl w:val="0"/>
          <w:numId w:val="1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14" w:right="29" w:firstLine="553"/>
        <w:rPr>
          <w:spacing w:val="-18"/>
        </w:rPr>
      </w:pPr>
      <w:r w:rsidRPr="00611E52">
        <w:t>ГПП карьера получает электроэнергию по двухцепной ЛЭП-35 кВ</w:t>
      </w:r>
      <w:r w:rsidRPr="00611E52">
        <w:rPr>
          <w:i/>
          <w:iCs/>
        </w:rPr>
        <w:t xml:space="preserve"> </w:t>
      </w:r>
      <w:r w:rsidRPr="00611E52">
        <w:t>протяженн</w:t>
      </w:r>
      <w:r w:rsidRPr="00611E52">
        <w:t>о</w:t>
      </w:r>
      <w:r w:rsidRPr="00611E52">
        <w:t xml:space="preserve">стью </w:t>
      </w:r>
      <w:smartTag w:uri="urn:schemas-microsoft-com:office:smarttags" w:element="metricconverter">
        <w:smartTagPr>
          <w:attr w:name="ProductID" w:val="8 км"/>
        </w:smartTagPr>
        <w:r w:rsidRPr="00611E52">
          <w:t>8 км</w:t>
        </w:r>
      </w:smartTag>
      <w:r w:rsidRPr="00611E52">
        <w:rPr>
          <w:i/>
          <w:iCs/>
        </w:rPr>
        <w:t xml:space="preserve"> </w:t>
      </w:r>
      <w:r w:rsidRPr="00611E52">
        <w:t>от районной подстанции 110/35 кВ. Мощность короткого замыкания на шинах 35 кВ</w:t>
      </w:r>
      <w:r w:rsidRPr="00611E52">
        <w:rPr>
          <w:i/>
          <w:iCs/>
        </w:rPr>
        <w:t xml:space="preserve"> </w:t>
      </w:r>
      <w:r w:rsidRPr="00611E52">
        <w:t>районной подстанции 250 МВА.</w:t>
      </w:r>
    </w:p>
    <w:p w:rsidR="00684464" w:rsidRPr="00611E52" w:rsidRDefault="00684464" w:rsidP="00684464">
      <w:pPr>
        <w:widowControl w:val="0"/>
        <w:numPr>
          <w:ilvl w:val="0"/>
          <w:numId w:val="10"/>
        </w:numPr>
        <w:shd w:val="clear" w:color="auto" w:fill="FFFFFF"/>
        <w:tabs>
          <w:tab w:val="left" w:pos="590"/>
        </w:tabs>
        <w:autoSpaceDE w:val="0"/>
        <w:autoSpaceDN w:val="0"/>
        <w:adjustRightInd w:val="0"/>
        <w:spacing w:line="240" w:lineRule="auto"/>
        <w:ind w:left="331" w:firstLine="236"/>
        <w:rPr>
          <w:i/>
          <w:iCs/>
          <w:spacing w:val="-18"/>
        </w:rPr>
      </w:pPr>
      <w:r w:rsidRPr="00611E52">
        <w:t>Производительность карьера 5 млн. т</w:t>
      </w:r>
      <w:r w:rsidRPr="00611E52">
        <w:rPr>
          <w:i/>
          <w:iCs/>
        </w:rPr>
        <w:t xml:space="preserve"> </w:t>
      </w:r>
      <w:r w:rsidRPr="00611E52">
        <w:t>руды в год.</w:t>
      </w:r>
    </w:p>
    <w:p w:rsidR="00684464" w:rsidRPr="00611E52" w:rsidRDefault="00684464" w:rsidP="00684464">
      <w:pPr>
        <w:numPr>
          <w:ilvl w:val="0"/>
          <w:numId w:val="11"/>
        </w:numPr>
        <w:shd w:val="clear" w:color="auto" w:fill="FFFFFF"/>
        <w:spacing w:before="120" w:line="240" w:lineRule="auto"/>
        <w:rPr>
          <w:spacing w:val="-1"/>
        </w:rPr>
      </w:pPr>
      <w:r w:rsidRPr="00611E52">
        <w:rPr>
          <w:spacing w:val="-1"/>
        </w:rPr>
        <w:t>Задача</w:t>
      </w:r>
    </w:p>
    <w:p w:rsidR="00684464" w:rsidRPr="00611E52" w:rsidRDefault="00684464" w:rsidP="00684464">
      <w:pPr>
        <w:tabs>
          <w:tab w:val="left" w:pos="720"/>
        </w:tabs>
        <w:ind w:left="900"/>
      </w:pPr>
      <w:r w:rsidRPr="00611E52">
        <w:t>Нарисовать план заземляющей сети.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rPr>
          <w:bCs/>
        </w:rPr>
        <w:t>1.</w:t>
      </w:r>
      <w:r w:rsidRPr="00611E52">
        <w:rPr>
          <w:b/>
          <w:bCs/>
        </w:rPr>
        <w:t xml:space="preserve"> </w:t>
      </w:r>
      <w:r w:rsidRPr="00611E52">
        <w:t>На вскрыше работают два отвалообразователя ОШ-1000/125 в комплексе с роторным экскаватором ЭРГ-400.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Экскаватор ЭРГ-400: </w:t>
      </w:r>
      <w:r w:rsidRPr="00611E52">
        <w:rPr>
          <w:i/>
        </w:rPr>
        <w:t>Р</w:t>
      </w:r>
      <w:r w:rsidRPr="00611E52">
        <w:rPr>
          <w:i/>
          <w:vertAlign w:val="subscript"/>
        </w:rPr>
        <w:t>н</w:t>
      </w:r>
      <w:r w:rsidRPr="00611E52">
        <w:t xml:space="preserve"> = = 580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t xml:space="preserve"> = 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0,7;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>6000 В;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Отвалообразователь: </w:t>
      </w:r>
      <w:r w:rsidRPr="00611E52">
        <w:rPr>
          <w:i/>
        </w:rPr>
        <w:t>Р</w:t>
      </w:r>
      <w:r w:rsidRPr="00611E52">
        <w:rPr>
          <w:i/>
          <w:vertAlign w:val="subscript"/>
        </w:rPr>
        <w:t>н</w:t>
      </w:r>
      <w:r w:rsidRPr="00611E52">
        <w:t xml:space="preserve"> =  800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t xml:space="preserve"> = 0,92;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0,7;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>= 6000 В</w:t>
      </w:r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2. На добыче работают </w:t>
      </w:r>
      <w:r w:rsidR="00611E52" w:rsidRPr="00611E52">
        <w:t>четыре экскаватора ЭКГ-4,6 и че</w:t>
      </w:r>
      <w:r w:rsidRPr="00611E52">
        <w:t>тыре буровых станка СБШ-250МН.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Экскаватор ЭКГ-4,6: </w:t>
      </w:r>
      <w:r w:rsidRPr="00611E52">
        <w:rPr>
          <w:i/>
        </w:rPr>
        <w:t>Р</w:t>
      </w:r>
      <w:r w:rsidRPr="00611E52">
        <w:rPr>
          <w:i/>
          <w:vertAlign w:val="subscript"/>
        </w:rPr>
        <w:t>н</w:t>
      </w:r>
      <w:r w:rsidRPr="00611E52">
        <w:t xml:space="preserve"> = 250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 xml:space="preserve">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>= 6000 В</w:t>
      </w:r>
      <w:r w:rsidRPr="00611E52">
        <w:rPr>
          <w:i/>
          <w:iCs/>
        </w:rPr>
        <w:t xml:space="preserve">. </w:t>
      </w:r>
      <w:r w:rsidRPr="00611E52">
        <w:t xml:space="preserve">Буровой станок СБШ-250МН: </w:t>
      </w:r>
      <w:r w:rsidRPr="00611E52">
        <w:rPr>
          <w:i/>
        </w:rPr>
        <w:t>Р</w:t>
      </w:r>
      <w:r w:rsidRPr="00611E52">
        <w:rPr>
          <w:i/>
          <w:vertAlign w:val="subscript"/>
        </w:rPr>
        <w:t>н</w:t>
      </w:r>
      <w:r w:rsidRPr="00611E52">
        <w:t xml:space="preserve"> = 322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t xml:space="preserve"> = 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t xml:space="preserve"> = 380 В.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Выемка пласта полезного ископаемого ведется двумя уступами высотой </w:t>
      </w:r>
      <w:smartTag w:uri="urn:schemas-microsoft-com:office:smarttags" w:element="metricconverter">
        <w:smartTagPr>
          <w:attr w:name="ProductID" w:val="17 м"/>
        </w:smartTagPr>
        <w:r w:rsidRPr="00611E52">
          <w:t>17 м</w:t>
        </w:r>
      </w:smartTag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>3. Для осушения карьерного поля используются десять по</w:t>
      </w:r>
      <w:r w:rsidRPr="00611E52">
        <w:softHyphen/>
        <w:t xml:space="preserve">гружных насосов типа 10 АП-18х6, установленных друг от друга на расстоянии </w:t>
      </w:r>
      <w:smartTag w:uri="urn:schemas-microsoft-com:office:smarttags" w:element="metricconverter">
        <w:smartTagPr>
          <w:attr w:name="ProductID" w:val="150 м"/>
        </w:smartTagPr>
        <w:r w:rsidRPr="00611E52">
          <w:t>150 м</w:t>
        </w:r>
      </w:smartTag>
      <w:r w:rsidRPr="00611E52">
        <w:rPr>
          <w:i/>
          <w:iCs/>
        </w:rPr>
        <w:t xml:space="preserve">. </w:t>
      </w:r>
      <w:r w:rsidRPr="00611E52">
        <w:t>Двигатель к</w:t>
      </w:r>
      <w:r w:rsidRPr="00611E52">
        <w:t>а</w:t>
      </w:r>
      <w:r w:rsidRPr="00611E52">
        <w:t xml:space="preserve">ждого насоса: </w:t>
      </w:r>
      <w:r w:rsidRPr="00611E52">
        <w:rPr>
          <w:i/>
        </w:rPr>
        <w:t>Р</w:t>
      </w:r>
      <w:r w:rsidRPr="00611E52">
        <w:rPr>
          <w:i/>
          <w:vertAlign w:val="subscript"/>
        </w:rPr>
        <w:t>н</w:t>
      </w:r>
      <w:r w:rsidRPr="00611E52">
        <w:t xml:space="preserve"> = 25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t xml:space="preserve"> = 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0,84;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= </w:t>
      </w:r>
      <w:r w:rsidRPr="00611E52">
        <w:t>380 В.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4. Промышленная площадка: </w:t>
      </w:r>
      <w:r w:rsidRPr="00611E52">
        <w:rPr>
          <w:i/>
          <w:iCs/>
        </w:rPr>
        <w:t>Р</w:t>
      </w:r>
      <w:r w:rsidRPr="00611E52">
        <w:rPr>
          <w:i/>
          <w:iCs/>
          <w:vertAlign w:val="subscript"/>
        </w:rPr>
        <w:t>у</w:t>
      </w:r>
      <w:r w:rsidRPr="00611E52">
        <w:rPr>
          <w:i/>
          <w:iCs/>
        </w:rPr>
        <w:t xml:space="preserve"> = </w:t>
      </w:r>
      <w:r w:rsidRPr="00611E52">
        <w:t>370 кВт</w:t>
      </w:r>
      <w:r w:rsidRPr="00611E52">
        <w:rPr>
          <w:i/>
          <w:iCs/>
        </w:rPr>
        <w:t>; η</w:t>
      </w:r>
      <w:r w:rsidRPr="00611E52">
        <w:rPr>
          <w:i/>
          <w:iCs/>
          <w:vertAlign w:val="subscript"/>
        </w:rPr>
        <w:t>н</w:t>
      </w:r>
      <w:r w:rsidRPr="00611E52">
        <w:t xml:space="preserve"> = 0,9; </w:t>
      </w:r>
      <w:r w:rsidRPr="00611E52">
        <w:rPr>
          <w:i/>
          <w:lang w:val="en-US"/>
        </w:rPr>
        <w:t>cosφ</w:t>
      </w:r>
      <w:r w:rsidRPr="00611E52">
        <w:rPr>
          <w:i/>
          <w:vertAlign w:val="subscript"/>
          <w:lang w:val="en-US"/>
        </w:rPr>
        <w:t>p</w:t>
      </w:r>
      <w:r w:rsidRPr="00611E52">
        <w:t xml:space="preserve"> = 0,8; </w:t>
      </w:r>
      <w:r w:rsidRPr="00611E52">
        <w:rPr>
          <w:i/>
          <w:iCs/>
          <w:lang w:val="en-US"/>
        </w:rPr>
        <w:t>U</w:t>
      </w:r>
      <w:r w:rsidRPr="00611E52">
        <w:rPr>
          <w:i/>
          <w:iCs/>
          <w:vertAlign w:val="subscript"/>
        </w:rPr>
        <w:t>н</w:t>
      </w:r>
      <w:r w:rsidRPr="00611E52">
        <w:rPr>
          <w:i/>
          <w:iCs/>
        </w:rPr>
        <w:t xml:space="preserve"> </w:t>
      </w:r>
      <w:r w:rsidRPr="00611E52">
        <w:t>= 380 В</w:t>
      </w:r>
      <w:r w:rsidRPr="00611E52">
        <w:rPr>
          <w:i/>
          <w:iCs/>
        </w:rPr>
        <w:t xml:space="preserve">. </w:t>
      </w:r>
      <w:r w:rsidRPr="00611E52">
        <w:t xml:space="preserve">Расположена от ГПП на расстоянии </w:t>
      </w:r>
      <w:smartTag w:uri="urn:schemas-microsoft-com:office:smarttags" w:element="metricconverter">
        <w:smartTagPr>
          <w:attr w:name="ProductID" w:val="1200 м"/>
        </w:smartTagPr>
        <w:r w:rsidRPr="00611E52">
          <w:t>1200 м</w:t>
        </w:r>
      </w:smartTag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 xml:space="preserve">5. Фронт вскрышных и добычных работ </w:t>
      </w:r>
      <w:smartTag w:uri="urn:schemas-microsoft-com:office:smarttags" w:element="metricconverter">
        <w:smartTagPr>
          <w:attr w:name="ProductID" w:val="2000 м"/>
        </w:smartTagPr>
        <w:r w:rsidRPr="00611E52">
          <w:t>2000 м</w:t>
        </w:r>
      </w:smartTag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lastRenderedPageBreak/>
        <w:t>6. ГПП карьера получает энергию по двухцепной линии ЛЭП-35 кВ</w:t>
      </w:r>
      <w:r w:rsidRPr="00611E52">
        <w:rPr>
          <w:i/>
          <w:iCs/>
        </w:rPr>
        <w:t xml:space="preserve"> </w:t>
      </w:r>
      <w:r w:rsidRPr="00611E52">
        <w:t>прот</w:t>
      </w:r>
      <w:r w:rsidRPr="00611E52">
        <w:t>я</w:t>
      </w:r>
      <w:r w:rsidRPr="00611E52">
        <w:t xml:space="preserve">женностью </w:t>
      </w:r>
      <w:smartTag w:uri="urn:schemas-microsoft-com:office:smarttags" w:element="metricconverter">
        <w:smartTagPr>
          <w:attr w:name="ProductID" w:val="7 км"/>
        </w:smartTagPr>
        <w:r w:rsidRPr="00611E52">
          <w:t>7 км</w:t>
        </w:r>
      </w:smartTag>
      <w:r w:rsidRPr="00611E52">
        <w:rPr>
          <w:i/>
          <w:iCs/>
        </w:rPr>
        <w:t xml:space="preserve"> </w:t>
      </w:r>
      <w:r w:rsidRPr="00611E52">
        <w:t>от районной подстанции 110/35 кВ. Мощность короткого замык</w:t>
      </w:r>
      <w:r w:rsidRPr="00611E52">
        <w:t>а</w:t>
      </w:r>
      <w:r w:rsidRPr="00611E52">
        <w:t>ния 150 МВА</w:t>
      </w:r>
      <w:r w:rsidRPr="00611E52">
        <w:rPr>
          <w:i/>
          <w:iCs/>
        </w:rPr>
        <w:t>.</w:t>
      </w:r>
    </w:p>
    <w:p w:rsidR="00684464" w:rsidRPr="00611E52" w:rsidRDefault="00684464" w:rsidP="00684464">
      <w:pPr>
        <w:shd w:val="clear" w:color="auto" w:fill="FFFFFF"/>
        <w:ind w:left="680"/>
      </w:pPr>
      <w:r w:rsidRPr="00611E52">
        <w:t>7. Производительность карьера 2 млн. т руды в год.</w:t>
      </w:r>
    </w:p>
    <w:p w:rsidR="00684464" w:rsidRPr="00611E52" w:rsidRDefault="00684464" w:rsidP="00684464">
      <w:pPr>
        <w:rPr>
          <w:b/>
          <w:color w:val="000000"/>
        </w:rPr>
      </w:pPr>
    </w:p>
    <w:p w:rsidR="00684464" w:rsidRPr="00611E52" w:rsidRDefault="00684464" w:rsidP="00684464">
      <w:pPr>
        <w:rPr>
          <w:b/>
          <w:color w:val="000000"/>
        </w:rPr>
      </w:pPr>
      <w:r w:rsidRPr="00611E52">
        <w:rPr>
          <w:b/>
          <w:color w:val="000000"/>
        </w:rPr>
        <w:t>Б1.В.ОД.4 Автоматизированный электропривод машин и установок горного производства</w:t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 xml:space="preserve">Определить статический момент на валу двигателя подъемного крана, а также мощность, необходимую для подъема груза и скорость вращения двигателя, если масса поднимаемого груза </w:t>
      </w:r>
      <w:r w:rsidRPr="00611E52">
        <w:rPr>
          <w:i/>
          <w:sz w:val="24"/>
          <w:szCs w:val="24"/>
          <w:lang w:val="en-US"/>
        </w:rPr>
        <w:t>m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5000 кг"/>
        </w:smartTagPr>
        <w:r w:rsidRPr="00611E52">
          <w:rPr>
            <w:sz w:val="24"/>
            <w:szCs w:val="24"/>
          </w:rPr>
          <w:t>5000 кг</w:t>
        </w:r>
      </w:smartTag>
      <w:r w:rsidRPr="00611E52">
        <w:rPr>
          <w:sz w:val="24"/>
          <w:szCs w:val="24"/>
        </w:rPr>
        <w:t xml:space="preserve">, а масса крюка и блока </w:t>
      </w:r>
      <w:r w:rsidRPr="00611E52">
        <w:rPr>
          <w:i/>
          <w:sz w:val="24"/>
          <w:szCs w:val="24"/>
          <w:lang w:val="en-US"/>
        </w:rPr>
        <w:t>m</w:t>
      </w:r>
      <w:r w:rsidRPr="00611E52">
        <w:rPr>
          <w:i/>
          <w:sz w:val="24"/>
          <w:szCs w:val="24"/>
          <w:vertAlign w:val="subscript"/>
          <w:lang w:val="en-US"/>
        </w:rPr>
        <w:t>k</w:t>
      </w:r>
      <w:r w:rsidRPr="00611E52">
        <w:rPr>
          <w:sz w:val="24"/>
          <w:szCs w:val="24"/>
        </w:rPr>
        <w:t xml:space="preserve">=300кг. Передаточные числа ступеней редуктора: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 xml:space="preserve">1 </w:t>
      </w:r>
      <w:r w:rsidRPr="00611E52">
        <w:rPr>
          <w:sz w:val="24"/>
          <w:szCs w:val="24"/>
        </w:rPr>
        <w:t>=</w:t>
      </w:r>
      <w:r w:rsidRPr="00611E52">
        <w:rPr>
          <w:i/>
          <w:sz w:val="24"/>
          <w:szCs w:val="24"/>
        </w:rPr>
        <w:t xml:space="preserve">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 xml:space="preserve">2 </w:t>
      </w:r>
      <w:r w:rsidRPr="00611E52">
        <w:rPr>
          <w:sz w:val="24"/>
          <w:szCs w:val="24"/>
        </w:rPr>
        <w:t xml:space="preserve">=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 xml:space="preserve">3 </w:t>
      </w:r>
      <w:r w:rsidRPr="00611E52">
        <w:rPr>
          <w:sz w:val="24"/>
          <w:szCs w:val="24"/>
        </w:rPr>
        <w:t xml:space="preserve">= 4; к.п.д. ступеней передачи </w:t>
      </w:r>
      <w:r w:rsidRPr="00611E52">
        <w:rPr>
          <w:i/>
          <w:sz w:val="24"/>
          <w:szCs w:val="24"/>
        </w:rPr>
        <w:t>η</w:t>
      </w:r>
      <w:r w:rsidRPr="00611E52">
        <w:rPr>
          <w:i/>
          <w:sz w:val="24"/>
          <w:szCs w:val="24"/>
          <w:vertAlign w:val="subscript"/>
        </w:rPr>
        <w:t>1</w:t>
      </w:r>
      <w:r w:rsidRPr="00611E52">
        <w:rPr>
          <w:i/>
          <w:sz w:val="24"/>
          <w:szCs w:val="24"/>
        </w:rPr>
        <w:t>= η</w:t>
      </w:r>
      <w:r w:rsidRPr="00611E52">
        <w:rPr>
          <w:i/>
          <w:sz w:val="24"/>
          <w:szCs w:val="24"/>
          <w:vertAlign w:val="subscript"/>
        </w:rPr>
        <w:t xml:space="preserve"> 2</w:t>
      </w:r>
      <w:r w:rsidRPr="00611E52">
        <w:rPr>
          <w:i/>
          <w:sz w:val="24"/>
          <w:szCs w:val="24"/>
        </w:rPr>
        <w:t>= η</w:t>
      </w:r>
      <w:r w:rsidRPr="00611E52">
        <w:rPr>
          <w:i/>
          <w:sz w:val="24"/>
          <w:szCs w:val="24"/>
          <w:vertAlign w:val="subscript"/>
        </w:rPr>
        <w:t xml:space="preserve"> 3 </w:t>
      </w:r>
      <w:r w:rsidRPr="00611E52">
        <w:rPr>
          <w:sz w:val="24"/>
          <w:szCs w:val="24"/>
        </w:rPr>
        <w:t xml:space="preserve">= 0,92. Линейная скорость подъема груза </w:t>
      </w:r>
      <w:r w:rsidRPr="00611E52">
        <w:rPr>
          <w:i/>
          <w:sz w:val="24"/>
          <w:szCs w:val="24"/>
          <w:lang w:val="en-US"/>
        </w:rPr>
        <w:t>v</w:t>
      </w:r>
      <w:r w:rsidRPr="00611E52">
        <w:rPr>
          <w:sz w:val="24"/>
          <w:szCs w:val="24"/>
        </w:rPr>
        <w:t xml:space="preserve">  = 0,4 м/с. Диаметр барабана </w:t>
      </w:r>
      <w:smartTag w:uri="urn:schemas-microsoft-com:office:smarttags" w:element="metricconverter">
        <w:smartTagPr>
          <w:attr w:name="ProductID" w:val="1,2 м"/>
        </w:smartTagPr>
        <w:r w:rsidRPr="00611E52">
          <w:rPr>
            <w:sz w:val="24"/>
            <w:szCs w:val="24"/>
          </w:rPr>
          <w:t>1,2 м</w:t>
        </w:r>
      </w:smartTag>
      <w:r w:rsidRPr="00611E52">
        <w:rPr>
          <w:sz w:val="24"/>
          <w:szCs w:val="24"/>
        </w:rPr>
        <w:t>.</w:t>
      </w:r>
    </w:p>
    <w:p w:rsidR="00684464" w:rsidRPr="00611E52" w:rsidRDefault="00684464" w:rsidP="00684464">
      <w:pPr>
        <w:tabs>
          <w:tab w:val="left" w:pos="851"/>
        </w:tabs>
        <w:jc w:val="center"/>
        <w:rPr>
          <w:b/>
        </w:rPr>
      </w:pPr>
      <w:r w:rsidRPr="00611E52">
        <w:rPr>
          <w:b/>
          <w:noProof/>
        </w:rPr>
        <w:drawing>
          <wp:inline distT="0" distB="0" distL="0" distR="0">
            <wp:extent cx="1657350" cy="11811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>Дана кинематическая схема привода с вращательным движением. При вращении, например поворотной платформы экскаватора, со скоростью n</w:t>
      </w:r>
      <w:r w:rsidRPr="00611E52">
        <w:rPr>
          <w:sz w:val="24"/>
          <w:szCs w:val="24"/>
          <w:vertAlign w:val="subscript"/>
        </w:rPr>
        <w:t>1</w:t>
      </w:r>
      <w:r w:rsidRPr="00611E52">
        <w:rPr>
          <w:sz w:val="24"/>
          <w:szCs w:val="24"/>
        </w:rPr>
        <w:t xml:space="preserve"> = 0,025 с</w:t>
      </w:r>
      <w:r w:rsidRPr="00611E52">
        <w:rPr>
          <w:sz w:val="24"/>
          <w:szCs w:val="24"/>
          <w:vertAlign w:val="superscript"/>
        </w:rPr>
        <w:t>-1</w:t>
      </w:r>
      <w:r w:rsidRPr="00611E52">
        <w:rPr>
          <w:sz w:val="24"/>
          <w:szCs w:val="24"/>
        </w:rPr>
        <w:t xml:space="preserve"> статический момент на шестерне 1 равен М</w:t>
      </w:r>
      <w:r w:rsidRPr="00611E52">
        <w:rPr>
          <w:sz w:val="24"/>
          <w:szCs w:val="24"/>
          <w:vertAlign w:val="subscript"/>
        </w:rPr>
        <w:t>с</w:t>
      </w:r>
      <w:r w:rsidRPr="00611E52">
        <w:rPr>
          <w:sz w:val="24"/>
          <w:szCs w:val="24"/>
        </w:rPr>
        <w:t xml:space="preserve"> = 3780 Нм; к.п.д. каждой пары передачи = 0,95, а перед</w:t>
      </w:r>
      <w:r w:rsidRPr="00611E52">
        <w:rPr>
          <w:sz w:val="24"/>
          <w:szCs w:val="24"/>
        </w:rPr>
        <w:t>а</w:t>
      </w:r>
      <w:r w:rsidRPr="00611E52">
        <w:rPr>
          <w:sz w:val="24"/>
          <w:szCs w:val="24"/>
        </w:rPr>
        <w:t>точные числа пар i</w:t>
      </w:r>
      <w:r w:rsidRPr="00611E52">
        <w:rPr>
          <w:sz w:val="24"/>
          <w:szCs w:val="24"/>
          <w:vertAlign w:val="subscript"/>
        </w:rPr>
        <w:t>1</w:t>
      </w:r>
      <w:r w:rsidRPr="00611E52">
        <w:rPr>
          <w:sz w:val="24"/>
          <w:szCs w:val="24"/>
        </w:rPr>
        <w:t xml:space="preserve"> = 2,7, i</w:t>
      </w:r>
      <w:r w:rsidRPr="00611E52">
        <w:rPr>
          <w:sz w:val="24"/>
          <w:szCs w:val="24"/>
          <w:vertAlign w:val="subscript"/>
        </w:rPr>
        <w:t>2</w:t>
      </w:r>
      <w:r w:rsidRPr="00611E52">
        <w:rPr>
          <w:sz w:val="24"/>
          <w:szCs w:val="24"/>
        </w:rPr>
        <w:t xml:space="preserve"> = 2,8. Определить статический момент и статическую мо</w:t>
      </w:r>
      <w:r w:rsidRPr="00611E52">
        <w:rPr>
          <w:sz w:val="24"/>
          <w:szCs w:val="24"/>
        </w:rPr>
        <w:t>щ</w:t>
      </w:r>
      <w:r w:rsidRPr="00611E52">
        <w:rPr>
          <w:sz w:val="24"/>
          <w:szCs w:val="24"/>
        </w:rPr>
        <w:t>ность на валу двигателя.</w:t>
      </w:r>
    </w:p>
    <w:p w:rsidR="00684464" w:rsidRPr="00611E52" w:rsidRDefault="00684464" w:rsidP="00684464">
      <w:pPr>
        <w:pStyle w:val="ad"/>
        <w:tabs>
          <w:tab w:val="left" w:pos="851"/>
        </w:tabs>
        <w:jc w:val="center"/>
        <w:rPr>
          <w:sz w:val="24"/>
          <w:szCs w:val="24"/>
        </w:rPr>
      </w:pPr>
      <w:r w:rsidRPr="00611E52">
        <w:rPr>
          <w:noProof/>
          <w:sz w:val="24"/>
          <w:szCs w:val="24"/>
        </w:rPr>
        <w:drawing>
          <wp:inline distT="0" distB="0" distL="0" distR="0">
            <wp:extent cx="1898650" cy="850900"/>
            <wp:effectExtent l="1905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 xml:space="preserve">Определить приведенный к валу двигателя момент инерции уравновешенной подъемной лебедки. Даны: Массы поднимаемого груза m = </w:t>
      </w:r>
      <w:smartTag w:uri="urn:schemas-microsoft-com:office:smarttags" w:element="metricconverter">
        <w:smartTagPr>
          <w:attr w:name="ProductID" w:val="3000 кг"/>
        </w:smartTagPr>
        <w:r w:rsidRPr="00611E52">
          <w:rPr>
            <w:sz w:val="24"/>
            <w:szCs w:val="24"/>
          </w:rPr>
          <w:t>3000 кг</w:t>
        </w:r>
      </w:smartTag>
      <w:r w:rsidRPr="00611E52">
        <w:rPr>
          <w:sz w:val="24"/>
          <w:szCs w:val="24"/>
        </w:rPr>
        <w:t>; порожнего сосуда m</w:t>
      </w:r>
      <w:r w:rsidRPr="00611E52">
        <w:rPr>
          <w:sz w:val="24"/>
          <w:szCs w:val="24"/>
          <w:vertAlign w:val="subscript"/>
        </w:rPr>
        <w:t>0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500 кг"/>
        </w:smartTagPr>
        <w:r w:rsidRPr="00611E52">
          <w:rPr>
            <w:sz w:val="24"/>
            <w:szCs w:val="24"/>
          </w:rPr>
          <w:t>2500 кг</w:t>
        </w:r>
      </w:smartTag>
      <w:r w:rsidRPr="00611E52">
        <w:rPr>
          <w:sz w:val="24"/>
          <w:szCs w:val="24"/>
        </w:rPr>
        <w:t>; противовеса m</w:t>
      </w:r>
      <w:r w:rsidRPr="00611E52">
        <w:rPr>
          <w:sz w:val="24"/>
          <w:szCs w:val="24"/>
          <w:vertAlign w:val="subscript"/>
        </w:rPr>
        <w:t>n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4000 кг"/>
        </w:smartTagPr>
        <w:r w:rsidRPr="00611E52">
          <w:rPr>
            <w:sz w:val="24"/>
            <w:szCs w:val="24"/>
          </w:rPr>
          <w:t>4000 кг</w:t>
        </w:r>
      </w:smartTag>
      <w:r w:rsidRPr="00611E52">
        <w:rPr>
          <w:sz w:val="24"/>
          <w:szCs w:val="24"/>
        </w:rPr>
        <w:t>; одной ветви каната m</w:t>
      </w:r>
      <w:r w:rsidRPr="00611E52">
        <w:rPr>
          <w:sz w:val="24"/>
          <w:szCs w:val="24"/>
          <w:vertAlign w:val="subscript"/>
        </w:rPr>
        <w:t>k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560 кг"/>
        </w:smartTagPr>
        <w:r w:rsidRPr="00611E52">
          <w:rPr>
            <w:sz w:val="24"/>
            <w:szCs w:val="24"/>
          </w:rPr>
          <w:t>560 кг</w:t>
        </w:r>
      </w:smartTag>
      <w:r w:rsidRPr="00611E52">
        <w:rPr>
          <w:sz w:val="24"/>
          <w:szCs w:val="24"/>
        </w:rPr>
        <w:t>. Моменты инерции: барабана J</w:t>
      </w:r>
      <w:r w:rsidRPr="00611E52">
        <w:rPr>
          <w:sz w:val="24"/>
          <w:szCs w:val="24"/>
          <w:vertAlign w:val="subscript"/>
        </w:rPr>
        <w:t>б</w:t>
      </w:r>
      <w:r w:rsidRPr="00611E52">
        <w:rPr>
          <w:sz w:val="24"/>
          <w:szCs w:val="24"/>
        </w:rPr>
        <w:t xml:space="preserve"> = 950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; первого зубчатого колеса J</w:t>
      </w:r>
      <w:r w:rsidRPr="00611E52">
        <w:rPr>
          <w:sz w:val="24"/>
          <w:szCs w:val="24"/>
          <w:vertAlign w:val="subscript"/>
        </w:rPr>
        <w:t>1</w:t>
      </w:r>
      <w:r w:rsidRPr="00611E52">
        <w:rPr>
          <w:sz w:val="24"/>
          <w:szCs w:val="24"/>
        </w:rPr>
        <w:t>=250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; второго J</w:t>
      </w:r>
      <w:r w:rsidRPr="00611E52">
        <w:rPr>
          <w:sz w:val="24"/>
          <w:szCs w:val="24"/>
          <w:vertAlign w:val="subscript"/>
        </w:rPr>
        <w:t>2</w:t>
      </w:r>
      <w:r w:rsidRPr="00611E52">
        <w:rPr>
          <w:sz w:val="24"/>
          <w:szCs w:val="24"/>
        </w:rPr>
        <w:t xml:space="preserve"> = 70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;  третьего J</w:t>
      </w:r>
      <w:r w:rsidRPr="00611E52">
        <w:rPr>
          <w:sz w:val="24"/>
          <w:szCs w:val="24"/>
          <w:vertAlign w:val="subscript"/>
        </w:rPr>
        <w:t>3</w:t>
      </w:r>
      <w:r w:rsidRPr="00611E52">
        <w:rPr>
          <w:sz w:val="24"/>
          <w:szCs w:val="24"/>
        </w:rPr>
        <w:t xml:space="preserve"> = 150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; четвертого J</w:t>
      </w:r>
      <w:r w:rsidRPr="00611E52">
        <w:rPr>
          <w:sz w:val="24"/>
          <w:szCs w:val="24"/>
          <w:vertAlign w:val="subscript"/>
        </w:rPr>
        <w:t>4</w:t>
      </w:r>
      <w:r w:rsidRPr="00611E52">
        <w:rPr>
          <w:sz w:val="24"/>
          <w:szCs w:val="24"/>
        </w:rPr>
        <w:t xml:space="preserve"> = 5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. Маховый момент ротора двигателя GD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 xml:space="preserve"> = 400 кгм</w:t>
      </w:r>
      <w:r w:rsidRPr="00611E52">
        <w:rPr>
          <w:sz w:val="24"/>
          <w:szCs w:val="24"/>
          <w:vertAlign w:val="superscript"/>
        </w:rPr>
        <w:t>2</w:t>
      </w:r>
      <w:r w:rsidRPr="00611E52">
        <w:rPr>
          <w:sz w:val="24"/>
          <w:szCs w:val="24"/>
        </w:rPr>
        <w:t>. Передаточные числа i</w:t>
      </w:r>
      <w:r w:rsidRPr="00611E52">
        <w:rPr>
          <w:sz w:val="24"/>
          <w:szCs w:val="24"/>
          <w:vertAlign w:val="subscript"/>
        </w:rPr>
        <w:t>1</w:t>
      </w:r>
      <w:r w:rsidRPr="00611E52">
        <w:rPr>
          <w:sz w:val="24"/>
          <w:szCs w:val="24"/>
        </w:rPr>
        <w:t>=5, второй i</w:t>
      </w:r>
      <w:r w:rsidRPr="00611E52">
        <w:rPr>
          <w:sz w:val="24"/>
          <w:szCs w:val="24"/>
          <w:vertAlign w:val="subscript"/>
        </w:rPr>
        <w:t>2</w:t>
      </w:r>
      <w:r w:rsidRPr="00611E52">
        <w:rPr>
          <w:sz w:val="24"/>
          <w:szCs w:val="24"/>
        </w:rPr>
        <w:t>=6. Диаметр барабана D=3 м. Скорость двиг</w:t>
      </w:r>
      <w:r w:rsidRPr="00611E52">
        <w:rPr>
          <w:sz w:val="24"/>
          <w:szCs w:val="24"/>
        </w:rPr>
        <w:t>а</w:t>
      </w:r>
      <w:r w:rsidRPr="00611E52">
        <w:rPr>
          <w:sz w:val="24"/>
          <w:szCs w:val="24"/>
        </w:rPr>
        <w:t>теля n=580 об/мин.</w:t>
      </w:r>
    </w:p>
    <w:p w:rsidR="00684464" w:rsidRPr="00611E52" w:rsidRDefault="00684464" w:rsidP="00684464">
      <w:pPr>
        <w:pStyle w:val="ad"/>
        <w:tabs>
          <w:tab w:val="left" w:pos="851"/>
        </w:tabs>
        <w:jc w:val="center"/>
        <w:rPr>
          <w:sz w:val="24"/>
          <w:szCs w:val="24"/>
        </w:rPr>
      </w:pPr>
      <w:r w:rsidRPr="00611E52">
        <w:rPr>
          <w:noProof/>
          <w:sz w:val="24"/>
          <w:szCs w:val="24"/>
        </w:rPr>
        <w:drawing>
          <wp:inline distT="0" distB="0" distL="0" distR="0">
            <wp:extent cx="1974850" cy="1276350"/>
            <wp:effectExtent l="19050" t="0" r="635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1276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 xml:space="preserve">Определить величину вращающих моментов на валу барабана, необходимую при подъеме вагонетки вверх по уклону при установившемся движении, если масса полезного груза </w:t>
      </w:r>
      <w:r w:rsidRPr="00611E52">
        <w:rPr>
          <w:i/>
          <w:sz w:val="24"/>
          <w:szCs w:val="24"/>
          <w:lang w:val="en-US"/>
        </w:rPr>
        <w:t>m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750 кг"/>
        </w:smartTagPr>
        <w:r w:rsidRPr="00611E52">
          <w:rPr>
            <w:sz w:val="24"/>
            <w:szCs w:val="24"/>
          </w:rPr>
          <w:t>750 кг</w:t>
        </w:r>
      </w:smartTag>
      <w:r w:rsidRPr="00611E52">
        <w:rPr>
          <w:sz w:val="24"/>
          <w:szCs w:val="24"/>
        </w:rPr>
        <w:t xml:space="preserve">, масса вагонетки </w:t>
      </w:r>
      <w:r w:rsidRPr="00611E52">
        <w:rPr>
          <w:i/>
          <w:sz w:val="24"/>
          <w:szCs w:val="24"/>
          <w:lang w:val="en-US"/>
        </w:rPr>
        <w:t>m</w:t>
      </w:r>
      <w:r w:rsidRPr="00611E52">
        <w:rPr>
          <w:i/>
          <w:sz w:val="24"/>
          <w:szCs w:val="24"/>
          <w:vertAlign w:val="subscript"/>
        </w:rPr>
        <w:t>о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250 кг"/>
        </w:smartTagPr>
        <w:r w:rsidRPr="00611E52">
          <w:rPr>
            <w:sz w:val="24"/>
            <w:szCs w:val="24"/>
          </w:rPr>
          <w:t>250 кг</w:t>
        </w:r>
      </w:smartTag>
      <w:r w:rsidRPr="00611E52">
        <w:rPr>
          <w:sz w:val="24"/>
          <w:szCs w:val="24"/>
        </w:rPr>
        <w:t xml:space="preserve">, диаметр колеса вагонетки </w:t>
      </w:r>
      <w:r w:rsidRPr="00611E52">
        <w:rPr>
          <w:i/>
          <w:sz w:val="24"/>
          <w:szCs w:val="24"/>
          <w:lang w:val="en-US"/>
        </w:rPr>
        <w:t>D</w:t>
      </w:r>
      <w:r w:rsidRPr="00611E52">
        <w:rPr>
          <w:i/>
          <w:sz w:val="24"/>
          <w:szCs w:val="24"/>
          <w:vertAlign w:val="subscript"/>
        </w:rPr>
        <w:t>к</w:t>
      </w:r>
      <w:r w:rsidRPr="00611E52">
        <w:rPr>
          <w:i/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35 см"/>
        </w:smartTagPr>
        <w:r w:rsidRPr="00611E52">
          <w:rPr>
            <w:sz w:val="24"/>
            <w:szCs w:val="24"/>
          </w:rPr>
          <w:t>35 см</w:t>
        </w:r>
      </w:smartTag>
      <w:r w:rsidRPr="00611E52">
        <w:rPr>
          <w:sz w:val="24"/>
          <w:szCs w:val="24"/>
        </w:rPr>
        <w:t>, ди</w:t>
      </w:r>
      <w:r w:rsidRPr="00611E52">
        <w:rPr>
          <w:sz w:val="24"/>
          <w:szCs w:val="24"/>
        </w:rPr>
        <w:t>а</w:t>
      </w:r>
      <w:r w:rsidRPr="00611E52">
        <w:rPr>
          <w:sz w:val="24"/>
          <w:szCs w:val="24"/>
        </w:rPr>
        <w:t xml:space="preserve">метр цапфы </w:t>
      </w:r>
      <w:r w:rsidRPr="00611E52">
        <w:rPr>
          <w:i/>
          <w:sz w:val="24"/>
          <w:szCs w:val="24"/>
          <w:lang w:val="en-US"/>
        </w:rPr>
        <w:t>d</w:t>
      </w:r>
      <w:r w:rsidRPr="00611E52">
        <w:rPr>
          <w:i/>
          <w:sz w:val="24"/>
          <w:szCs w:val="24"/>
          <w:vertAlign w:val="subscript"/>
        </w:rPr>
        <w:t>ц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5 см"/>
        </w:smartTagPr>
        <w:r w:rsidRPr="00611E52">
          <w:rPr>
            <w:sz w:val="24"/>
            <w:szCs w:val="24"/>
          </w:rPr>
          <w:t>5 см</w:t>
        </w:r>
      </w:smartTag>
      <w:r w:rsidRPr="00611E52">
        <w:rPr>
          <w:sz w:val="24"/>
          <w:szCs w:val="24"/>
        </w:rPr>
        <w:t xml:space="preserve">, коэффициент трения качения колеса </w:t>
      </w:r>
      <w:r w:rsidRPr="00611E52">
        <w:rPr>
          <w:i/>
          <w:sz w:val="24"/>
          <w:szCs w:val="24"/>
          <w:lang w:val="en-US"/>
        </w:rPr>
        <w:t>f</w:t>
      </w:r>
      <w:r w:rsidRPr="00611E52">
        <w:rPr>
          <w:i/>
          <w:sz w:val="24"/>
          <w:szCs w:val="24"/>
        </w:rPr>
        <w:t xml:space="preserve"> </w:t>
      </w:r>
      <w:r w:rsidRPr="00611E52">
        <w:rPr>
          <w:sz w:val="24"/>
          <w:szCs w:val="24"/>
        </w:rPr>
        <w:t xml:space="preserve">= 0,05, коэффициент трения скольжения цапф </w:t>
      </w:r>
      <w:r w:rsidRPr="00611E52">
        <w:rPr>
          <w:i/>
          <w:sz w:val="24"/>
          <w:szCs w:val="24"/>
        </w:rPr>
        <w:t>μ</w:t>
      </w:r>
      <w:r w:rsidRPr="00611E52">
        <w:rPr>
          <w:b/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0,08, коэффициент увеличения трения от реборд </w:t>
      </w:r>
      <w:r w:rsidRPr="00611E52">
        <w:rPr>
          <w:i/>
          <w:sz w:val="24"/>
          <w:szCs w:val="24"/>
        </w:rPr>
        <w:t xml:space="preserve">а = </w:t>
      </w:r>
      <w:r w:rsidRPr="00611E52">
        <w:rPr>
          <w:sz w:val="24"/>
          <w:szCs w:val="24"/>
        </w:rPr>
        <w:t>1,4, диаметр б</w:t>
      </w:r>
      <w:r w:rsidRPr="00611E52">
        <w:rPr>
          <w:sz w:val="24"/>
          <w:szCs w:val="24"/>
        </w:rPr>
        <w:t>а</w:t>
      </w:r>
      <w:r w:rsidRPr="00611E52">
        <w:rPr>
          <w:sz w:val="24"/>
          <w:szCs w:val="24"/>
        </w:rPr>
        <w:t xml:space="preserve">рабана лебедки </w:t>
      </w:r>
      <w:r w:rsidRPr="00611E52">
        <w:rPr>
          <w:i/>
          <w:sz w:val="24"/>
          <w:szCs w:val="24"/>
          <w:lang w:val="en-US"/>
        </w:rPr>
        <w:t>D</w:t>
      </w:r>
      <w:r w:rsidRPr="00611E52">
        <w:rPr>
          <w:i/>
          <w:sz w:val="24"/>
          <w:szCs w:val="24"/>
          <w:vertAlign w:val="subscript"/>
        </w:rPr>
        <w:t>б</w:t>
      </w:r>
      <w:r w:rsidRPr="00611E52">
        <w:rPr>
          <w:sz w:val="24"/>
          <w:szCs w:val="24"/>
        </w:rPr>
        <w:t xml:space="preserve"> = </w:t>
      </w:r>
      <w:smartTag w:uri="urn:schemas-microsoft-com:office:smarttags" w:element="metricconverter">
        <w:smartTagPr>
          <w:attr w:name="ProductID" w:val="0,5 м"/>
        </w:smartTagPr>
        <w:r w:rsidRPr="00611E52">
          <w:rPr>
            <w:sz w:val="24"/>
            <w:szCs w:val="24"/>
          </w:rPr>
          <w:t>0,5 м</w:t>
        </w:r>
      </w:smartTag>
      <w:r w:rsidRPr="00611E52">
        <w:rPr>
          <w:sz w:val="24"/>
          <w:szCs w:val="24"/>
        </w:rPr>
        <w:t xml:space="preserve">, к.п.д. барабана </w:t>
      </w:r>
      <w:r w:rsidRPr="00611E52">
        <w:rPr>
          <w:i/>
          <w:sz w:val="24"/>
          <w:szCs w:val="24"/>
        </w:rPr>
        <w:t xml:space="preserve">η </w:t>
      </w:r>
      <w:r w:rsidRPr="00611E52">
        <w:rPr>
          <w:sz w:val="24"/>
          <w:szCs w:val="24"/>
        </w:rPr>
        <w:t xml:space="preserve">= 0,9, угол наклона подъема </w:t>
      </w:r>
      <w:r w:rsidRPr="00611E52">
        <w:rPr>
          <w:i/>
          <w:sz w:val="24"/>
          <w:szCs w:val="24"/>
        </w:rPr>
        <w:t>α=</w:t>
      </w:r>
      <w:r w:rsidRPr="00611E52">
        <w:rPr>
          <w:sz w:val="24"/>
          <w:szCs w:val="24"/>
        </w:rPr>
        <w:t>15</w:t>
      </w:r>
      <w:r w:rsidRPr="00611E52">
        <w:rPr>
          <w:sz w:val="24"/>
          <w:szCs w:val="24"/>
          <w:vertAlign w:val="superscript"/>
        </w:rPr>
        <w:t>°</w:t>
      </w:r>
      <w:r w:rsidRPr="00611E52">
        <w:rPr>
          <w:sz w:val="24"/>
          <w:szCs w:val="24"/>
        </w:rPr>
        <w:t>.</w:t>
      </w:r>
    </w:p>
    <w:p w:rsidR="00684464" w:rsidRPr="00611E52" w:rsidRDefault="00684464" w:rsidP="00684464">
      <w:pPr>
        <w:pStyle w:val="ad"/>
        <w:tabs>
          <w:tab w:val="left" w:pos="851"/>
        </w:tabs>
        <w:jc w:val="center"/>
        <w:rPr>
          <w:sz w:val="24"/>
          <w:szCs w:val="24"/>
        </w:rPr>
      </w:pPr>
      <w:r w:rsidRPr="00611E52">
        <w:rPr>
          <w:noProof/>
          <w:sz w:val="24"/>
          <w:szCs w:val="24"/>
        </w:rPr>
        <w:lastRenderedPageBreak/>
        <w:drawing>
          <wp:inline distT="0" distB="0" distL="0" distR="0">
            <wp:extent cx="2152650" cy="1162050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16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  <w:lang w:val="en-US"/>
        </w:rPr>
      </w:pPr>
      <w:r w:rsidRPr="00611E52">
        <w:rPr>
          <w:sz w:val="24"/>
          <w:szCs w:val="24"/>
        </w:rPr>
        <w:t xml:space="preserve">Генератор постоянного тока П51 с параллельным возбуждением имеет: мощность </w:t>
      </w:r>
      <w:r w:rsidRPr="00611E52">
        <w:rPr>
          <w:i/>
          <w:sz w:val="24"/>
          <w:szCs w:val="24"/>
        </w:rPr>
        <w:t>Р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 5 кВт; напряжение </w:t>
      </w:r>
      <w:r w:rsidRPr="00611E52">
        <w:rPr>
          <w:i/>
          <w:sz w:val="24"/>
          <w:szCs w:val="24"/>
          <w:lang w:val="en-US"/>
        </w:rPr>
        <w:t>U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i/>
          <w:sz w:val="24"/>
          <w:szCs w:val="24"/>
        </w:rPr>
        <w:t xml:space="preserve"> </w:t>
      </w:r>
      <w:r w:rsidRPr="00611E52">
        <w:rPr>
          <w:sz w:val="24"/>
          <w:szCs w:val="24"/>
        </w:rPr>
        <w:t xml:space="preserve">=  230 В; скорость вращения </w:t>
      </w:r>
      <w:r w:rsidRPr="00611E52">
        <w:rPr>
          <w:i/>
          <w:sz w:val="24"/>
          <w:szCs w:val="24"/>
          <w:lang w:val="en-US"/>
        </w:rPr>
        <w:t>n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1450 об/мин; сопротивление цепи якоря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я</w:t>
      </w:r>
      <w:r w:rsidRPr="00611E52">
        <w:rPr>
          <w:sz w:val="24"/>
          <w:szCs w:val="24"/>
        </w:rPr>
        <w:t xml:space="preserve"> = 0,635 Ом; сопротивление обмотки возбуждения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в</w:t>
      </w:r>
      <w:r w:rsidRPr="00611E52">
        <w:rPr>
          <w:sz w:val="24"/>
          <w:szCs w:val="24"/>
        </w:rPr>
        <w:t xml:space="preserve"> = 91 Ом; магнитные и механические потери </w:t>
      </w:r>
      <w:r w:rsidRPr="00611E52">
        <w:rPr>
          <w:i/>
          <w:sz w:val="24"/>
          <w:szCs w:val="24"/>
        </w:rPr>
        <w:t>Р</w:t>
      </w:r>
      <w:r w:rsidRPr="00611E52">
        <w:rPr>
          <w:i/>
          <w:sz w:val="24"/>
          <w:szCs w:val="24"/>
          <w:vertAlign w:val="subscript"/>
        </w:rPr>
        <w:t>х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 0,052</w:t>
      </w:r>
      <w:r w:rsidRPr="00611E52">
        <w:rPr>
          <w:i/>
          <w:sz w:val="24"/>
          <w:szCs w:val="24"/>
        </w:rPr>
        <w:t>Р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>. Определить номинальный ток якоря, ЭДС обмотки якоря в номинальном режиме, электрические потери и суммарные потери, потребляемую (механическую) мощность и КПД в номинальном режиме.</w:t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>Генератор постоянного тока с параллельным возбуждением имеет: число пар п</w:t>
      </w:r>
      <w:r w:rsidRPr="00611E52">
        <w:rPr>
          <w:sz w:val="24"/>
          <w:szCs w:val="24"/>
        </w:rPr>
        <w:t>о</w:t>
      </w:r>
      <w:r w:rsidRPr="00611E52">
        <w:rPr>
          <w:sz w:val="24"/>
          <w:szCs w:val="24"/>
        </w:rPr>
        <w:t xml:space="preserve">люсов </w:t>
      </w:r>
      <w:r w:rsidRPr="00611E52">
        <w:rPr>
          <w:i/>
          <w:sz w:val="24"/>
          <w:szCs w:val="24"/>
        </w:rPr>
        <w:t xml:space="preserve">р = </w:t>
      </w:r>
      <w:r w:rsidRPr="00611E52">
        <w:rPr>
          <w:sz w:val="24"/>
          <w:szCs w:val="24"/>
        </w:rPr>
        <w:t xml:space="preserve">2; число витков якоря </w:t>
      </w:r>
      <w:r w:rsidRPr="00611E52">
        <w:rPr>
          <w:i/>
          <w:sz w:val="24"/>
          <w:szCs w:val="24"/>
          <w:lang w:val="en-US"/>
        </w:rPr>
        <w:t>w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124; число пар параллельных ветвей </w:t>
      </w:r>
      <w:r w:rsidRPr="00611E52">
        <w:rPr>
          <w:i/>
          <w:sz w:val="24"/>
          <w:szCs w:val="24"/>
          <w:lang w:val="en-US"/>
        </w:rPr>
        <w:t>a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2; скорость вращения </w:t>
      </w:r>
      <w:r w:rsidRPr="00611E52">
        <w:rPr>
          <w:i/>
          <w:sz w:val="24"/>
          <w:szCs w:val="24"/>
          <w:lang w:val="en-US"/>
        </w:rPr>
        <w:t>n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2850 об/мин; сопротивление цепи якоря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я</w:t>
      </w:r>
      <w:r w:rsidRPr="00611E52">
        <w:rPr>
          <w:sz w:val="24"/>
          <w:szCs w:val="24"/>
        </w:rPr>
        <w:t xml:space="preserve"> = 0,04 Ом; ток обмотки возбу</w:t>
      </w:r>
      <w:r w:rsidRPr="00611E52">
        <w:rPr>
          <w:sz w:val="24"/>
          <w:szCs w:val="24"/>
        </w:rPr>
        <w:t>ж</w:t>
      </w:r>
      <w:r w:rsidRPr="00611E52">
        <w:rPr>
          <w:sz w:val="24"/>
          <w:szCs w:val="24"/>
        </w:rPr>
        <w:t xml:space="preserve">дения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в</w:t>
      </w:r>
      <w:r w:rsidRPr="00611E52">
        <w:rPr>
          <w:sz w:val="24"/>
          <w:szCs w:val="24"/>
        </w:rPr>
        <w:t xml:space="preserve"> = 2,0 А; ЭДС в номинальном режиме </w:t>
      </w:r>
      <w:r w:rsidRPr="00611E52">
        <w:rPr>
          <w:i/>
          <w:sz w:val="24"/>
          <w:szCs w:val="24"/>
        </w:rPr>
        <w:t>Е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234,4 В; номинальный ток генератора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108 А, КПД </w:t>
      </w:r>
      <w:r w:rsidRPr="00611E52">
        <w:rPr>
          <w:i/>
          <w:sz w:val="24"/>
          <w:szCs w:val="24"/>
        </w:rPr>
        <w:sym w:font="Symbol" w:char="F068"/>
      </w:r>
      <w:r w:rsidRPr="00611E52">
        <w:rPr>
          <w:sz w:val="24"/>
          <w:szCs w:val="24"/>
        </w:rPr>
        <w:t xml:space="preserve"> = 0,89. Определить мощности электромагнитную, потребляемую и на в</w:t>
      </w:r>
      <w:r w:rsidRPr="00611E52">
        <w:rPr>
          <w:sz w:val="24"/>
          <w:szCs w:val="24"/>
        </w:rPr>
        <w:t>ы</w:t>
      </w:r>
      <w:r w:rsidRPr="00611E52">
        <w:rPr>
          <w:sz w:val="24"/>
          <w:szCs w:val="24"/>
        </w:rPr>
        <w:t>водах генератора, сумму потерь, потери электрические, добавочные, механические и ма</w:t>
      </w:r>
      <w:r w:rsidRPr="00611E52">
        <w:rPr>
          <w:sz w:val="24"/>
          <w:szCs w:val="24"/>
        </w:rPr>
        <w:t>г</w:t>
      </w:r>
      <w:r w:rsidRPr="00611E52">
        <w:rPr>
          <w:sz w:val="24"/>
          <w:szCs w:val="24"/>
        </w:rPr>
        <w:t>нитные и напряжение холостого хода генератора.</w:t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 xml:space="preserve">Двигатель постоянного тока с параллельным возбуждением имеет: напряжение </w:t>
      </w:r>
      <w:r w:rsidRPr="00611E52">
        <w:rPr>
          <w:i/>
          <w:sz w:val="24"/>
          <w:szCs w:val="24"/>
          <w:lang w:val="en-US"/>
        </w:rPr>
        <w:t>U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220 В; ток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43 А;</w:t>
      </w:r>
      <w:r w:rsidRPr="00611E52">
        <w:rPr>
          <w:i/>
          <w:sz w:val="24"/>
          <w:szCs w:val="24"/>
        </w:rPr>
        <w:t xml:space="preserve"> </w:t>
      </w:r>
      <w:r w:rsidRPr="00611E52">
        <w:rPr>
          <w:sz w:val="24"/>
          <w:szCs w:val="24"/>
        </w:rPr>
        <w:t xml:space="preserve">скорость вращения </w:t>
      </w:r>
      <w:r w:rsidRPr="00611E52">
        <w:rPr>
          <w:i/>
          <w:sz w:val="24"/>
          <w:szCs w:val="24"/>
          <w:lang w:val="en-US"/>
        </w:rPr>
        <w:t>n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1000 об/мин; сопротивление цепи якоря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я</w:t>
      </w:r>
      <w:r w:rsidRPr="00611E52">
        <w:rPr>
          <w:sz w:val="24"/>
          <w:szCs w:val="24"/>
        </w:rPr>
        <w:t xml:space="preserve"> = 0,3 Ом; номинальный ток обмотки возбуждения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в</w:t>
      </w:r>
      <w:r w:rsidRPr="00611E52">
        <w:rPr>
          <w:sz w:val="24"/>
          <w:szCs w:val="24"/>
        </w:rPr>
        <w:t xml:space="preserve"> = 1,5 А. Определить частоту вращ</w:t>
      </w:r>
      <w:r w:rsidRPr="00611E52">
        <w:rPr>
          <w:sz w:val="24"/>
          <w:szCs w:val="24"/>
        </w:rPr>
        <w:t>е</w:t>
      </w:r>
      <w:r w:rsidRPr="00611E52">
        <w:rPr>
          <w:sz w:val="24"/>
          <w:szCs w:val="24"/>
        </w:rPr>
        <w:t>ния якоря, если напряжение, подведенное к обмотке якоря, понизить до 200 В, а враща</w:t>
      </w:r>
      <w:r w:rsidRPr="00611E52">
        <w:rPr>
          <w:sz w:val="24"/>
          <w:szCs w:val="24"/>
        </w:rPr>
        <w:t>ю</w:t>
      </w:r>
      <w:r w:rsidRPr="00611E52">
        <w:rPr>
          <w:sz w:val="24"/>
          <w:szCs w:val="24"/>
        </w:rPr>
        <w:t>щий момент на валу двигателя и ток возбуждения оставить при этом неизменными.</w:t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 xml:space="preserve">Четырехполюсный двигатель постоянного тока с параллельным возбуждением имеет: напряжение </w:t>
      </w:r>
      <w:r w:rsidRPr="00611E52">
        <w:rPr>
          <w:i/>
          <w:sz w:val="24"/>
          <w:szCs w:val="24"/>
          <w:lang w:val="en-US"/>
        </w:rPr>
        <w:t>U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220 В; ток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102 А; число пар полюсов </w:t>
      </w:r>
      <w:r w:rsidRPr="00611E52">
        <w:rPr>
          <w:i/>
          <w:sz w:val="24"/>
          <w:szCs w:val="24"/>
        </w:rPr>
        <w:t xml:space="preserve">р = </w:t>
      </w:r>
      <w:r w:rsidRPr="00611E52">
        <w:rPr>
          <w:sz w:val="24"/>
          <w:szCs w:val="24"/>
        </w:rPr>
        <w:t>2; число проводн</w:t>
      </w:r>
      <w:r w:rsidRPr="00611E52">
        <w:rPr>
          <w:sz w:val="24"/>
          <w:szCs w:val="24"/>
        </w:rPr>
        <w:t>и</w:t>
      </w:r>
      <w:r w:rsidRPr="00611E52">
        <w:rPr>
          <w:sz w:val="24"/>
          <w:szCs w:val="24"/>
        </w:rPr>
        <w:t xml:space="preserve">ков в обмотке якоря </w:t>
      </w:r>
      <w:r w:rsidRPr="00611E52">
        <w:rPr>
          <w:i/>
          <w:sz w:val="24"/>
          <w:szCs w:val="24"/>
          <w:lang w:val="en-US"/>
        </w:rPr>
        <w:t>N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600; число пар параллельных ветвей </w:t>
      </w:r>
      <w:r w:rsidRPr="00611E52">
        <w:rPr>
          <w:i/>
          <w:sz w:val="24"/>
          <w:szCs w:val="24"/>
          <w:lang w:val="en-US"/>
        </w:rPr>
        <w:t>a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 xml:space="preserve">2; магнитный поток </w:t>
      </w:r>
      <w:r w:rsidRPr="00611E52">
        <w:rPr>
          <w:i/>
          <w:sz w:val="24"/>
          <w:szCs w:val="24"/>
        </w:rPr>
        <w:t xml:space="preserve">Ф = </w:t>
      </w:r>
      <w:r w:rsidRPr="00611E52">
        <w:rPr>
          <w:sz w:val="24"/>
          <w:szCs w:val="24"/>
        </w:rPr>
        <w:t>1,4</w:t>
      </w:r>
      <w:r w:rsidRPr="00611E52">
        <w:rPr>
          <w:sz w:val="24"/>
          <w:szCs w:val="24"/>
        </w:rPr>
        <w:sym w:font="Symbol" w:char="F0D7"/>
      </w:r>
      <w:r w:rsidRPr="00611E52">
        <w:rPr>
          <w:sz w:val="24"/>
          <w:szCs w:val="24"/>
        </w:rPr>
        <w:t>10</w:t>
      </w:r>
      <w:r w:rsidRPr="00611E52">
        <w:rPr>
          <w:sz w:val="24"/>
          <w:szCs w:val="24"/>
          <w:vertAlign w:val="superscript"/>
        </w:rPr>
        <w:t>-2</w:t>
      </w:r>
      <w:r w:rsidRPr="00611E52">
        <w:rPr>
          <w:sz w:val="24"/>
          <w:szCs w:val="24"/>
        </w:rPr>
        <w:t xml:space="preserve"> Вб; сопротивление обмотки якоря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я</w:t>
      </w:r>
      <w:r w:rsidRPr="00611E52">
        <w:rPr>
          <w:sz w:val="24"/>
          <w:szCs w:val="24"/>
        </w:rPr>
        <w:t xml:space="preserve"> = 0,1 Ом; ток обмотки возбуждения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в</w:t>
      </w:r>
      <w:r w:rsidRPr="00611E52">
        <w:rPr>
          <w:sz w:val="24"/>
          <w:szCs w:val="24"/>
        </w:rPr>
        <w:t xml:space="preserve"> = 2,0 А. </w:t>
      </w:r>
      <w:r w:rsidRPr="00611E52">
        <w:rPr>
          <w:i/>
          <w:sz w:val="24"/>
          <w:szCs w:val="24"/>
        </w:rPr>
        <w:t xml:space="preserve"> </w:t>
      </w:r>
      <w:r w:rsidRPr="00611E52">
        <w:rPr>
          <w:sz w:val="24"/>
          <w:szCs w:val="24"/>
        </w:rPr>
        <w:t>Определить ЭДС обмоток якоря, номинальную частоту вращения, номинальный вр</w:t>
      </w:r>
      <w:r w:rsidRPr="00611E52">
        <w:rPr>
          <w:sz w:val="24"/>
          <w:szCs w:val="24"/>
        </w:rPr>
        <w:t>а</w:t>
      </w:r>
      <w:r w:rsidRPr="00611E52">
        <w:rPr>
          <w:sz w:val="24"/>
          <w:szCs w:val="24"/>
        </w:rPr>
        <w:t xml:space="preserve">щающий момент, КПД, сопротивление пускового реостата при пусковом токе 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п</w:t>
      </w:r>
      <w:r w:rsidRPr="00611E52">
        <w:rPr>
          <w:i/>
          <w:sz w:val="24"/>
          <w:szCs w:val="24"/>
        </w:rPr>
        <w:t xml:space="preserve"> = </w:t>
      </w:r>
      <w:r w:rsidRPr="00611E52">
        <w:rPr>
          <w:sz w:val="24"/>
          <w:szCs w:val="24"/>
        </w:rPr>
        <w:t>3</w:t>
      </w:r>
      <w:r w:rsidRPr="00611E52">
        <w:rPr>
          <w:i/>
          <w:sz w:val="24"/>
          <w:szCs w:val="24"/>
          <w:lang w:val="en-US"/>
        </w:rPr>
        <w:t>I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и пусковой ток при отсутствии пускового реостата.</w:t>
      </w:r>
    </w:p>
    <w:p w:rsidR="00684464" w:rsidRPr="00611E52" w:rsidRDefault="00684464" w:rsidP="00684464">
      <w:pPr>
        <w:pStyle w:val="ad"/>
        <w:numPr>
          <w:ilvl w:val="0"/>
          <w:numId w:val="12"/>
        </w:numPr>
        <w:tabs>
          <w:tab w:val="left" w:pos="851"/>
        </w:tabs>
        <w:ind w:left="0" w:firstLine="567"/>
        <w:rPr>
          <w:sz w:val="24"/>
          <w:szCs w:val="24"/>
        </w:rPr>
      </w:pPr>
      <w:r w:rsidRPr="00611E52">
        <w:rPr>
          <w:sz w:val="24"/>
          <w:szCs w:val="24"/>
        </w:rPr>
        <w:t>Двигатель постоянного тока независимого возбуждения включен в сеть напряж</w:t>
      </w:r>
      <w:r w:rsidRPr="00611E52">
        <w:rPr>
          <w:sz w:val="24"/>
          <w:szCs w:val="24"/>
        </w:rPr>
        <w:t>е</w:t>
      </w:r>
      <w:r w:rsidRPr="00611E52">
        <w:rPr>
          <w:sz w:val="24"/>
          <w:szCs w:val="24"/>
        </w:rPr>
        <w:t xml:space="preserve">нием </w:t>
      </w:r>
      <w:r w:rsidRPr="00611E52">
        <w:rPr>
          <w:i/>
          <w:sz w:val="24"/>
          <w:szCs w:val="24"/>
          <w:lang w:val="en-US"/>
        </w:rPr>
        <w:t>U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220 В и при номинальном вращающем моменте </w:t>
      </w:r>
      <w:r w:rsidRPr="00611E52">
        <w:rPr>
          <w:i/>
          <w:sz w:val="24"/>
          <w:szCs w:val="24"/>
        </w:rPr>
        <w:t>М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101,7 Н</w:t>
      </w:r>
      <w:r w:rsidRPr="00611E52">
        <w:rPr>
          <w:sz w:val="24"/>
          <w:szCs w:val="24"/>
        </w:rPr>
        <w:sym w:font="Symbol" w:char="F0D7"/>
      </w:r>
      <w:r w:rsidRPr="00611E52">
        <w:rPr>
          <w:sz w:val="24"/>
          <w:szCs w:val="24"/>
        </w:rPr>
        <w:t>м развивает ск</w:t>
      </w:r>
      <w:r w:rsidRPr="00611E52">
        <w:rPr>
          <w:sz w:val="24"/>
          <w:szCs w:val="24"/>
        </w:rPr>
        <w:t>о</w:t>
      </w:r>
      <w:r w:rsidRPr="00611E52">
        <w:rPr>
          <w:sz w:val="24"/>
          <w:szCs w:val="24"/>
        </w:rPr>
        <w:t xml:space="preserve">рость вращения </w:t>
      </w:r>
      <w:r w:rsidRPr="00611E52">
        <w:rPr>
          <w:i/>
          <w:sz w:val="24"/>
          <w:szCs w:val="24"/>
          <w:lang w:val="en-US"/>
        </w:rPr>
        <w:t>n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750 об/мин при КПД </w:t>
      </w:r>
      <w:r w:rsidRPr="00611E52">
        <w:rPr>
          <w:i/>
          <w:sz w:val="24"/>
          <w:szCs w:val="24"/>
        </w:rPr>
        <w:sym w:font="Symbol" w:char="F068"/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 xml:space="preserve"> = 0,75. Сопротивления обмотки якоря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я</w:t>
      </w:r>
      <w:r w:rsidRPr="00611E52">
        <w:rPr>
          <w:sz w:val="24"/>
          <w:szCs w:val="24"/>
        </w:rPr>
        <w:t xml:space="preserve"> = 0,443 Ом, обмотки возбуждения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в</w:t>
      </w:r>
      <w:r w:rsidRPr="00611E52">
        <w:rPr>
          <w:sz w:val="24"/>
          <w:szCs w:val="24"/>
        </w:rPr>
        <w:t xml:space="preserve"> = 0,197 Ом, сопротивление пускового реостата </w:t>
      </w:r>
      <w:r w:rsidRPr="00611E52">
        <w:rPr>
          <w:i/>
          <w:sz w:val="24"/>
          <w:szCs w:val="24"/>
          <w:lang w:val="en-US"/>
        </w:rPr>
        <w:t>R</w:t>
      </w:r>
      <w:r w:rsidRPr="00611E52">
        <w:rPr>
          <w:i/>
          <w:sz w:val="24"/>
          <w:szCs w:val="24"/>
          <w:vertAlign w:val="subscript"/>
        </w:rPr>
        <w:t>п</w:t>
      </w:r>
      <w:r w:rsidRPr="00611E52">
        <w:rPr>
          <w:sz w:val="24"/>
          <w:szCs w:val="24"/>
        </w:rPr>
        <w:t xml:space="preserve"> = 1,17 Ом. Определить номинальную, потребляемую и электромагнитную мощности и пу</w:t>
      </w:r>
      <w:r w:rsidRPr="00611E52">
        <w:rPr>
          <w:sz w:val="24"/>
          <w:szCs w:val="24"/>
        </w:rPr>
        <w:t>с</w:t>
      </w:r>
      <w:r w:rsidRPr="00611E52">
        <w:rPr>
          <w:sz w:val="24"/>
          <w:szCs w:val="24"/>
        </w:rPr>
        <w:t xml:space="preserve">ковой ток двигателя при неизменном </w:t>
      </w:r>
      <w:r w:rsidRPr="00611E52">
        <w:rPr>
          <w:i/>
          <w:sz w:val="24"/>
          <w:szCs w:val="24"/>
          <w:lang w:val="en-US"/>
        </w:rPr>
        <w:t>U</w:t>
      </w:r>
      <w:r w:rsidRPr="00611E52">
        <w:rPr>
          <w:i/>
          <w:sz w:val="24"/>
          <w:szCs w:val="24"/>
          <w:vertAlign w:val="subscript"/>
        </w:rPr>
        <w:t>н</w:t>
      </w:r>
      <w:r w:rsidRPr="00611E52">
        <w:rPr>
          <w:sz w:val="24"/>
          <w:szCs w:val="24"/>
        </w:rPr>
        <w:t>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</w:pPr>
      <w:r w:rsidRPr="00611E52">
        <w:rPr>
          <w:szCs w:val="20"/>
        </w:rPr>
        <w:t xml:space="preserve">Паспортные данные асинхронного короткозамкнутого двигателя: скольжение </w:t>
      </w:r>
      <w:r w:rsidRPr="00611E52">
        <w:rPr>
          <w:i/>
          <w:szCs w:val="20"/>
          <w:lang w:val="en-US"/>
        </w:rPr>
        <w:t>s</w:t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0,05; обмотка статора соединена в звезду и подключена к сети переменного тока с л</w:t>
      </w:r>
      <w:r w:rsidRPr="00611E52">
        <w:rPr>
          <w:szCs w:val="20"/>
        </w:rPr>
        <w:t>и</w:t>
      </w:r>
      <w:r w:rsidRPr="00611E52">
        <w:rPr>
          <w:szCs w:val="20"/>
        </w:rPr>
        <w:t xml:space="preserve">нейным напряжением </w:t>
      </w:r>
      <w:r w:rsidRPr="00611E52">
        <w:rPr>
          <w:i/>
          <w:szCs w:val="20"/>
          <w:lang w:val="en-US"/>
        </w:rPr>
        <w:t>U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380 В; число витков в каждой фазе статора </w:t>
      </w:r>
      <w:r w:rsidRPr="00611E52">
        <w:rPr>
          <w:i/>
          <w:szCs w:val="20"/>
          <w:lang w:val="en-US"/>
        </w:rPr>
        <w:t>w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88,  </w:t>
      </w:r>
      <w:r w:rsidRPr="00611E52">
        <w:rPr>
          <w:i/>
          <w:szCs w:val="20"/>
          <w:lang w:val="en-US"/>
        </w:rPr>
        <w:t>w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12; магнитный поток </w:t>
      </w:r>
      <w:r w:rsidRPr="00611E52">
        <w:rPr>
          <w:i/>
          <w:szCs w:val="20"/>
        </w:rPr>
        <w:t>Ф</w:t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1,21</w:t>
      </w:r>
      <w:r w:rsidRPr="00611E52">
        <w:sym w:font="Symbol" w:char="F0D7"/>
      </w:r>
      <w:r w:rsidRPr="00611E52">
        <w:rPr>
          <w:szCs w:val="20"/>
        </w:rPr>
        <w:t>10</w:t>
      </w:r>
      <w:r w:rsidRPr="00611E52">
        <w:rPr>
          <w:szCs w:val="20"/>
          <w:vertAlign w:val="superscript"/>
        </w:rPr>
        <w:t>-2</w:t>
      </w:r>
      <w:r w:rsidRPr="00611E52">
        <w:rPr>
          <w:szCs w:val="20"/>
        </w:rPr>
        <w:t xml:space="preserve"> Вб; обмоточный коэффициент статора </w:t>
      </w:r>
      <w:r w:rsidRPr="00611E52">
        <w:rPr>
          <w:i/>
          <w:szCs w:val="20"/>
        </w:rPr>
        <w:t>К</w:t>
      </w:r>
      <w:r w:rsidRPr="00611E52">
        <w:rPr>
          <w:i/>
          <w:szCs w:val="20"/>
          <w:vertAlign w:val="subscript"/>
        </w:rPr>
        <w:t>о1</w:t>
      </w:r>
      <w:r w:rsidRPr="00611E52">
        <w:rPr>
          <w:szCs w:val="20"/>
        </w:rPr>
        <w:t xml:space="preserve"> = 0,92, ротора </w:t>
      </w:r>
      <w:r w:rsidRPr="00611E52">
        <w:rPr>
          <w:i/>
          <w:szCs w:val="20"/>
        </w:rPr>
        <w:t>К</w:t>
      </w:r>
      <w:r w:rsidRPr="00611E52">
        <w:rPr>
          <w:i/>
          <w:szCs w:val="20"/>
          <w:vertAlign w:val="subscript"/>
        </w:rPr>
        <w:t>о2</w:t>
      </w:r>
      <w:r w:rsidRPr="00611E52">
        <w:rPr>
          <w:szCs w:val="20"/>
        </w:rPr>
        <w:t xml:space="preserve"> = 0,95; частота тока </w:t>
      </w:r>
      <w:r w:rsidRPr="00611E52">
        <w:rPr>
          <w:i/>
          <w:szCs w:val="20"/>
          <w:lang w:val="en-US"/>
        </w:rPr>
        <w:t>f</w:t>
      </w:r>
      <w:r w:rsidRPr="00611E52">
        <w:rPr>
          <w:szCs w:val="20"/>
        </w:rPr>
        <w:t xml:space="preserve"> = 50 Гц. Определить ЭДС, индуцируемую в фазе статора и рот</w:t>
      </w:r>
      <w:r w:rsidRPr="00611E52">
        <w:rPr>
          <w:szCs w:val="20"/>
        </w:rPr>
        <w:t>о</w:t>
      </w:r>
      <w:r w:rsidRPr="00611E52">
        <w:rPr>
          <w:szCs w:val="20"/>
        </w:rPr>
        <w:t>ра при неподвижном и вращающемся роторе, коэффициент трансформации и процентное соотношение ЭДС от подводимого напряжения обмотки статора.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Паспортные данные асинхронного короткозамкнутого двигателя: напряжение 380/220 В; номинальная мощность </w:t>
      </w:r>
      <w:r w:rsidRPr="00611E52">
        <w:rPr>
          <w:i/>
          <w:szCs w:val="20"/>
        </w:rPr>
        <w:t>Р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40 кВт; номинальная скорость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980 об/мин; КПД </w:t>
      </w:r>
      <w:r w:rsidRPr="00611E52">
        <w:rPr>
          <w:i/>
        </w:rPr>
        <w:sym w:font="Symbol" w:char="F068"/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91,5%; коэффициент мощности </w:t>
      </w:r>
      <w:r w:rsidRPr="00611E52">
        <w:rPr>
          <w:szCs w:val="20"/>
          <w:lang w:val="en-US"/>
        </w:rPr>
        <w:t>cos</w:t>
      </w:r>
      <w:r w:rsidRPr="00611E52">
        <w:rPr>
          <w:i/>
          <w:lang w:val="en-US"/>
        </w:rPr>
        <w:sym w:font="Symbol" w:char="F06A"/>
      </w:r>
      <w:r w:rsidRPr="00611E52">
        <w:rPr>
          <w:szCs w:val="20"/>
        </w:rPr>
        <w:t xml:space="preserve"> </w:t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0,91, кратность пускового тока </w:t>
      </w:r>
      <w:r w:rsidRPr="00611E52">
        <w:rPr>
          <w:i/>
          <w:szCs w:val="20"/>
          <w:lang w:val="en-US"/>
        </w:rPr>
        <w:t>K</w:t>
      </w:r>
      <w:r w:rsidRPr="00611E52">
        <w:rPr>
          <w:i/>
          <w:szCs w:val="20"/>
          <w:vertAlign w:val="subscript"/>
          <w:lang w:val="en-US"/>
        </w:rPr>
        <w:t>I</w:t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 xml:space="preserve">= 5 и пускового момента  </w:t>
      </w:r>
      <w:r w:rsidRPr="00611E52">
        <w:rPr>
          <w:i/>
          <w:szCs w:val="20"/>
          <w:lang w:val="en-US"/>
        </w:rPr>
        <w:t>K</w:t>
      </w:r>
      <w:r w:rsidRPr="00611E52">
        <w:rPr>
          <w:i/>
          <w:szCs w:val="20"/>
          <w:vertAlign w:val="subscript"/>
        </w:rPr>
        <w:t>М</w:t>
      </w:r>
      <w:r w:rsidRPr="00611E52">
        <w:rPr>
          <w:szCs w:val="20"/>
        </w:rPr>
        <w:t xml:space="preserve"> = 1,1; перегрузочная способность двигателя </w:t>
      </w:r>
      <w:r w:rsidRPr="00611E52">
        <w:rPr>
          <w:i/>
        </w:rPr>
        <w:sym w:font="Symbol" w:char="F06C"/>
      </w:r>
      <w:r w:rsidRPr="00611E52">
        <w:rPr>
          <w:szCs w:val="20"/>
        </w:rPr>
        <w:t xml:space="preserve"> = 1,8. Опр</w:t>
      </w:r>
      <w:r w:rsidRPr="00611E52">
        <w:rPr>
          <w:szCs w:val="20"/>
        </w:rPr>
        <w:t>е</w:t>
      </w:r>
      <w:r w:rsidRPr="00611E52">
        <w:rPr>
          <w:szCs w:val="20"/>
        </w:rPr>
        <w:t>делить число пар полюсов, номинальное скольжение, номинальные максимальный и пу</w:t>
      </w:r>
      <w:r w:rsidRPr="00611E52">
        <w:rPr>
          <w:szCs w:val="20"/>
        </w:rPr>
        <w:t>с</w:t>
      </w:r>
      <w:r w:rsidRPr="00611E52">
        <w:rPr>
          <w:szCs w:val="20"/>
        </w:rPr>
        <w:lastRenderedPageBreak/>
        <w:t>ковой моменты, номинальный и пусковой токи двигателя при соединении обмоток стат</w:t>
      </w:r>
      <w:r w:rsidRPr="00611E52">
        <w:rPr>
          <w:szCs w:val="20"/>
        </w:rPr>
        <w:t>о</w:t>
      </w:r>
      <w:r w:rsidRPr="00611E52">
        <w:rPr>
          <w:szCs w:val="20"/>
        </w:rPr>
        <w:t>ра в треугольник и звезду.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</w:pPr>
      <w:r w:rsidRPr="00611E52">
        <w:rPr>
          <w:szCs w:val="20"/>
        </w:rPr>
        <w:t>Трехфазный шестиполюсный асинхронный двигатель двигатель имеет паспор</w:t>
      </w:r>
      <w:r w:rsidRPr="00611E52">
        <w:rPr>
          <w:szCs w:val="20"/>
        </w:rPr>
        <w:t>т</w:t>
      </w:r>
      <w:r w:rsidRPr="00611E52">
        <w:rPr>
          <w:szCs w:val="20"/>
        </w:rPr>
        <w:t xml:space="preserve">ные данные: напряжение 380/220 В; номинальная мощность </w:t>
      </w:r>
      <w:r w:rsidRPr="00611E52">
        <w:rPr>
          <w:i/>
          <w:szCs w:val="20"/>
        </w:rPr>
        <w:t>Р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5 кВт; номинальная ск</w:t>
      </w:r>
      <w:r w:rsidRPr="00611E52">
        <w:rPr>
          <w:szCs w:val="20"/>
        </w:rPr>
        <w:t>о</w:t>
      </w:r>
      <w:r w:rsidRPr="00611E52">
        <w:rPr>
          <w:szCs w:val="20"/>
        </w:rPr>
        <w:t xml:space="preserve">рость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940 об/мин; КПД </w:t>
      </w:r>
      <w:r w:rsidRPr="00611E52">
        <w:rPr>
          <w:i/>
          <w:szCs w:val="20"/>
        </w:rPr>
        <w:sym w:font="Symbol" w:char="F068"/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74,5%; коэффициент мощности </w:t>
      </w:r>
      <w:r w:rsidRPr="00611E52">
        <w:rPr>
          <w:szCs w:val="20"/>
          <w:lang w:val="en-US"/>
        </w:rPr>
        <w:t>cos</w:t>
      </w:r>
      <w:r w:rsidRPr="00611E52">
        <w:rPr>
          <w:i/>
          <w:szCs w:val="20"/>
          <w:lang w:val="en-US"/>
        </w:rPr>
        <w:sym w:font="Symbol" w:char="F06A"/>
      </w:r>
      <w:r w:rsidRPr="00611E52">
        <w:rPr>
          <w:szCs w:val="20"/>
        </w:rPr>
        <w:t xml:space="preserve"> </w:t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 xml:space="preserve"> = 0,91. Определить мощность, потребляемую от сети </w:t>
      </w:r>
      <w:r w:rsidRPr="00611E52">
        <w:rPr>
          <w:i/>
          <w:szCs w:val="20"/>
        </w:rPr>
        <w:t>Р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>, номинальное скольжение, номинальный и пусковой токи двигателя при соединении обмоток статора в треугольник и звезду.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</w:pPr>
      <w:r w:rsidRPr="00611E52">
        <w:rPr>
          <w:szCs w:val="20"/>
        </w:rPr>
        <w:t xml:space="preserve">Рассчитать мощность двигателя для электропривода вентилятора, создающего давление газа </w:t>
      </w:r>
      <w:r w:rsidRPr="00611E52">
        <w:rPr>
          <w:i/>
          <w:szCs w:val="20"/>
          <w:lang w:val="en-US"/>
        </w:rPr>
        <w:t>H</w:t>
      </w:r>
      <w:r w:rsidRPr="00611E52">
        <w:rPr>
          <w:szCs w:val="20"/>
        </w:rPr>
        <w:t xml:space="preserve"> = 76 Н/м</w:t>
      </w:r>
      <w:r w:rsidRPr="00611E52">
        <w:rPr>
          <w:szCs w:val="20"/>
          <w:vertAlign w:val="superscript"/>
        </w:rPr>
        <w:t>2</w:t>
      </w:r>
      <w:r w:rsidRPr="00611E52">
        <w:rPr>
          <w:szCs w:val="20"/>
        </w:rPr>
        <w:t xml:space="preserve"> при расходе </w:t>
      </w:r>
      <w:r w:rsidRPr="00611E52">
        <w:rPr>
          <w:i/>
          <w:szCs w:val="20"/>
          <w:lang w:val="en-US"/>
        </w:rPr>
        <w:t>Q</w:t>
      </w:r>
      <w:r w:rsidRPr="00611E52">
        <w:rPr>
          <w:szCs w:val="20"/>
        </w:rPr>
        <w:t xml:space="preserve"> = 15 м</w:t>
      </w:r>
      <w:r w:rsidRPr="00611E52">
        <w:rPr>
          <w:szCs w:val="20"/>
          <w:vertAlign w:val="superscript"/>
        </w:rPr>
        <w:t>3</w:t>
      </w:r>
      <w:r w:rsidRPr="00611E52">
        <w:rPr>
          <w:szCs w:val="20"/>
        </w:rPr>
        <w:t>/с и выбрать систему привода.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</w:pPr>
      <w:r w:rsidRPr="00611E52">
        <w:rPr>
          <w:szCs w:val="20"/>
        </w:rPr>
        <w:t xml:space="preserve">Насос, работающий в продолжительном режиме, создает напор  </w:t>
      </w:r>
      <w:r w:rsidRPr="00611E52">
        <w:rPr>
          <w:i/>
          <w:szCs w:val="20"/>
          <w:lang w:val="en-US"/>
        </w:rPr>
        <w:t>H</w:t>
      </w:r>
      <w:r w:rsidRPr="00611E52">
        <w:rPr>
          <w:szCs w:val="20"/>
        </w:rPr>
        <w:t xml:space="preserve"> = </w:t>
      </w:r>
      <w:smartTag w:uri="urn:schemas-microsoft-com:office:smarttags" w:element="metricconverter">
        <w:smartTagPr>
          <w:attr w:name="ProductID" w:val="8,2 м"/>
        </w:smartTagPr>
        <w:r w:rsidRPr="00611E52">
          <w:rPr>
            <w:szCs w:val="20"/>
          </w:rPr>
          <w:t>8,2 м</w:t>
        </w:r>
      </w:smartTag>
      <w:r w:rsidRPr="00611E52">
        <w:rPr>
          <w:szCs w:val="20"/>
        </w:rPr>
        <w:t xml:space="preserve"> при производительности  </w:t>
      </w:r>
      <w:r w:rsidRPr="00611E52">
        <w:rPr>
          <w:i/>
          <w:szCs w:val="20"/>
          <w:lang w:val="en-US"/>
        </w:rPr>
        <w:t>Q</w:t>
      </w:r>
      <w:r w:rsidRPr="00611E52">
        <w:rPr>
          <w:szCs w:val="20"/>
        </w:rPr>
        <w:t xml:space="preserve"> = 0,5 м</w:t>
      </w:r>
      <w:r w:rsidRPr="00611E52">
        <w:rPr>
          <w:szCs w:val="20"/>
          <w:vertAlign w:val="superscript"/>
        </w:rPr>
        <w:t>3</w:t>
      </w:r>
      <w:r w:rsidRPr="00611E52">
        <w:rPr>
          <w:szCs w:val="20"/>
        </w:rPr>
        <w:t xml:space="preserve">/с, скорости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950 об/мин, КПД </w:t>
      </w:r>
      <w:r w:rsidRPr="00611E52">
        <w:rPr>
          <w:i/>
          <w:szCs w:val="20"/>
          <w:lang w:val="en-US"/>
        </w:rPr>
        <w:sym w:font="Symbol" w:char="F068"/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 xml:space="preserve"> = 0,6, удельной массе воды </w:t>
      </w:r>
      <w:r w:rsidRPr="00611E52">
        <w:rPr>
          <w:i/>
          <w:szCs w:val="20"/>
        </w:rPr>
        <w:sym w:font="Symbol" w:char="F067"/>
      </w:r>
      <w:r w:rsidRPr="00611E52">
        <w:rPr>
          <w:szCs w:val="20"/>
        </w:rPr>
        <w:t xml:space="preserve"> = 1000 Н/м</w:t>
      </w:r>
      <w:r w:rsidRPr="00611E52">
        <w:rPr>
          <w:szCs w:val="20"/>
          <w:vertAlign w:val="superscript"/>
        </w:rPr>
        <w:t>3</w:t>
      </w:r>
      <w:r w:rsidRPr="00611E52">
        <w:rPr>
          <w:szCs w:val="20"/>
        </w:rPr>
        <w:t>. Определить мощность двигателя и выбрать систему привода насоса.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</w:pPr>
      <w:r w:rsidRPr="00611E52">
        <w:rPr>
          <w:szCs w:val="20"/>
        </w:rPr>
        <w:t xml:space="preserve">Выбрать асинхронный двигатель для вентилятора, если при частоте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475 об/мин вращающий момент составляет </w:t>
      </w:r>
      <w:r w:rsidRPr="00611E52">
        <w:rPr>
          <w:i/>
          <w:szCs w:val="20"/>
        </w:rPr>
        <w:t>М</w:t>
      </w:r>
      <w:r w:rsidRPr="00611E52">
        <w:rPr>
          <w:szCs w:val="20"/>
        </w:rPr>
        <w:t xml:space="preserve"> = 10 Н/м. Номинальная частота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  <w:vertAlign w:val="subscript"/>
        </w:rPr>
        <w:t>н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>950 об/мин, а зависимость момента вентилятора от соотношения частот вращения з</w:t>
      </w:r>
      <w:r w:rsidRPr="00611E52">
        <w:rPr>
          <w:szCs w:val="20"/>
        </w:rPr>
        <w:t>а</w:t>
      </w:r>
      <w:r w:rsidRPr="00611E52">
        <w:rPr>
          <w:szCs w:val="20"/>
        </w:rPr>
        <w:t xml:space="preserve">дана уравнением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н</w:t>
      </w:r>
      <w:r w:rsidRPr="00611E52">
        <w:rPr>
          <w:i/>
          <w:szCs w:val="20"/>
        </w:rPr>
        <w:t xml:space="preserve"> = М(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  <w:vertAlign w:val="subscript"/>
        </w:rPr>
        <w:t>н</w:t>
      </w:r>
      <w:r w:rsidRPr="00611E52">
        <w:rPr>
          <w:szCs w:val="20"/>
        </w:rPr>
        <w:t>/</w:t>
      </w:r>
      <w:r w:rsidRPr="00611E52">
        <w:rPr>
          <w:i/>
          <w:szCs w:val="20"/>
        </w:rPr>
        <w:t xml:space="preserve">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>)</w:t>
      </w:r>
      <w:r w:rsidRPr="00611E52">
        <w:rPr>
          <w:i/>
          <w:szCs w:val="20"/>
          <w:vertAlign w:val="superscript"/>
        </w:rPr>
        <w:t>2</w:t>
      </w:r>
      <w:r w:rsidRPr="00611E52">
        <w:rPr>
          <w:szCs w:val="20"/>
        </w:rPr>
        <w:t>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Двигатель постоянного тока имеет напряжение питания </w:t>
      </w:r>
      <w:r w:rsidRPr="00611E52">
        <w:rPr>
          <w:i/>
          <w:szCs w:val="20"/>
          <w:lang w:val="en-US"/>
        </w:rPr>
        <w:t>U</w:t>
      </w:r>
      <w:r w:rsidRPr="00611E52">
        <w:rPr>
          <w:i/>
          <w:szCs w:val="20"/>
          <w:vertAlign w:val="subscript"/>
        </w:rPr>
        <w:t>н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220 В и скорость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  <w:vertAlign w:val="subscript"/>
        </w:rPr>
        <w:t>н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>1000 об/мин. График изменения тока при работе механизма задан в табл</w:t>
      </w:r>
      <w:r w:rsidRPr="00611E52">
        <w:rPr>
          <w:szCs w:val="20"/>
        </w:rPr>
        <w:t>и</w:t>
      </w:r>
      <w:r w:rsidRPr="00611E52">
        <w:rPr>
          <w:szCs w:val="20"/>
        </w:rPr>
        <w:t>це.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902"/>
        <w:gridCol w:w="777"/>
        <w:gridCol w:w="777"/>
        <w:gridCol w:w="778"/>
        <w:gridCol w:w="777"/>
        <w:gridCol w:w="777"/>
        <w:gridCol w:w="778"/>
      </w:tblGrid>
      <w:tr w:rsidR="00684464" w:rsidRPr="00611E52" w:rsidTr="00684464">
        <w:tc>
          <w:tcPr>
            <w:tcW w:w="1902" w:type="dxa"/>
          </w:tcPr>
          <w:p w:rsidR="00684464" w:rsidRPr="00611E52" w:rsidRDefault="00684464" w:rsidP="00684464">
            <w:pPr>
              <w:spacing w:line="240" w:lineRule="auto"/>
              <w:ind w:firstLine="0"/>
              <w:rPr>
                <w:szCs w:val="20"/>
              </w:rPr>
            </w:pPr>
            <w:r w:rsidRPr="00611E52">
              <w:rPr>
                <w:szCs w:val="20"/>
              </w:rPr>
              <w:t>Ток, А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40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30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20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40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30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20</w:t>
            </w:r>
          </w:p>
        </w:tc>
      </w:tr>
      <w:tr w:rsidR="00684464" w:rsidRPr="00611E52" w:rsidTr="00684464">
        <w:tc>
          <w:tcPr>
            <w:tcW w:w="1902" w:type="dxa"/>
          </w:tcPr>
          <w:p w:rsidR="00684464" w:rsidRPr="00611E52" w:rsidRDefault="00684464" w:rsidP="00684464">
            <w:pPr>
              <w:spacing w:line="240" w:lineRule="auto"/>
              <w:ind w:firstLine="0"/>
              <w:rPr>
                <w:szCs w:val="20"/>
              </w:rPr>
            </w:pPr>
            <w:r w:rsidRPr="00611E52">
              <w:rPr>
                <w:szCs w:val="20"/>
              </w:rPr>
              <w:t>Время, с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120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180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300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120</w:t>
            </w:r>
          </w:p>
        </w:tc>
        <w:tc>
          <w:tcPr>
            <w:tcW w:w="777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180</w:t>
            </w:r>
          </w:p>
        </w:tc>
        <w:tc>
          <w:tcPr>
            <w:tcW w:w="778" w:type="dxa"/>
            <w:shd w:val="clear" w:color="auto" w:fill="auto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300</w:t>
            </w:r>
          </w:p>
        </w:tc>
      </w:tr>
    </w:tbl>
    <w:p w:rsidR="00684464" w:rsidRPr="00611E52" w:rsidRDefault="00684464" w:rsidP="00684464">
      <w:pPr>
        <w:ind w:left="567" w:firstLine="0"/>
        <w:rPr>
          <w:szCs w:val="20"/>
          <w:lang w:val="en-US"/>
        </w:rPr>
      </w:pPr>
      <w:r w:rsidRPr="00611E52">
        <w:rPr>
          <w:szCs w:val="20"/>
        </w:rPr>
        <w:t>Определить мощность двигателя.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>Выбрать двигатель постоянного тока для подъемного механизма, работающего в повторно-кратковременном режиме, если цикл продолжается 135 с и имеет следующие рабочие режимы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313"/>
        <w:gridCol w:w="1313"/>
        <w:gridCol w:w="1313"/>
        <w:gridCol w:w="1313"/>
        <w:gridCol w:w="1314"/>
      </w:tblGrid>
      <w:tr w:rsidR="00684464" w:rsidRPr="00611E52" w:rsidTr="00684464">
        <w:tc>
          <w:tcPr>
            <w:tcW w:w="1313" w:type="dxa"/>
          </w:tcPr>
          <w:p w:rsidR="00684464" w:rsidRPr="00611E52" w:rsidRDefault="00684464" w:rsidP="00684464">
            <w:pPr>
              <w:spacing w:line="240" w:lineRule="auto"/>
              <w:ind w:firstLine="0"/>
              <w:rPr>
                <w:szCs w:val="20"/>
              </w:rPr>
            </w:pPr>
            <w:r w:rsidRPr="00611E52">
              <w:rPr>
                <w:szCs w:val="20"/>
              </w:rPr>
              <w:t>Номер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2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3</w:t>
            </w:r>
          </w:p>
        </w:tc>
        <w:tc>
          <w:tcPr>
            <w:tcW w:w="1314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4</w:t>
            </w:r>
          </w:p>
        </w:tc>
      </w:tr>
      <w:tr w:rsidR="00684464" w:rsidRPr="00611E52" w:rsidTr="00684464">
        <w:tc>
          <w:tcPr>
            <w:tcW w:w="1313" w:type="dxa"/>
          </w:tcPr>
          <w:p w:rsidR="00684464" w:rsidRPr="00611E52" w:rsidRDefault="00684464" w:rsidP="00684464">
            <w:pPr>
              <w:spacing w:line="240" w:lineRule="auto"/>
              <w:ind w:firstLine="0"/>
              <w:rPr>
                <w:szCs w:val="20"/>
              </w:rPr>
            </w:pPr>
            <w:r w:rsidRPr="00611E52">
              <w:rPr>
                <w:szCs w:val="20"/>
              </w:rPr>
              <w:t>Момент, Нм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500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225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150</w:t>
            </w:r>
          </w:p>
        </w:tc>
        <w:tc>
          <w:tcPr>
            <w:tcW w:w="1314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50</w:t>
            </w:r>
          </w:p>
        </w:tc>
      </w:tr>
      <w:tr w:rsidR="00684464" w:rsidRPr="00611E52" w:rsidTr="00684464">
        <w:tc>
          <w:tcPr>
            <w:tcW w:w="1313" w:type="dxa"/>
          </w:tcPr>
          <w:p w:rsidR="00684464" w:rsidRPr="00611E52" w:rsidRDefault="00684464" w:rsidP="00684464">
            <w:pPr>
              <w:spacing w:line="240" w:lineRule="auto"/>
              <w:ind w:firstLine="0"/>
              <w:rPr>
                <w:szCs w:val="20"/>
              </w:rPr>
            </w:pPr>
            <w:r w:rsidRPr="00611E52">
              <w:rPr>
                <w:szCs w:val="20"/>
              </w:rPr>
              <w:t>Время, с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5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20</w:t>
            </w:r>
          </w:p>
        </w:tc>
        <w:tc>
          <w:tcPr>
            <w:tcW w:w="1313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5</w:t>
            </w:r>
          </w:p>
        </w:tc>
        <w:tc>
          <w:tcPr>
            <w:tcW w:w="1314" w:type="dxa"/>
            <w:vAlign w:val="center"/>
          </w:tcPr>
          <w:p w:rsidR="00684464" w:rsidRPr="00611E52" w:rsidRDefault="00684464" w:rsidP="00684464">
            <w:pPr>
              <w:spacing w:line="240" w:lineRule="auto"/>
              <w:ind w:firstLine="0"/>
              <w:jc w:val="center"/>
              <w:rPr>
                <w:szCs w:val="20"/>
              </w:rPr>
            </w:pPr>
            <w:r w:rsidRPr="00611E52">
              <w:rPr>
                <w:szCs w:val="20"/>
              </w:rPr>
              <w:t>15</w:t>
            </w:r>
          </w:p>
        </w:tc>
      </w:tr>
    </w:tbl>
    <w:p w:rsidR="00684464" w:rsidRPr="00611E52" w:rsidRDefault="00684464" w:rsidP="00684464">
      <w:pPr>
        <w:ind w:firstLine="624"/>
        <w:rPr>
          <w:szCs w:val="20"/>
        </w:rPr>
      </w:pPr>
      <w:r w:rsidRPr="00611E52">
        <w:rPr>
          <w:szCs w:val="20"/>
        </w:rPr>
        <w:t xml:space="preserve">Необходимая частота вращения двигателя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>740 об/мин и номинальное напряж</w:t>
      </w:r>
      <w:r w:rsidRPr="00611E52">
        <w:rPr>
          <w:szCs w:val="20"/>
        </w:rPr>
        <w:t>е</w:t>
      </w:r>
      <w:r w:rsidRPr="00611E52">
        <w:rPr>
          <w:szCs w:val="20"/>
        </w:rPr>
        <w:t xml:space="preserve">ние </w:t>
      </w:r>
      <w:r w:rsidRPr="00611E52">
        <w:rPr>
          <w:i/>
          <w:szCs w:val="20"/>
          <w:lang w:val="en-US"/>
        </w:rPr>
        <w:t>U</w:t>
      </w:r>
      <w:r w:rsidRPr="00611E52">
        <w:rPr>
          <w:i/>
          <w:szCs w:val="20"/>
          <w:vertAlign w:val="subscript"/>
        </w:rPr>
        <w:t>н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>220 В.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Выбрать двигатель для нерегулируемого подъемного механизма, если известно, что вес поднимаемого груза </w:t>
      </w:r>
      <w:r w:rsidRPr="00611E52">
        <w:rPr>
          <w:i/>
          <w:szCs w:val="20"/>
          <w:lang w:val="en-US"/>
        </w:rPr>
        <w:t>F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1500 Н, максимальная высота подъема </w:t>
      </w:r>
      <w:r w:rsidRPr="00611E52">
        <w:rPr>
          <w:i/>
          <w:szCs w:val="20"/>
          <w:lang w:val="en-US"/>
        </w:rPr>
        <w:t>h</w:t>
      </w:r>
      <w:r w:rsidRPr="00611E52">
        <w:rPr>
          <w:i/>
          <w:szCs w:val="20"/>
        </w:rPr>
        <w:t xml:space="preserve"> = </w:t>
      </w:r>
      <w:smartTag w:uri="urn:schemas-microsoft-com:office:smarttags" w:element="metricconverter">
        <w:smartTagPr>
          <w:attr w:name="ProductID" w:val="15 м"/>
        </w:smartTagPr>
        <w:r w:rsidRPr="00611E52">
          <w:rPr>
            <w:szCs w:val="20"/>
          </w:rPr>
          <w:t>15 м</w:t>
        </w:r>
      </w:smartTag>
      <w:r w:rsidRPr="00611E52">
        <w:rPr>
          <w:szCs w:val="20"/>
        </w:rPr>
        <w:t xml:space="preserve">, скорость подъема </w:t>
      </w:r>
      <w:r w:rsidRPr="00611E52">
        <w:rPr>
          <w:i/>
          <w:szCs w:val="20"/>
          <w:lang w:val="en-US"/>
        </w:rPr>
        <w:t>v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0,3 м/с, продолжительность крепления груза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60 </w:t>
      </w:r>
      <w:r w:rsidRPr="00611E52">
        <w:rPr>
          <w:szCs w:val="20"/>
          <w:lang w:val="en-US"/>
        </w:rPr>
        <w:t>c</w:t>
      </w:r>
      <w:r w:rsidRPr="00611E52">
        <w:rPr>
          <w:szCs w:val="20"/>
        </w:rPr>
        <w:t xml:space="preserve">, КПД механизма </w:t>
      </w:r>
      <w:r w:rsidRPr="00611E52">
        <w:rPr>
          <w:i/>
        </w:rPr>
        <w:sym w:font="Symbol" w:char="F068"/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 xml:space="preserve">= 0,6, диаметр барабана лебедки </w:t>
      </w:r>
      <w:r w:rsidRPr="00611E52">
        <w:rPr>
          <w:i/>
          <w:szCs w:val="20"/>
          <w:lang w:val="en-US"/>
        </w:rPr>
        <w:t>d</w:t>
      </w:r>
      <w:r w:rsidRPr="00611E52">
        <w:rPr>
          <w:szCs w:val="20"/>
        </w:rPr>
        <w:t xml:space="preserve"> = </w:t>
      </w:r>
      <w:smartTag w:uri="urn:schemas-microsoft-com:office:smarttags" w:element="metricconverter">
        <w:smartTagPr>
          <w:attr w:name="ProductID" w:val="0,4 м"/>
        </w:smartTagPr>
        <w:r w:rsidRPr="00611E52">
          <w:rPr>
            <w:szCs w:val="20"/>
          </w:rPr>
          <w:t>0,4 м</w:t>
        </w:r>
      </w:smartTag>
      <w:r w:rsidRPr="00611E52">
        <w:rPr>
          <w:szCs w:val="20"/>
        </w:rPr>
        <w:t>. Определить фактическую продолжительность вкл</w:t>
      </w:r>
      <w:r w:rsidRPr="00611E52">
        <w:rPr>
          <w:szCs w:val="20"/>
        </w:rPr>
        <w:t>ю</w:t>
      </w:r>
      <w:r w:rsidRPr="00611E52">
        <w:rPr>
          <w:szCs w:val="20"/>
        </w:rPr>
        <w:t>чения ПВ%. Пересчитать мощность двигателя со стандартной ПВ% = 40% на фактич</w:t>
      </w:r>
      <w:r w:rsidRPr="00611E52">
        <w:rPr>
          <w:szCs w:val="20"/>
        </w:rPr>
        <w:t>е</w:t>
      </w:r>
      <w:r w:rsidRPr="00611E52">
        <w:rPr>
          <w:szCs w:val="20"/>
        </w:rPr>
        <w:t>скую ПВ%.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Конвейер работает в продолжительном режиме. Выбрать двигатель переменного тока со скоростью вращения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2880 об/мин, создающего скорость ленты </w:t>
      </w:r>
      <w:r w:rsidRPr="00611E52">
        <w:rPr>
          <w:i/>
          <w:szCs w:val="20"/>
          <w:lang w:val="en-US"/>
        </w:rPr>
        <w:t>v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3,5 м/с при тяговом усилии </w:t>
      </w:r>
      <w:r w:rsidRPr="00611E52">
        <w:rPr>
          <w:i/>
          <w:szCs w:val="20"/>
          <w:lang w:val="en-US"/>
        </w:rPr>
        <w:t>F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1000 Н  и  КПД </w:t>
      </w:r>
      <w:r w:rsidRPr="00611E52">
        <w:rPr>
          <w:i/>
          <w:szCs w:val="20"/>
        </w:rPr>
        <w:sym w:font="Symbol" w:char="F068"/>
      </w:r>
      <w:r w:rsidRPr="00611E52">
        <w:rPr>
          <w:szCs w:val="20"/>
        </w:rPr>
        <w:t xml:space="preserve"> = 96%.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>Определить эквивалентный момент, эквивалентную мощность и выбрать двиг</w:t>
      </w:r>
      <w:r w:rsidRPr="00611E52">
        <w:rPr>
          <w:szCs w:val="20"/>
        </w:rPr>
        <w:t>а</w:t>
      </w:r>
      <w:r w:rsidRPr="00611E52">
        <w:rPr>
          <w:szCs w:val="20"/>
        </w:rPr>
        <w:t xml:space="preserve">тель, если частота вращения 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1500 об/мин, общее время цикла составляет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ц</w:t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>= 15 с, время работы характеризуется: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2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7,5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3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5,6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lastRenderedPageBreak/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3</w:t>
      </w:r>
      <w:r w:rsidRPr="00611E52">
        <w:rPr>
          <w:szCs w:val="20"/>
        </w:rPr>
        <w:t xml:space="preserve"> = 6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3,6 Нм.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Определить мощность двигателя для механизма, если частота вращения 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720 об/мин, общее время цикла составляет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ц</w:t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>= 120 с, время работы характеризуется: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4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588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18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245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3</w:t>
      </w:r>
      <w:r w:rsidRPr="00611E52">
        <w:rPr>
          <w:szCs w:val="20"/>
        </w:rPr>
        <w:t xml:space="preserve"> = 13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147 Нм.</w:t>
      </w:r>
    </w:p>
    <w:p w:rsidR="00684464" w:rsidRPr="00611E52" w:rsidRDefault="00684464" w:rsidP="00684464">
      <w:pPr>
        <w:pStyle w:val="a5"/>
        <w:numPr>
          <w:ilvl w:val="0"/>
          <w:numId w:val="12"/>
        </w:numPr>
        <w:tabs>
          <w:tab w:val="left" w:pos="993"/>
        </w:tabs>
        <w:ind w:left="0" w:firstLine="567"/>
        <w:rPr>
          <w:szCs w:val="20"/>
        </w:rPr>
      </w:pPr>
      <w:r w:rsidRPr="00611E52">
        <w:rPr>
          <w:szCs w:val="20"/>
        </w:rPr>
        <w:t xml:space="preserve">Определить мощность двигателя подъемного механизма, если частота вращения  </w:t>
      </w:r>
      <w:r w:rsidRPr="00611E52">
        <w:rPr>
          <w:i/>
          <w:szCs w:val="20"/>
          <w:lang w:val="en-US"/>
        </w:rPr>
        <w:t>n</w:t>
      </w:r>
      <w:r w:rsidRPr="00611E52">
        <w:rPr>
          <w:i/>
          <w:szCs w:val="20"/>
        </w:rPr>
        <w:t xml:space="preserve"> = </w:t>
      </w:r>
      <w:r w:rsidRPr="00611E52">
        <w:rPr>
          <w:szCs w:val="20"/>
        </w:rPr>
        <w:t xml:space="preserve">725 об/мин, общее время цикла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ц</w:t>
      </w:r>
      <w:r w:rsidRPr="00611E52">
        <w:rPr>
          <w:i/>
          <w:szCs w:val="20"/>
        </w:rPr>
        <w:t xml:space="preserve"> </w:t>
      </w:r>
      <w:r w:rsidRPr="00611E52">
        <w:rPr>
          <w:szCs w:val="20"/>
        </w:rPr>
        <w:t>= 120 с, время работы характеризуется: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0,35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759,5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16,3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2</w:t>
      </w:r>
      <w:r w:rsidRPr="00611E52">
        <w:rPr>
          <w:szCs w:val="20"/>
        </w:rPr>
        <w:t xml:space="preserve"> = 348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3</w:t>
      </w:r>
      <w:r w:rsidRPr="00611E52">
        <w:rPr>
          <w:szCs w:val="20"/>
        </w:rPr>
        <w:t xml:space="preserve"> = 0,18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627 Нм;</w:t>
      </w:r>
    </w:p>
    <w:p w:rsidR="00684464" w:rsidRPr="00611E52" w:rsidRDefault="00684464" w:rsidP="00684464">
      <w:pPr>
        <w:ind w:left="624" w:firstLine="0"/>
        <w:rPr>
          <w:szCs w:val="20"/>
        </w:rPr>
      </w:pPr>
      <w:r w:rsidRPr="00611E52">
        <w:rPr>
          <w:i/>
          <w:szCs w:val="20"/>
        </w:rPr>
        <w:t xml:space="preserve"> </w:t>
      </w:r>
      <w:r w:rsidRPr="00611E52">
        <w:rPr>
          <w:i/>
          <w:szCs w:val="20"/>
          <w:lang w:val="en-US"/>
        </w:rPr>
        <w:t>t</w:t>
      </w:r>
      <w:r w:rsidRPr="00611E52">
        <w:rPr>
          <w:i/>
          <w:szCs w:val="20"/>
          <w:vertAlign w:val="subscript"/>
        </w:rPr>
        <w:t>3</w:t>
      </w:r>
      <w:r w:rsidRPr="00611E52">
        <w:rPr>
          <w:szCs w:val="20"/>
        </w:rPr>
        <w:t xml:space="preserve"> = 16,5 с,         </w:t>
      </w:r>
      <w:r w:rsidRPr="00611E52">
        <w:rPr>
          <w:i/>
          <w:szCs w:val="20"/>
        </w:rPr>
        <w:t>М</w:t>
      </w:r>
      <w:r w:rsidRPr="00611E52">
        <w:rPr>
          <w:i/>
          <w:szCs w:val="20"/>
          <w:vertAlign w:val="subscript"/>
        </w:rPr>
        <w:t>1</w:t>
      </w:r>
      <w:r w:rsidRPr="00611E52">
        <w:rPr>
          <w:szCs w:val="20"/>
        </w:rPr>
        <w:t xml:space="preserve"> = 204 Нм.</w:t>
      </w:r>
    </w:p>
    <w:p w:rsidR="00ED36D6" w:rsidRPr="00611E52" w:rsidRDefault="00ED36D6" w:rsidP="00ED36D6"/>
    <w:p w:rsidR="002F7031" w:rsidRPr="00611E52" w:rsidRDefault="002F7031" w:rsidP="002F7031">
      <w:pPr>
        <w:pStyle w:val="2"/>
      </w:pPr>
      <w:r w:rsidRPr="00611E52">
        <w:t>2.1.3 Учебно-методическое обеспечение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Батицкий В.А. и др. Монтаж, наладка и эксплуатация систем автоматики. Автоматиз</w:t>
      </w:r>
      <w:r w:rsidRPr="00147884">
        <w:rPr>
          <w:color w:val="000000"/>
        </w:rPr>
        <w:t>а</w:t>
      </w:r>
      <w:r w:rsidRPr="00147884">
        <w:rPr>
          <w:color w:val="000000"/>
        </w:rPr>
        <w:t>ция производственных процессов и АСУП в горной промышленности / Учебник для ВУЗов / 2-е изд., переработанное и дополненное. - М.: Недра, 1986. - 224 с.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Ирклиевский В.Д. Автоматизация горно-технологических процессов. Конспект ле</w:t>
      </w:r>
      <w:r w:rsidRPr="00147884">
        <w:rPr>
          <w:color w:val="000000"/>
        </w:rPr>
        <w:t>к</w:t>
      </w:r>
      <w:r w:rsidRPr="00147884">
        <w:rPr>
          <w:color w:val="000000"/>
        </w:rPr>
        <w:t>ций. - Алчевск: ДонГТУ, 2007. -183 с.</w:t>
      </w:r>
    </w:p>
    <w:p w:rsidR="00AF4BD8" w:rsidRPr="00AF4BD8" w:rsidRDefault="00AF4BD8" w:rsidP="00AF4BD8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rFonts w:ascii="TimesNewRomanPSMT" w:hAnsi="TimesNewRomanPSMT" w:cs="TimesNewRomanPSMT"/>
        </w:rPr>
      </w:pPr>
      <w:r w:rsidRPr="00AF4BD8">
        <w:rPr>
          <w:rFonts w:ascii="TimesNewRomanPSMT" w:hAnsi="TimesNewRomanPSMT" w:cs="TimesNewRomanPSMT"/>
        </w:rPr>
        <w:t>Новик Г.Я., Ржевский В.В. Основы физики горных пород. – М.: Книжный дом "ЛИ</w:t>
      </w:r>
      <w:r w:rsidRPr="00AF4BD8">
        <w:rPr>
          <w:rFonts w:ascii="TimesNewRomanPSMT" w:hAnsi="TimesNewRomanPSMT" w:cs="TimesNewRomanPSMT"/>
        </w:rPr>
        <w:t>Б</w:t>
      </w:r>
      <w:r w:rsidRPr="00AF4BD8">
        <w:rPr>
          <w:rFonts w:ascii="TimesNewRomanPSMT" w:hAnsi="TimesNewRomanPSMT" w:cs="TimesNewRomanPSMT"/>
        </w:rPr>
        <w:t>РОКОМ", 2010. – 360 с.</w:t>
      </w:r>
    </w:p>
    <w:p w:rsidR="00AF4BD8" w:rsidRPr="00AF4BD8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>
        <w:rPr>
          <w:rFonts w:ascii="TimesNewRomanPSMT" w:hAnsi="TimesNewRomanPSMT" w:cs="TimesNewRomanPSMT"/>
        </w:rPr>
        <w:t>Организация технического обслуживания и ремонта машин / М.А. Скляров,</w:t>
      </w:r>
      <w:r w:rsidRPr="00846709">
        <w:rPr>
          <w:rFonts w:ascii="TimesNewRomanPSMT" w:hAnsi="TimesNewRomanPSMT" w:cs="TimesNewRomanPSMT"/>
        </w:rPr>
        <w:t xml:space="preserve"> </w:t>
      </w:r>
      <w:r>
        <w:rPr>
          <w:rFonts w:ascii="TimesNewRomanPSMT" w:hAnsi="TimesNewRomanPSMT" w:cs="TimesNewRomanPSMT"/>
        </w:rPr>
        <w:t>М.М. Следь, Ю.К. Гаркушин.. Донецк, 2002. -242 с.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Первозванский А.А. Курс теории автоматического управления: Уч. пос. [Эл. ресурс] ЭБС «Лань», 2010.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Петраков Ю.В. Теория автоматич. управления технол. системами: Уч. пос. [Эл. ресурс] ЭБС «Лань», 2009.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Плащанский Л.А. Основы электроснабже</w:t>
      </w:r>
      <w:r w:rsidRPr="00147884">
        <w:rPr>
          <w:color w:val="000000"/>
        </w:rPr>
        <w:softHyphen/>
        <w:t>ния горных предприятий.- М.; Недра, 2006.</w:t>
      </w:r>
    </w:p>
    <w:p w:rsidR="00AF4BD8" w:rsidRPr="00084E07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6843BA">
        <w:rPr>
          <w:rStyle w:val="apple-style-span"/>
          <w:color w:val="000000"/>
        </w:rPr>
        <w:t>Порцевский</w:t>
      </w:r>
      <w:r w:rsidRPr="00AF4BD8">
        <w:rPr>
          <w:rStyle w:val="apple-style-span"/>
          <w:color w:val="000000"/>
        </w:rPr>
        <w:t xml:space="preserve"> </w:t>
      </w:r>
      <w:r w:rsidRPr="006843BA">
        <w:rPr>
          <w:rStyle w:val="apple-style-span"/>
          <w:color w:val="000000"/>
        </w:rPr>
        <w:t>А.К., Катков</w:t>
      </w:r>
      <w:r w:rsidRPr="00AF4BD8">
        <w:rPr>
          <w:rStyle w:val="apple-style-span"/>
          <w:color w:val="000000"/>
        </w:rPr>
        <w:t xml:space="preserve"> </w:t>
      </w:r>
      <w:r w:rsidRPr="006843BA">
        <w:rPr>
          <w:rStyle w:val="apple-style-span"/>
          <w:color w:val="000000"/>
        </w:rPr>
        <w:t>Г.А. Основы физики горных пород, геомеханики и управл</w:t>
      </w:r>
      <w:r w:rsidRPr="006843BA">
        <w:rPr>
          <w:rStyle w:val="apple-style-span"/>
          <w:color w:val="000000"/>
        </w:rPr>
        <w:t>е</w:t>
      </w:r>
      <w:r w:rsidRPr="006843BA">
        <w:rPr>
          <w:rStyle w:val="apple-style-span"/>
          <w:color w:val="000000"/>
        </w:rPr>
        <w:t>ния состоянием массива. – М.: М</w:t>
      </w:r>
      <w:r>
        <w:rPr>
          <w:rStyle w:val="apple-style-span"/>
          <w:color w:val="000000"/>
        </w:rPr>
        <w:t>ГГУ</w:t>
      </w:r>
      <w:r w:rsidRPr="006843BA">
        <w:rPr>
          <w:rStyle w:val="apple-style-span"/>
          <w:color w:val="000000"/>
        </w:rPr>
        <w:t>, 2004. – 120 с.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Правила устройства электроустановок. 10-ое издание (Электронная версия), 2007г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084E07">
        <w:rPr>
          <w:color w:val="000000"/>
        </w:rPr>
        <w:t>Прокопенко, Н.И. Термодинамический расчет идеализированного цикла поршневого двигателя внутреннего сгорания. [Электронный ресурс] — Электрон. дан. — М. : И</w:t>
      </w:r>
      <w:r w:rsidRPr="00084E07">
        <w:rPr>
          <w:color w:val="000000"/>
        </w:rPr>
        <w:t>з</w:t>
      </w:r>
      <w:r w:rsidRPr="00084E07">
        <w:rPr>
          <w:color w:val="000000"/>
        </w:rPr>
        <w:t>дательство "Лаборатория знаний", 2015. — 146 с. — Режим доступа: http://e.lanbook.com/book/70782 — Загл. с экрана.</w:t>
      </w:r>
    </w:p>
    <w:p w:rsidR="00AF4BD8" w:rsidRPr="00846709" w:rsidRDefault="00AF4BD8" w:rsidP="00846709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846709">
        <w:rPr>
          <w:color w:val="000000"/>
        </w:rPr>
        <w:t>Розанов Ю.К. Силовая электроника: Учебник. - М.: Изд. МЭИ, 2007.</w:t>
      </w:r>
    </w:p>
    <w:p w:rsidR="00AF4BD8" w:rsidRPr="00147884" w:rsidRDefault="00AF4BD8" w:rsidP="00147884">
      <w:pPr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line="240" w:lineRule="auto"/>
        <w:ind w:left="357" w:hanging="357"/>
        <w:rPr>
          <w:color w:val="000000"/>
        </w:rPr>
      </w:pPr>
      <w:r w:rsidRPr="00147884">
        <w:rPr>
          <w:color w:val="000000"/>
        </w:rPr>
        <w:t>Цапенко Е.Ф. Электробезопасность на горных предприятиях: Учебное пособие / Е.Ф. Цапенко, С.З. Шкундин. – М.: МГГУ, 2008 – 103 с.</w:t>
      </w:r>
    </w:p>
    <w:p w:rsidR="00ED3CD7" w:rsidRPr="00611E52" w:rsidRDefault="00ED3CD7" w:rsidP="00FE683B">
      <w:pPr>
        <w:pStyle w:val="1"/>
      </w:pPr>
      <w:r w:rsidRPr="00611E52">
        <w:t>3. Порядок подготовки и защиты выпускной квалификационной работы</w:t>
      </w:r>
    </w:p>
    <w:p w:rsidR="00ED3CD7" w:rsidRPr="00611E52" w:rsidRDefault="00ED3CD7" w:rsidP="00ED3CD7">
      <w:pPr>
        <w:rPr>
          <w:color w:val="000000"/>
          <w:spacing w:val="2"/>
        </w:rPr>
      </w:pPr>
      <w:r w:rsidRPr="00611E52">
        <w:rPr>
          <w:color w:val="000000"/>
          <w:spacing w:val="2"/>
        </w:rPr>
        <w:t xml:space="preserve">Выполнение </w:t>
      </w:r>
      <w:r w:rsidR="00147557" w:rsidRPr="00611E52">
        <w:rPr>
          <w:color w:val="000000"/>
          <w:spacing w:val="2"/>
        </w:rPr>
        <w:t xml:space="preserve">и защита </w:t>
      </w:r>
      <w:r w:rsidRPr="00611E52">
        <w:t>выпускной</w:t>
      </w:r>
      <w:r w:rsidRPr="00611E52">
        <w:rPr>
          <w:color w:val="000000"/>
          <w:spacing w:val="2"/>
        </w:rPr>
        <w:t xml:space="preserve"> квалификационной работы является </w:t>
      </w:r>
      <w:r w:rsidR="00147557" w:rsidRPr="00611E52">
        <w:rPr>
          <w:color w:val="000000"/>
          <w:spacing w:val="2"/>
        </w:rPr>
        <w:t>одной из форм</w:t>
      </w:r>
      <w:r w:rsidRPr="00611E52">
        <w:rPr>
          <w:color w:val="000000"/>
          <w:spacing w:val="2"/>
        </w:rPr>
        <w:t xml:space="preserve"> </w:t>
      </w:r>
      <w:r w:rsidR="00717974" w:rsidRPr="00611E52">
        <w:rPr>
          <w:color w:val="000000"/>
          <w:spacing w:val="2"/>
        </w:rPr>
        <w:t xml:space="preserve">государственной </w:t>
      </w:r>
      <w:r w:rsidRPr="00611E52">
        <w:rPr>
          <w:color w:val="000000"/>
          <w:spacing w:val="2"/>
        </w:rPr>
        <w:t>итоговой аттестации</w:t>
      </w:r>
      <w:r w:rsidR="00147557" w:rsidRPr="00611E52">
        <w:rPr>
          <w:color w:val="000000"/>
          <w:spacing w:val="2"/>
        </w:rPr>
        <w:t>.</w:t>
      </w:r>
    </w:p>
    <w:p w:rsidR="00ED3CD7" w:rsidRPr="00611E52" w:rsidRDefault="004F6A94" w:rsidP="00ED3CD7">
      <w:pPr>
        <w:ind w:right="170"/>
        <w:rPr>
          <w:i/>
          <w:color w:val="000000"/>
          <w:spacing w:val="2"/>
        </w:rPr>
      </w:pPr>
      <w:r w:rsidRPr="00611E52">
        <w:rPr>
          <w:color w:val="000000"/>
          <w:spacing w:val="2"/>
        </w:rPr>
        <w:t>При выполнении выпускной квалификационной работы</w:t>
      </w:r>
      <w:r w:rsidR="00B31A30" w:rsidRPr="00611E52">
        <w:rPr>
          <w:color w:val="000000"/>
          <w:spacing w:val="2"/>
        </w:rPr>
        <w:t>,</w:t>
      </w:r>
      <w:r w:rsidRPr="00611E52">
        <w:rPr>
          <w:color w:val="000000"/>
          <w:spacing w:val="2"/>
        </w:rPr>
        <w:t xml:space="preserve"> </w:t>
      </w:r>
      <w:r w:rsidR="00166E19" w:rsidRPr="00611E52">
        <w:rPr>
          <w:color w:val="000000"/>
          <w:spacing w:val="2"/>
        </w:rPr>
        <w:t>обучающиеся должны показать свои знания, умения и навыки</w:t>
      </w:r>
      <w:r w:rsidRPr="00611E52">
        <w:rPr>
          <w:color w:val="000000"/>
          <w:spacing w:val="2"/>
        </w:rPr>
        <w:t xml:space="preserve"> самостоятельно решать на современном уровне задачи своей профессиональной деятельности, профессионально излагать специальную информацию, научно аргументировать и защищать свою точку зрения.</w:t>
      </w:r>
    </w:p>
    <w:p w:rsidR="00ED3CD7" w:rsidRPr="00611E52" w:rsidRDefault="00166E19" w:rsidP="00166E19">
      <w:pPr>
        <w:pStyle w:val="a3"/>
        <w:spacing w:after="0"/>
        <w:rPr>
          <w:i/>
        </w:rPr>
      </w:pPr>
      <w:r w:rsidRPr="00611E52">
        <w:t>Обучающий</w:t>
      </w:r>
      <w:r w:rsidR="00ED3CD7" w:rsidRPr="00611E52">
        <w:t xml:space="preserve">, выполняющий выпускную квалификационную работу должен </w:t>
      </w:r>
      <w:r w:rsidR="00991C4C" w:rsidRPr="00611E52">
        <w:t>показать свою способность и умение</w:t>
      </w:r>
      <w:r w:rsidR="00B31A30" w:rsidRPr="00611E52">
        <w:t>:</w:t>
      </w:r>
    </w:p>
    <w:p w:rsidR="00ED3CD7" w:rsidRPr="00611E52" w:rsidRDefault="00ED3CD7" w:rsidP="00166E19">
      <w:r w:rsidRPr="00611E52">
        <w:t>– определять и формулировать проблему исследования с учетом ее актуальности;</w:t>
      </w:r>
    </w:p>
    <w:p w:rsidR="00ED3CD7" w:rsidRPr="00611E52" w:rsidRDefault="00ED3CD7" w:rsidP="00166E19">
      <w:r w:rsidRPr="00611E52">
        <w:lastRenderedPageBreak/>
        <w:t>– ставить цели исследования и определять задачи, необходимые для их достижения;</w:t>
      </w:r>
    </w:p>
    <w:p w:rsidR="00ED3CD7" w:rsidRPr="00611E52" w:rsidRDefault="00ED3CD7" w:rsidP="00166E19">
      <w:r w:rsidRPr="00611E52">
        <w:t>– анализировать и обобщать теоретический и эмпирический материал по теме иссл</w:t>
      </w:r>
      <w:r w:rsidRPr="00611E52">
        <w:t>е</w:t>
      </w:r>
      <w:r w:rsidRPr="00611E52">
        <w:t>дования, выявлять противоречия, делать выводы;</w:t>
      </w:r>
    </w:p>
    <w:p w:rsidR="00ED3CD7" w:rsidRPr="00611E52" w:rsidRDefault="00ED3CD7" w:rsidP="00166E19">
      <w:r w:rsidRPr="00611E52">
        <w:t>– применять теоретические знания при решении практических задач;</w:t>
      </w:r>
    </w:p>
    <w:p w:rsidR="00ED3CD7" w:rsidRPr="00611E52" w:rsidRDefault="00ED3CD7" w:rsidP="00166E19">
      <w:r w:rsidRPr="00611E52">
        <w:t>– делать заключение по теме исследования, обозначать перспективы дальнейшего изучения исследуемого вопроса;</w:t>
      </w:r>
    </w:p>
    <w:p w:rsidR="00ED3CD7" w:rsidRPr="00611E52" w:rsidRDefault="00ED3CD7" w:rsidP="00166E19">
      <w:r w:rsidRPr="00611E52">
        <w:t>– оформлять работу в соответстви</w:t>
      </w:r>
      <w:r w:rsidR="00166E19" w:rsidRPr="00611E52">
        <w:t>и с установленными требованиями;</w:t>
      </w:r>
    </w:p>
    <w:p w:rsidR="00846709" w:rsidRPr="00846709" w:rsidRDefault="00166E19" w:rsidP="00846709">
      <w:r w:rsidRPr="00611E52">
        <w:t xml:space="preserve">– </w:t>
      </w:r>
      <w:r w:rsidR="00846709" w:rsidRPr="00846709">
        <w:t>осуществлять техническое руководство горными и взрывными работами, а также работами по обеспечению функционирования оборудования и технических систем горн</w:t>
      </w:r>
      <w:r w:rsidR="00846709" w:rsidRPr="00846709">
        <w:t>о</w:t>
      </w:r>
      <w:r w:rsidR="00846709" w:rsidRPr="00846709">
        <w:t>го производства;</w:t>
      </w:r>
    </w:p>
    <w:p w:rsidR="00846709" w:rsidRPr="00846709" w:rsidRDefault="00846709" w:rsidP="00846709">
      <w:r w:rsidRPr="00611E52">
        <w:t xml:space="preserve">– </w:t>
      </w:r>
      <w:r w:rsidRPr="00846709">
        <w:t>разрабатывать, согласовывать и утверждать нормативные документы, регламент</w:t>
      </w:r>
      <w:r w:rsidRPr="00846709">
        <w:t>и</w:t>
      </w:r>
      <w:r w:rsidRPr="00846709">
        <w:t>рующие порядок выполнения горных, взрывных работ, а также работ, связанных с пер</w:t>
      </w:r>
      <w:r w:rsidRPr="00846709">
        <w:t>е</w:t>
      </w:r>
      <w:r w:rsidRPr="00846709">
        <w:t>работкой и обогащением твердых полезных ископаемых, строительством и эксплуатацией подземных сооружений, эксплуатацией оборудования, обеспечивать выполнение требов</w:t>
      </w:r>
      <w:r w:rsidRPr="00846709">
        <w:t>а</w:t>
      </w:r>
      <w:r w:rsidRPr="00846709">
        <w:t>ний технической документации на производство работ, действующих норм, правил и стандартов;</w:t>
      </w:r>
    </w:p>
    <w:p w:rsidR="00846709" w:rsidRPr="00846709" w:rsidRDefault="00846709" w:rsidP="00846709">
      <w:r w:rsidRPr="00611E52">
        <w:t xml:space="preserve">– </w:t>
      </w:r>
      <w:r w:rsidRPr="00846709">
        <w:t>разрабатывать и реализовывать мероприятия по повышению экологической без</w:t>
      </w:r>
      <w:r w:rsidRPr="00846709">
        <w:t>о</w:t>
      </w:r>
      <w:r w:rsidRPr="00846709">
        <w:t>пасности горного производства;</w:t>
      </w:r>
    </w:p>
    <w:p w:rsidR="00846709" w:rsidRPr="00846709" w:rsidRDefault="00846709" w:rsidP="00846709">
      <w:r w:rsidRPr="00611E52">
        <w:t xml:space="preserve">– </w:t>
      </w:r>
      <w:r w:rsidRPr="00846709">
        <w:t>руководствоваться в практической инженерной деятельности принципами ко</w:t>
      </w:r>
      <w:r w:rsidRPr="00846709">
        <w:t>м</w:t>
      </w:r>
      <w:r w:rsidRPr="00846709">
        <w:t>плексного использования георесурсного потенциала недр;</w:t>
      </w:r>
    </w:p>
    <w:p w:rsidR="00846709" w:rsidRPr="00846709" w:rsidRDefault="00846709" w:rsidP="00846709">
      <w:r w:rsidRPr="00611E52">
        <w:t xml:space="preserve">– </w:t>
      </w:r>
      <w:r w:rsidRPr="00846709">
        <w:t>разрабатывать и реализовывать мероприятия по совершенствованию и повышению технического уровня горного производства, обеспечению конкурентоспособности орган</w:t>
      </w:r>
      <w:r w:rsidRPr="00846709">
        <w:t>и</w:t>
      </w:r>
      <w:r w:rsidRPr="00846709">
        <w:t>зации в современных экономических условиях;</w:t>
      </w:r>
    </w:p>
    <w:p w:rsidR="00846709" w:rsidRPr="00846709" w:rsidRDefault="00846709" w:rsidP="00846709">
      <w:r w:rsidRPr="00611E52">
        <w:t xml:space="preserve">– </w:t>
      </w:r>
      <w:r w:rsidRPr="00846709">
        <w:t>определять пространственно-геометрическое положение объектов, выполнять н</w:t>
      </w:r>
      <w:r w:rsidRPr="00846709">
        <w:t>е</w:t>
      </w:r>
      <w:r w:rsidRPr="00846709">
        <w:t>обходимые геодезические и маркшейдерские измерения, обрабатывать и интерпретир</w:t>
      </w:r>
      <w:r w:rsidRPr="00846709">
        <w:t>о</w:t>
      </w:r>
      <w:r w:rsidRPr="00846709">
        <w:t>вать их результаты;</w:t>
      </w:r>
    </w:p>
    <w:p w:rsidR="00846709" w:rsidRPr="00846709" w:rsidRDefault="00846709" w:rsidP="00846709">
      <w:r w:rsidRPr="00611E52">
        <w:t xml:space="preserve">– </w:t>
      </w:r>
      <w:r w:rsidRPr="00846709">
        <w:t>создавать и (или) эксплуатировать оборудование и технические системы обеспеч</w:t>
      </w:r>
      <w:r w:rsidRPr="00846709">
        <w:t>е</w:t>
      </w:r>
      <w:r w:rsidRPr="00846709">
        <w:t>ния эффективной и безопасной реализации технологических процессов при производстве работ по эксплуатационной разведке, добыче и переработке твердых полезных ископа</w:t>
      </w:r>
      <w:r w:rsidRPr="00846709">
        <w:t>е</w:t>
      </w:r>
      <w:r w:rsidRPr="00846709">
        <w:t>мых, а также при строительстве и эксплуатации подземных объектов различного назнач</w:t>
      </w:r>
      <w:r w:rsidRPr="00846709">
        <w:t>е</w:t>
      </w:r>
      <w:r w:rsidRPr="00846709">
        <w:t>ния;</w:t>
      </w:r>
    </w:p>
    <w:p w:rsidR="00846709" w:rsidRPr="007F6F6E" w:rsidRDefault="00846709" w:rsidP="00846709">
      <w:r w:rsidRPr="00611E52">
        <w:t xml:space="preserve">– </w:t>
      </w:r>
      <w:r w:rsidRPr="00846709">
        <w:t>разрабатывать планы ликвидации аварий при производстве работ по эксплуатац</w:t>
      </w:r>
      <w:r w:rsidRPr="00846709">
        <w:t>и</w:t>
      </w:r>
      <w:r w:rsidRPr="00846709">
        <w:t>онной разведке, добыче и переработке твердых полезных ископаемых, а также при стро</w:t>
      </w:r>
      <w:r w:rsidRPr="00846709">
        <w:t>и</w:t>
      </w:r>
      <w:r w:rsidRPr="00846709">
        <w:t>тельстве и эксплуатации подземных объектов;</w:t>
      </w:r>
    </w:p>
    <w:p w:rsidR="00B3795C" w:rsidRPr="00B3795C" w:rsidRDefault="00B3795C" w:rsidP="00B3795C">
      <w:r w:rsidRPr="00611E52">
        <w:t xml:space="preserve">– </w:t>
      </w:r>
      <w:r w:rsidRPr="00B3795C">
        <w:t>организовывать свой труд и трудовые отношения в коллективе на основе совр</w:t>
      </w:r>
      <w:r w:rsidRPr="00B3795C">
        <w:t>е</w:t>
      </w:r>
      <w:r w:rsidRPr="00B3795C">
        <w:t>менных методов, принципов управления, передового производственного опыта, технич</w:t>
      </w:r>
      <w:r w:rsidRPr="00B3795C">
        <w:t>е</w:t>
      </w:r>
      <w:r w:rsidRPr="00B3795C">
        <w:t>ских, финансовых, социальных и личностных факторов;</w:t>
      </w:r>
    </w:p>
    <w:p w:rsidR="00B3795C" w:rsidRPr="00B3795C" w:rsidRDefault="00B3795C" w:rsidP="00B3795C">
      <w:r w:rsidRPr="00611E52">
        <w:t xml:space="preserve">– </w:t>
      </w:r>
      <w:r w:rsidRPr="00B3795C">
        <w:t>контролировать, анализировать и оценивать действия подчиненных, управлять коллективом исполнителей, в том числе в аварийных ситуациях;</w:t>
      </w:r>
    </w:p>
    <w:p w:rsidR="00B3795C" w:rsidRPr="00B3795C" w:rsidRDefault="00B3795C" w:rsidP="00B3795C">
      <w:r w:rsidRPr="00611E52">
        <w:t xml:space="preserve">– </w:t>
      </w:r>
      <w:r w:rsidRPr="00B3795C">
        <w:t>организовывать работу по повышению собственного профессионального уровня и знаний работников, их обучению и аттестации в соответствии с требованиями Федерал</w:t>
      </w:r>
      <w:r w:rsidRPr="00B3795C">
        <w:t>ь</w:t>
      </w:r>
      <w:r w:rsidRPr="00B3795C">
        <w:t>ного закона "О промышленной безопасности опасных производственных объектов" и тр</w:t>
      </w:r>
      <w:r w:rsidRPr="00B3795C">
        <w:t>е</w:t>
      </w:r>
      <w:r w:rsidRPr="00B3795C">
        <w:t>бованиями нормативных документов;</w:t>
      </w:r>
    </w:p>
    <w:p w:rsidR="00B3795C" w:rsidRPr="00B3795C" w:rsidRDefault="00B3795C" w:rsidP="00B3795C">
      <w:r w:rsidRPr="00611E52">
        <w:t xml:space="preserve">– </w:t>
      </w:r>
      <w:r w:rsidRPr="00B3795C">
        <w:t>проводить технико-экономический анализ, комплексно обосновывать принима</w:t>
      </w:r>
      <w:r w:rsidRPr="00B3795C">
        <w:t>е</w:t>
      </w:r>
      <w:r w:rsidRPr="00B3795C">
        <w:t>мые и реализуемые оперативные решения, изыскивать возможности повышения эффе</w:t>
      </w:r>
      <w:r w:rsidRPr="00B3795C">
        <w:t>к</w:t>
      </w:r>
      <w:r w:rsidRPr="00B3795C">
        <w:t>тивности производства, содействовать обеспечению подразделений предприятия необх</w:t>
      </w:r>
      <w:r w:rsidRPr="00B3795C">
        <w:t>о</w:t>
      </w:r>
      <w:r w:rsidRPr="00B3795C">
        <w:lastRenderedPageBreak/>
        <w:t>димыми техническими данными, нормативными документами, материалами, оборудов</w:t>
      </w:r>
      <w:r w:rsidRPr="00B3795C">
        <w:t>а</w:t>
      </w:r>
      <w:r w:rsidRPr="00B3795C">
        <w:t>нием;</w:t>
      </w:r>
    </w:p>
    <w:p w:rsidR="00B3795C" w:rsidRPr="00B3795C" w:rsidRDefault="00B3795C" w:rsidP="00B3795C">
      <w:r w:rsidRPr="00611E52">
        <w:t xml:space="preserve">– </w:t>
      </w:r>
      <w:r w:rsidRPr="00B3795C">
        <w:t>осуществлять работу по совершенствованию производственной деятельности, ра</w:t>
      </w:r>
      <w:r w:rsidRPr="00B3795C">
        <w:t>з</w:t>
      </w:r>
      <w:r w:rsidRPr="00B3795C">
        <w:t>работку проектов и программ развития предприятия (подразделений предприятия);</w:t>
      </w:r>
    </w:p>
    <w:p w:rsidR="00B3795C" w:rsidRPr="00B3795C" w:rsidRDefault="00B3795C" w:rsidP="00B3795C">
      <w:r w:rsidRPr="00611E52">
        <w:t xml:space="preserve">– </w:t>
      </w:r>
      <w:r w:rsidRPr="00B3795C">
        <w:t>анализировать процессы горного, горно-строительного производств и комплексы используемого оборудования как объекты управления;</w:t>
      </w:r>
    </w:p>
    <w:p w:rsidR="00B3795C" w:rsidRPr="00B3795C" w:rsidRDefault="00B3795C" w:rsidP="00B3795C">
      <w:r w:rsidRPr="00611E52">
        <w:t xml:space="preserve">– </w:t>
      </w:r>
      <w:r w:rsidRPr="00B3795C">
        <w:t>планировать и выполнять теоретические, экспериментальные и лабораторные и</w:t>
      </w:r>
      <w:r w:rsidRPr="00B3795C">
        <w:t>с</w:t>
      </w:r>
      <w:r w:rsidRPr="00B3795C">
        <w:t>следования, обрабатывать полученные результаты с использованием современных и</w:t>
      </w:r>
      <w:r w:rsidRPr="00B3795C">
        <w:t>н</w:t>
      </w:r>
      <w:r w:rsidRPr="00B3795C">
        <w:t>формационных технологий;</w:t>
      </w:r>
    </w:p>
    <w:p w:rsidR="00B3795C" w:rsidRPr="00B3795C" w:rsidRDefault="00B3795C" w:rsidP="00B3795C">
      <w:r w:rsidRPr="00611E52">
        <w:t xml:space="preserve">– </w:t>
      </w:r>
      <w:r w:rsidRPr="00B3795C">
        <w:t>осуществлять патентный поиск, изучать научно-техническую информацию, отеч</w:t>
      </w:r>
      <w:r w:rsidRPr="00B3795C">
        <w:t>е</w:t>
      </w:r>
      <w:r w:rsidRPr="00B3795C">
        <w:t>ственный и зарубежный опыт по тематике исследований;</w:t>
      </w:r>
    </w:p>
    <w:p w:rsidR="00B3795C" w:rsidRPr="00B3795C" w:rsidRDefault="00B3795C" w:rsidP="00B3795C">
      <w:r w:rsidRPr="00611E52">
        <w:t xml:space="preserve">– </w:t>
      </w:r>
      <w:r w:rsidRPr="00B3795C">
        <w:t>разрабатывать модели процессов, явлений, оценивать достоверность построенных моделей с использованием современных методов и средств анализа информации;</w:t>
      </w:r>
    </w:p>
    <w:p w:rsidR="00B3795C" w:rsidRPr="00B3795C" w:rsidRDefault="00B3795C" w:rsidP="00B3795C">
      <w:r w:rsidRPr="00611E52">
        <w:t xml:space="preserve">– </w:t>
      </w:r>
      <w:r w:rsidRPr="00B3795C">
        <w:t>составлять отчеты по научно-исследовательской работе самостоятельно или в с</w:t>
      </w:r>
      <w:r w:rsidRPr="00B3795C">
        <w:t>о</w:t>
      </w:r>
      <w:r w:rsidRPr="00B3795C">
        <w:t>ставе творческих коллективов;</w:t>
      </w:r>
    </w:p>
    <w:p w:rsidR="00B3795C" w:rsidRPr="00B3795C" w:rsidRDefault="00B3795C" w:rsidP="00B3795C">
      <w:r w:rsidRPr="00611E52">
        <w:t xml:space="preserve">– </w:t>
      </w:r>
      <w:r w:rsidRPr="00B3795C">
        <w:t>проводить сертификационные испытания (исследования) качества продукции го</w:t>
      </w:r>
      <w:r w:rsidRPr="00B3795C">
        <w:t>р</w:t>
      </w:r>
      <w:r w:rsidRPr="00B3795C">
        <w:t>ного предприятия, используемого оборудования, материалов и технологических проце</w:t>
      </w:r>
      <w:r w:rsidRPr="00B3795C">
        <w:t>с</w:t>
      </w:r>
      <w:r w:rsidRPr="00B3795C">
        <w:t>сов;</w:t>
      </w:r>
    </w:p>
    <w:p w:rsidR="00B3795C" w:rsidRPr="00B3795C" w:rsidRDefault="00B3795C" w:rsidP="00B3795C">
      <w:r w:rsidRPr="00611E52">
        <w:t xml:space="preserve">– </w:t>
      </w:r>
      <w:r w:rsidRPr="00B3795C">
        <w:t>разрабатывать мероприятия по управлению качеством продукции;</w:t>
      </w:r>
    </w:p>
    <w:p w:rsidR="00B3795C" w:rsidRPr="00B3795C" w:rsidRDefault="00B3795C" w:rsidP="00B3795C">
      <w:r w:rsidRPr="00611E52">
        <w:t xml:space="preserve">– </w:t>
      </w:r>
      <w:r w:rsidRPr="00B3795C">
        <w:t>использовать методы прогнозирования и оценки уровня промышленной безопа</w:t>
      </w:r>
      <w:r w:rsidRPr="00B3795C">
        <w:t>с</w:t>
      </w:r>
      <w:r w:rsidRPr="00B3795C">
        <w:t>ности на производственных объектах, обосновывать и реализовывать действенные меры по снижению производственного травматизма;</w:t>
      </w:r>
    </w:p>
    <w:p w:rsidR="00B3795C" w:rsidRPr="00B3795C" w:rsidRDefault="00B3795C" w:rsidP="00B3795C">
      <w:r w:rsidRPr="00611E52">
        <w:t xml:space="preserve">– </w:t>
      </w:r>
      <w:r w:rsidRPr="00B3795C">
        <w:t>проводить технико-экономическую оценку месторождений твердых полезных и</w:t>
      </w:r>
      <w:r w:rsidRPr="00B3795C">
        <w:t>с</w:t>
      </w:r>
      <w:r w:rsidRPr="00B3795C">
        <w:t>копаемых и объектов подземного строительства, эффективности использования технол</w:t>
      </w:r>
      <w:r w:rsidRPr="00B3795C">
        <w:t>о</w:t>
      </w:r>
      <w:r w:rsidRPr="00B3795C">
        <w:t>гического оборудования;</w:t>
      </w:r>
    </w:p>
    <w:p w:rsidR="00B3795C" w:rsidRPr="00B3795C" w:rsidRDefault="00B3795C" w:rsidP="00B3795C">
      <w:r w:rsidRPr="00611E52">
        <w:t xml:space="preserve">– </w:t>
      </w:r>
      <w:r w:rsidRPr="00B3795C">
        <w:t>обосновывать параметры горного предприятия;</w:t>
      </w:r>
    </w:p>
    <w:p w:rsidR="00B3795C" w:rsidRPr="00B3795C" w:rsidRDefault="00B3795C" w:rsidP="00B3795C">
      <w:r w:rsidRPr="00611E52">
        <w:t xml:space="preserve">– </w:t>
      </w:r>
      <w:r w:rsidRPr="00B3795C">
        <w:t>выполнять расчеты технологических процессов, производительности технических средств комплексной механизации работ, пропускной способности транспортных систем горных предприятий, составлять графики организации работ и календарные планы разв</w:t>
      </w:r>
      <w:r w:rsidRPr="00B3795C">
        <w:t>и</w:t>
      </w:r>
      <w:r w:rsidRPr="00B3795C">
        <w:t>тия производства;</w:t>
      </w:r>
    </w:p>
    <w:p w:rsidR="00B3795C" w:rsidRPr="00B3795C" w:rsidRDefault="00B3795C" w:rsidP="00B3795C">
      <w:r w:rsidRPr="00611E52">
        <w:t xml:space="preserve">– </w:t>
      </w:r>
      <w:r w:rsidRPr="00B3795C">
        <w:t>обосновывать проектные решения по обеспечению примышленной и экологич</w:t>
      </w:r>
      <w:r w:rsidRPr="00B3795C">
        <w:t>е</w:t>
      </w:r>
      <w:r w:rsidRPr="00B3795C">
        <w:t>ской безопасности, экономической эффективности производств по эксплуатационной ра</w:t>
      </w:r>
      <w:r w:rsidRPr="00B3795C">
        <w:t>з</w:t>
      </w:r>
      <w:r w:rsidRPr="00B3795C">
        <w:t>ведке, добыче и переработке полезных ископаемых, при строительстве и эксплуатации подземных объектов;</w:t>
      </w:r>
    </w:p>
    <w:p w:rsidR="00B3795C" w:rsidRPr="00B3795C" w:rsidRDefault="00B3795C" w:rsidP="00B3795C">
      <w:r w:rsidRPr="00611E52">
        <w:t xml:space="preserve">– </w:t>
      </w:r>
      <w:r w:rsidRPr="00B3795C">
        <w:t>разрабатывать необходимую техническую документацию в составе творческих коллективов и самостоятельно;</w:t>
      </w:r>
    </w:p>
    <w:p w:rsidR="00B3795C" w:rsidRPr="00B3795C" w:rsidRDefault="00B3795C" w:rsidP="00B3795C">
      <w:r w:rsidRPr="00611E52">
        <w:t xml:space="preserve">– </w:t>
      </w:r>
      <w:r w:rsidRPr="00B3795C">
        <w:t>самостоятельно составлять проекты и паспорта горных и буровзрывных работ;</w:t>
      </w:r>
    </w:p>
    <w:p w:rsidR="00B3795C" w:rsidRPr="00B3795C" w:rsidRDefault="00B3795C" w:rsidP="00B3795C">
      <w:r w:rsidRPr="00611E52">
        <w:t xml:space="preserve">– </w:t>
      </w:r>
      <w:r w:rsidRPr="00B3795C">
        <w:t>осуществлять проектирование предприятий по эксплуатационной разведке, добыче и переработке твердых полезных ископаемых, а также строительству подземных объектов с использованием современных информационных технологий.</w:t>
      </w:r>
    </w:p>
    <w:p w:rsidR="00B3795C" w:rsidRPr="00B3795C" w:rsidRDefault="00B3795C" w:rsidP="00846709"/>
    <w:p w:rsidR="00ED3CD7" w:rsidRPr="00611E52" w:rsidRDefault="00ED3CD7" w:rsidP="00846709">
      <w:r w:rsidRPr="00611E52">
        <w:t>3.1 Подготовительный этап выполнения выпускной квалификационной работы</w:t>
      </w:r>
    </w:p>
    <w:p w:rsidR="00ED3CD7" w:rsidRPr="00611E52" w:rsidRDefault="00ED3CD7" w:rsidP="00FE683B">
      <w:pPr>
        <w:pStyle w:val="2"/>
      </w:pPr>
      <w:r w:rsidRPr="00611E52">
        <w:t xml:space="preserve">3.1.1 Выбор темы </w:t>
      </w:r>
      <w:r w:rsidR="00E30F47" w:rsidRPr="00611E52">
        <w:t>выпускной квалификационной работы</w:t>
      </w:r>
    </w:p>
    <w:p w:rsidR="00ED3CD7" w:rsidRPr="00611E52" w:rsidRDefault="00166E19" w:rsidP="00ED3CD7">
      <w:pPr>
        <w:ind w:right="170"/>
      </w:pPr>
      <w:r w:rsidRPr="00611E52">
        <w:t>Обучающийся</w:t>
      </w:r>
      <w:r w:rsidR="00ED3CD7" w:rsidRPr="00611E52">
        <w:t xml:space="preserve"> </w:t>
      </w:r>
      <w:r w:rsidR="00ED3CD7" w:rsidRPr="00611E52">
        <w:rPr>
          <w:color w:val="000000"/>
          <w:spacing w:val="2"/>
        </w:rPr>
        <w:t>самостоятельно</w:t>
      </w:r>
      <w:r w:rsidR="00ED3CD7" w:rsidRPr="00611E52">
        <w:t xml:space="preserve"> выбирает тему из рекомендуемого перечня тем ВКР, представленного в приложении 1. </w:t>
      </w:r>
      <w:r w:rsidR="00147557" w:rsidRPr="00611E52">
        <w:t>О</w:t>
      </w:r>
      <w:r w:rsidR="00442ABA" w:rsidRPr="00611E52">
        <w:t>бучающийся</w:t>
      </w:r>
      <w:r w:rsidR="00ED3CD7" w:rsidRPr="00611E52">
        <w:t xml:space="preserve"> </w:t>
      </w:r>
      <w:r w:rsidR="00147557" w:rsidRPr="00611E52">
        <w:t>(несколько обучающихся, выпо</w:t>
      </w:r>
      <w:r w:rsidR="00147557" w:rsidRPr="00611E52">
        <w:t>л</w:t>
      </w:r>
      <w:r w:rsidR="00147557" w:rsidRPr="00611E52">
        <w:lastRenderedPageBreak/>
        <w:t>няющих ВКР совместно)</w:t>
      </w:r>
      <w:r w:rsidR="006D0634" w:rsidRPr="00611E52">
        <w:t xml:space="preserve">, по письменному заявлению, </w:t>
      </w:r>
      <w:r w:rsidR="00ED3CD7" w:rsidRPr="00611E52">
        <w:t>имеет право предложить свою т</w:t>
      </w:r>
      <w:r w:rsidR="00ED3CD7" w:rsidRPr="00611E52">
        <w:t>е</w:t>
      </w:r>
      <w:r w:rsidR="00ED3CD7" w:rsidRPr="00611E52">
        <w:t xml:space="preserve">му для выпускной </w:t>
      </w:r>
      <w:r w:rsidR="006D0634" w:rsidRPr="00611E52">
        <w:t xml:space="preserve">квалификационной </w:t>
      </w:r>
      <w:r w:rsidR="00ED3CD7" w:rsidRPr="00611E52">
        <w:t xml:space="preserve">работы, </w:t>
      </w:r>
      <w:r w:rsidR="00147557" w:rsidRPr="00611E52">
        <w:t>в случае ее обоснованности и целесоо</w:t>
      </w:r>
      <w:r w:rsidR="00147557" w:rsidRPr="00611E52">
        <w:t>б</w:t>
      </w:r>
      <w:r w:rsidR="00147557" w:rsidRPr="00611E52">
        <w:t>разности ее разработки для практического применения в соответствующей области пр</w:t>
      </w:r>
      <w:r w:rsidR="00147557" w:rsidRPr="00611E52">
        <w:t>о</w:t>
      </w:r>
      <w:r w:rsidR="00147557" w:rsidRPr="00611E52">
        <w:t>фессиональной деятельности или на конкретном объекте профессиональной деятельн</w:t>
      </w:r>
      <w:r w:rsidR="00147557" w:rsidRPr="00611E52">
        <w:t>о</w:t>
      </w:r>
      <w:r w:rsidR="00147557" w:rsidRPr="00611E52">
        <w:t>сти</w:t>
      </w:r>
      <w:r w:rsidR="00ED3CD7" w:rsidRPr="00611E52">
        <w:t>. Утверждение тем ВКР и назначение руководителя утверждается приказом по ун</w:t>
      </w:r>
      <w:r w:rsidR="00ED3CD7" w:rsidRPr="00611E52">
        <w:t>и</w:t>
      </w:r>
      <w:r w:rsidR="00ED3CD7" w:rsidRPr="00611E52">
        <w:t>верситету.</w:t>
      </w:r>
    </w:p>
    <w:p w:rsidR="00ED3CD7" w:rsidRPr="00611E52" w:rsidRDefault="00ED3CD7" w:rsidP="00FE683B">
      <w:pPr>
        <w:pStyle w:val="2"/>
      </w:pPr>
      <w:r w:rsidRPr="00611E52">
        <w:t>3.1.2 Функции руководителя</w:t>
      </w:r>
      <w:r w:rsidR="00E30F47" w:rsidRPr="00611E52">
        <w:t xml:space="preserve"> выпускной квалификационной работы</w:t>
      </w:r>
    </w:p>
    <w:p w:rsidR="00ED3CD7" w:rsidRPr="00611E52" w:rsidRDefault="00ED3CD7" w:rsidP="00ED3CD7">
      <w:pPr>
        <w:ind w:right="170"/>
      </w:pPr>
      <w:r w:rsidRPr="00611E52">
        <w:t xml:space="preserve">Для подготовки выпускной квалификационной работы </w:t>
      </w:r>
      <w:r w:rsidR="00442ABA" w:rsidRPr="00611E52">
        <w:t>обучающемуся</w:t>
      </w:r>
      <w:r w:rsidRPr="00611E52">
        <w:t xml:space="preserve"> назначается руководитель и, при необходимости, консультанты.</w:t>
      </w:r>
    </w:p>
    <w:p w:rsidR="00B31A30" w:rsidRPr="00611E52" w:rsidRDefault="00ED3CD7" w:rsidP="00B31A30">
      <w:pPr>
        <w:ind w:right="170"/>
      </w:pPr>
      <w:r w:rsidRPr="00611E52">
        <w:t xml:space="preserve">Руководитель ВКР </w:t>
      </w:r>
      <w:r w:rsidRPr="00611E52">
        <w:rPr>
          <w:color w:val="000000"/>
          <w:spacing w:val="2"/>
        </w:rPr>
        <w:t>помогает</w:t>
      </w:r>
      <w:r w:rsidRPr="00611E52">
        <w:t xml:space="preserve"> </w:t>
      </w:r>
      <w:r w:rsidR="00442ABA" w:rsidRPr="00611E52">
        <w:t>обучающемуся</w:t>
      </w:r>
      <w:r w:rsidRPr="00611E52">
        <w:t xml:space="preserve"> сформулировать объект, предмет и</w:t>
      </w:r>
      <w:r w:rsidRPr="00611E52">
        <w:t>с</w:t>
      </w:r>
      <w:r w:rsidRPr="00611E52">
        <w:t>следования, выявить его актуальность, научную новизну, разработать план исследов</w:t>
      </w:r>
      <w:r w:rsidRPr="00611E52">
        <w:t>а</w:t>
      </w:r>
      <w:r w:rsidRPr="00611E52">
        <w:t>ния; в процессе работы проводит систематические консультации.</w:t>
      </w:r>
    </w:p>
    <w:p w:rsidR="00ED3CD7" w:rsidRPr="00611E52" w:rsidRDefault="00ED3CD7" w:rsidP="00B31A30">
      <w:pPr>
        <w:ind w:right="170"/>
      </w:pPr>
      <w:r w:rsidRPr="00611E52">
        <w:t xml:space="preserve">Подготовка </w:t>
      </w:r>
      <w:r w:rsidRPr="00611E52">
        <w:rPr>
          <w:color w:val="000000"/>
          <w:spacing w:val="2"/>
        </w:rPr>
        <w:t>ВКР</w:t>
      </w:r>
      <w:r w:rsidRPr="00611E52">
        <w:t xml:space="preserve"> </w:t>
      </w:r>
      <w:r w:rsidR="00442ABA" w:rsidRPr="00611E52">
        <w:t>обучающимся</w:t>
      </w:r>
      <w:r w:rsidRPr="00611E52">
        <w:t xml:space="preserve"> и отчет перед руководителем реализуется согласно календарному графику работы. Календарный график работы </w:t>
      </w:r>
      <w:r w:rsidR="00442ABA" w:rsidRPr="00611E52">
        <w:t>обучающегося</w:t>
      </w:r>
      <w:r w:rsidRPr="00611E52">
        <w:t xml:space="preserve"> составляется на весь период выполнения ВКР с указанием очередности выполнения отдельных этапов и сроков отчетности по выполнению работы перед руководителем.</w:t>
      </w:r>
    </w:p>
    <w:p w:rsidR="006D0634" w:rsidRPr="00611E52" w:rsidRDefault="00ED3CD7" w:rsidP="006D0634">
      <w:pPr>
        <w:pStyle w:val="1"/>
      </w:pPr>
      <w:r w:rsidRPr="00611E52">
        <w:t>3.2 Требования к выпускной квалификационной работе</w:t>
      </w:r>
    </w:p>
    <w:p w:rsidR="00442ABA" w:rsidRPr="00611E52" w:rsidRDefault="00442ABA" w:rsidP="00442ABA">
      <w:pPr>
        <w:ind w:right="170"/>
        <w:rPr>
          <w:i/>
          <w:color w:val="FF0000"/>
        </w:rPr>
      </w:pPr>
      <w:r w:rsidRPr="00611E52">
        <w:t>При подготовке выпускной квалификационной работы обучающийся руководств</w:t>
      </w:r>
      <w:r w:rsidRPr="00611E52">
        <w:t>у</w:t>
      </w:r>
      <w:r w:rsidRPr="00611E52">
        <w:t xml:space="preserve">ется методическими указаниями </w:t>
      </w:r>
      <w:r w:rsidRPr="00611E52">
        <w:rPr>
          <w:iCs/>
          <w:color w:val="FF0000"/>
        </w:rPr>
        <w:t>включить методические указания для обучающихся по выполнению ВКР</w:t>
      </w:r>
      <w:r w:rsidR="006D0634" w:rsidRPr="00611E52">
        <w:rPr>
          <w:iCs/>
          <w:color w:val="FF0000"/>
        </w:rPr>
        <w:t xml:space="preserve"> (в обязательном порядке должны быть разработаны)</w:t>
      </w:r>
      <w:r w:rsidRPr="00611E52">
        <w:t xml:space="preserve"> и локальным нормативным актом университета СМК-О-СМГТУ-36-</w:t>
      </w:r>
      <w:r w:rsidR="00612E1D" w:rsidRPr="00611E52">
        <w:t>16</w:t>
      </w:r>
      <w:r w:rsidRPr="00611E52">
        <w:t xml:space="preserve"> Выпускная квалификационная работа: структура, содержание, общие правила выполнения и оформления </w:t>
      </w:r>
      <w:r w:rsidRPr="00611E52">
        <w:rPr>
          <w:i/>
          <w:color w:val="FF0000"/>
        </w:rPr>
        <w:t>(уточнить версию стандарта на корпоративном портале в разделе «Управление образовательной деятельностью»)</w:t>
      </w:r>
      <w:r w:rsidR="006D0634" w:rsidRPr="00611E52">
        <w:rPr>
          <w:i/>
          <w:color w:val="FF0000"/>
        </w:rPr>
        <w:t>.</w:t>
      </w:r>
    </w:p>
    <w:p w:rsidR="00ED3CD7" w:rsidRPr="00611E52" w:rsidRDefault="00ED3CD7" w:rsidP="00FE683B">
      <w:pPr>
        <w:pStyle w:val="1"/>
      </w:pPr>
      <w:r w:rsidRPr="00611E52">
        <w:t>3.3 Порядок защиты выпускной квалификационной работы</w:t>
      </w:r>
    </w:p>
    <w:p w:rsidR="00ED3CD7" w:rsidRPr="00611E52" w:rsidRDefault="00ED3CD7" w:rsidP="00ED3CD7">
      <w:pPr>
        <w:ind w:right="170"/>
      </w:pPr>
      <w:r w:rsidRPr="00611E52">
        <w:t>Законченная выпускная квалификационная работа должна пройти процедуру но</w:t>
      </w:r>
      <w:r w:rsidRPr="00611E52">
        <w:t>р</w:t>
      </w:r>
      <w:r w:rsidRPr="00611E52">
        <w:t>моконтроля</w:t>
      </w:r>
      <w:r w:rsidR="00602F2A" w:rsidRPr="00611E52">
        <w:t>, включая проверку на объем заимствований</w:t>
      </w:r>
      <w:r w:rsidRPr="00611E52">
        <w:t>, а затем представлена руковод</w:t>
      </w:r>
      <w:r w:rsidRPr="00611E52">
        <w:t>и</w:t>
      </w:r>
      <w:r w:rsidRPr="00611E52">
        <w:t>телю</w:t>
      </w:r>
      <w:r w:rsidR="006D0634" w:rsidRPr="00611E52">
        <w:t xml:space="preserve"> для оформления письменного отзыва.</w:t>
      </w:r>
      <w:r w:rsidRPr="00611E52">
        <w:t xml:space="preserve"> </w:t>
      </w:r>
      <w:r w:rsidR="006D0634" w:rsidRPr="00611E52">
        <w:t>После оформления отзыва руководителя ВКР</w:t>
      </w:r>
      <w:r w:rsidRPr="00611E52">
        <w:t xml:space="preserve"> направляется на рецензию</w:t>
      </w:r>
      <w:r w:rsidR="00612E1D" w:rsidRPr="00611E52">
        <w:t>.</w:t>
      </w:r>
      <w:r w:rsidR="00F856BC" w:rsidRPr="00611E52">
        <w:t xml:space="preserve"> </w:t>
      </w:r>
      <w:r w:rsidRPr="00611E52">
        <w:t>Рецензент оценивает значимость полученных результ</w:t>
      </w:r>
      <w:r w:rsidRPr="00611E52">
        <w:t>а</w:t>
      </w:r>
      <w:r w:rsidRPr="00611E52">
        <w:t>тов, анализирует имеющиеся в работе недостатки, характеризует качество ее оформл</w:t>
      </w:r>
      <w:r w:rsidRPr="00611E52">
        <w:t>е</w:t>
      </w:r>
      <w:r w:rsidRPr="00611E52">
        <w:t xml:space="preserve">ния и изложения, дает заключение </w:t>
      </w:r>
      <w:r w:rsidR="00602F2A" w:rsidRPr="00611E52">
        <w:t xml:space="preserve">(рецензию) </w:t>
      </w:r>
      <w:r w:rsidRPr="00611E52">
        <w:t xml:space="preserve">о соответствии работы предъявляемым требованиям </w:t>
      </w:r>
      <w:r w:rsidR="00602F2A" w:rsidRPr="00611E52">
        <w:t>в письменном виде.</w:t>
      </w:r>
    </w:p>
    <w:p w:rsidR="001E54BA" w:rsidRPr="00611E52" w:rsidRDefault="00ED3CD7" w:rsidP="001E54BA">
      <w:pPr>
        <w:ind w:right="170"/>
      </w:pPr>
      <w:r w:rsidRPr="00611E52">
        <w:t>Выпускная квалификационная работа, подписанная заведующим кафедрой, име</w:t>
      </w:r>
      <w:r w:rsidRPr="00611E52">
        <w:t>ю</w:t>
      </w:r>
      <w:r w:rsidRPr="00611E52">
        <w:t>щая рецензию и отзыв руководителя работы, допускается к защите</w:t>
      </w:r>
      <w:r w:rsidR="00602F2A" w:rsidRPr="00611E52">
        <w:t xml:space="preserve"> и передается в гос</w:t>
      </w:r>
      <w:r w:rsidR="00602F2A" w:rsidRPr="00611E52">
        <w:t>у</w:t>
      </w:r>
      <w:r w:rsidR="00602F2A" w:rsidRPr="00611E52">
        <w:t>дарственную экзаменационную комиссию не позднее, чем за 2 календарных дня до даты защиты</w:t>
      </w:r>
      <w:r w:rsidR="001E54BA" w:rsidRPr="00611E52">
        <w:t>, также работа размещается в электронно-библиотечной системе университета.</w:t>
      </w:r>
    </w:p>
    <w:p w:rsidR="00ED3CD7" w:rsidRPr="00611E52" w:rsidRDefault="00ED3CD7" w:rsidP="00ED3CD7">
      <w:pPr>
        <w:ind w:right="170"/>
      </w:pPr>
      <w:r w:rsidRPr="00611E52">
        <w:t>Объявление о защите выпускных работ вывешивается на кафедре за несколько дней до защиты.</w:t>
      </w:r>
    </w:p>
    <w:p w:rsidR="00ED3CD7" w:rsidRPr="00611E52" w:rsidRDefault="00ED3CD7" w:rsidP="00ED3CD7">
      <w:pPr>
        <w:ind w:right="170"/>
      </w:pPr>
      <w:r w:rsidRPr="00611E52">
        <w:t>Защита выпускной квалификационной работы проводится на заседании государс</w:t>
      </w:r>
      <w:r w:rsidRPr="00611E52">
        <w:t>т</w:t>
      </w:r>
      <w:r w:rsidRPr="00611E52">
        <w:t>венной экзаменационной комиссии и является публичной. Защита одной выпускной р</w:t>
      </w:r>
      <w:r w:rsidRPr="00611E52">
        <w:t>а</w:t>
      </w:r>
      <w:r w:rsidRPr="00611E52">
        <w:t xml:space="preserve">боты </w:t>
      </w:r>
      <w:r w:rsidRPr="00611E52">
        <w:rPr>
          <w:b/>
          <w:i/>
        </w:rPr>
        <w:t>не должна превышать 30 минут</w:t>
      </w:r>
      <w:r w:rsidRPr="00611E52">
        <w:t xml:space="preserve">. </w:t>
      </w:r>
    </w:p>
    <w:p w:rsidR="00ED3CD7" w:rsidRPr="00611E52" w:rsidRDefault="00ED3CD7" w:rsidP="00ED3CD7">
      <w:pPr>
        <w:ind w:right="170"/>
        <w:rPr>
          <w:color w:val="000000"/>
          <w:spacing w:val="2"/>
        </w:rPr>
      </w:pPr>
      <w:r w:rsidRPr="00611E52">
        <w:t xml:space="preserve">Для сообщения </w:t>
      </w:r>
      <w:r w:rsidR="00442ABA" w:rsidRPr="00611E52">
        <w:t>обучающемуся</w:t>
      </w:r>
      <w:r w:rsidRPr="00611E52">
        <w:t xml:space="preserve"> предоставляется </w:t>
      </w:r>
      <w:r w:rsidRPr="00611E52">
        <w:rPr>
          <w:b/>
          <w:i/>
        </w:rPr>
        <w:t>не более 10 минут</w:t>
      </w:r>
      <w:r w:rsidRPr="00611E52">
        <w:t xml:space="preserve">. </w:t>
      </w:r>
      <w:r w:rsidRPr="00611E52">
        <w:rPr>
          <w:color w:val="000000"/>
          <w:spacing w:val="2"/>
        </w:rPr>
        <w:t xml:space="preserve">Сообщение по содержанию ВКР сопровождается необходимыми графическими материалами и/или </w:t>
      </w:r>
      <w:r w:rsidRPr="00611E52">
        <w:rPr>
          <w:color w:val="000000"/>
          <w:spacing w:val="2"/>
        </w:rPr>
        <w:lastRenderedPageBreak/>
        <w:t>презентацией с раздаточным материалом для членов ГЭК. В ГЭК могут быть предста</w:t>
      </w:r>
      <w:r w:rsidRPr="00611E52">
        <w:rPr>
          <w:color w:val="000000"/>
          <w:spacing w:val="2"/>
        </w:rPr>
        <w:t>в</w:t>
      </w:r>
      <w:r w:rsidRPr="00611E52">
        <w:rPr>
          <w:color w:val="000000"/>
          <w:spacing w:val="2"/>
        </w:rPr>
        <w:t xml:space="preserve">лены также другие материалы, характеризующие научную и практическую ценность выполненной ВКР – печатные статьи с участием выпускника по теме ВКР, документы, указывающие на практическое применение ВКР, макеты, образцы материалов, изделий и т.п. </w:t>
      </w:r>
    </w:p>
    <w:p w:rsidR="00ED3CD7" w:rsidRPr="00611E52" w:rsidRDefault="00ED3CD7" w:rsidP="00ED3CD7">
      <w:pPr>
        <w:ind w:right="170"/>
        <w:rPr>
          <w:b/>
        </w:rPr>
      </w:pPr>
      <w:r w:rsidRPr="00611E52">
        <w:t xml:space="preserve">В своем выступлении </w:t>
      </w:r>
      <w:r w:rsidR="00442ABA" w:rsidRPr="00611E52">
        <w:t>обучающийся</w:t>
      </w:r>
      <w:r w:rsidRPr="00611E52">
        <w:t xml:space="preserve"> должен отразить:</w:t>
      </w:r>
    </w:p>
    <w:p w:rsidR="00ED3CD7" w:rsidRPr="00611E52" w:rsidRDefault="00ED3CD7" w:rsidP="00ED3CD7">
      <w:r w:rsidRPr="00611E52">
        <w:t>– содержание проблемы и актуальность исследования;</w:t>
      </w:r>
    </w:p>
    <w:p w:rsidR="00ED3CD7" w:rsidRPr="00611E52" w:rsidRDefault="00ED3CD7" w:rsidP="00ED3CD7">
      <w:r w:rsidRPr="00611E52">
        <w:t>– цель и задачи исследования;</w:t>
      </w:r>
    </w:p>
    <w:p w:rsidR="00ED3CD7" w:rsidRPr="00611E52" w:rsidRDefault="00ED3CD7" w:rsidP="00ED3CD7">
      <w:r w:rsidRPr="00611E52">
        <w:t>– объект и предмет исследования;</w:t>
      </w:r>
    </w:p>
    <w:p w:rsidR="00ED3CD7" w:rsidRPr="00611E52" w:rsidRDefault="00ED3CD7" w:rsidP="00ED3CD7">
      <w:r w:rsidRPr="00611E52">
        <w:t>– методику своего исследования;</w:t>
      </w:r>
    </w:p>
    <w:p w:rsidR="00ED3CD7" w:rsidRPr="00611E52" w:rsidRDefault="00ED3CD7" w:rsidP="00ED3CD7">
      <w:r w:rsidRPr="00611E52">
        <w:t>– полученные теоретические и практические результаты исследования;</w:t>
      </w:r>
    </w:p>
    <w:p w:rsidR="00ED3CD7" w:rsidRPr="00611E52" w:rsidRDefault="00ED3CD7" w:rsidP="00ED3CD7">
      <w:r w:rsidRPr="00611E52">
        <w:t>– выводы и заключение.</w:t>
      </w:r>
    </w:p>
    <w:p w:rsidR="00ED3CD7" w:rsidRPr="00611E52" w:rsidRDefault="00ED3CD7" w:rsidP="00ED3CD7">
      <w:pPr>
        <w:ind w:right="170"/>
      </w:pPr>
      <w:r w:rsidRPr="00611E52">
        <w:t>В выступлении должны быть четко обозначены результаты, полученные в ходе и</w:t>
      </w:r>
      <w:r w:rsidRPr="00611E52">
        <w:t>с</w:t>
      </w:r>
      <w:r w:rsidRPr="00611E52">
        <w:t>следования, отмечена теоретическая и практическая ценность полученных результатов.</w:t>
      </w:r>
    </w:p>
    <w:p w:rsidR="00ED3CD7" w:rsidRPr="00611E52" w:rsidRDefault="00ED3CD7" w:rsidP="00ED3CD7">
      <w:pPr>
        <w:ind w:right="170"/>
      </w:pPr>
      <w:r w:rsidRPr="00611E52">
        <w:t>По окончании выступления выпускнику задаются вопросы по теме его работы. В</w:t>
      </w:r>
      <w:r w:rsidRPr="00611E52">
        <w:t>о</w:t>
      </w:r>
      <w:r w:rsidRPr="00611E52">
        <w:t xml:space="preserve">просы могут задавать все присутствующие. Все вопросы протоколируются. </w:t>
      </w:r>
    </w:p>
    <w:p w:rsidR="00ED3CD7" w:rsidRPr="00611E52" w:rsidRDefault="00ED3CD7" w:rsidP="00ED3CD7">
      <w:pPr>
        <w:ind w:right="170"/>
      </w:pPr>
      <w:r w:rsidRPr="00611E52">
        <w:t>Затем слово предоставляется научному руководителю, который дает характерист</w:t>
      </w:r>
      <w:r w:rsidRPr="00611E52">
        <w:t>и</w:t>
      </w:r>
      <w:r w:rsidRPr="00611E52">
        <w:t>ку работы. При отсутствии руководителя отзыв зачитывается одним из членов ГЭК.</w:t>
      </w:r>
    </w:p>
    <w:p w:rsidR="00ED3CD7" w:rsidRPr="00611E52" w:rsidRDefault="00ED3CD7" w:rsidP="00ED3CD7">
      <w:pPr>
        <w:ind w:right="170"/>
      </w:pPr>
      <w:r w:rsidRPr="00611E52">
        <w:t xml:space="preserve">После этого выступает рецензент или рецензия зачитывается одним из членов ГЭК. </w:t>
      </w:r>
    </w:p>
    <w:p w:rsidR="00ED3CD7" w:rsidRPr="00611E52" w:rsidRDefault="00ED3CD7" w:rsidP="00ED3CD7">
      <w:pPr>
        <w:ind w:right="170"/>
      </w:pPr>
      <w:r w:rsidRPr="00611E52">
        <w:t>Заслушав официальную рецензию своей работы, студент должен ответить на в</w:t>
      </w:r>
      <w:r w:rsidRPr="00611E52">
        <w:t>о</w:t>
      </w:r>
      <w:r w:rsidRPr="00611E52">
        <w:t>просы и замечания рецензента.</w:t>
      </w:r>
    </w:p>
    <w:p w:rsidR="00ED3CD7" w:rsidRPr="00611E52" w:rsidRDefault="00ED3CD7" w:rsidP="00ED3CD7">
      <w:pPr>
        <w:ind w:right="170"/>
        <w:rPr>
          <w:b/>
        </w:rPr>
      </w:pPr>
      <w:r w:rsidRPr="00611E52">
        <w:t>Затем председатель ГЭК просит присутствующих выступить по существу выпус</w:t>
      </w:r>
      <w:r w:rsidRPr="00611E52">
        <w:t>к</w:t>
      </w:r>
      <w:r w:rsidRPr="00611E52">
        <w:t>ной квалификационной работы. Выступления членов комиссии и присутствующих на защите (до 2-3 мин. на одного выступающего) в порядке свободной дискуссии и обмена мнениями не являются обязательным элементом процедуры, поэтому, в случае отсутс</w:t>
      </w:r>
      <w:r w:rsidRPr="00611E52">
        <w:t>т</w:t>
      </w:r>
      <w:r w:rsidRPr="00611E52">
        <w:t>вия желающих выступить, он может быть опущен.</w:t>
      </w:r>
    </w:p>
    <w:p w:rsidR="00ED3CD7" w:rsidRPr="00611E52" w:rsidRDefault="00ED3CD7" w:rsidP="00ED3CD7">
      <w:pPr>
        <w:ind w:right="170"/>
      </w:pPr>
      <w:r w:rsidRPr="00611E52">
        <w:t>После дискуссии по теме работы студент выступает с заключительным словом. Этика защиты предписывает при этом выразить благодарность руководителю и реце</w:t>
      </w:r>
      <w:r w:rsidRPr="00611E52">
        <w:t>н</w:t>
      </w:r>
      <w:r w:rsidRPr="00611E52">
        <w:t>зенту за проделанную работу, а также членам ГЭК и всем присутствующим за внимание.</w:t>
      </w:r>
    </w:p>
    <w:p w:rsidR="00ED3CD7" w:rsidRPr="00611E52" w:rsidRDefault="00ED3CD7" w:rsidP="00FE683B">
      <w:pPr>
        <w:pStyle w:val="1"/>
      </w:pPr>
      <w:r w:rsidRPr="00611E52">
        <w:t>3.4 Критерии оценки выпускной квалификационной работы</w:t>
      </w:r>
    </w:p>
    <w:p w:rsidR="00ED3CD7" w:rsidRPr="00611E52" w:rsidRDefault="00ED3CD7" w:rsidP="00FE683B">
      <w:r w:rsidRPr="00611E52">
        <w:t>Результаты защиты ВКР определяются оценками: «отлично», «хорошо», «удовл</w:t>
      </w:r>
      <w:r w:rsidRPr="00611E52">
        <w:t>е</w:t>
      </w:r>
      <w:r w:rsidR="00442ABA" w:rsidRPr="00611E52">
        <w:t>творительно»</w:t>
      </w:r>
      <w:r w:rsidR="0094532C" w:rsidRPr="00611E52">
        <w:t>, «неудовлетворительно»</w:t>
      </w:r>
      <w:r w:rsidR="00442ABA" w:rsidRPr="00611E52">
        <w:t xml:space="preserve"> </w:t>
      </w:r>
      <w:r w:rsidRPr="00611E52">
        <w:t xml:space="preserve">и объявляются </w:t>
      </w:r>
      <w:r w:rsidRPr="00611E52">
        <w:rPr>
          <w:b/>
          <w:i/>
        </w:rPr>
        <w:t>в день защиты.</w:t>
      </w:r>
      <w:r w:rsidRPr="00611E52">
        <w:t xml:space="preserve"> </w:t>
      </w:r>
    </w:p>
    <w:p w:rsidR="00ED3CD7" w:rsidRPr="00611E52" w:rsidRDefault="00ED3CD7" w:rsidP="00ED3CD7">
      <w:pPr>
        <w:ind w:right="170"/>
      </w:pPr>
      <w:r w:rsidRPr="00611E52">
        <w:t>Решение об оценке принимается на закрытом заседании ГЭК по окончании проц</w:t>
      </w:r>
      <w:r w:rsidRPr="00611E52">
        <w:t>е</w:t>
      </w:r>
      <w:r w:rsidRPr="00611E52">
        <w:t xml:space="preserve">дуры защиты всех работ, намеченных на данное заседание. Для оценки ВКР </w:t>
      </w:r>
      <w:r w:rsidR="0068610C" w:rsidRPr="00611E52">
        <w:t>государс</w:t>
      </w:r>
      <w:r w:rsidR="0068610C" w:rsidRPr="00611E52">
        <w:t>т</w:t>
      </w:r>
      <w:r w:rsidR="0068610C" w:rsidRPr="00611E52">
        <w:t>венная экзаменационная комиссия руководствуется</w:t>
      </w:r>
      <w:r w:rsidRPr="00611E52">
        <w:t xml:space="preserve"> следующими критериями:</w:t>
      </w:r>
    </w:p>
    <w:p w:rsidR="006928BF" w:rsidRPr="00611E52" w:rsidRDefault="0064647C" w:rsidP="00ED3CD7">
      <w:pPr>
        <w:ind w:right="170"/>
      </w:pPr>
      <w:r w:rsidRPr="00611E52">
        <w:t>– актуальность темы;</w:t>
      </w:r>
    </w:p>
    <w:p w:rsidR="0064647C" w:rsidRPr="00611E52" w:rsidRDefault="0064647C" w:rsidP="00ED3CD7">
      <w:pPr>
        <w:ind w:right="170"/>
      </w:pPr>
      <w:r w:rsidRPr="00611E52">
        <w:t>– научно-практическое значением темы;</w:t>
      </w:r>
    </w:p>
    <w:p w:rsidR="0064647C" w:rsidRPr="00611E52" w:rsidRDefault="0064647C" w:rsidP="00ED3CD7">
      <w:pPr>
        <w:ind w:right="170"/>
      </w:pPr>
      <w:r w:rsidRPr="00611E52">
        <w:t>– качество выполнения работы</w:t>
      </w:r>
      <w:r w:rsidR="00AA4CE8" w:rsidRPr="00611E52">
        <w:t>, включая демонстрационные и презентационные материалы</w:t>
      </w:r>
      <w:r w:rsidRPr="00611E52">
        <w:t>;</w:t>
      </w:r>
    </w:p>
    <w:p w:rsidR="0064647C" w:rsidRPr="00611E52" w:rsidRDefault="0064647C" w:rsidP="00ED3CD7">
      <w:pPr>
        <w:ind w:right="170"/>
      </w:pPr>
      <w:r w:rsidRPr="00611E52">
        <w:t>– содержательность доклада и ответов на вопросы;</w:t>
      </w:r>
    </w:p>
    <w:p w:rsidR="0064647C" w:rsidRPr="00611E52" w:rsidRDefault="0064647C" w:rsidP="00ED3CD7">
      <w:pPr>
        <w:ind w:right="170"/>
      </w:pPr>
      <w:r w:rsidRPr="00611E52">
        <w:t>– умение представлять работу на защите, уровень речевой культуры</w:t>
      </w:r>
      <w:r w:rsidR="00AA4CE8" w:rsidRPr="00611E52">
        <w:t>.</w:t>
      </w:r>
    </w:p>
    <w:p w:rsidR="00AA4CE8" w:rsidRPr="00611E52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>Оценка</w:t>
      </w:r>
      <w:r w:rsidR="00AA4CE8" w:rsidRPr="00611E52">
        <w:rPr>
          <w:color w:val="000000"/>
          <w:sz w:val="24"/>
        </w:rPr>
        <w:t xml:space="preserve"> </w:t>
      </w:r>
      <w:r w:rsidR="00AA4CE8" w:rsidRPr="00611E52">
        <w:rPr>
          <w:b/>
          <w:color w:val="000000"/>
          <w:sz w:val="24"/>
        </w:rPr>
        <w:t>«отлично»</w:t>
      </w:r>
      <w:r w:rsidR="00AA4CE8" w:rsidRPr="00611E52">
        <w:rPr>
          <w:color w:val="000000"/>
          <w:sz w:val="24"/>
        </w:rPr>
        <w:t xml:space="preserve"> </w:t>
      </w:r>
      <w:r w:rsidR="006C6F0C" w:rsidRPr="00611E52">
        <w:rPr>
          <w:color w:val="000000"/>
          <w:sz w:val="24"/>
        </w:rPr>
        <w:t xml:space="preserve">выставляется за глубокое раскрытие темы, </w:t>
      </w:r>
      <w:r w:rsidR="00CC12F9" w:rsidRPr="00611E52">
        <w:rPr>
          <w:color w:val="000000"/>
          <w:sz w:val="24"/>
        </w:rPr>
        <w:t xml:space="preserve">полное выполнение поставленных задач, логично изложенное содержание, </w:t>
      </w:r>
      <w:r w:rsidR="006C6F0C" w:rsidRPr="00611E52">
        <w:rPr>
          <w:color w:val="000000"/>
          <w:sz w:val="24"/>
        </w:rPr>
        <w:t>качествен</w:t>
      </w:r>
      <w:r w:rsidR="00CC12F9" w:rsidRPr="00611E52">
        <w:rPr>
          <w:color w:val="000000"/>
          <w:sz w:val="24"/>
        </w:rPr>
        <w:t>ное</w:t>
      </w:r>
      <w:r w:rsidR="006C6F0C" w:rsidRPr="00611E52">
        <w:rPr>
          <w:color w:val="000000"/>
          <w:sz w:val="24"/>
        </w:rPr>
        <w:t xml:space="preserve"> оформление работы, </w:t>
      </w:r>
      <w:r w:rsidR="001764C8" w:rsidRPr="00611E52">
        <w:rPr>
          <w:color w:val="000000"/>
          <w:sz w:val="24"/>
        </w:rPr>
        <w:t xml:space="preserve">соответствующее требованиям локальных актов, высокую </w:t>
      </w:r>
      <w:r w:rsidR="006C6F0C" w:rsidRPr="00611E52">
        <w:rPr>
          <w:color w:val="000000"/>
          <w:sz w:val="24"/>
        </w:rPr>
        <w:t>содержательность доклада и демонстрационного материала</w:t>
      </w:r>
      <w:r w:rsidR="001764C8" w:rsidRPr="00611E52">
        <w:rPr>
          <w:color w:val="000000"/>
          <w:sz w:val="24"/>
        </w:rPr>
        <w:t>, за развернутые и полные ответы на вопросы членов ГЭК</w:t>
      </w:r>
      <w:r w:rsidR="006C6F0C" w:rsidRPr="00611E52">
        <w:rPr>
          <w:color w:val="000000"/>
          <w:sz w:val="24"/>
        </w:rPr>
        <w:t>;</w:t>
      </w:r>
    </w:p>
    <w:p w:rsidR="001764C8" w:rsidRPr="00611E52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lastRenderedPageBreak/>
        <w:t>Оценка</w:t>
      </w:r>
      <w:r w:rsidR="00AA4CE8" w:rsidRPr="00611E52">
        <w:rPr>
          <w:color w:val="000000"/>
          <w:sz w:val="24"/>
        </w:rPr>
        <w:t xml:space="preserve"> </w:t>
      </w:r>
      <w:r w:rsidR="00AA4CE8" w:rsidRPr="00611E52">
        <w:rPr>
          <w:b/>
          <w:color w:val="000000"/>
          <w:sz w:val="24"/>
        </w:rPr>
        <w:t>«хорошо»</w:t>
      </w:r>
      <w:r w:rsidR="00AA4CE8" w:rsidRPr="00611E52">
        <w:rPr>
          <w:color w:val="000000"/>
          <w:sz w:val="24"/>
        </w:rPr>
        <w:t xml:space="preserve"> – </w:t>
      </w:r>
      <w:r w:rsidR="006C6F0C" w:rsidRPr="00611E52">
        <w:rPr>
          <w:color w:val="000000"/>
          <w:sz w:val="24"/>
        </w:rPr>
        <w:t xml:space="preserve">выставляется за </w:t>
      </w:r>
      <w:r w:rsidR="00CC12F9" w:rsidRPr="00611E52">
        <w:rPr>
          <w:color w:val="000000"/>
          <w:sz w:val="24"/>
        </w:rPr>
        <w:t>раскрытие темы, хорошо проработанное соде</w:t>
      </w:r>
      <w:r w:rsidR="00CC12F9" w:rsidRPr="00611E52">
        <w:rPr>
          <w:color w:val="000000"/>
          <w:sz w:val="24"/>
        </w:rPr>
        <w:t>р</w:t>
      </w:r>
      <w:r w:rsidR="00CC12F9" w:rsidRPr="00611E52">
        <w:rPr>
          <w:color w:val="000000"/>
          <w:sz w:val="24"/>
        </w:rPr>
        <w:t xml:space="preserve">жание без значительных противоречий, </w:t>
      </w:r>
      <w:r w:rsidR="001764C8" w:rsidRPr="00611E52">
        <w:rPr>
          <w:color w:val="000000"/>
          <w:sz w:val="24"/>
        </w:rPr>
        <w:t xml:space="preserve">в </w:t>
      </w:r>
      <w:r w:rsidR="00CC12F9" w:rsidRPr="00611E52">
        <w:rPr>
          <w:color w:val="000000"/>
          <w:sz w:val="24"/>
        </w:rPr>
        <w:t>оформлени</w:t>
      </w:r>
      <w:r w:rsidR="001764C8" w:rsidRPr="00611E52">
        <w:rPr>
          <w:color w:val="000000"/>
          <w:sz w:val="24"/>
        </w:rPr>
        <w:t>и</w:t>
      </w:r>
      <w:r w:rsidR="00CC12F9" w:rsidRPr="00611E52">
        <w:rPr>
          <w:color w:val="000000"/>
          <w:sz w:val="24"/>
        </w:rPr>
        <w:t xml:space="preserve"> работы</w:t>
      </w:r>
      <w:r w:rsidR="001764C8" w:rsidRPr="00611E52">
        <w:rPr>
          <w:color w:val="000000"/>
          <w:sz w:val="24"/>
        </w:rPr>
        <w:t xml:space="preserve"> имеются незначительные отклонения от требований</w:t>
      </w:r>
      <w:r w:rsidR="00CC12F9" w:rsidRPr="00611E52">
        <w:rPr>
          <w:color w:val="000000"/>
          <w:sz w:val="24"/>
        </w:rPr>
        <w:t xml:space="preserve">, </w:t>
      </w:r>
      <w:r w:rsidR="001764C8" w:rsidRPr="00611E52">
        <w:rPr>
          <w:color w:val="000000"/>
          <w:sz w:val="24"/>
        </w:rPr>
        <w:t>высокую содержательность доклада и демонстрационного м</w:t>
      </w:r>
      <w:r w:rsidR="001764C8" w:rsidRPr="00611E52">
        <w:rPr>
          <w:color w:val="000000"/>
          <w:sz w:val="24"/>
        </w:rPr>
        <w:t>а</w:t>
      </w:r>
      <w:r w:rsidR="001764C8" w:rsidRPr="00611E52">
        <w:rPr>
          <w:color w:val="000000"/>
          <w:sz w:val="24"/>
        </w:rPr>
        <w:t xml:space="preserve">териала, </w:t>
      </w:r>
      <w:r w:rsidR="00000914" w:rsidRPr="00611E52">
        <w:rPr>
          <w:color w:val="000000"/>
          <w:sz w:val="24"/>
        </w:rPr>
        <w:t>за небольшие неточности при ответах на вопросы членов ГЭК.</w:t>
      </w:r>
    </w:p>
    <w:p w:rsidR="00AA4CE8" w:rsidRPr="00611E52" w:rsidRDefault="004F1137" w:rsidP="00AA4CE8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>Оценка</w:t>
      </w:r>
      <w:r w:rsidR="00AA4CE8" w:rsidRPr="00611E52">
        <w:rPr>
          <w:color w:val="000000"/>
          <w:sz w:val="24"/>
        </w:rPr>
        <w:t xml:space="preserve"> </w:t>
      </w:r>
      <w:r w:rsidR="00AA4CE8" w:rsidRPr="00611E52">
        <w:rPr>
          <w:b/>
          <w:color w:val="000000"/>
          <w:sz w:val="24"/>
        </w:rPr>
        <w:t>«удовлетворительно»</w:t>
      </w:r>
      <w:r w:rsidR="00AA4CE8" w:rsidRPr="00611E52">
        <w:rPr>
          <w:color w:val="000000"/>
          <w:sz w:val="24"/>
        </w:rPr>
        <w:t xml:space="preserve"> </w:t>
      </w:r>
      <w:r w:rsidR="006C6F0C" w:rsidRPr="00611E52">
        <w:rPr>
          <w:color w:val="000000"/>
          <w:sz w:val="24"/>
        </w:rPr>
        <w:t xml:space="preserve">выставляется за неполное раскрытие темы, выводов и предложений, носящих общий характер, </w:t>
      </w:r>
      <w:r w:rsidR="00000914" w:rsidRPr="00611E52">
        <w:rPr>
          <w:color w:val="000000"/>
          <w:sz w:val="24"/>
        </w:rPr>
        <w:t xml:space="preserve">в оформлении работы имеются незначительные отклонения от требовании, </w:t>
      </w:r>
      <w:r w:rsidR="006C6F0C" w:rsidRPr="00611E52">
        <w:rPr>
          <w:color w:val="000000"/>
          <w:sz w:val="24"/>
        </w:rPr>
        <w:t>отсутствие наглядного представления работы и затруднения при от</w:t>
      </w:r>
      <w:r w:rsidR="00122C11" w:rsidRPr="00611E52">
        <w:rPr>
          <w:color w:val="000000"/>
          <w:sz w:val="24"/>
        </w:rPr>
        <w:t>ветах на вопросы членов ГЭК.</w:t>
      </w:r>
    </w:p>
    <w:p w:rsidR="0054146E" w:rsidRPr="00611E52" w:rsidRDefault="004F1137" w:rsidP="0054146E">
      <w:pPr>
        <w:pStyle w:val="11"/>
        <w:shd w:val="clear" w:color="auto" w:fill="FFFFFF"/>
        <w:ind w:right="-1" w:firstLine="567"/>
        <w:rPr>
          <w:i/>
          <w:iCs/>
          <w:color w:val="FF0000"/>
          <w:sz w:val="24"/>
          <w:szCs w:val="24"/>
        </w:rPr>
      </w:pPr>
      <w:r w:rsidRPr="00611E52">
        <w:rPr>
          <w:color w:val="000000"/>
          <w:sz w:val="24"/>
        </w:rPr>
        <w:t xml:space="preserve">Оценка </w:t>
      </w:r>
      <w:r w:rsidRPr="00611E52">
        <w:rPr>
          <w:b/>
          <w:color w:val="000000"/>
          <w:sz w:val="24"/>
        </w:rPr>
        <w:t>«неудовлетворительно»</w:t>
      </w:r>
      <w:r w:rsidRPr="00611E52">
        <w:rPr>
          <w:color w:val="000000"/>
          <w:sz w:val="24"/>
        </w:rPr>
        <w:t xml:space="preserve"> выставляется за необоснованные выводы, </w:t>
      </w:r>
      <w:r w:rsidR="0054146E" w:rsidRPr="00611E52">
        <w:rPr>
          <w:color w:val="000000"/>
          <w:sz w:val="24"/>
        </w:rPr>
        <w:t xml:space="preserve">за </w:t>
      </w:r>
      <w:r w:rsidRPr="00611E52">
        <w:rPr>
          <w:color w:val="000000"/>
          <w:sz w:val="24"/>
        </w:rPr>
        <w:t>знач</w:t>
      </w:r>
      <w:r w:rsidRPr="00611E52">
        <w:rPr>
          <w:color w:val="000000"/>
          <w:sz w:val="24"/>
        </w:rPr>
        <w:t>и</w:t>
      </w:r>
      <w:r w:rsidRPr="00611E52">
        <w:rPr>
          <w:color w:val="000000"/>
          <w:sz w:val="24"/>
        </w:rPr>
        <w:t xml:space="preserve">тельные отклонения от требований в оформлении и представлении работы, </w:t>
      </w:r>
      <w:r w:rsidR="0054146E" w:rsidRPr="00611E52">
        <w:rPr>
          <w:color w:val="000000"/>
          <w:sz w:val="24"/>
        </w:rPr>
        <w:t>отсутствие н</w:t>
      </w:r>
      <w:r w:rsidR="0054146E" w:rsidRPr="00611E52">
        <w:rPr>
          <w:color w:val="000000"/>
          <w:sz w:val="24"/>
        </w:rPr>
        <w:t>а</w:t>
      </w:r>
      <w:r w:rsidR="0054146E" w:rsidRPr="00611E52">
        <w:rPr>
          <w:color w:val="000000"/>
          <w:sz w:val="24"/>
        </w:rPr>
        <w:t>глядного представления работы, когда обучающийся не может ответить на вопросы чл</w:t>
      </w:r>
      <w:r w:rsidR="0054146E" w:rsidRPr="00611E52">
        <w:rPr>
          <w:color w:val="000000"/>
          <w:sz w:val="24"/>
        </w:rPr>
        <w:t>е</w:t>
      </w:r>
      <w:r w:rsidR="0054146E" w:rsidRPr="00611E52">
        <w:rPr>
          <w:color w:val="000000"/>
          <w:sz w:val="24"/>
        </w:rPr>
        <w:t>нов ГЭК.</w:t>
      </w:r>
      <w:r w:rsidR="0054146E" w:rsidRPr="00611E52">
        <w:rPr>
          <w:i/>
          <w:iCs/>
          <w:color w:val="FF0000"/>
          <w:sz w:val="24"/>
          <w:szCs w:val="24"/>
        </w:rPr>
        <w:t xml:space="preserve"> </w:t>
      </w:r>
    </w:p>
    <w:p w:rsidR="0062528E" w:rsidRPr="00611E52" w:rsidRDefault="0054146E" w:rsidP="003D365D">
      <w:pPr>
        <w:pStyle w:val="11"/>
        <w:shd w:val="clear" w:color="auto" w:fill="FFFFFF"/>
        <w:ind w:right="-1" w:firstLine="567"/>
        <w:rPr>
          <w:color w:val="000000"/>
          <w:sz w:val="24"/>
        </w:rPr>
      </w:pPr>
      <w:r w:rsidRPr="00611E52">
        <w:rPr>
          <w:color w:val="000000"/>
          <w:sz w:val="24"/>
        </w:rPr>
        <w:t>Оценки «отлично», «хорошо», «удовлетворительно» означают успешное прохожд</w:t>
      </w:r>
      <w:r w:rsidRPr="00611E52">
        <w:rPr>
          <w:color w:val="000000"/>
          <w:sz w:val="24"/>
        </w:rPr>
        <w:t>е</w:t>
      </w:r>
      <w:r w:rsidRPr="00611E52">
        <w:rPr>
          <w:color w:val="000000"/>
          <w:sz w:val="24"/>
        </w:rPr>
        <w:t>ние государственного аттестационного испытания, что является основанием для выдачи обучающемуся документа о высшем образовании и о квалификации образца, установле</w:t>
      </w:r>
      <w:r w:rsidRPr="00611E52">
        <w:rPr>
          <w:color w:val="000000"/>
          <w:sz w:val="24"/>
        </w:rPr>
        <w:t>н</w:t>
      </w:r>
      <w:r w:rsidRPr="00611E52">
        <w:rPr>
          <w:color w:val="000000"/>
          <w:sz w:val="24"/>
        </w:rPr>
        <w:t>ного Министерством образования и науки Российской Федерации.</w:t>
      </w:r>
      <w:r w:rsidR="0062528E" w:rsidRPr="00611E52">
        <w:rPr>
          <w:i/>
          <w:szCs w:val="22"/>
        </w:rPr>
        <w:br w:type="page"/>
      </w:r>
    </w:p>
    <w:p w:rsidR="00ED3CD7" w:rsidRPr="00611E52" w:rsidRDefault="00ED3CD7" w:rsidP="00ED3CD7">
      <w:pPr>
        <w:pStyle w:val="Default"/>
        <w:jc w:val="right"/>
        <w:rPr>
          <w:bCs/>
        </w:rPr>
      </w:pPr>
      <w:r w:rsidRPr="00611E52">
        <w:rPr>
          <w:bCs/>
        </w:rPr>
        <w:lastRenderedPageBreak/>
        <w:t>Приложение 1</w:t>
      </w:r>
    </w:p>
    <w:p w:rsidR="00ED3CD7" w:rsidRPr="00611E52" w:rsidRDefault="00ED3CD7" w:rsidP="00ED3CD7">
      <w:pPr>
        <w:pStyle w:val="Default"/>
        <w:jc w:val="center"/>
        <w:rPr>
          <w:b/>
          <w:bCs/>
        </w:rPr>
      </w:pPr>
    </w:p>
    <w:p w:rsidR="00ED3CD7" w:rsidRPr="00611E52" w:rsidRDefault="00ED3CD7" w:rsidP="00ED3CD7">
      <w:pPr>
        <w:pStyle w:val="Default"/>
        <w:jc w:val="center"/>
        <w:rPr>
          <w:b/>
          <w:bCs/>
        </w:rPr>
      </w:pPr>
      <w:r w:rsidRPr="00611E52">
        <w:rPr>
          <w:b/>
          <w:bCs/>
        </w:rPr>
        <w:t>Примерный перечень тем выпускных квалификационных работ</w:t>
      </w:r>
    </w:p>
    <w:p w:rsidR="00ED3CD7" w:rsidRPr="00611E52" w:rsidRDefault="00ED3CD7" w:rsidP="00ED3CD7">
      <w:pPr>
        <w:pStyle w:val="Default"/>
        <w:jc w:val="center"/>
      </w:pP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 xml:space="preserve">Электрификация горных работ в условиях карьера «Малый </w:t>
      </w:r>
      <w:r w:rsidR="00FA00D0" w:rsidRPr="00611E52">
        <w:t>Куйбас</w:t>
      </w:r>
      <w:r w:rsidRPr="00611E52">
        <w:t>» горно-обогатительного производства ОАО «Магнитогорский металлургический комбинат».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рудообогатительной фабрики горно-обогатительного производства ОАО «Магнитогорский металлургический комбинат».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цеха подготовки аглошихты горно-обогатительного производства ОАО «Магнитогорский металлургический комбинат».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Учалинского подземного рудника ОАО «Учалинский горно-обогатительный комбинат».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золотоизвлекающей фабрики ЗАО «Южуралзолото».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шахты «Чертинская - коксовая» ОАО «Белон».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Электрификация горных работ в условиях обогатительной фабрики ОАО «Учалинский горно-обогатительный комбинат».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компьютерного тренажёрно-моделирующего комплекса для опт</w:t>
      </w:r>
      <w:r w:rsidRPr="00611E52">
        <w:t>и</w:t>
      </w:r>
      <w:r w:rsidRPr="00611E52">
        <w:t>мизации работы машиниста экскаватора.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системы цифрового управления и обработки экспериментальных данных на лабораторных установках регистрирующим прибором «Метрон-900.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Диагностирование технических устройств и оценка их остаточного ресурса.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Алгоритмизация работы погрузочно-транспортного модуля с определением технического и остаточного ресурса.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автоматизированной информационной системы профессионального отбора операторов.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энергоэффективной системы автомптического управления освещ</w:t>
      </w:r>
      <w:r w:rsidRPr="00611E52">
        <w:t>е</w:t>
      </w:r>
      <w:r w:rsidRPr="00611E52">
        <w:t>нием подземных выработок.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Автоматизация щековой дробилки в условиях горнообогатительного камбин</w:t>
      </w:r>
      <w:r w:rsidRPr="00611E52">
        <w:t>а</w:t>
      </w:r>
      <w:r w:rsidRPr="00611E52">
        <w:t>та.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системы оповещения, позиционирования и контроля воздуха в у</w:t>
      </w:r>
      <w:r w:rsidRPr="00611E52">
        <w:t>с</w:t>
      </w:r>
      <w:r w:rsidRPr="00611E52">
        <w:t>ловиях БШПУ.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Модернизация системы защиты трансформаторов подстанции 110/35/10 с и</w:t>
      </w:r>
      <w:r w:rsidRPr="00611E52">
        <w:t>с</w:t>
      </w:r>
      <w:r w:rsidRPr="00611E52">
        <w:t>пользованием микропроцессорных устройств линейной защиты и автоматики.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Модернизация системы пуска и управления электродвигателем  центробежной дробилки.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системы электропривода для реализации алмазосберегающего р</w:t>
      </w:r>
      <w:r w:rsidRPr="00611E52">
        <w:t>е</w:t>
      </w:r>
      <w:r w:rsidRPr="00611E52">
        <w:t>жима работы канатно-алмазных пил.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Разработка системы управления автоматизированного электропривода канатно-алмазных машин для обеспечения оптимальной производительности.</w:t>
      </w:r>
    </w:p>
    <w:p w:rsidR="00612E1D" w:rsidRPr="00611E52" w:rsidRDefault="00612E1D" w:rsidP="00612E1D">
      <w:pPr>
        <w:pStyle w:val="a5"/>
        <w:numPr>
          <w:ilvl w:val="0"/>
          <w:numId w:val="2"/>
        </w:numPr>
        <w:tabs>
          <w:tab w:val="left" w:pos="1134"/>
        </w:tabs>
        <w:ind w:left="0" w:firstLine="709"/>
      </w:pPr>
      <w:r w:rsidRPr="00611E52">
        <w:t>Обоснование параметров воспроизводства электрической энергии от потоков шахтной воды для собственных нужд рудника.</w:t>
      </w:r>
    </w:p>
    <w:p w:rsidR="00ED3CD7" w:rsidRPr="00000914" w:rsidRDefault="00ED3CD7" w:rsidP="00612E1D">
      <w:pPr>
        <w:rPr>
          <w:i/>
          <w:iCs/>
          <w:color w:val="FF0000"/>
        </w:rPr>
      </w:pPr>
    </w:p>
    <w:sectPr w:rsidR="00ED3CD7" w:rsidRPr="00000914" w:rsidSect="00C8181C">
      <w:footerReference w:type="default" r:id="rId18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0899" w:rsidRDefault="00290899" w:rsidP="006F0FEB">
      <w:pPr>
        <w:spacing w:line="240" w:lineRule="auto"/>
      </w:pPr>
      <w:r>
        <w:separator/>
      </w:r>
    </w:p>
  </w:endnote>
  <w:endnote w:type="continuationSeparator" w:id="1">
    <w:p w:rsidR="00290899" w:rsidRDefault="00290899" w:rsidP="006F0FEB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606266"/>
      <w:docPartObj>
        <w:docPartGallery w:val="Page Numbers (Bottom of Page)"/>
        <w:docPartUnique/>
      </w:docPartObj>
    </w:sdtPr>
    <w:sdtContent>
      <w:p w:rsidR="007F6F6E" w:rsidRDefault="00A130AC" w:rsidP="006F0FEB">
        <w:pPr>
          <w:pStyle w:val="a8"/>
          <w:jc w:val="right"/>
        </w:pPr>
        <w:fldSimple w:instr=" PAGE   \* MERGEFORMAT ">
          <w:r w:rsidR="00E00F68">
            <w:rPr>
              <w:noProof/>
            </w:rPr>
            <w:t>5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0899" w:rsidRDefault="00290899" w:rsidP="006F0FEB">
      <w:pPr>
        <w:spacing w:line="240" w:lineRule="auto"/>
      </w:pPr>
      <w:r>
        <w:separator/>
      </w:r>
    </w:p>
  </w:footnote>
  <w:footnote w:type="continuationSeparator" w:id="1">
    <w:p w:rsidR="00290899" w:rsidRDefault="00290899" w:rsidP="006F0FEB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4111BB"/>
    <w:multiLevelType w:val="hybridMultilevel"/>
    <w:tmpl w:val="683E7E86"/>
    <w:lvl w:ilvl="0" w:tplc="0AEC817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">
    <w:nsid w:val="03824EF8"/>
    <w:multiLevelType w:val="hybridMultilevel"/>
    <w:tmpl w:val="9F4EF948"/>
    <w:lvl w:ilvl="0" w:tplc="0240B1C4">
      <w:start w:val="1"/>
      <w:numFmt w:val="decimal"/>
      <w:lvlText w:val="%1."/>
      <w:lvlJc w:val="left"/>
      <w:pPr>
        <w:ind w:left="17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55F315A"/>
    <w:multiLevelType w:val="hybridMultilevel"/>
    <w:tmpl w:val="E7BA78FA"/>
    <w:lvl w:ilvl="0" w:tplc="0419000F">
      <w:start w:val="1"/>
      <w:numFmt w:val="decimal"/>
      <w:lvlText w:val="%1."/>
      <w:lvlJc w:val="left"/>
      <w:pPr>
        <w:tabs>
          <w:tab w:val="num" w:pos="860"/>
        </w:tabs>
        <w:ind w:left="8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3">
    <w:nsid w:val="06121624"/>
    <w:multiLevelType w:val="hybridMultilevel"/>
    <w:tmpl w:val="923A3208"/>
    <w:lvl w:ilvl="0" w:tplc="0234DF7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">
    <w:nsid w:val="095520E8"/>
    <w:multiLevelType w:val="hybridMultilevel"/>
    <w:tmpl w:val="367455D4"/>
    <w:lvl w:ilvl="0" w:tplc="6678790C">
      <w:start w:val="1"/>
      <w:numFmt w:val="decimal"/>
      <w:lvlText w:val="%1.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C787DE2"/>
    <w:multiLevelType w:val="hybridMultilevel"/>
    <w:tmpl w:val="F872B034"/>
    <w:lvl w:ilvl="0" w:tplc="E1BC93C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6">
    <w:nsid w:val="0F0F5427"/>
    <w:multiLevelType w:val="hybridMultilevel"/>
    <w:tmpl w:val="033EC340"/>
    <w:lvl w:ilvl="0" w:tplc="0240B1C4">
      <w:start w:val="1"/>
      <w:numFmt w:val="decimal"/>
      <w:lvlText w:val="%1."/>
      <w:lvlJc w:val="left"/>
      <w:pPr>
        <w:ind w:left="98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04" w:hanging="360"/>
      </w:pPr>
    </w:lvl>
    <w:lvl w:ilvl="2" w:tplc="0419001B" w:tentative="1">
      <w:start w:val="1"/>
      <w:numFmt w:val="lowerRoman"/>
      <w:lvlText w:val="%3."/>
      <w:lvlJc w:val="right"/>
      <w:pPr>
        <w:ind w:left="2424" w:hanging="180"/>
      </w:pPr>
    </w:lvl>
    <w:lvl w:ilvl="3" w:tplc="0419000F" w:tentative="1">
      <w:start w:val="1"/>
      <w:numFmt w:val="decimal"/>
      <w:lvlText w:val="%4."/>
      <w:lvlJc w:val="left"/>
      <w:pPr>
        <w:ind w:left="3144" w:hanging="360"/>
      </w:pPr>
    </w:lvl>
    <w:lvl w:ilvl="4" w:tplc="04190019" w:tentative="1">
      <w:start w:val="1"/>
      <w:numFmt w:val="lowerLetter"/>
      <w:lvlText w:val="%5."/>
      <w:lvlJc w:val="left"/>
      <w:pPr>
        <w:ind w:left="3864" w:hanging="360"/>
      </w:pPr>
    </w:lvl>
    <w:lvl w:ilvl="5" w:tplc="0419001B" w:tentative="1">
      <w:start w:val="1"/>
      <w:numFmt w:val="lowerRoman"/>
      <w:lvlText w:val="%6."/>
      <w:lvlJc w:val="right"/>
      <w:pPr>
        <w:ind w:left="4584" w:hanging="180"/>
      </w:pPr>
    </w:lvl>
    <w:lvl w:ilvl="6" w:tplc="0419000F" w:tentative="1">
      <w:start w:val="1"/>
      <w:numFmt w:val="decimal"/>
      <w:lvlText w:val="%7."/>
      <w:lvlJc w:val="left"/>
      <w:pPr>
        <w:ind w:left="5304" w:hanging="360"/>
      </w:pPr>
    </w:lvl>
    <w:lvl w:ilvl="7" w:tplc="04190019" w:tentative="1">
      <w:start w:val="1"/>
      <w:numFmt w:val="lowerLetter"/>
      <w:lvlText w:val="%8."/>
      <w:lvlJc w:val="left"/>
      <w:pPr>
        <w:ind w:left="6024" w:hanging="360"/>
      </w:pPr>
    </w:lvl>
    <w:lvl w:ilvl="8" w:tplc="0419001B" w:tentative="1">
      <w:start w:val="1"/>
      <w:numFmt w:val="lowerRoman"/>
      <w:lvlText w:val="%9."/>
      <w:lvlJc w:val="right"/>
      <w:pPr>
        <w:ind w:left="6744" w:hanging="180"/>
      </w:pPr>
    </w:lvl>
  </w:abstractNum>
  <w:abstractNum w:abstractNumId="7">
    <w:nsid w:val="150B7F83"/>
    <w:multiLevelType w:val="hybridMultilevel"/>
    <w:tmpl w:val="9CF86A5A"/>
    <w:lvl w:ilvl="0" w:tplc="596ACA1A">
      <w:start w:val="1"/>
      <w:numFmt w:val="bullet"/>
      <w:lvlText w:val="–"/>
      <w:lvlJc w:val="left"/>
      <w:pPr>
        <w:tabs>
          <w:tab w:val="num" w:pos="1077"/>
        </w:tabs>
        <w:ind w:left="720" w:firstLine="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>
    <w:nsid w:val="188E4439"/>
    <w:multiLevelType w:val="hybridMultilevel"/>
    <w:tmpl w:val="DFD21E54"/>
    <w:lvl w:ilvl="0" w:tplc="6BA65A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D9753F3"/>
    <w:multiLevelType w:val="hybridMultilevel"/>
    <w:tmpl w:val="2E0E436A"/>
    <w:lvl w:ilvl="0" w:tplc="6B504DA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0">
    <w:nsid w:val="1FFB11F1"/>
    <w:multiLevelType w:val="hybridMultilevel"/>
    <w:tmpl w:val="FFAE43F0"/>
    <w:lvl w:ilvl="0" w:tplc="4D1C97E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1">
    <w:nsid w:val="275E68C2"/>
    <w:multiLevelType w:val="hybridMultilevel"/>
    <w:tmpl w:val="99605D88"/>
    <w:lvl w:ilvl="0" w:tplc="68BA1C0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2">
    <w:nsid w:val="2EA24669"/>
    <w:multiLevelType w:val="hybridMultilevel"/>
    <w:tmpl w:val="AAF03C6C"/>
    <w:lvl w:ilvl="0" w:tplc="358CC21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3">
    <w:nsid w:val="30E176FA"/>
    <w:multiLevelType w:val="hybridMultilevel"/>
    <w:tmpl w:val="9AF6613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4">
    <w:nsid w:val="318571A4"/>
    <w:multiLevelType w:val="hybridMultilevel"/>
    <w:tmpl w:val="C0E2501E"/>
    <w:lvl w:ilvl="0" w:tplc="62EA1EDE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064EE4"/>
    <w:multiLevelType w:val="hybridMultilevel"/>
    <w:tmpl w:val="501C95B6"/>
    <w:lvl w:ilvl="0" w:tplc="798A174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6">
    <w:nsid w:val="37806F7E"/>
    <w:multiLevelType w:val="singleLevel"/>
    <w:tmpl w:val="A7003E48"/>
    <w:lvl w:ilvl="0">
      <w:start w:val="2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17">
    <w:nsid w:val="3DB57FB9"/>
    <w:multiLevelType w:val="hybridMultilevel"/>
    <w:tmpl w:val="56C8C032"/>
    <w:lvl w:ilvl="0" w:tplc="92F68E0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8">
    <w:nsid w:val="3FAD1A1E"/>
    <w:multiLevelType w:val="hybridMultilevel"/>
    <w:tmpl w:val="28F80C28"/>
    <w:lvl w:ilvl="0" w:tplc="A132A8E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19">
    <w:nsid w:val="40971C77"/>
    <w:multiLevelType w:val="hybridMultilevel"/>
    <w:tmpl w:val="F7F88408"/>
    <w:lvl w:ilvl="0" w:tplc="FFFFFFFF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3ED0A98"/>
    <w:multiLevelType w:val="hybridMultilevel"/>
    <w:tmpl w:val="E6865E74"/>
    <w:lvl w:ilvl="0" w:tplc="44B062B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1">
    <w:nsid w:val="480A5AA9"/>
    <w:multiLevelType w:val="hybridMultilevel"/>
    <w:tmpl w:val="A0BCDC8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>
    <w:nsid w:val="4A235CCB"/>
    <w:multiLevelType w:val="hybridMultilevel"/>
    <w:tmpl w:val="3C6C7404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FEE1104"/>
    <w:multiLevelType w:val="hybridMultilevel"/>
    <w:tmpl w:val="DDA48ACA"/>
    <w:lvl w:ilvl="0" w:tplc="422603B0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4">
    <w:nsid w:val="50C31348"/>
    <w:multiLevelType w:val="hybridMultilevel"/>
    <w:tmpl w:val="3214938E"/>
    <w:lvl w:ilvl="0" w:tplc="4392A432">
      <w:start w:val="1"/>
      <w:numFmt w:val="decimal"/>
      <w:lvlText w:val="%1."/>
      <w:lvlJc w:val="left"/>
      <w:pPr>
        <w:ind w:left="1146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533E3A77"/>
    <w:multiLevelType w:val="hybridMultilevel"/>
    <w:tmpl w:val="FCDC224A"/>
    <w:lvl w:ilvl="0" w:tplc="7598C71C">
      <w:start w:val="1"/>
      <w:numFmt w:val="decimal"/>
      <w:lvlText w:val="%1."/>
      <w:lvlJc w:val="left"/>
      <w:pPr>
        <w:ind w:left="1977" w:hanging="8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87" w:hanging="360"/>
      </w:pPr>
    </w:lvl>
    <w:lvl w:ilvl="2" w:tplc="0419001B" w:tentative="1">
      <w:start w:val="1"/>
      <w:numFmt w:val="lowerRoman"/>
      <w:lvlText w:val="%3."/>
      <w:lvlJc w:val="right"/>
      <w:pPr>
        <w:ind w:left="2907" w:hanging="180"/>
      </w:pPr>
    </w:lvl>
    <w:lvl w:ilvl="3" w:tplc="0419000F" w:tentative="1">
      <w:start w:val="1"/>
      <w:numFmt w:val="decimal"/>
      <w:lvlText w:val="%4."/>
      <w:lvlJc w:val="left"/>
      <w:pPr>
        <w:ind w:left="3627" w:hanging="360"/>
      </w:pPr>
    </w:lvl>
    <w:lvl w:ilvl="4" w:tplc="04190019" w:tentative="1">
      <w:start w:val="1"/>
      <w:numFmt w:val="lowerLetter"/>
      <w:lvlText w:val="%5."/>
      <w:lvlJc w:val="left"/>
      <w:pPr>
        <w:ind w:left="4347" w:hanging="360"/>
      </w:pPr>
    </w:lvl>
    <w:lvl w:ilvl="5" w:tplc="0419001B" w:tentative="1">
      <w:start w:val="1"/>
      <w:numFmt w:val="lowerRoman"/>
      <w:lvlText w:val="%6."/>
      <w:lvlJc w:val="right"/>
      <w:pPr>
        <w:ind w:left="5067" w:hanging="180"/>
      </w:pPr>
    </w:lvl>
    <w:lvl w:ilvl="6" w:tplc="0419000F" w:tentative="1">
      <w:start w:val="1"/>
      <w:numFmt w:val="decimal"/>
      <w:lvlText w:val="%7."/>
      <w:lvlJc w:val="left"/>
      <w:pPr>
        <w:ind w:left="5787" w:hanging="360"/>
      </w:pPr>
    </w:lvl>
    <w:lvl w:ilvl="7" w:tplc="04190019" w:tentative="1">
      <w:start w:val="1"/>
      <w:numFmt w:val="lowerLetter"/>
      <w:lvlText w:val="%8."/>
      <w:lvlJc w:val="left"/>
      <w:pPr>
        <w:ind w:left="6507" w:hanging="360"/>
      </w:pPr>
    </w:lvl>
    <w:lvl w:ilvl="8" w:tplc="0419001B" w:tentative="1">
      <w:start w:val="1"/>
      <w:numFmt w:val="lowerRoman"/>
      <w:lvlText w:val="%9."/>
      <w:lvlJc w:val="right"/>
      <w:pPr>
        <w:ind w:left="7227" w:hanging="180"/>
      </w:pPr>
    </w:lvl>
  </w:abstractNum>
  <w:abstractNum w:abstractNumId="26">
    <w:nsid w:val="578139FE"/>
    <w:multiLevelType w:val="hybridMultilevel"/>
    <w:tmpl w:val="704A2AAA"/>
    <w:lvl w:ilvl="0" w:tplc="278A3C82">
      <w:start w:val="2"/>
      <w:numFmt w:val="decimal"/>
      <w:lvlText w:val="%1.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340BAC"/>
    <w:multiLevelType w:val="hybridMultilevel"/>
    <w:tmpl w:val="03F2A410"/>
    <w:lvl w:ilvl="0" w:tplc="A3D2254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8">
    <w:nsid w:val="5D0A016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9">
    <w:nsid w:val="5DBF206B"/>
    <w:multiLevelType w:val="hybridMultilevel"/>
    <w:tmpl w:val="E602847A"/>
    <w:lvl w:ilvl="0" w:tplc="6A4A1102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0">
    <w:nsid w:val="5EC74458"/>
    <w:multiLevelType w:val="hybridMultilevel"/>
    <w:tmpl w:val="2BBC1A4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0D21AB3"/>
    <w:multiLevelType w:val="hybridMultilevel"/>
    <w:tmpl w:val="A4BC5092"/>
    <w:lvl w:ilvl="0" w:tplc="B8E483E6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2">
    <w:nsid w:val="63864A1F"/>
    <w:multiLevelType w:val="hybridMultilevel"/>
    <w:tmpl w:val="95D20DE4"/>
    <w:lvl w:ilvl="0" w:tplc="1688A10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3">
    <w:nsid w:val="66243882"/>
    <w:multiLevelType w:val="hybridMultilevel"/>
    <w:tmpl w:val="582C2590"/>
    <w:lvl w:ilvl="0" w:tplc="32B23298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4">
    <w:nsid w:val="668E1A22"/>
    <w:multiLevelType w:val="hybridMultilevel"/>
    <w:tmpl w:val="576C41DA"/>
    <w:lvl w:ilvl="0" w:tplc="90488AEE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5">
    <w:nsid w:val="69082F56"/>
    <w:multiLevelType w:val="hybridMultilevel"/>
    <w:tmpl w:val="8B7470E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1214C9"/>
    <w:multiLevelType w:val="hybridMultilevel"/>
    <w:tmpl w:val="07C68984"/>
    <w:lvl w:ilvl="0" w:tplc="3348DC5A">
      <w:start w:val="1"/>
      <w:numFmt w:val="decimal"/>
      <w:lvlText w:val="%1."/>
      <w:lvlJc w:val="left"/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905263"/>
    <w:multiLevelType w:val="hybridMultilevel"/>
    <w:tmpl w:val="D51085E6"/>
    <w:lvl w:ilvl="0" w:tplc="6046CA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F75FD9"/>
    <w:multiLevelType w:val="hybridMultilevel"/>
    <w:tmpl w:val="82964894"/>
    <w:lvl w:ilvl="0" w:tplc="300CA08C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39">
    <w:nsid w:val="6D5361F3"/>
    <w:multiLevelType w:val="hybridMultilevel"/>
    <w:tmpl w:val="BF2ECFFA"/>
    <w:lvl w:ilvl="0" w:tplc="E2AEC734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40">
    <w:nsid w:val="701C2910"/>
    <w:multiLevelType w:val="singleLevel"/>
    <w:tmpl w:val="13062308"/>
    <w:lvl w:ilvl="0">
      <w:start w:val="5"/>
      <w:numFmt w:val="decimal"/>
      <w:lvlText w:val="%1."/>
      <w:legacy w:legacy="1" w:legacySpace="0" w:legacyIndent="259"/>
      <w:lvlJc w:val="left"/>
      <w:rPr>
        <w:rFonts w:ascii="Times New Roman" w:hAnsi="Times New Roman" w:cs="Times New Roman" w:hint="default"/>
      </w:rPr>
    </w:lvl>
  </w:abstractNum>
  <w:abstractNum w:abstractNumId="41">
    <w:nsid w:val="70A42676"/>
    <w:multiLevelType w:val="hybridMultilevel"/>
    <w:tmpl w:val="56AEB07C"/>
    <w:lvl w:ilvl="0" w:tplc="1688A10A">
      <w:start w:val="1"/>
      <w:numFmt w:val="decimal"/>
      <w:lvlText w:val="%1."/>
      <w:lvlJc w:val="left"/>
      <w:pPr>
        <w:ind w:left="10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5D35F9F"/>
    <w:multiLevelType w:val="hybridMultilevel"/>
    <w:tmpl w:val="53345F54"/>
    <w:lvl w:ilvl="0" w:tplc="041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7"/>
  </w:num>
  <w:num w:numId="2">
    <w:abstractNumId w:val="25"/>
  </w:num>
  <w:num w:numId="3">
    <w:abstractNumId w:val="14"/>
  </w:num>
  <w:num w:numId="4">
    <w:abstractNumId w:val="37"/>
  </w:num>
  <w:num w:numId="5">
    <w:abstractNumId w:val="21"/>
  </w:num>
  <w:num w:numId="6">
    <w:abstractNumId w:val="1"/>
  </w:num>
  <w:num w:numId="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16"/>
  </w:num>
  <w:num w:numId="10">
    <w:abstractNumId w:val="40"/>
  </w:num>
  <w:num w:numId="11">
    <w:abstractNumId w:val="22"/>
  </w:num>
  <w:num w:numId="12">
    <w:abstractNumId w:val="6"/>
  </w:num>
  <w:num w:numId="13">
    <w:abstractNumId w:val="2"/>
  </w:num>
  <w:num w:numId="14">
    <w:abstractNumId w:val="42"/>
  </w:num>
  <w:num w:numId="15">
    <w:abstractNumId w:val="28"/>
  </w:num>
  <w:num w:numId="16">
    <w:abstractNumId w:val="36"/>
  </w:num>
  <w:num w:numId="17">
    <w:abstractNumId w:val="24"/>
  </w:num>
  <w:num w:numId="18">
    <w:abstractNumId w:val="35"/>
  </w:num>
  <w:num w:numId="19">
    <w:abstractNumId w:val="13"/>
  </w:num>
  <w:num w:numId="20">
    <w:abstractNumId w:val="8"/>
  </w:num>
  <w:num w:numId="21">
    <w:abstractNumId w:val="30"/>
  </w:num>
  <w:num w:numId="22">
    <w:abstractNumId w:val="17"/>
  </w:num>
  <w:num w:numId="23">
    <w:abstractNumId w:val="29"/>
  </w:num>
  <w:num w:numId="24">
    <w:abstractNumId w:val="39"/>
  </w:num>
  <w:num w:numId="25">
    <w:abstractNumId w:val="9"/>
  </w:num>
  <w:num w:numId="26">
    <w:abstractNumId w:val="34"/>
  </w:num>
  <w:num w:numId="27">
    <w:abstractNumId w:val="31"/>
  </w:num>
  <w:num w:numId="28">
    <w:abstractNumId w:val="15"/>
  </w:num>
  <w:num w:numId="29">
    <w:abstractNumId w:val="3"/>
  </w:num>
  <w:num w:numId="30">
    <w:abstractNumId w:val="38"/>
  </w:num>
  <w:num w:numId="31">
    <w:abstractNumId w:val="27"/>
  </w:num>
  <w:num w:numId="32">
    <w:abstractNumId w:val="20"/>
  </w:num>
  <w:num w:numId="33">
    <w:abstractNumId w:val="5"/>
  </w:num>
  <w:num w:numId="34">
    <w:abstractNumId w:val="10"/>
  </w:num>
  <w:num w:numId="35">
    <w:abstractNumId w:val="33"/>
  </w:num>
  <w:num w:numId="36">
    <w:abstractNumId w:val="12"/>
  </w:num>
  <w:num w:numId="37">
    <w:abstractNumId w:val="18"/>
  </w:num>
  <w:num w:numId="38">
    <w:abstractNumId w:val="23"/>
  </w:num>
  <w:num w:numId="39">
    <w:abstractNumId w:val="0"/>
  </w:num>
  <w:num w:numId="40">
    <w:abstractNumId w:val="11"/>
  </w:num>
  <w:num w:numId="41">
    <w:abstractNumId w:val="32"/>
  </w:num>
  <w:num w:numId="42">
    <w:abstractNumId w:val="41"/>
  </w:num>
  <w:num w:numId="43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hdrShapeDefaults>
    <o:shapedefaults v:ext="edit" spidmax="74754"/>
  </w:hdrShapeDefaults>
  <w:footnotePr>
    <w:footnote w:id="0"/>
    <w:footnote w:id="1"/>
  </w:footnotePr>
  <w:endnotePr>
    <w:endnote w:id="0"/>
    <w:endnote w:id="1"/>
  </w:endnotePr>
  <w:compat/>
  <w:rsids>
    <w:rsidRoot w:val="00ED3CD7"/>
    <w:rsid w:val="000000CE"/>
    <w:rsid w:val="00000914"/>
    <w:rsid w:val="00000C53"/>
    <w:rsid w:val="00001B7A"/>
    <w:rsid w:val="00012EBE"/>
    <w:rsid w:val="00017111"/>
    <w:rsid w:val="000175D5"/>
    <w:rsid w:val="00017693"/>
    <w:rsid w:val="000179A4"/>
    <w:rsid w:val="000219DB"/>
    <w:rsid w:val="00022265"/>
    <w:rsid w:val="000226E5"/>
    <w:rsid w:val="00027D3A"/>
    <w:rsid w:val="00031027"/>
    <w:rsid w:val="000344C8"/>
    <w:rsid w:val="00036CFE"/>
    <w:rsid w:val="00041814"/>
    <w:rsid w:val="00044A86"/>
    <w:rsid w:val="00045501"/>
    <w:rsid w:val="0005610A"/>
    <w:rsid w:val="000605DA"/>
    <w:rsid w:val="00064E82"/>
    <w:rsid w:val="0006695E"/>
    <w:rsid w:val="00070A60"/>
    <w:rsid w:val="00071187"/>
    <w:rsid w:val="000713BD"/>
    <w:rsid w:val="00076A8E"/>
    <w:rsid w:val="00080758"/>
    <w:rsid w:val="00084662"/>
    <w:rsid w:val="00085098"/>
    <w:rsid w:val="00085F7A"/>
    <w:rsid w:val="0008725C"/>
    <w:rsid w:val="0008738E"/>
    <w:rsid w:val="000938A9"/>
    <w:rsid w:val="00093D2E"/>
    <w:rsid w:val="000A0526"/>
    <w:rsid w:val="000A0CC5"/>
    <w:rsid w:val="000A3C7E"/>
    <w:rsid w:val="000A7C16"/>
    <w:rsid w:val="000C2430"/>
    <w:rsid w:val="000C44F0"/>
    <w:rsid w:val="000D1DF8"/>
    <w:rsid w:val="000E2F04"/>
    <w:rsid w:val="000E5E80"/>
    <w:rsid w:val="000E62BB"/>
    <w:rsid w:val="000F1462"/>
    <w:rsid w:val="000F72FC"/>
    <w:rsid w:val="000F7B7C"/>
    <w:rsid w:val="001019CB"/>
    <w:rsid w:val="001022B7"/>
    <w:rsid w:val="001041E9"/>
    <w:rsid w:val="00112B51"/>
    <w:rsid w:val="001138D7"/>
    <w:rsid w:val="00113B22"/>
    <w:rsid w:val="00114573"/>
    <w:rsid w:val="00117304"/>
    <w:rsid w:val="001201CE"/>
    <w:rsid w:val="00121F0C"/>
    <w:rsid w:val="00122C11"/>
    <w:rsid w:val="00133165"/>
    <w:rsid w:val="00140220"/>
    <w:rsid w:val="00144EFB"/>
    <w:rsid w:val="00147557"/>
    <w:rsid w:val="00147884"/>
    <w:rsid w:val="00153B7D"/>
    <w:rsid w:val="00154E55"/>
    <w:rsid w:val="0015641F"/>
    <w:rsid w:val="00163071"/>
    <w:rsid w:val="00164A5B"/>
    <w:rsid w:val="00166E19"/>
    <w:rsid w:val="00171909"/>
    <w:rsid w:val="00171C08"/>
    <w:rsid w:val="00173E7B"/>
    <w:rsid w:val="001764C8"/>
    <w:rsid w:val="001768EC"/>
    <w:rsid w:val="00177C5E"/>
    <w:rsid w:val="0018529A"/>
    <w:rsid w:val="00186552"/>
    <w:rsid w:val="00186EC9"/>
    <w:rsid w:val="00194A9D"/>
    <w:rsid w:val="00195B7F"/>
    <w:rsid w:val="001A2016"/>
    <w:rsid w:val="001A4380"/>
    <w:rsid w:val="001B16A8"/>
    <w:rsid w:val="001B275E"/>
    <w:rsid w:val="001B2875"/>
    <w:rsid w:val="001B4BB3"/>
    <w:rsid w:val="001B6AD5"/>
    <w:rsid w:val="001C0942"/>
    <w:rsid w:val="001C3346"/>
    <w:rsid w:val="001C3AD2"/>
    <w:rsid w:val="001C3F7E"/>
    <w:rsid w:val="001D1FC9"/>
    <w:rsid w:val="001D638E"/>
    <w:rsid w:val="001E12E3"/>
    <w:rsid w:val="001E2CDD"/>
    <w:rsid w:val="001E4999"/>
    <w:rsid w:val="001E54BA"/>
    <w:rsid w:val="001E7AF9"/>
    <w:rsid w:val="001F3370"/>
    <w:rsid w:val="001F36E3"/>
    <w:rsid w:val="001F5E1B"/>
    <w:rsid w:val="001F66DB"/>
    <w:rsid w:val="00205AC9"/>
    <w:rsid w:val="00206FF2"/>
    <w:rsid w:val="00211F85"/>
    <w:rsid w:val="002127B1"/>
    <w:rsid w:val="00216159"/>
    <w:rsid w:val="0021628A"/>
    <w:rsid w:val="00220782"/>
    <w:rsid w:val="00221156"/>
    <w:rsid w:val="00224227"/>
    <w:rsid w:val="002264BA"/>
    <w:rsid w:val="00226A49"/>
    <w:rsid w:val="002342C3"/>
    <w:rsid w:val="00242B0A"/>
    <w:rsid w:val="00243533"/>
    <w:rsid w:val="002439E8"/>
    <w:rsid w:val="00251C91"/>
    <w:rsid w:val="0025499C"/>
    <w:rsid w:val="002565CC"/>
    <w:rsid w:val="00261DAE"/>
    <w:rsid w:val="00263515"/>
    <w:rsid w:val="00272705"/>
    <w:rsid w:val="00276F8D"/>
    <w:rsid w:val="00277AC8"/>
    <w:rsid w:val="00282723"/>
    <w:rsid w:val="002828F6"/>
    <w:rsid w:val="00284629"/>
    <w:rsid w:val="00285847"/>
    <w:rsid w:val="00287380"/>
    <w:rsid w:val="00287FE3"/>
    <w:rsid w:val="00290899"/>
    <w:rsid w:val="002A217D"/>
    <w:rsid w:val="002A3694"/>
    <w:rsid w:val="002A5C4C"/>
    <w:rsid w:val="002A62EE"/>
    <w:rsid w:val="002A6BAF"/>
    <w:rsid w:val="002A7EF7"/>
    <w:rsid w:val="002B6008"/>
    <w:rsid w:val="002B61AA"/>
    <w:rsid w:val="002B6551"/>
    <w:rsid w:val="002C555A"/>
    <w:rsid w:val="002C5F1D"/>
    <w:rsid w:val="002C68AF"/>
    <w:rsid w:val="002D0028"/>
    <w:rsid w:val="002D1B15"/>
    <w:rsid w:val="002D3E7D"/>
    <w:rsid w:val="002D51E4"/>
    <w:rsid w:val="002D6809"/>
    <w:rsid w:val="002E007C"/>
    <w:rsid w:val="002E4782"/>
    <w:rsid w:val="002E5E1C"/>
    <w:rsid w:val="002F32CF"/>
    <w:rsid w:val="002F5071"/>
    <w:rsid w:val="002F7031"/>
    <w:rsid w:val="00300581"/>
    <w:rsid w:val="00303348"/>
    <w:rsid w:val="00303D5C"/>
    <w:rsid w:val="00305E18"/>
    <w:rsid w:val="003067F1"/>
    <w:rsid w:val="0031484E"/>
    <w:rsid w:val="00315C01"/>
    <w:rsid w:val="003175AB"/>
    <w:rsid w:val="00324DE5"/>
    <w:rsid w:val="0032682E"/>
    <w:rsid w:val="00326FF7"/>
    <w:rsid w:val="00331C20"/>
    <w:rsid w:val="00333C62"/>
    <w:rsid w:val="003346EF"/>
    <w:rsid w:val="003415F6"/>
    <w:rsid w:val="00343944"/>
    <w:rsid w:val="003455A3"/>
    <w:rsid w:val="00345A92"/>
    <w:rsid w:val="00345D98"/>
    <w:rsid w:val="003463D7"/>
    <w:rsid w:val="00346A6C"/>
    <w:rsid w:val="00351764"/>
    <w:rsid w:val="0035483C"/>
    <w:rsid w:val="003555F1"/>
    <w:rsid w:val="00357180"/>
    <w:rsid w:val="003571AF"/>
    <w:rsid w:val="00362361"/>
    <w:rsid w:val="0036397A"/>
    <w:rsid w:val="003650F8"/>
    <w:rsid w:val="003715F5"/>
    <w:rsid w:val="0037165B"/>
    <w:rsid w:val="00376FA5"/>
    <w:rsid w:val="00380AD0"/>
    <w:rsid w:val="00382B6D"/>
    <w:rsid w:val="00383F01"/>
    <w:rsid w:val="00385FB3"/>
    <w:rsid w:val="003917D3"/>
    <w:rsid w:val="00392287"/>
    <w:rsid w:val="003927F2"/>
    <w:rsid w:val="00392EF4"/>
    <w:rsid w:val="00393382"/>
    <w:rsid w:val="003939B0"/>
    <w:rsid w:val="00396220"/>
    <w:rsid w:val="003A2EDC"/>
    <w:rsid w:val="003A2FFE"/>
    <w:rsid w:val="003A31F2"/>
    <w:rsid w:val="003B042C"/>
    <w:rsid w:val="003B5E51"/>
    <w:rsid w:val="003B71AC"/>
    <w:rsid w:val="003B7DEC"/>
    <w:rsid w:val="003C0DF7"/>
    <w:rsid w:val="003C7125"/>
    <w:rsid w:val="003C77B0"/>
    <w:rsid w:val="003C7CC6"/>
    <w:rsid w:val="003C7DCB"/>
    <w:rsid w:val="003D08E2"/>
    <w:rsid w:val="003D365D"/>
    <w:rsid w:val="003D4A62"/>
    <w:rsid w:val="003E2304"/>
    <w:rsid w:val="003E38DB"/>
    <w:rsid w:val="003F45B4"/>
    <w:rsid w:val="003F7964"/>
    <w:rsid w:val="004056F0"/>
    <w:rsid w:val="00407EA1"/>
    <w:rsid w:val="00411596"/>
    <w:rsid w:val="004133D4"/>
    <w:rsid w:val="0041505E"/>
    <w:rsid w:val="004174BF"/>
    <w:rsid w:val="004254A1"/>
    <w:rsid w:val="00432330"/>
    <w:rsid w:val="00436720"/>
    <w:rsid w:val="00442ABA"/>
    <w:rsid w:val="00442E9B"/>
    <w:rsid w:val="004515D5"/>
    <w:rsid w:val="00457188"/>
    <w:rsid w:val="004711FB"/>
    <w:rsid w:val="00471A08"/>
    <w:rsid w:val="00472F5B"/>
    <w:rsid w:val="00476C49"/>
    <w:rsid w:val="00476D2A"/>
    <w:rsid w:val="004775E4"/>
    <w:rsid w:val="004777E1"/>
    <w:rsid w:val="004807EB"/>
    <w:rsid w:val="00484AD3"/>
    <w:rsid w:val="00485543"/>
    <w:rsid w:val="004862F8"/>
    <w:rsid w:val="00486CD2"/>
    <w:rsid w:val="00490022"/>
    <w:rsid w:val="00491436"/>
    <w:rsid w:val="00495780"/>
    <w:rsid w:val="00496594"/>
    <w:rsid w:val="004973B5"/>
    <w:rsid w:val="004A64D2"/>
    <w:rsid w:val="004A6FB0"/>
    <w:rsid w:val="004B3FE8"/>
    <w:rsid w:val="004B72BF"/>
    <w:rsid w:val="004C0F4A"/>
    <w:rsid w:val="004C1104"/>
    <w:rsid w:val="004C596B"/>
    <w:rsid w:val="004D6350"/>
    <w:rsid w:val="004E31FC"/>
    <w:rsid w:val="004E769F"/>
    <w:rsid w:val="004F0B36"/>
    <w:rsid w:val="004F1137"/>
    <w:rsid w:val="004F228F"/>
    <w:rsid w:val="004F24CD"/>
    <w:rsid w:val="004F2BC8"/>
    <w:rsid w:val="004F3D71"/>
    <w:rsid w:val="004F6A94"/>
    <w:rsid w:val="00503929"/>
    <w:rsid w:val="00504D2B"/>
    <w:rsid w:val="00506564"/>
    <w:rsid w:val="00521B45"/>
    <w:rsid w:val="00521C71"/>
    <w:rsid w:val="00522A9F"/>
    <w:rsid w:val="00523142"/>
    <w:rsid w:val="00523CF5"/>
    <w:rsid w:val="00527B29"/>
    <w:rsid w:val="0053247B"/>
    <w:rsid w:val="005328F6"/>
    <w:rsid w:val="005374D1"/>
    <w:rsid w:val="0054146E"/>
    <w:rsid w:val="0054469C"/>
    <w:rsid w:val="005533FE"/>
    <w:rsid w:val="0055757E"/>
    <w:rsid w:val="00562B6D"/>
    <w:rsid w:val="00565822"/>
    <w:rsid w:val="00566815"/>
    <w:rsid w:val="00566DF3"/>
    <w:rsid w:val="00566ED8"/>
    <w:rsid w:val="00572166"/>
    <w:rsid w:val="00575119"/>
    <w:rsid w:val="0057620B"/>
    <w:rsid w:val="005770FD"/>
    <w:rsid w:val="00583383"/>
    <w:rsid w:val="00586076"/>
    <w:rsid w:val="00590FCE"/>
    <w:rsid w:val="00592CC8"/>
    <w:rsid w:val="005A07AF"/>
    <w:rsid w:val="005A7E8E"/>
    <w:rsid w:val="005B0B90"/>
    <w:rsid w:val="005B3CE6"/>
    <w:rsid w:val="005B6285"/>
    <w:rsid w:val="005C2AE0"/>
    <w:rsid w:val="005C50C0"/>
    <w:rsid w:val="005D4BC9"/>
    <w:rsid w:val="005D58B8"/>
    <w:rsid w:val="005D68CA"/>
    <w:rsid w:val="005E0CB8"/>
    <w:rsid w:val="0060032D"/>
    <w:rsid w:val="0060193F"/>
    <w:rsid w:val="00602F2A"/>
    <w:rsid w:val="0060434D"/>
    <w:rsid w:val="00605504"/>
    <w:rsid w:val="00611E52"/>
    <w:rsid w:val="00611F16"/>
    <w:rsid w:val="006129D1"/>
    <w:rsid w:val="00612E1D"/>
    <w:rsid w:val="0061597D"/>
    <w:rsid w:val="00617BB6"/>
    <w:rsid w:val="00622A6A"/>
    <w:rsid w:val="00623C07"/>
    <w:rsid w:val="0062528E"/>
    <w:rsid w:val="00626884"/>
    <w:rsid w:val="0063304D"/>
    <w:rsid w:val="00636D43"/>
    <w:rsid w:val="0064017F"/>
    <w:rsid w:val="006436C0"/>
    <w:rsid w:val="00643A5D"/>
    <w:rsid w:val="00643CF5"/>
    <w:rsid w:val="00644A5E"/>
    <w:rsid w:val="00645EAC"/>
    <w:rsid w:val="0064647C"/>
    <w:rsid w:val="0065158D"/>
    <w:rsid w:val="00652305"/>
    <w:rsid w:val="00656B60"/>
    <w:rsid w:val="00656D1F"/>
    <w:rsid w:val="00657FB2"/>
    <w:rsid w:val="00674931"/>
    <w:rsid w:val="006758D1"/>
    <w:rsid w:val="006805DA"/>
    <w:rsid w:val="006825ED"/>
    <w:rsid w:val="00684464"/>
    <w:rsid w:val="0068610C"/>
    <w:rsid w:val="006907EC"/>
    <w:rsid w:val="00691C08"/>
    <w:rsid w:val="00692418"/>
    <w:rsid w:val="006928BF"/>
    <w:rsid w:val="006A0574"/>
    <w:rsid w:val="006A5F7F"/>
    <w:rsid w:val="006A74D8"/>
    <w:rsid w:val="006B2D16"/>
    <w:rsid w:val="006B444E"/>
    <w:rsid w:val="006B7312"/>
    <w:rsid w:val="006C2809"/>
    <w:rsid w:val="006C5611"/>
    <w:rsid w:val="006C5A51"/>
    <w:rsid w:val="006C5F67"/>
    <w:rsid w:val="006C6F0C"/>
    <w:rsid w:val="006D0634"/>
    <w:rsid w:val="006D30D0"/>
    <w:rsid w:val="006D37B1"/>
    <w:rsid w:val="006D4075"/>
    <w:rsid w:val="006E5517"/>
    <w:rsid w:val="006E5DA3"/>
    <w:rsid w:val="006F0E79"/>
    <w:rsid w:val="006F0FEB"/>
    <w:rsid w:val="006F5912"/>
    <w:rsid w:val="006F63F4"/>
    <w:rsid w:val="006F74DD"/>
    <w:rsid w:val="00701E1F"/>
    <w:rsid w:val="0070270B"/>
    <w:rsid w:val="00702E9A"/>
    <w:rsid w:val="00703D9F"/>
    <w:rsid w:val="00711282"/>
    <w:rsid w:val="007118A2"/>
    <w:rsid w:val="0071793B"/>
    <w:rsid w:val="00717974"/>
    <w:rsid w:val="00721E64"/>
    <w:rsid w:val="007228B0"/>
    <w:rsid w:val="007245EE"/>
    <w:rsid w:val="00725306"/>
    <w:rsid w:val="00727A6B"/>
    <w:rsid w:val="00731773"/>
    <w:rsid w:val="00736019"/>
    <w:rsid w:val="0073666C"/>
    <w:rsid w:val="007411A2"/>
    <w:rsid w:val="00747849"/>
    <w:rsid w:val="00750C77"/>
    <w:rsid w:val="00752BF5"/>
    <w:rsid w:val="00753FED"/>
    <w:rsid w:val="0075433D"/>
    <w:rsid w:val="0076101C"/>
    <w:rsid w:val="00764739"/>
    <w:rsid w:val="007716E4"/>
    <w:rsid w:val="007811B5"/>
    <w:rsid w:val="007850FE"/>
    <w:rsid w:val="00785A40"/>
    <w:rsid w:val="00787F87"/>
    <w:rsid w:val="00794D7C"/>
    <w:rsid w:val="007A7A5C"/>
    <w:rsid w:val="007B0457"/>
    <w:rsid w:val="007B1154"/>
    <w:rsid w:val="007B23B5"/>
    <w:rsid w:val="007B36B5"/>
    <w:rsid w:val="007B4F73"/>
    <w:rsid w:val="007C45BE"/>
    <w:rsid w:val="007D248C"/>
    <w:rsid w:val="007D3BB2"/>
    <w:rsid w:val="007D7859"/>
    <w:rsid w:val="007E050C"/>
    <w:rsid w:val="007E082F"/>
    <w:rsid w:val="007E58A7"/>
    <w:rsid w:val="007F0CEA"/>
    <w:rsid w:val="007F1672"/>
    <w:rsid w:val="007F4D74"/>
    <w:rsid w:val="007F62B0"/>
    <w:rsid w:val="007F6F6E"/>
    <w:rsid w:val="00800776"/>
    <w:rsid w:val="008022D2"/>
    <w:rsid w:val="008034C5"/>
    <w:rsid w:val="008101D7"/>
    <w:rsid w:val="00812CBB"/>
    <w:rsid w:val="00821FFB"/>
    <w:rsid w:val="00824566"/>
    <w:rsid w:val="0082510A"/>
    <w:rsid w:val="00827838"/>
    <w:rsid w:val="00833594"/>
    <w:rsid w:val="00836B2E"/>
    <w:rsid w:val="00843276"/>
    <w:rsid w:val="00846709"/>
    <w:rsid w:val="008502F6"/>
    <w:rsid w:val="00850A93"/>
    <w:rsid w:val="00853C29"/>
    <w:rsid w:val="00854671"/>
    <w:rsid w:val="00856DE6"/>
    <w:rsid w:val="00861B97"/>
    <w:rsid w:val="0086294D"/>
    <w:rsid w:val="008661F4"/>
    <w:rsid w:val="0087105E"/>
    <w:rsid w:val="008722D7"/>
    <w:rsid w:val="0087380E"/>
    <w:rsid w:val="00886724"/>
    <w:rsid w:val="00894CD0"/>
    <w:rsid w:val="00897A26"/>
    <w:rsid w:val="008A0458"/>
    <w:rsid w:val="008A4D68"/>
    <w:rsid w:val="008B35B3"/>
    <w:rsid w:val="008B3B82"/>
    <w:rsid w:val="008B47C0"/>
    <w:rsid w:val="008B5945"/>
    <w:rsid w:val="008B772F"/>
    <w:rsid w:val="008C4225"/>
    <w:rsid w:val="008C781B"/>
    <w:rsid w:val="008D283D"/>
    <w:rsid w:val="008D3CB4"/>
    <w:rsid w:val="008D48BD"/>
    <w:rsid w:val="008D49D7"/>
    <w:rsid w:val="008D4D89"/>
    <w:rsid w:val="008D5121"/>
    <w:rsid w:val="008E1AD8"/>
    <w:rsid w:val="008E4A61"/>
    <w:rsid w:val="008E7331"/>
    <w:rsid w:val="008F10B5"/>
    <w:rsid w:val="00900076"/>
    <w:rsid w:val="00901410"/>
    <w:rsid w:val="009061D3"/>
    <w:rsid w:val="0090640D"/>
    <w:rsid w:val="009103AA"/>
    <w:rsid w:val="00913079"/>
    <w:rsid w:val="00915D56"/>
    <w:rsid w:val="00916B34"/>
    <w:rsid w:val="00916DB7"/>
    <w:rsid w:val="009243B5"/>
    <w:rsid w:val="00930AFA"/>
    <w:rsid w:val="00932B0E"/>
    <w:rsid w:val="009357B2"/>
    <w:rsid w:val="009429A7"/>
    <w:rsid w:val="0094532C"/>
    <w:rsid w:val="009453C5"/>
    <w:rsid w:val="00951F7D"/>
    <w:rsid w:val="009550FE"/>
    <w:rsid w:val="00955EDB"/>
    <w:rsid w:val="0096277F"/>
    <w:rsid w:val="009629DA"/>
    <w:rsid w:val="00964720"/>
    <w:rsid w:val="00965DC2"/>
    <w:rsid w:val="00966377"/>
    <w:rsid w:val="00966FD9"/>
    <w:rsid w:val="00970F4E"/>
    <w:rsid w:val="0097364F"/>
    <w:rsid w:val="00983CFE"/>
    <w:rsid w:val="00985125"/>
    <w:rsid w:val="00991C4C"/>
    <w:rsid w:val="00996E9D"/>
    <w:rsid w:val="009A01FC"/>
    <w:rsid w:val="009A1F82"/>
    <w:rsid w:val="009A2141"/>
    <w:rsid w:val="009A2519"/>
    <w:rsid w:val="009A7404"/>
    <w:rsid w:val="009B065A"/>
    <w:rsid w:val="009B34C9"/>
    <w:rsid w:val="009B5355"/>
    <w:rsid w:val="009C2CB2"/>
    <w:rsid w:val="009C39B8"/>
    <w:rsid w:val="009C421E"/>
    <w:rsid w:val="009D033B"/>
    <w:rsid w:val="009D23AA"/>
    <w:rsid w:val="009D568F"/>
    <w:rsid w:val="009E20A3"/>
    <w:rsid w:val="009E2EDA"/>
    <w:rsid w:val="009E30B8"/>
    <w:rsid w:val="009E58D1"/>
    <w:rsid w:val="009E6468"/>
    <w:rsid w:val="009E72C4"/>
    <w:rsid w:val="009F215B"/>
    <w:rsid w:val="009F2F29"/>
    <w:rsid w:val="009F7BF7"/>
    <w:rsid w:val="00A001D8"/>
    <w:rsid w:val="00A02AD7"/>
    <w:rsid w:val="00A04E41"/>
    <w:rsid w:val="00A0586C"/>
    <w:rsid w:val="00A06905"/>
    <w:rsid w:val="00A130AC"/>
    <w:rsid w:val="00A1432F"/>
    <w:rsid w:val="00A15E68"/>
    <w:rsid w:val="00A16448"/>
    <w:rsid w:val="00A22026"/>
    <w:rsid w:val="00A22D6C"/>
    <w:rsid w:val="00A23C29"/>
    <w:rsid w:val="00A23FED"/>
    <w:rsid w:val="00A27DE1"/>
    <w:rsid w:val="00A3138B"/>
    <w:rsid w:val="00A3252D"/>
    <w:rsid w:val="00A44BDD"/>
    <w:rsid w:val="00A46913"/>
    <w:rsid w:val="00A46DEA"/>
    <w:rsid w:val="00A47046"/>
    <w:rsid w:val="00A54EA0"/>
    <w:rsid w:val="00A550F8"/>
    <w:rsid w:val="00A60A36"/>
    <w:rsid w:val="00A64564"/>
    <w:rsid w:val="00A6589F"/>
    <w:rsid w:val="00A66B74"/>
    <w:rsid w:val="00A6701B"/>
    <w:rsid w:val="00A71BB2"/>
    <w:rsid w:val="00A73BC1"/>
    <w:rsid w:val="00A74E08"/>
    <w:rsid w:val="00A7576E"/>
    <w:rsid w:val="00A81A8D"/>
    <w:rsid w:val="00A81F54"/>
    <w:rsid w:val="00A83C42"/>
    <w:rsid w:val="00A845B9"/>
    <w:rsid w:val="00A86D4D"/>
    <w:rsid w:val="00A90CB5"/>
    <w:rsid w:val="00A92FE9"/>
    <w:rsid w:val="00A94A30"/>
    <w:rsid w:val="00A96FDF"/>
    <w:rsid w:val="00A97ED5"/>
    <w:rsid w:val="00AA1527"/>
    <w:rsid w:val="00AA2A3F"/>
    <w:rsid w:val="00AA41E5"/>
    <w:rsid w:val="00AA4CE8"/>
    <w:rsid w:val="00AB232D"/>
    <w:rsid w:val="00AB365B"/>
    <w:rsid w:val="00AB469F"/>
    <w:rsid w:val="00AB47E7"/>
    <w:rsid w:val="00AB5D13"/>
    <w:rsid w:val="00AB7D90"/>
    <w:rsid w:val="00AC1D24"/>
    <w:rsid w:val="00AC416F"/>
    <w:rsid w:val="00AC50E0"/>
    <w:rsid w:val="00AC5130"/>
    <w:rsid w:val="00AC566E"/>
    <w:rsid w:val="00AC648A"/>
    <w:rsid w:val="00AC7879"/>
    <w:rsid w:val="00AC7B38"/>
    <w:rsid w:val="00AD7CCF"/>
    <w:rsid w:val="00AE48B0"/>
    <w:rsid w:val="00AF1CEF"/>
    <w:rsid w:val="00AF4BD8"/>
    <w:rsid w:val="00AF4D12"/>
    <w:rsid w:val="00AF68B4"/>
    <w:rsid w:val="00B00EF0"/>
    <w:rsid w:val="00B017DA"/>
    <w:rsid w:val="00B041D1"/>
    <w:rsid w:val="00B052DE"/>
    <w:rsid w:val="00B06E3D"/>
    <w:rsid w:val="00B10B1F"/>
    <w:rsid w:val="00B11943"/>
    <w:rsid w:val="00B16BF6"/>
    <w:rsid w:val="00B237C7"/>
    <w:rsid w:val="00B2538B"/>
    <w:rsid w:val="00B306C0"/>
    <w:rsid w:val="00B31A30"/>
    <w:rsid w:val="00B32B55"/>
    <w:rsid w:val="00B34ED6"/>
    <w:rsid w:val="00B35C8C"/>
    <w:rsid w:val="00B361BE"/>
    <w:rsid w:val="00B3795C"/>
    <w:rsid w:val="00B42997"/>
    <w:rsid w:val="00B4462A"/>
    <w:rsid w:val="00B451F4"/>
    <w:rsid w:val="00B53D64"/>
    <w:rsid w:val="00B622BE"/>
    <w:rsid w:val="00B6388F"/>
    <w:rsid w:val="00B671C1"/>
    <w:rsid w:val="00B71E3A"/>
    <w:rsid w:val="00B74BDC"/>
    <w:rsid w:val="00B764A1"/>
    <w:rsid w:val="00B77DEC"/>
    <w:rsid w:val="00B90228"/>
    <w:rsid w:val="00B904BB"/>
    <w:rsid w:val="00B90F6E"/>
    <w:rsid w:val="00B93F9A"/>
    <w:rsid w:val="00B95CF4"/>
    <w:rsid w:val="00BA5521"/>
    <w:rsid w:val="00BA6CF6"/>
    <w:rsid w:val="00BB0D33"/>
    <w:rsid w:val="00BB0F7E"/>
    <w:rsid w:val="00BB2DF6"/>
    <w:rsid w:val="00BB6033"/>
    <w:rsid w:val="00BB6E94"/>
    <w:rsid w:val="00BB75F8"/>
    <w:rsid w:val="00BC200F"/>
    <w:rsid w:val="00BC27A8"/>
    <w:rsid w:val="00BC49B4"/>
    <w:rsid w:val="00BC7228"/>
    <w:rsid w:val="00BD22DD"/>
    <w:rsid w:val="00BD6FE8"/>
    <w:rsid w:val="00BD72E6"/>
    <w:rsid w:val="00BE31BC"/>
    <w:rsid w:val="00BF2C83"/>
    <w:rsid w:val="00BF620E"/>
    <w:rsid w:val="00C00BD6"/>
    <w:rsid w:val="00C01F4A"/>
    <w:rsid w:val="00C06F17"/>
    <w:rsid w:val="00C13E19"/>
    <w:rsid w:val="00C142FA"/>
    <w:rsid w:val="00C2059C"/>
    <w:rsid w:val="00C23017"/>
    <w:rsid w:val="00C33093"/>
    <w:rsid w:val="00C33557"/>
    <w:rsid w:val="00C35851"/>
    <w:rsid w:val="00C35DAC"/>
    <w:rsid w:val="00C41682"/>
    <w:rsid w:val="00C41A14"/>
    <w:rsid w:val="00C454C9"/>
    <w:rsid w:val="00C567A9"/>
    <w:rsid w:val="00C60C6E"/>
    <w:rsid w:val="00C62741"/>
    <w:rsid w:val="00C7070B"/>
    <w:rsid w:val="00C70E22"/>
    <w:rsid w:val="00C743E3"/>
    <w:rsid w:val="00C8181C"/>
    <w:rsid w:val="00C85C37"/>
    <w:rsid w:val="00C860C0"/>
    <w:rsid w:val="00C90D2F"/>
    <w:rsid w:val="00C92F7A"/>
    <w:rsid w:val="00C96807"/>
    <w:rsid w:val="00C97A2B"/>
    <w:rsid w:val="00CA03B2"/>
    <w:rsid w:val="00CA42C6"/>
    <w:rsid w:val="00CA5EEA"/>
    <w:rsid w:val="00CA706F"/>
    <w:rsid w:val="00CB2949"/>
    <w:rsid w:val="00CB336F"/>
    <w:rsid w:val="00CB376C"/>
    <w:rsid w:val="00CB4421"/>
    <w:rsid w:val="00CB4658"/>
    <w:rsid w:val="00CB54DE"/>
    <w:rsid w:val="00CB5FB5"/>
    <w:rsid w:val="00CB7108"/>
    <w:rsid w:val="00CC0CAA"/>
    <w:rsid w:val="00CC12F9"/>
    <w:rsid w:val="00CC4E1C"/>
    <w:rsid w:val="00CD0506"/>
    <w:rsid w:val="00CD2D4B"/>
    <w:rsid w:val="00CD2FAC"/>
    <w:rsid w:val="00CD5285"/>
    <w:rsid w:val="00CD5950"/>
    <w:rsid w:val="00CD614E"/>
    <w:rsid w:val="00CD6D8B"/>
    <w:rsid w:val="00CE0967"/>
    <w:rsid w:val="00CE100B"/>
    <w:rsid w:val="00CE1DAC"/>
    <w:rsid w:val="00CE3CD2"/>
    <w:rsid w:val="00CE5393"/>
    <w:rsid w:val="00CE6759"/>
    <w:rsid w:val="00CE6A14"/>
    <w:rsid w:val="00CE7D1B"/>
    <w:rsid w:val="00CF718D"/>
    <w:rsid w:val="00CF7D98"/>
    <w:rsid w:val="00D04055"/>
    <w:rsid w:val="00D051E3"/>
    <w:rsid w:val="00D07FB5"/>
    <w:rsid w:val="00D11EAA"/>
    <w:rsid w:val="00D147E0"/>
    <w:rsid w:val="00D172EC"/>
    <w:rsid w:val="00D22D0C"/>
    <w:rsid w:val="00D248CD"/>
    <w:rsid w:val="00D24951"/>
    <w:rsid w:val="00D26C7F"/>
    <w:rsid w:val="00D27DC0"/>
    <w:rsid w:val="00D34EFF"/>
    <w:rsid w:val="00D45D29"/>
    <w:rsid w:val="00D51968"/>
    <w:rsid w:val="00D53A1C"/>
    <w:rsid w:val="00D546F8"/>
    <w:rsid w:val="00D57956"/>
    <w:rsid w:val="00D579F6"/>
    <w:rsid w:val="00D6023F"/>
    <w:rsid w:val="00D60BD1"/>
    <w:rsid w:val="00D60BDD"/>
    <w:rsid w:val="00D61617"/>
    <w:rsid w:val="00D61EAB"/>
    <w:rsid w:val="00D6272E"/>
    <w:rsid w:val="00D707AF"/>
    <w:rsid w:val="00D762A9"/>
    <w:rsid w:val="00D7647E"/>
    <w:rsid w:val="00D76C3C"/>
    <w:rsid w:val="00D827AE"/>
    <w:rsid w:val="00D82C2F"/>
    <w:rsid w:val="00D83E66"/>
    <w:rsid w:val="00D8438A"/>
    <w:rsid w:val="00D94143"/>
    <w:rsid w:val="00DA11E1"/>
    <w:rsid w:val="00DA137F"/>
    <w:rsid w:val="00DA17F7"/>
    <w:rsid w:val="00DB3C9D"/>
    <w:rsid w:val="00DB482E"/>
    <w:rsid w:val="00DC2456"/>
    <w:rsid w:val="00DC3D4E"/>
    <w:rsid w:val="00DC630C"/>
    <w:rsid w:val="00DC6DC2"/>
    <w:rsid w:val="00DD3D03"/>
    <w:rsid w:val="00DE1C8F"/>
    <w:rsid w:val="00DE5CA5"/>
    <w:rsid w:val="00DF051D"/>
    <w:rsid w:val="00DF5C84"/>
    <w:rsid w:val="00DF636E"/>
    <w:rsid w:val="00E00F68"/>
    <w:rsid w:val="00E02918"/>
    <w:rsid w:val="00E04A19"/>
    <w:rsid w:val="00E14E1D"/>
    <w:rsid w:val="00E24CE5"/>
    <w:rsid w:val="00E25854"/>
    <w:rsid w:val="00E30F47"/>
    <w:rsid w:val="00E364F8"/>
    <w:rsid w:val="00E37227"/>
    <w:rsid w:val="00E414A9"/>
    <w:rsid w:val="00E47365"/>
    <w:rsid w:val="00E53F55"/>
    <w:rsid w:val="00E54FBF"/>
    <w:rsid w:val="00E574D9"/>
    <w:rsid w:val="00E57730"/>
    <w:rsid w:val="00E60017"/>
    <w:rsid w:val="00E6285A"/>
    <w:rsid w:val="00E628BA"/>
    <w:rsid w:val="00E64AC6"/>
    <w:rsid w:val="00E74540"/>
    <w:rsid w:val="00E76E68"/>
    <w:rsid w:val="00E7769D"/>
    <w:rsid w:val="00E77962"/>
    <w:rsid w:val="00E82DA0"/>
    <w:rsid w:val="00E830EF"/>
    <w:rsid w:val="00E86BB5"/>
    <w:rsid w:val="00E87D09"/>
    <w:rsid w:val="00E914E3"/>
    <w:rsid w:val="00E93E4F"/>
    <w:rsid w:val="00EA3C45"/>
    <w:rsid w:val="00EA4953"/>
    <w:rsid w:val="00EA4FBB"/>
    <w:rsid w:val="00EA6474"/>
    <w:rsid w:val="00EB18EE"/>
    <w:rsid w:val="00EB2391"/>
    <w:rsid w:val="00EB6F1C"/>
    <w:rsid w:val="00EC4702"/>
    <w:rsid w:val="00ED32A1"/>
    <w:rsid w:val="00ED36D6"/>
    <w:rsid w:val="00ED3CD7"/>
    <w:rsid w:val="00ED7F7C"/>
    <w:rsid w:val="00EE25A1"/>
    <w:rsid w:val="00EE2B1F"/>
    <w:rsid w:val="00EE2E38"/>
    <w:rsid w:val="00EE3673"/>
    <w:rsid w:val="00EF09B2"/>
    <w:rsid w:val="00EF0F09"/>
    <w:rsid w:val="00EF23F1"/>
    <w:rsid w:val="00EF2CB2"/>
    <w:rsid w:val="00EF3F69"/>
    <w:rsid w:val="00F01932"/>
    <w:rsid w:val="00F02EB6"/>
    <w:rsid w:val="00F06FC2"/>
    <w:rsid w:val="00F0710A"/>
    <w:rsid w:val="00F1636B"/>
    <w:rsid w:val="00F16546"/>
    <w:rsid w:val="00F2150D"/>
    <w:rsid w:val="00F22948"/>
    <w:rsid w:val="00F26DFD"/>
    <w:rsid w:val="00F3515B"/>
    <w:rsid w:val="00F415F6"/>
    <w:rsid w:val="00F44702"/>
    <w:rsid w:val="00F543B6"/>
    <w:rsid w:val="00F5632F"/>
    <w:rsid w:val="00F566D4"/>
    <w:rsid w:val="00F60178"/>
    <w:rsid w:val="00F61CD7"/>
    <w:rsid w:val="00F62256"/>
    <w:rsid w:val="00F6404F"/>
    <w:rsid w:val="00F745B3"/>
    <w:rsid w:val="00F830CF"/>
    <w:rsid w:val="00F856BC"/>
    <w:rsid w:val="00F87106"/>
    <w:rsid w:val="00F93BA1"/>
    <w:rsid w:val="00F97013"/>
    <w:rsid w:val="00F9786D"/>
    <w:rsid w:val="00FA00D0"/>
    <w:rsid w:val="00FA0E35"/>
    <w:rsid w:val="00FA38D1"/>
    <w:rsid w:val="00FA3D54"/>
    <w:rsid w:val="00FA6376"/>
    <w:rsid w:val="00FB0543"/>
    <w:rsid w:val="00FC204D"/>
    <w:rsid w:val="00FC75F4"/>
    <w:rsid w:val="00FD308E"/>
    <w:rsid w:val="00FD4853"/>
    <w:rsid w:val="00FD740E"/>
    <w:rsid w:val="00FE4B49"/>
    <w:rsid w:val="00FE683B"/>
    <w:rsid w:val="00FE7FC0"/>
    <w:rsid w:val="00FF0C13"/>
    <w:rsid w:val="00FF0C4E"/>
    <w:rsid w:val="00FF146A"/>
    <w:rsid w:val="00FF5ACC"/>
    <w:rsid w:val="00FF6438"/>
    <w:rsid w:val="00FF66C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47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83B"/>
    <w:pPr>
      <w:spacing w:after="0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C8181C"/>
    <w:pPr>
      <w:keepNext/>
      <w:spacing w:before="240" w:after="60"/>
      <w:outlineLvl w:val="0"/>
    </w:pPr>
    <w:rPr>
      <w:b/>
      <w:bCs/>
      <w:kern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rsid w:val="00FE683B"/>
    <w:pPr>
      <w:keepNext/>
      <w:keepLines/>
      <w:spacing w:after="60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C8181C"/>
    <w:rPr>
      <w:rFonts w:ascii="Times New Roman" w:eastAsia="Times New Roman" w:hAnsi="Times New Roman" w:cs="Times New Roman"/>
      <w:b/>
      <w:bCs/>
      <w:kern w:val="32"/>
      <w:sz w:val="24"/>
      <w:szCs w:val="32"/>
      <w:lang w:eastAsia="ru-RU"/>
    </w:rPr>
  </w:style>
  <w:style w:type="paragraph" w:styleId="a3">
    <w:name w:val="Body Text"/>
    <w:basedOn w:val="a"/>
    <w:link w:val="a4"/>
    <w:rsid w:val="00ED3CD7"/>
    <w:pPr>
      <w:spacing w:after="120"/>
    </w:pPr>
  </w:style>
  <w:style w:type="character" w:customStyle="1" w:styleId="a4">
    <w:name w:val="Основной текст Знак"/>
    <w:basedOn w:val="a0"/>
    <w:link w:val="a3"/>
    <w:rsid w:val="00ED3CD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Iauiue">
    <w:name w:val="Iau?iue"/>
    <w:rsid w:val="00ED3CD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  <w:style w:type="paragraph" w:customStyle="1" w:styleId="11">
    <w:name w:val="Обычный1"/>
    <w:rsid w:val="00ED3CD7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customStyle="1" w:styleId="Default">
    <w:name w:val="Default"/>
    <w:rsid w:val="00ED3CD7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ED3CD7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F0FEB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6F0FEB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6F0F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FE683B"/>
    <w:rPr>
      <w:rFonts w:ascii="Times New Roman" w:eastAsiaTheme="majorEastAsia" w:hAnsi="Times New Roman" w:cstheme="majorBidi"/>
      <w:b/>
      <w:bCs/>
      <w:i/>
      <w:sz w:val="24"/>
      <w:szCs w:val="26"/>
      <w:lang w:eastAsia="ru-RU"/>
    </w:rPr>
  </w:style>
  <w:style w:type="character" w:customStyle="1" w:styleId="FontStyle20">
    <w:name w:val="Font Style20"/>
    <w:basedOn w:val="a0"/>
    <w:rsid w:val="00AF4D12"/>
    <w:rPr>
      <w:rFonts w:ascii="Georgia" w:hAnsi="Georgia" w:cs="Georgia"/>
      <w:sz w:val="12"/>
      <w:szCs w:val="12"/>
    </w:rPr>
  </w:style>
  <w:style w:type="character" w:customStyle="1" w:styleId="FontStyle22">
    <w:name w:val="Font Style22"/>
    <w:basedOn w:val="a0"/>
    <w:rsid w:val="00AF4D12"/>
    <w:rPr>
      <w:rFonts w:ascii="Times New Roman" w:hAnsi="Times New Roman" w:cs="Times New Roman"/>
      <w:sz w:val="20"/>
      <w:szCs w:val="20"/>
    </w:rPr>
  </w:style>
  <w:style w:type="paragraph" w:customStyle="1" w:styleId="Style12">
    <w:name w:val="Style12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4">
    <w:name w:val="Style4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6">
    <w:name w:val="Font Style16"/>
    <w:basedOn w:val="a0"/>
    <w:rsid w:val="00AF4D12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AF4D12"/>
    <w:rPr>
      <w:rFonts w:ascii="Times New Roman" w:hAnsi="Times New Roman" w:cs="Times New Roman"/>
      <w:b/>
      <w:bCs/>
      <w:sz w:val="10"/>
      <w:szCs w:val="10"/>
    </w:rPr>
  </w:style>
  <w:style w:type="paragraph" w:customStyle="1" w:styleId="Style11">
    <w:name w:val="Style11"/>
    <w:basedOn w:val="a"/>
    <w:rsid w:val="00AF4D12"/>
    <w:pPr>
      <w:widowControl w:val="0"/>
      <w:autoSpaceDE w:val="0"/>
      <w:autoSpaceDN w:val="0"/>
      <w:adjustRightInd w:val="0"/>
      <w:spacing w:line="240" w:lineRule="auto"/>
    </w:pPr>
  </w:style>
  <w:style w:type="paragraph" w:styleId="aa">
    <w:name w:val="Body Text Indent"/>
    <w:basedOn w:val="a"/>
    <w:link w:val="ab"/>
    <w:uiPriority w:val="99"/>
    <w:semiHidden/>
    <w:unhideWhenUsed/>
    <w:rsid w:val="00AF4D1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uiPriority w:val="99"/>
    <w:semiHidden/>
    <w:rsid w:val="00AF4D12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c">
    <w:name w:val="Table Grid"/>
    <w:basedOn w:val="a1"/>
    <w:uiPriority w:val="59"/>
    <w:rsid w:val="006928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yle2">
    <w:name w:val="Style2"/>
    <w:basedOn w:val="a"/>
    <w:rsid w:val="00612E1D"/>
    <w:pPr>
      <w:widowControl w:val="0"/>
      <w:autoSpaceDE w:val="0"/>
      <w:autoSpaceDN w:val="0"/>
      <w:adjustRightInd w:val="0"/>
      <w:spacing w:line="240" w:lineRule="auto"/>
    </w:pPr>
  </w:style>
  <w:style w:type="character" w:customStyle="1" w:styleId="FontStyle15">
    <w:name w:val="Font Style15"/>
    <w:basedOn w:val="a0"/>
    <w:rsid w:val="00612E1D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basedOn w:val="a0"/>
    <w:rsid w:val="00612E1D"/>
    <w:rPr>
      <w:rFonts w:ascii="Times New Roman" w:hAnsi="Times New Roman" w:cs="Times New Roman"/>
      <w:b/>
      <w:bCs/>
      <w:sz w:val="16"/>
      <w:szCs w:val="16"/>
    </w:rPr>
  </w:style>
  <w:style w:type="paragraph" w:customStyle="1" w:styleId="Style1">
    <w:name w:val="Style1"/>
    <w:basedOn w:val="a"/>
    <w:rsid w:val="00612E1D"/>
    <w:pPr>
      <w:widowControl w:val="0"/>
      <w:autoSpaceDE w:val="0"/>
      <w:autoSpaceDN w:val="0"/>
      <w:adjustRightInd w:val="0"/>
      <w:spacing w:line="240" w:lineRule="auto"/>
    </w:pPr>
  </w:style>
  <w:style w:type="paragraph" w:customStyle="1" w:styleId="Style9">
    <w:name w:val="Style9"/>
    <w:basedOn w:val="a"/>
    <w:rsid w:val="00684464"/>
    <w:pPr>
      <w:widowControl w:val="0"/>
      <w:autoSpaceDE w:val="0"/>
      <w:autoSpaceDN w:val="0"/>
      <w:adjustRightInd w:val="0"/>
      <w:spacing w:line="240" w:lineRule="auto"/>
      <w:ind w:firstLine="0"/>
      <w:jc w:val="left"/>
    </w:pPr>
  </w:style>
  <w:style w:type="paragraph" w:customStyle="1" w:styleId="ad">
    <w:name w:val="Методичка"/>
    <w:basedOn w:val="a3"/>
    <w:rsid w:val="00684464"/>
    <w:pPr>
      <w:spacing w:after="0" w:line="240" w:lineRule="auto"/>
    </w:pPr>
    <w:rPr>
      <w:sz w:val="20"/>
      <w:szCs w:val="20"/>
    </w:rPr>
  </w:style>
  <w:style w:type="paragraph" w:styleId="ae">
    <w:name w:val="Balloon Text"/>
    <w:basedOn w:val="a"/>
    <w:link w:val="af"/>
    <w:uiPriority w:val="99"/>
    <w:semiHidden/>
    <w:unhideWhenUsed/>
    <w:rsid w:val="0068446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684464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style-span">
    <w:name w:val="apple-style-span"/>
    <w:basedOn w:val="a0"/>
    <w:rsid w:val="00AF4BD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6354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3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643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5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85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4C14065-1B25-4A6F-8932-5F66C4CCE98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8E137F-0BEE-4043-A656-DA82CED3D639}">
  <ds:schemaRefs>
    <ds:schemaRef ds:uri="http://schemas.microsoft.com/office/2006/metadata/properties"/>
    <ds:schemaRef ds:uri="http://schemas.microsoft.com/office/infopath/2007/PartnerControl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3.xml><?xml version="1.0" encoding="utf-8"?>
<ds:datastoreItem xmlns:ds="http://schemas.openxmlformats.org/officeDocument/2006/customXml" ds:itemID="{80AB3642-717D-4C5F-AE38-58931FD9BD6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8759CD4-F00C-4BE7-AD60-728E1000EB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1</Pages>
  <Words>8802</Words>
  <Characters>50176</Characters>
  <Application>Microsoft Office Word</Application>
  <DocSecurity>0</DocSecurity>
  <Lines>418</Lines>
  <Paragraphs>117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программы государственной итоговой аттестации по ФГОС ВО_бак., спец., магистр.</vt:lpstr>
    </vt:vector>
  </TitlesOfParts>
  <Company>UMU</Company>
  <LinksUpToDate>false</LinksUpToDate>
  <CharactersWithSpaces>58861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программы государственной итоговой аттестации по ФГОС ВО_бак., спец., магистр.</dc:title>
  <dc:subject/>
  <dc:creator>m.kolesnikova</dc:creator>
  <cp:keywords/>
  <dc:description/>
  <cp:lastModifiedBy>v.velikanov</cp:lastModifiedBy>
  <cp:revision>16</cp:revision>
  <cp:lastPrinted>2015-02-11T07:50:00Z</cp:lastPrinted>
  <dcterms:created xsi:type="dcterms:W3CDTF">2016-10-21T13:15:00Z</dcterms:created>
  <dcterms:modified xsi:type="dcterms:W3CDTF">2020-10-31T04:14:00Z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0x010100587D6BCA731B6944A6449ABE9B985168</vt:lpwstr>
  </property>
</Properties>
</file>