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0D" w:rsidRPr="00C87E0D" w:rsidRDefault="00B6339C" w:rsidP="00C87E0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2340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340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87E0D" w:rsidRPr="00C87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1418"/>
        <w:gridCol w:w="4251"/>
        <w:gridCol w:w="1983"/>
        <w:gridCol w:w="1238"/>
      </w:tblGrid>
      <w:tr w:rsidR="00C87E0D" w:rsidRPr="00C87E0D" w:rsidTr="008F5EA5">
        <w:trPr>
          <w:trHeight w:val="1173"/>
        </w:trPr>
        <w:tc>
          <w:tcPr>
            <w:tcW w:w="355" w:type="pct"/>
            <w:vAlign w:val="center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1" w:type="pct"/>
            <w:vAlign w:val="center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</w:t>
            </w:r>
            <w:r w:rsidRPr="00C87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2221" w:type="pct"/>
            <w:vAlign w:val="center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Краткое содержание </w:t>
            </w:r>
            <w:r w:rsidRPr="00C87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Дата.</w:t>
            </w:r>
            <w:r w:rsidRPr="00C87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№ протокола </w:t>
            </w:r>
            <w:r w:rsidRPr="00C87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заседания </w:t>
            </w:r>
            <w:r w:rsidRPr="00C87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Подпись зав. </w:t>
            </w:r>
            <w:r w:rsidRPr="00C87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кафедрой</w:t>
            </w:r>
          </w:p>
        </w:tc>
      </w:tr>
      <w:tr w:rsidR="00C87E0D" w:rsidRPr="00C87E0D" w:rsidTr="008F5EA5">
        <w:tc>
          <w:tcPr>
            <w:tcW w:w="355" w:type="pct"/>
          </w:tcPr>
          <w:p w:rsidR="00C87E0D" w:rsidRPr="00C87E0D" w:rsidRDefault="00C87E0D" w:rsidP="00C87E0D">
            <w:pPr>
              <w:tabs>
                <w:tab w:val="left" w:pos="330"/>
              </w:tabs>
              <w:spacing w:line="276" w:lineRule="auto"/>
              <w:ind w:right="-3"/>
              <w:contextualSpacing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74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355" w:type="pct"/>
          </w:tcPr>
          <w:p w:rsidR="00C87E0D" w:rsidRPr="00C87E0D" w:rsidRDefault="00C87E0D" w:rsidP="00C87E0D">
            <w:pPr>
              <w:tabs>
                <w:tab w:val="left" w:pos="330"/>
              </w:tabs>
              <w:spacing w:line="276" w:lineRule="auto"/>
              <w:ind w:right="-3"/>
              <w:contextualSpacing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74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355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355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355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355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355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355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355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355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355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355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355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355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355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355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355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355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355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355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355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355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87E0D" w:rsidRPr="00C87E0D" w:rsidRDefault="00C87E0D" w:rsidP="00C87E0D">
      <w:pPr>
        <w:keepNext/>
        <w:widowControl w:val="0"/>
        <w:spacing w:before="240" w:after="120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  <w:r w:rsidRPr="00C87E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1 Цели освоения дисциплины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Целями освоения дисциплины  «История» являются: 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студентов комплексное представление о культурно-историческом своеобразии России, ее месте в мировой и европейской цивилизации; сформировать систематизированные знания об основных закономерностях и особенностях всемирно- 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Место дисциплины в структуре образовательной программы подготовки бакалавра 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«История» 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дисциплинам гуманитарного, социального и экономического цикла, к базовой части дисциплин (Б.1.Б.1).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этого курса необходимы знания (умения, навыки), сформированные  в результате изучения предметов «История России», «Всеобщая история» и «Обществознание» (школьный курс).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«История» готовит студента к углублённому и осмысленному восприятию дисциплин «Социология», «Политология», «Философия», «Культурология».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научит студентов самостоятельно давать оценку событий, сформирует их собственную гражданскую позицию, поможет понять и осмыслить важнейшие проблемы современности.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keepNext/>
        <w:widowControl w:val="0"/>
        <w:spacing w:before="240" w:after="120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C87E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дисциплины (модуля) и планируемые результаты обучения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дисциплины (модуля)  «История» обучающийся должен обладать следующими компетенциями: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7"/>
        <w:gridCol w:w="1820"/>
        <w:gridCol w:w="1750"/>
        <w:gridCol w:w="1835"/>
        <w:gridCol w:w="1649"/>
      </w:tblGrid>
      <w:tr w:rsidR="00C87E0D" w:rsidRPr="00C87E0D" w:rsidTr="008F5EA5">
        <w:trPr>
          <w:tblHeader/>
        </w:trPr>
        <w:tc>
          <w:tcPr>
            <w:tcW w:w="1171" w:type="pct"/>
            <w:vMerge w:val="restart"/>
            <w:vAlign w:val="center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2934" w:type="pct"/>
            <w:gridSpan w:val="3"/>
            <w:shd w:val="clear" w:color="auto" w:fill="auto"/>
            <w:vAlign w:val="center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 компетенций</w:t>
            </w:r>
          </w:p>
        </w:tc>
        <w:tc>
          <w:tcPr>
            <w:tcW w:w="895" w:type="pct"/>
            <w:vMerge w:val="restart"/>
            <w:vAlign w:val="center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 элемент ОП</w:t>
            </w:r>
          </w:p>
        </w:tc>
      </w:tr>
      <w:tr w:rsidR="00C87E0D" w:rsidRPr="00C87E0D" w:rsidTr="008F5EA5">
        <w:trPr>
          <w:tblHeader/>
        </w:trPr>
        <w:tc>
          <w:tcPr>
            <w:tcW w:w="1171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</w:p>
        </w:tc>
        <w:tc>
          <w:tcPr>
            <w:tcW w:w="988" w:type="pct"/>
            <w:vAlign w:val="center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Пороговый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950" w:type="pct"/>
            <w:vAlign w:val="center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996" w:type="pct"/>
            <w:vAlign w:val="center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89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</w:p>
        </w:tc>
      </w:tr>
      <w:tr w:rsidR="00C87E0D" w:rsidRPr="00C87E0D" w:rsidTr="008F5EA5">
        <w:tc>
          <w:tcPr>
            <w:tcW w:w="5000" w:type="pct"/>
            <w:gridSpan w:val="5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 – 2 -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7E0D" w:rsidRPr="00C87E0D" w:rsidTr="008F5EA5">
        <w:tc>
          <w:tcPr>
            <w:tcW w:w="117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988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события исторического процесса в хронологической последовательности;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-Основные исторические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термины и понятия</w:t>
            </w:r>
          </w:p>
        </w:tc>
        <w:tc>
          <w:tcPr>
            <w:tcW w:w="95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этапы и закономерности исторического процесса;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место истории России во всемирно-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историческом процессе</w:t>
            </w:r>
          </w:p>
        </w:tc>
        <w:tc>
          <w:tcPr>
            <w:tcW w:w="996" w:type="pct"/>
          </w:tcPr>
          <w:p w:rsidR="00C87E0D" w:rsidRPr="00C87E0D" w:rsidRDefault="00C87E0D" w:rsidP="00C87E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проблемы, периоды, тенденции и особенности 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исторического процесса,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Причинно-следственные связи</w:t>
            </w:r>
          </w:p>
        </w:tc>
        <w:tc>
          <w:tcPr>
            <w:tcW w:w="895" w:type="pct"/>
            <w:vMerge w:val="restart"/>
            <w:vAlign w:val="center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C87E0D" w:rsidRPr="00C87E0D" w:rsidTr="008F5EA5">
        <w:trPr>
          <w:trHeight w:val="764"/>
        </w:trPr>
        <w:tc>
          <w:tcPr>
            <w:tcW w:w="117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</w:tc>
        <w:tc>
          <w:tcPr>
            <w:tcW w:w="988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понятийно-категориальный аппарат при изложении основных фактом и явлений истории</w:t>
            </w:r>
          </w:p>
        </w:tc>
        <w:tc>
          <w:tcPr>
            <w:tcW w:w="95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причинно-следственные связи и использовать принцип историзма в характеристике социальных явлений</w:t>
            </w:r>
          </w:p>
        </w:tc>
        <w:tc>
          <w:tcPr>
            <w:tcW w:w="99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и обосновывать свою позицию по вопросам, касающимся ценностного отношения к историческому прошлому.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7E0D" w:rsidRPr="00C87E0D" w:rsidTr="008F5EA5">
        <w:tc>
          <w:tcPr>
            <w:tcW w:w="1171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988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воспроизведения основных исторических событий в хронологической последовательности </w:t>
            </w:r>
          </w:p>
        </w:tc>
        <w:tc>
          <w:tcPr>
            <w:tcW w:w="95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r w:rsidRPr="00C87E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работы с историческими документами и анализа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исторических событий и явлений.</w:t>
            </w:r>
          </w:p>
        </w:tc>
        <w:tc>
          <w:tcPr>
            <w:tcW w:w="99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межличностной и  межкультурной коммуникации, основанные на уважении к историческому наследию и культурным традициям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C00000"/>
          <w:lang w:eastAsia="ru-RU"/>
        </w:rPr>
      </w:pPr>
    </w:p>
    <w:p w:rsidR="00C87E0D" w:rsidRPr="00C87E0D" w:rsidRDefault="00C87E0D" w:rsidP="00C87E0D">
      <w:pPr>
        <w:keepNext/>
        <w:widowControl w:val="0"/>
        <w:spacing w:before="240" w:after="120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4 Структура и содержание дисциплины 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трудоемкость дисциплины составляет  4 единиц   144  часа: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аудиторная работа  54 часа;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самостоятельная работа –  54 часа;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подготовка к экзамену –  36 часов.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422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07"/>
        <w:gridCol w:w="415"/>
        <w:gridCol w:w="483"/>
        <w:gridCol w:w="616"/>
        <w:gridCol w:w="526"/>
        <w:gridCol w:w="595"/>
        <w:gridCol w:w="1760"/>
        <w:gridCol w:w="2629"/>
      </w:tblGrid>
      <w:tr w:rsidR="00C87E0D" w:rsidRPr="00C87E0D" w:rsidTr="008F5EA5">
        <w:trPr>
          <w:cantSplit/>
          <w:trHeight w:val="962"/>
          <w:tblHeader/>
        </w:trPr>
        <w:tc>
          <w:tcPr>
            <w:tcW w:w="1567" w:type="pct"/>
            <w:vMerge w:val="restart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Раздел/ тема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203" w:type="pct"/>
            <w:vMerge w:val="restart"/>
            <w:textDirection w:val="btLr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Семестр</w:t>
            </w:r>
            <w:r w:rsidRPr="00C87E0D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085" w:type="pct"/>
            <w:gridSpan w:val="4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Виды учебной работы, </w:t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включая са</w:t>
            </w:r>
            <w:r w:rsidRPr="00C87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мост</w:t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оятельную работу студентов и</w:t>
            </w:r>
            <w:r w:rsidRPr="00C87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трудоемкость (в часах)</w:t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60" w:type="pct"/>
            <w:vMerge w:val="restart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ind w:left="-40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Формы текущего и </w:t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 xml:space="preserve">промежуточного </w:t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контроля успеваемости</w:t>
            </w:r>
          </w:p>
        </w:tc>
        <w:tc>
          <w:tcPr>
            <w:tcW w:w="1285" w:type="pct"/>
            <w:vMerge w:val="restart"/>
            <w:textDirection w:val="btLr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ind w:left="-40" w:right="113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lang w:eastAsia="ru-RU"/>
              </w:rPr>
              <w:t xml:space="preserve">Код и структурный </w:t>
            </w:r>
            <w:r w:rsidRPr="00C87E0D">
              <w:rPr>
                <w:rFonts w:ascii="Georgia" w:eastAsia="Times New Roman" w:hAnsi="Georgia" w:cs="Georgia"/>
                <w:lang w:eastAsia="ru-RU"/>
              </w:rPr>
              <w:br/>
              <w:t>элемент компетенции</w:t>
            </w:r>
          </w:p>
        </w:tc>
      </w:tr>
      <w:tr w:rsidR="00C87E0D" w:rsidRPr="00C87E0D" w:rsidTr="008F5EA5">
        <w:trPr>
          <w:cantSplit/>
          <w:trHeight w:val="1134"/>
          <w:tblHeader/>
        </w:trPr>
        <w:tc>
          <w:tcPr>
            <w:tcW w:w="1567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extDirection w:val="btLr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01" w:type="pct"/>
            <w:textDirection w:val="btLr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лаборат.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57" w:type="pct"/>
            <w:textDirection w:val="btLr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практич. занятия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91" w:type="pct"/>
            <w:textDirection w:val="btLr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самост.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</w:t>
            </w:r>
          </w:p>
        </w:tc>
        <w:tc>
          <w:tcPr>
            <w:tcW w:w="860" w:type="pct"/>
            <w:vMerge/>
            <w:textDirection w:val="btLr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  <w:textDirection w:val="btL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268"/>
        </w:trPr>
        <w:tc>
          <w:tcPr>
            <w:tcW w:w="1567" w:type="pct"/>
          </w:tcPr>
          <w:p w:rsidR="00C87E0D" w:rsidRPr="00C87E0D" w:rsidRDefault="00C87E0D" w:rsidP="00C87E0D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Раздел История в системе социально-гуманитарных наук. Основы методологии исторической науки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 – 2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ЗУ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22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Тема Теория и методология исторической науки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 на семинаре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22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Тема Исторический источник. 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устного сообщения к семинару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70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Раздел Древнейшая стадия истории человечества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– 2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ЗУВ</w:t>
            </w: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Тема Пути политогенеза. Образование государственности в России и мире. Цивилизации Древнего востока. Античные государства.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конспекта лекции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Тема Древнерусское государство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 : особенности социально-политического строя.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 2И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сообщений по теме семинара</w:t>
            </w:r>
            <w:r w:rsidRPr="00C87E0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.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Раздел Средневековье как стадия исторического процесса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ОК  - 2 -  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i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i/>
                <w:sz w:val="24"/>
                <w:szCs w:val="24"/>
                <w:lang w:eastAsia="ru-RU"/>
              </w:rPr>
              <w:t>ЗУВ</w:t>
            </w: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Средневековье в Западной Европе: технологии, производственные отношения, способы эксплуатации, политические системы, идеология, социальная психология. Духовный мир средневековья.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написания лекции.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 Распад Древнерусского государства, феодальная раздробленность Руси.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творческого задания.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3.3. Борьба русских княжеств с иноземными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захватчиками. Русь и Орда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3.4. Образование русского централизованного государства 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сообщения по плану семинара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раздел Россия и мир в XVI-XVIII вв.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ОК – 2  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ЗУВ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4.1. Иван IV. Внутренняя и внешняя политика страны  XVI в.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Смутное время в истории России. Итоги и последствия смуты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тестового задания по теме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4.3. </w:t>
            </w: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Истоки индустриальной цивилизации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страны Западной Европы в XVI - XVIII в. Европа в период реформации. Великие географические открытия. Европа XVII в.: новации в хозяйствовании, образе жизни.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Французская революция XVIII в.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конспекта лекции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4.4. Россия в XVIII веке. Модернизация России в период петровских преобразований. Просвещенный абсолютизм в России.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раздел  Россия и мир в XIX веке.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– 2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ЗУВ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5.1. Становление индустриальной цивилизации. Развитие капиталистических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 и социальной структуры индустриального общества в XIX в. Традиционные общества Востока в условиях европейской колониальной экспансии.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5.2. Россия в первой половине XIX столетия. Реформы государственного управления. Крестьянский вопрос. Общественно-политическая мысль в первой половине XIX в.  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5.3. Россия во второй половине XIX в.  Великие реформы 1860-1870-х гг. Период контрреформ.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Раздел Россия и мир в конце XIX- начале ХХ вв.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 – 2 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ЗУВ</w:t>
            </w: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6.1. Европа в конце XIX- начале ХХ вв. Научно -технический прогресс на рубеже XIX –XX в.  Общественная жизнь. Либерализм и консерватизм. Международные отношения в начале ХХ в. Первая мировая война.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конспекта лекции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6.2. Россия в начале XX в. Нарастание кризисных явлений в российском обществе. Первая русская революция 1905-1907 гг. Столыпинские реформы.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 в первой мировой войне.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1917 г в России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тестового задания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 Раздел Россия и мир между двумя мировыми войнам. Вторая мировая война.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– 2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ЗУВ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7.1. Страны Европы в 1918-1939 гг.  Экономика и политическое развитие. Международные отношения: Версальско-вашингтонская система.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написания лекции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7.2. Экономическая политика большевиков в 1918 – 1930 гг. («военный коммунизм», НЭП, сталинская модернизация)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7.3. Советская политическая система 1920-1930-е г. Образование СССР. Внешняя политика СССР накануне второй мировой войны. 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творческого письменного задания по теме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Раздел Россия и мир во второй половине ХХ века.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– 2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ЗУВ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160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8.1. Общественно-политическое развития стран западной Европы и США во второй половине ХХ в. «Холодная война»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написания лекции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8.2.  СССР в 1945-1985 гг.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по плану семинара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8.3. СССР в период «перестройки». М. Горбачев. Распад СССР и его последствия. 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индивидуальных творческих заданий по теме семинара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раздел Мир на рубеже ХХ-ХХI вв.: пути развития современной цивилизации, интеграционные процессы, международные отношения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написания лекции</w:t>
            </w:r>
          </w:p>
        </w:tc>
        <w:tc>
          <w:tcPr>
            <w:tcW w:w="1285" w:type="pct"/>
            <w:vMerge w:val="restar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– 2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ЗУВ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9.1. Россия в 1990-е годы. Б.Ельцин. Реформирование экономики: шоковая терапия. Политический кризис осени 1993 года. Конституция 1993 г.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9.2. Россия в 2000-е годы. В. Путин: социально-экономическое развитие России. Укрепление международного авторитета России в 2000-е гг.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вопросам семинара, работа с источниками</w:t>
            </w:r>
          </w:p>
        </w:tc>
        <w:tc>
          <w:tcPr>
            <w:tcW w:w="1285" w:type="pct"/>
            <w:vMerge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rPr>
          <w:trHeight w:val="499"/>
        </w:trPr>
        <w:tc>
          <w:tcPr>
            <w:tcW w:w="15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03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1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285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keepNext/>
        <w:widowControl w:val="0"/>
        <w:spacing w:before="240" w:after="120"/>
        <w:ind w:left="567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Cs/>
          <w:sz w:val="24"/>
          <w:szCs w:val="24"/>
          <w:lang w:eastAsia="ru-RU"/>
        </w:rPr>
        <w:t>5 Образовательные и информационные технологии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ходе изучения дисциплины «История» преподаватель использует как методы активного, так и интерактивного обучения. Задача преподавателя установить тесное взаимодействие со студентами, развить их активность.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целях интерактивного обучения на занятиях по истории используются следующие методы: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На каждом семинарском занятиипо истории применяется учебная дискуссия. Преподаватель стремится побудить студентов к активной мыслительной деятельности, для чего поощряет обмен мнениями по изучаемой проблеме. Он руководит дискуссией, вмешивается в ее ход, если студенты отклоняются от заданной темы. Преподаватель добивается того, чтобы студенты сделали выводы самостоятельно и при их затруднении подсказывает правильные итоги обсуждения, которые заносятся в конспект.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 изучении отдельных тем по истории возможно использование и контекстное обучение. Так, полученные исторические знания могут стать основой для участия в олимпиаде и викторине по истории, проводимой кафедрой истории России. Они могут быть применены при подготовке доклада на научной студенческой конференции, ежегодно проводимой кафедрой истории и социологии, или написании статьи в сборник студенческих научных работ и т.д.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ходе своих выступлений преподаватель должен акцентировать внимание студентов на связь истории с другими дисциплинами как гуманитарного, так технического цикла.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Во время проведения семинарского занятия в ряде случаев применяется разбор конкретной проблемной исторической ситуации. К примеру, при проведении семинара по теме «Императорская Россия (1900-1916 гг.)» можно провести деловую (ролевую) игру с разбором ситуации в </w:t>
      </w:r>
      <w:r w:rsidRPr="00C87E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III</w:t>
      </w:r>
      <w:r w:rsidRPr="00C87E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Государственной думе по аграрному вопросу, или деловую игру о деятельности первых политических партий России. Студенты могут проявить свою активность как в команде под руководством лидера, так и в поиске конкретного решения по исторической проблеме.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 лекциях и семинарах используются презентации, предполагающие не механическое запоминание учебного материала, а поиск решения, поставленных в ходе их демонстрации, конкретных исторических проблем. Занятия планируется проводить в компьютерных классах и при самостоятельной работе по системе Интернет-тренажеров. 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87E0D" w:rsidRPr="00C87E0D" w:rsidRDefault="00C87E0D" w:rsidP="00C87E0D">
      <w:pPr>
        <w:keepNext/>
        <w:widowControl w:val="0"/>
        <w:spacing w:before="240" w:after="120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Cs/>
          <w:sz w:val="24"/>
          <w:szCs w:val="24"/>
          <w:lang w:eastAsia="ru-RU"/>
        </w:rPr>
        <w:t>6 Учебно-методическое обеспечение самостоятельной работы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3191"/>
        <w:gridCol w:w="1493"/>
        <w:gridCol w:w="2443"/>
      </w:tblGrid>
      <w:tr w:rsidR="00C87E0D" w:rsidRPr="00C87E0D" w:rsidTr="008F5EA5">
        <w:trPr>
          <w:tblHeader/>
        </w:trPr>
        <w:tc>
          <w:tcPr>
            <w:tcW w:w="1277" w:type="pct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Раздел/ тема </w:t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дисциплины</w:t>
            </w:r>
          </w:p>
        </w:tc>
        <w:tc>
          <w:tcPr>
            <w:tcW w:w="1667" w:type="pct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Вид самостоятельной </w:t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780" w:type="pct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Кол-во </w:t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276" w:type="pct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РазделИстория в системе социально-гуманитарных наук. Основы методологии исторической науки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Тема Теория и методология исторической науки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Проработка учебного материала, подготовка сообщений к устному опросу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Тема Исторический источник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Работа с историческими источниками. 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Раздел Древнейшая стадия истории </w:t>
            </w: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человечества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2.2. Тема Древнерусское государство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 : особенности социально-политического строя.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сообщений по плану семинара, проработка материалов учебника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Выполнение познавательного письменного задания по теме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Средневековье как стадия исторического процесса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Тема Распад Древнерусского государства, феодальная раздробленность Руси.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сообщений по плану семинара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Тема Борьба русских княжеств с иноземными захватчиками. Русь и Орда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презентаций по теме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Образование русского централизованного государства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Проработка учебного материала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Выполнение творческого письменного задания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4.Россия и мир в XVI-XVIII вв.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4.1. Иван IV. Внутренняя и внешняя политика страны.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сообщений по плану семинара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Смутное время в истории России. Итоги и последствия смуты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Проработка учебного материала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Выполнение проверочного теста по теме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4.4. Россия в XVIII веке. Модернизация России в период петровских преобразований. Просвещенный абсолютизм в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lastRenderedPageBreak/>
              <w:t>Работа с историческими источниками, проработка учебного материала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 раздел  Россия и мир в XIX веке.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5.2. Россия в первой половине XIX столетия. Реформы государственного управления. Крестьянский вопрос. Общественно-политическая мысль в первой половине XIX в.  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Проработка учебного материала Подготовка сообщений по плану семинара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Контрольная работа по материалам семинара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5.3. Россия во второй половине XIX в.  Великие реформы 1860-1870-х гг. Период контрреформ.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Анализ учебного материала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Раздел Россия и мир в конце XIX- начале ХХ вв.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6.2. Россия в начале XX в. Нарастание кризисных явлений в российском обществе. Первая русская революция 1905-1907 гг. Столыпинские реформы. Россия в первой мировой войне.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1917 г в России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Проработка учебного материала, подготовка презентации по теме семинара, </w:t>
            </w:r>
          </w:p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Составление таблицы «Политические партии России начало ХХ века.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Проверка таблицы по политическим партиям России начала ХХ века. Устный опрос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Раздел Россия и мир между двумя мировыми войнам. Вторая мировая война.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7.2.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Экономическая политика большевиков в 1918 – 1930 гг. («военный коммунизм», НЭП, сталинская модернизация)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lastRenderedPageBreak/>
              <w:t xml:space="preserve">Подготовка сообщений по </w:t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lastRenderedPageBreak/>
              <w:t>плану семинарского занятия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7.3. Советская политическая система 1920-1930-е г. Образование СССР. Внешняя политика СССР накануне второй мировой войны.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Выполнение творческого задания 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Раздел Россия и мир во второй половине ХХ века.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8.2.  СССР в 1945-1985 гг.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8.3. СССР в период «перестройки». М. Горбачев. Распад СССР и его последствия.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Работа с историческими источниками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Выполнение познавательного задания, 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раздел Мир на рубеже ХХ-ХХI вв.: пути развития современной цивилизации, интеграционные процессы, международные отношения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9.1. Россия в 1990-е годы. Б.Ельцин. Реформирование экономики: шоковая терапия. Политический кризис осени 1993 года. Конституция 1993 г.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Самостоятельная работа с материалами учебных пособий, поиск материала по плану семинара 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9.2. Россия в 2000-е годы. В. Путин: социально-экономическое развитие России. Укрепление международного авторитета России в 2000-е гг.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Работа с учебными материалами, подготовка  к выполнению письменной контрольной работе</w:t>
            </w: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  <w:t>Рубежный контроль</w:t>
            </w:r>
          </w:p>
        </w:tc>
      </w:tr>
      <w:tr w:rsidR="00C87E0D" w:rsidRPr="00C87E0D" w:rsidTr="008F5EA5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b/>
          <w:i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/>
          <w:sz w:val="24"/>
          <w:szCs w:val="24"/>
          <w:lang w:eastAsia="ru-RU"/>
        </w:rPr>
        <w:t>Перечень тем для подготовки к семинарским занятиям: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>Тема.1. История как наука и учебная дисциплина – 2 часа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>1.</w:t>
      </w: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ab/>
        <w:t>Предмет и методы исторической науки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>2.</w:t>
      </w: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ab/>
        <w:t>Исторический источник: понятие и классификация исторических источников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 xml:space="preserve">        Тема .2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Древнерусское государство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вв. : -2 часа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>1.</w:t>
      </w: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ab/>
        <w:t>Этапы становление Древнерусского государства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>2.</w:t>
      </w: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ab/>
        <w:t xml:space="preserve">Предпосылки образования государства 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>3. Социально-экономическое и политическое развитие Древнерусского государства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 xml:space="preserve">4. 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о характере общественно- экономической формации в отечествен-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ной науке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>Тема 3.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Распад Древнерусского государства, феодальная раздробленность  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Руси. 2 часа</w:t>
      </w:r>
    </w:p>
    <w:p w:rsidR="00C87E0D" w:rsidRPr="00C87E0D" w:rsidRDefault="00C87E0D" w:rsidP="00C87E0D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i/>
          <w:color w:val="C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«феодальная раздробленность» Причины феодальной раздробленности</w:t>
      </w:r>
    </w:p>
    <w:p w:rsidR="00C87E0D" w:rsidRPr="00C87E0D" w:rsidRDefault="00C87E0D" w:rsidP="00C87E0D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i/>
          <w:color w:val="C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Социально-экономическая и политическая структура русских земель периода политической раздробленности.</w:t>
      </w:r>
    </w:p>
    <w:p w:rsidR="00C87E0D" w:rsidRPr="00C87E0D" w:rsidRDefault="00C87E0D" w:rsidP="00C87E0D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i/>
          <w:color w:val="C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различных моделей развития древнерусского общества и государства.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>Тема 4.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Борьба русских княжеств с иноземными захватчиками. Русь и Орда-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 часа</w:t>
      </w:r>
    </w:p>
    <w:p w:rsidR="00C87E0D" w:rsidRPr="00C87E0D" w:rsidRDefault="00C87E0D" w:rsidP="00C87E0D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i/>
          <w:color w:val="C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монгольской державы. Социальная структура монголов. Причины и направления монгольской экспансии.</w:t>
      </w:r>
    </w:p>
    <w:p w:rsidR="00C87E0D" w:rsidRPr="00C87E0D" w:rsidRDefault="00C87E0D" w:rsidP="00C87E0D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i/>
          <w:color w:val="C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Ордынское нашествие; иго и дискуссия о его роли в становлении Русского государства.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927"/>
        <w:jc w:val="both"/>
        <w:rPr>
          <w:rFonts w:ascii="Times New Roman" w:eastAsia="Times New Roman" w:hAnsi="Times New Roman" w:cs="Georgia"/>
          <w:i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Образование русского централизованного государства – 4 часа</w:t>
      </w:r>
    </w:p>
    <w:p w:rsidR="00C87E0D" w:rsidRPr="00C87E0D" w:rsidRDefault="00C87E0D" w:rsidP="00C87E0D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i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Объединение княжеств Северо-Восточной Руси вокруг Москвы. Политика московских князей.</w:t>
      </w:r>
    </w:p>
    <w:p w:rsidR="00C87E0D" w:rsidRPr="00C87E0D" w:rsidRDefault="00C87E0D" w:rsidP="00C87E0D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i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централизации в законодательном оформлении. Судебник 1497 г</w:t>
      </w:r>
    </w:p>
    <w:p w:rsidR="00C87E0D" w:rsidRPr="00C87E0D" w:rsidRDefault="00C87E0D" w:rsidP="00C87E0D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i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дворянства как опоры центральной власти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  Россия в XVI веке.- 2 часа</w:t>
      </w:r>
    </w:p>
    <w:p w:rsidR="00C87E0D" w:rsidRPr="00C87E0D" w:rsidRDefault="00C87E0D" w:rsidP="00C87E0D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Грозный: поиск альтернативных путей социально-политического развития Руси.</w:t>
      </w:r>
    </w:p>
    <w:p w:rsidR="00C87E0D" w:rsidRPr="00C87E0D" w:rsidRDefault="00C87E0D" w:rsidP="00C87E0D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 Смутное время в истории России. Итоги и последствия смуты. – 2 часа</w:t>
      </w:r>
    </w:p>
    <w:p w:rsidR="00C87E0D" w:rsidRPr="00C87E0D" w:rsidRDefault="00C87E0D" w:rsidP="00C87E0D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«Смутное время»: ослабление государственных начал, попытки возрождения традиционных («домонгольских») норм отношений между властью и обществом</w:t>
      </w:r>
    </w:p>
    <w:p w:rsidR="00C87E0D" w:rsidRPr="00C87E0D" w:rsidRDefault="00C87E0D" w:rsidP="00C87E0D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 самозванчества. Усиление шляхетско-католической экспансии на Восток</w:t>
      </w:r>
    </w:p>
    <w:p w:rsidR="00C87E0D" w:rsidRPr="00C87E0D" w:rsidRDefault="00C87E0D" w:rsidP="00C87E0D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ополчения в освобождении Москвы и изгнании чужеземцев. К.Минин и Д.Пожарский</w:t>
      </w:r>
    </w:p>
    <w:p w:rsidR="00C87E0D" w:rsidRPr="00C87E0D" w:rsidRDefault="00C87E0D" w:rsidP="00C87E0D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Земский собор 1613 г. Воцарение династии Романовых.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 Россия в XVIII веке.</w:t>
      </w:r>
    </w:p>
    <w:p w:rsidR="00C87E0D" w:rsidRPr="00C87E0D" w:rsidRDefault="00C87E0D" w:rsidP="00C87E0D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I: борьба за преобразование традиционного общества в России.</w:t>
      </w:r>
    </w:p>
    <w:p w:rsidR="00C87E0D" w:rsidRPr="00C87E0D" w:rsidRDefault="00C87E0D" w:rsidP="00C87E0D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«европеизации» страны.</w:t>
      </w:r>
    </w:p>
    <w:p w:rsidR="00C87E0D" w:rsidRPr="00C87E0D" w:rsidRDefault="00C87E0D" w:rsidP="00C87E0D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петровских реформ в современной отечественной историографии.</w:t>
      </w:r>
    </w:p>
    <w:p w:rsidR="00C87E0D" w:rsidRPr="00C87E0D" w:rsidRDefault="00C87E0D" w:rsidP="00C87E0D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 II: истоки и сущность дуализма внутренней политики. «Просвещенный абсолютизм».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 Россия в первой половине XIX столетия.</w:t>
      </w:r>
    </w:p>
    <w:p w:rsidR="00C87E0D" w:rsidRPr="00C87E0D" w:rsidRDefault="00C87E0D" w:rsidP="00C87E0D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 реформирования политической системы России при Александре I; проекты М.М.Сперанского и Н.Н.Новосильцева.</w:t>
      </w:r>
    </w:p>
    <w:p w:rsidR="00C87E0D" w:rsidRPr="00C87E0D" w:rsidRDefault="00C87E0D" w:rsidP="00C87E0D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Крестьянский вопрос: этапы решения. Первые подступы к отмене крепостного права в нач. XIX в</w:t>
      </w:r>
    </w:p>
    <w:p w:rsidR="00C87E0D" w:rsidRPr="00C87E0D" w:rsidRDefault="00C87E0D" w:rsidP="00C87E0D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политика Николая I.</w:t>
      </w:r>
    </w:p>
    <w:p w:rsidR="00C87E0D" w:rsidRPr="00C87E0D" w:rsidRDefault="00C87E0D" w:rsidP="00C87E0D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и Кавказ.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 Россия во второй половине XIX в.  Великие реформы 1860-1870-х гг.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об экономическом кризисе системы крепостничества в России.</w:t>
      </w:r>
    </w:p>
    <w:p w:rsidR="00C87E0D" w:rsidRPr="00C87E0D" w:rsidRDefault="00C87E0D" w:rsidP="00C87E0D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 крепостного права и её итоги: экономический и социальный аспекты.</w:t>
      </w:r>
    </w:p>
    <w:p w:rsidR="00C87E0D" w:rsidRPr="00C87E0D" w:rsidRDefault="00C87E0D" w:rsidP="00C87E0D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преобразования 60–70-х гг.</w:t>
      </w:r>
    </w:p>
    <w:p w:rsidR="00C87E0D" w:rsidRPr="00C87E0D" w:rsidRDefault="00C87E0D" w:rsidP="00C87E0D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III. Контреформы.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 Россия в начале ХХ века.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Социально-экономическре развитие России в конце XIX – начале ХХ вв. Форсирование российской индустриализации «сверху», реформы С.Ю. Витте.</w:t>
      </w:r>
    </w:p>
    <w:p w:rsidR="00C87E0D" w:rsidRPr="00C87E0D" w:rsidRDefault="00C87E0D" w:rsidP="00C87E0D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русская революция 1905-1907 гг.</w:t>
      </w:r>
    </w:p>
    <w:p w:rsidR="00C87E0D" w:rsidRPr="00C87E0D" w:rsidRDefault="00C87E0D" w:rsidP="00C87E0D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Обострение споров вокруг решения аграрного вопроса.  Столыпинская аграрная реформа.</w:t>
      </w:r>
    </w:p>
    <w:p w:rsidR="00C87E0D" w:rsidRPr="00C87E0D" w:rsidRDefault="00C87E0D" w:rsidP="00C87E0D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партии в России начала века: генезис, классификация, программы.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Экономическая политика большевиков в 1918 – 1930 гг.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«военного коммунизма».</w:t>
      </w:r>
    </w:p>
    <w:p w:rsidR="00C87E0D" w:rsidRPr="00C87E0D" w:rsidRDefault="00C87E0D" w:rsidP="00C87E0D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кризис 1921 г. – переход к НЭПу.</w:t>
      </w:r>
    </w:p>
    <w:p w:rsidR="00C87E0D" w:rsidRPr="00C87E0D" w:rsidRDefault="00C87E0D" w:rsidP="00C87E0D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И.В.Сталина. Курс на строительство социализма в одной стране.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 Политическое развитие СССР в 1920-1930-е гг.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Политические, социальные, экономические истоки и предпосылки формирования нового строя в Советской России. Советская модель политической системы.</w:t>
      </w:r>
    </w:p>
    <w:p w:rsidR="00C87E0D" w:rsidRPr="00C87E0D" w:rsidRDefault="00C87E0D" w:rsidP="00C87E0D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советской национальной политики и модели национально-государственного устройства. Образование СССР.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14. СССР в 1945-1985 гг. – 4 часа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послевоенного восстановления. Власть и общество в первые послевоенные годы. Ужесточение политического режима и идеологического контроля. </w:t>
      </w:r>
    </w:p>
    <w:p w:rsidR="00C87E0D" w:rsidRPr="00C87E0D" w:rsidRDefault="00C87E0D" w:rsidP="00C87E0D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послесталинское десятилетие. Реформаторские поиски в советском руководстве.</w:t>
      </w:r>
    </w:p>
    <w:p w:rsidR="00C87E0D" w:rsidRPr="00C87E0D" w:rsidRDefault="00C87E0D" w:rsidP="00C87E0D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Стагнация в экономике и предкризисные явления в конце 70-х – начале 80-х гг. в стране.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15. СССР в период «перестройки». М. Горбачев – 2 часа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основные этапы «перестройки» в экономическом и политическом развитии СССР.</w:t>
      </w:r>
    </w:p>
    <w:p w:rsidR="00C87E0D" w:rsidRPr="00C87E0D" w:rsidRDefault="00C87E0D" w:rsidP="00C87E0D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«Новое политическое мышление» и изменение геополитического положения СССР.</w:t>
      </w:r>
    </w:p>
    <w:p w:rsidR="00C87E0D" w:rsidRPr="00C87E0D" w:rsidRDefault="00C87E0D" w:rsidP="00C87E0D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ГКЧП и крах социалистического реформаторства в СССР. Распад КПСС и СССР.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16. Россия в 1990-е годы. Б.Ельцин.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Либеральная концепция российских реформ: переход к рынку, формирование гражданского общества и правового государства.</w:t>
      </w:r>
    </w:p>
    <w:p w:rsidR="00C87E0D" w:rsidRPr="00C87E0D" w:rsidRDefault="00C87E0D" w:rsidP="00C87E0D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Ухудшение экономического положения значительной части населения. 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Конституционный кризис в России 1993 г. и демонтаж системы власти Советов.</w:t>
      </w:r>
    </w:p>
    <w:p w:rsidR="00C87E0D" w:rsidRPr="00C87E0D" w:rsidRDefault="00C87E0D" w:rsidP="00C87E0D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СНГ. Россия в системе мировой экономики и международных связей.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16. Россия в 2000-е годы.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начале XXI века. Современные проблемы человечества и роль России в их решении.</w:t>
      </w:r>
    </w:p>
    <w:p w:rsidR="00C87E0D" w:rsidRPr="00C87E0D" w:rsidRDefault="00C87E0D" w:rsidP="00C87E0D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общественно-политических отношений.</w:t>
      </w:r>
    </w:p>
    <w:p w:rsidR="00C87E0D" w:rsidRPr="00C87E0D" w:rsidRDefault="00C87E0D" w:rsidP="00C87E0D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финансовый и экономический кризис и Россия.</w:t>
      </w:r>
    </w:p>
    <w:p w:rsidR="00C87E0D" w:rsidRPr="00C87E0D" w:rsidRDefault="00C87E0D" w:rsidP="00C87E0D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РФ.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/>
          <w:sz w:val="24"/>
          <w:szCs w:val="24"/>
          <w:lang w:eastAsia="ru-RU"/>
        </w:rPr>
        <w:t>Методические рекомендации для подготовки к семинару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Семинарские занятия – </w:t>
      </w:r>
      <w:r w:rsidRPr="00C87E0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важная форма обучения в вузе,  предполагает самостоятельную подготовку студентов по заранее предложенному плану темы.  Если лекция закладывает основы научных знаний, то семинар углубляет, расширяет и конкретизирует эти знания, помогает овладеть ими на более высоком уровне репродукции и трансформации.  Семинар развивает творческую самостоятельность студентов, укрепляет их интерес к науке, научным исследованиям, помогает связывать научно-теоретические знания с жизнью. Вместе с тем , семинары являются средством контроля над результатами самостоятельной работы студентов. 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 посвящаются самым главным, ключевым темам курса. Цель занятий состоит в том, чтобы уточнить, углубить и обобщить полученные знания, научиться творчески подходить к изучению теоретических проблем. Одновременно семинары являются и формой контроля за самостоятельной работой студентов. Каждый студент обязан активно и творчески продумать содержание ответов на все вопросы, выносимые на занятия. Очень важно теоретические проблемы рассматривать в связи с конкретными событиями и фактами изучаемого исторического периода, а также в связи с современностью, с сегодняшними задачами Российского государства. На занятиях нужно внимательно следить за выступлениями однокурсников, ставить неясные вопросы на обсуждение группы, обращаться за разъяснением к преподавателю, делать дополнительные записи в тетради. Внимательное прослушивание выступающих на семинаре дает возможность, опираясь на изученный материал, определить, достаточно ли глубоко изложен вопрос, показано ли его значение в современных условиях, не допущены ли неточности при его освещении. Затем следует выступить и дополнить сообщения товарищей, уточнить те или иные положения, поставить новые вопросы. В этом случае на семинаре может развернуться дискуссия, споры по обсуждаемой теме. На семинаре следует избегать выступления по написанному тексту. Важно самостоятельно формулировать мысли, свободно оперировать данными (фактами, цифрами и т. д.). Выступление по конспекту, плану, а то и без них прививает не только умение излагать материал своими словами, но и вырабатывает навыки публичного выступления.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мыслить на семинаре должны не только выступающие, и все его участники. Главное в работе семинара — это активное обсуждение вопросов, которые выносятся на занятия. Каждый студент должен позаботиться о том, чтобы это качество было присуще ему с первых дней учебы в институте.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В процессе подготовки к семинарским занятиям, к промежуточной и итоговой </w:t>
      </w:r>
      <w:r w:rsidRPr="00C87E0D">
        <w:rPr>
          <w:rFonts w:ascii="Times New Roman" w:eastAsia="Times New Roman" w:hAnsi="Times New Roman" w:cs="Georgia"/>
          <w:sz w:val="24"/>
          <w:szCs w:val="24"/>
          <w:lang w:eastAsia="ru-RU"/>
        </w:rPr>
        <w:lastRenderedPageBreak/>
        <w:t xml:space="preserve">аттестации Студент работает с предложенным списком основной и дополнительной литературы. Чтение это основное средство обучения. 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Georgia"/>
          <w:sz w:val="24"/>
          <w:szCs w:val="24"/>
          <w:lang w:eastAsia="ru-RU"/>
        </w:rPr>
        <w:t>При самостоятельной работе с литературой студентам следует использовать основные приемы работы с печатными источниками:</w:t>
      </w:r>
    </w:p>
    <w:p w:rsidR="00C87E0D" w:rsidRPr="00C87E0D" w:rsidRDefault="00C87E0D" w:rsidP="00C87E0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 Конспектирование – краткое изложение содержания прочитанного;</w:t>
      </w:r>
    </w:p>
    <w:p w:rsidR="00C87E0D" w:rsidRPr="00C87E0D" w:rsidRDefault="00C87E0D" w:rsidP="00C87E0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 Тезисное изложение – краткое изложение основных положений источника;</w:t>
      </w:r>
    </w:p>
    <w:p w:rsidR="00C87E0D" w:rsidRPr="00C87E0D" w:rsidRDefault="00C87E0D" w:rsidP="00C87E0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  Цитирование – дословная выдержка из текста. При использовании этого приема обязательно указываются выходные данные – автор, название работы, место издания, год, страница.</w:t>
      </w:r>
    </w:p>
    <w:p w:rsidR="00C87E0D" w:rsidRPr="00C87E0D" w:rsidRDefault="00C87E0D" w:rsidP="00C87E0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  Аннотирование – краткое обобщённое описание текста источника без потери существенного смысла. 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  Составление справки – изложение сведений о чем- либо, полученных после поиска.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/>
          <w:sz w:val="24"/>
          <w:szCs w:val="24"/>
          <w:lang w:eastAsia="ru-RU"/>
        </w:rPr>
        <w:t>Тесты для самопроверки: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b/>
          <w:i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/>
          <w:sz w:val="24"/>
          <w:szCs w:val="24"/>
          <w:lang w:eastAsia="ru-RU"/>
        </w:rPr>
        <w:t>Раздел 1. Теория и методология исторической науки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Формированию патриотизма, политической культуры, гражданской позиции способствует  функция: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Научно-познавательная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Прогностическая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Воспитательная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Прагматическая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Конкретное изучение объекта исследования, выявление закономерностей его развития соответствует ............. функции: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Научно-познавательной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Прогностической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Воспитательной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Социальной памяти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Прогностическая функция истории подразумевает: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раскрытие тенденций, направлений развития событий, а также их самых общих результатов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предсказание точных дат и мест совершения будущих исторических событий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поиск максимально объективных знаний об исторических событиях, выдвижение гипотез в отношении уже состоявшихся исторических фактов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разработку политических программ, проектов реформ и т.д.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Трансляция социального опыта, его передача из поколения в поколение соответствуют следующей функции исторической науки: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Научно-познавательной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Прогностической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Воспитательной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Социальной памяти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Формированию целостной системы взглядов на мир соответствует следующая функция истории: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Научно-познавательной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Прогностической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Мировоззренческой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Социальной памяти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b/>
          <w:i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/>
          <w:sz w:val="24"/>
          <w:szCs w:val="24"/>
          <w:lang w:eastAsia="ru-RU"/>
        </w:rPr>
        <w:t xml:space="preserve">Раздел 2  </w:t>
      </w:r>
      <w:r w:rsidRPr="00C8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Древнейшая стадия истории человечества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Племя восточных славян, которое на среднем течении Днепра основало г. Киев: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вятичи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поляне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древляне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волыняне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Город, который являлся северным центром формирования древнерусской государственности: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Полоцк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Москва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Великий Новгород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г). Суздаль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Государственный строй Киевской Руси: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Раннефеодальная монархия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Сословно-представительная монархия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Абсолютная монархия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г). Республика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34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Государство, которому восточные славяне платили дань в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дань: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Византийская империя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Волжская Булгария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в). Хазарский каганат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г). Речь Посполитая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34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Основоположник «антинорманизма»: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Г. Байер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М.В. Ломоносов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Н. М. Карамзин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г). К. Маркс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34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Событие, закрепившее право каждого из князей на его удел («отчину») и означавшее замену родоплеменных ценностей семейными: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Восстание в Киеве после смерти Святополка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1113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1113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Реформа язычества (</w:t>
      </w:r>
      <w:smartTag w:uri="urn:schemas-microsoft-com:office:smarttags" w:element="metricconverter">
        <w:smartTagPr>
          <w:attr w:name="ProductID" w:val="980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980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Любечский съезд князей (</w:t>
      </w:r>
      <w:smartTag w:uri="urn:schemas-microsoft-com:office:smarttags" w:element="metricconverter">
        <w:smartTagPr>
          <w:attr w:name="ProductID" w:val="1097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1097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г). Крещение Рус (</w:t>
      </w:r>
      <w:smartTag w:uri="urn:schemas-microsoft-com:office:smarttags" w:element="metricconverter">
        <w:smartTagPr>
          <w:attr w:name="ProductID" w:val="988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988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34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Важнейшее последствие новгородского восстания </w:t>
      </w:r>
      <w:smartTag w:uri="urn:schemas-microsoft-com:office:smarttags" w:element="metricconverter">
        <w:smartTagPr>
          <w:attr w:name="ProductID" w:val="1136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1136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Вхождение Новгорода в Ганзейский союз (объединение немецких торговых городов)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Провозглашение «вольности в князьях»: свободное назначение и смещение князей, ограничение их прав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Ликвидация вечевого строя (республиканской формы правления)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г). Ликвидация феодальной зависимости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34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князей и мероприятия  внешней политики: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Святослав;        </w:t>
      </w:r>
    </w:p>
    <w:p w:rsidR="00C87E0D" w:rsidRPr="00C87E0D" w:rsidRDefault="00C87E0D" w:rsidP="00C87E0D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Олег;            </w:t>
      </w:r>
    </w:p>
    <w:p w:rsidR="00C87E0D" w:rsidRPr="00C87E0D" w:rsidRDefault="00C87E0D" w:rsidP="00C87E0D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Ярослав Мудрый;      </w:t>
      </w:r>
    </w:p>
    <w:p w:rsidR="00C87E0D" w:rsidRPr="00C87E0D" w:rsidRDefault="00C87E0D" w:rsidP="00C87E0D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г). Владимир Святой;    </w:t>
      </w:r>
    </w:p>
    <w:p w:rsidR="00C87E0D" w:rsidRPr="00C87E0D" w:rsidRDefault="00C87E0D" w:rsidP="00C87E0D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д). Игорь.                      </w:t>
      </w:r>
    </w:p>
    <w:p w:rsidR="00C87E0D" w:rsidRPr="00C87E0D" w:rsidRDefault="00C87E0D" w:rsidP="00C87E0D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1). Участие в подавлении восстания под предводительством Фоки;</w:t>
      </w:r>
    </w:p>
    <w:p w:rsidR="00C87E0D" w:rsidRPr="00C87E0D" w:rsidRDefault="00C87E0D" w:rsidP="00C87E0D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2). Разгром Хазарии, походы на Балканы, борьба с печенегами;</w:t>
      </w:r>
    </w:p>
    <w:p w:rsidR="00C87E0D" w:rsidRPr="00C87E0D" w:rsidRDefault="00C87E0D" w:rsidP="00C87E0D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3). Присоединение древлян, северян, радимичей;</w:t>
      </w:r>
    </w:p>
    <w:p w:rsidR="00C87E0D" w:rsidRPr="00C87E0D" w:rsidRDefault="00C87E0D" w:rsidP="00C87E0D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4). Походы на Византию и заключение греко-русских торговых договоров;</w:t>
      </w:r>
    </w:p>
    <w:p w:rsidR="00C87E0D" w:rsidRPr="00C87E0D" w:rsidRDefault="00C87E0D" w:rsidP="00C87E0D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5). Укрепление династических связей с Европой.</w:t>
      </w:r>
    </w:p>
    <w:p w:rsidR="00C87E0D" w:rsidRPr="00C87E0D" w:rsidRDefault="00C87E0D" w:rsidP="00C87E0D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3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Князь, убивший в междоусобице своих братьев Бориса и Глеба: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Святослав (957 – 972 гг.)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Владимир Святой (980 – 1015 гг.)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Святополк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(1015 – 1019 гг.)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г). Рюрик (862-879 гг.)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3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события и даты: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</w:t>
      </w:r>
      <w:smartTag w:uri="urn:schemas-microsoft-com:office:smarttags" w:element="metricconverter">
        <w:smartTagPr>
          <w:attr w:name="ProductID" w:val="862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862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1). Принятие княгиней Ольгой христианства;</w:t>
      </w:r>
    </w:p>
    <w:p w:rsidR="00C87E0D" w:rsidRPr="00C87E0D" w:rsidRDefault="00C87E0D" w:rsidP="00C87E0D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</w:t>
      </w:r>
      <w:smartTag w:uri="urn:schemas-microsoft-com:office:smarttags" w:element="metricconverter">
        <w:smartTagPr>
          <w:attr w:name="ProductID" w:val="1132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1132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2). Начало периода политической раздробленности;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</w:t>
      </w:r>
      <w:smartTag w:uri="urn:schemas-microsoft-com:office:smarttags" w:element="metricconverter">
        <w:smartTagPr>
          <w:attr w:name="ProductID" w:val="955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955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3). Призвание Рюрика.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/>
          <w:sz w:val="24"/>
          <w:szCs w:val="24"/>
          <w:lang w:eastAsia="ru-RU"/>
        </w:rPr>
        <w:t>Раздел 3</w:t>
      </w:r>
      <w:r w:rsidRPr="00C8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Средневековье как стадия исторического процесса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Отметьте лишнее: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Парламент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Генеральные штаты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Боярская дума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Земский собор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Когда состоялся первый Земский собор?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1547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1549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1551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1581</w:t>
      </w:r>
    </w:p>
    <w:p w:rsidR="00C87E0D" w:rsidRPr="00C87E0D" w:rsidRDefault="00C87E0D" w:rsidP="00C87E0D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/>
        <w:rPr>
          <w:rFonts w:ascii="Georgia" w:eastAsia="Times New Roman" w:hAnsi="Georgia" w:cs="Georgia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Какие из перечисленных факторов способствовали возвышению Москвы?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А). Выгодное географическое положение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Система майората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Поддержка духовенства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Г). Размеры Московского княжества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Д). Активная политика московских князей</w:t>
      </w:r>
    </w:p>
    <w:p w:rsidR="00C87E0D" w:rsidRPr="00C87E0D" w:rsidRDefault="00C87E0D" w:rsidP="00C87E0D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/>
        <w:rPr>
          <w:rFonts w:ascii="Georgia" w:eastAsia="Times New Roman" w:hAnsi="Georgia" w:cs="Georgia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Е). Княжеские междоусобицы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назывались первые органы центрального управления в Московском государстве при Иване III?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2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Боярская Дума, Дворец, Казна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2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Земский собор, Канцелярия, Приказы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2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Земский собор, Оружейная палата, Дума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такое «Флорентийская уния» (</w:t>
      </w:r>
      <w:smartTag w:uri="urn:schemas-microsoft-com:office:smarttags" w:element="metricconverter">
        <w:smartTagPr>
          <w:attr w:name="ProductID" w:val="1439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1439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.)?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автокефальности РПЦ.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Константинополя.</w:t>
      </w:r>
    </w:p>
    <w:p w:rsidR="00C87E0D" w:rsidRPr="00C87E0D" w:rsidRDefault="00C87E0D" w:rsidP="00C87E0D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/>
        <w:rPr>
          <w:rFonts w:ascii="Georgia" w:eastAsia="Times New Roman" w:hAnsi="Georgia" w:cs="Georgia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Местничество – это: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Назначение в органы управления только представителей данной местности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Назначение на государственные должности в зависимости от знатности рода и происхождения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Продвижение по службе из органов местного управления в столичные приказы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Г). Назначение на государственные посты в зависимости от предыдущих заслуг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Московский князь, при котором резиденция русского митрополита была перенесена из Владимира в Москву: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Юрий Долгорукий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Иван Калита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Дмитрий Донской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Иван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Сословно-представительный орган, возникший при Иване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IV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Земский Собор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Избранная Рада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Стоглавый Собор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Опричнина</w:t>
      </w:r>
    </w:p>
    <w:p w:rsidR="00C87E0D" w:rsidRPr="00C87E0D" w:rsidRDefault="00C87E0D" w:rsidP="00C87E0D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Князь, установивший «мирные» отношения с Золотой Ордой и получивший право самостоятельно собирать дань с русских земель: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Юрий Долгорукий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Иван Калита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Дмитрий Донской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Иван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Хан, возглавлявший монгольское войско в период завоевания русских земель: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Чингисхан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Батый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Узбек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Мамай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/>
          <w:sz w:val="24"/>
          <w:szCs w:val="24"/>
          <w:lang w:eastAsia="ru-RU"/>
        </w:rPr>
        <w:t xml:space="preserve">Раздел 4  </w:t>
      </w:r>
      <w:r w:rsidRPr="00C8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Россия и мир в XVI-XVIII вв.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Признаком возвышения великокняжеской власти в начале X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было: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применение титула «государь всея Руси»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усиление роли Боярской Думы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Земского собора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введение опричнины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Введение Опричнины имело следствием…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провозглашение России империей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укрепление самодержавия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оформление сословно-представительной монархии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начало закрепощения крестьян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Созыв первого Земского собора относится к правлению...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Иван Калита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Иван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Иван 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Владимир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Территория, не вошедшая в состав Российского государства к концу правления Ивана IV: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Крымское ханство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Башкирия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Казанское ханство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4) Астраханское ханство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Руководителем нижегородского ополчения был…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Василий Шуйский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Иван Болотников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Лжедмитрий I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Дмитрий Пожарский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6. Хронологические рамки Смутного времени: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1600 – 1613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1598 – 1613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3) 1601 – 1612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1605 – 1610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Причиной церковного раскола в середине XVII в. стало…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изменение части догматов и порядка богослужения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2)создание религиозных сект на Руси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стремление Никона усилить своёвлияние на царя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прекращение созыва Земских соборов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Кто стал первым царем из династии Романовых?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Федор Алексеевич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Михаил Федорович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Софья Алексеевна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Алексей Михайлович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/>
          <w:sz w:val="24"/>
          <w:szCs w:val="24"/>
          <w:lang w:eastAsia="ru-RU"/>
        </w:rPr>
        <w:t xml:space="preserve">Раздел 5 </w:t>
      </w:r>
      <w:r w:rsidRPr="00C8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Россия и мир в XIX веке.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сокращения военных расходов на армию Александр I приступил к …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созданию военных поселений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переходу ко всеобщей повинности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отказу от рекрутской службы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переходу к контрактной службе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right="-108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. Соотнесите орган власти пореформенной России и его функцию: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Сенат                                              А) высший судебный орган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Государственный совет               Б) орган местного самоуправления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Земское собрание                         В) законосовещательный орган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периода контрреформ Александра III было характерно начало…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ликвидации крепостного права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«оттепели»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«Великих реформ»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свертывание реформ Александра II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6 Раздел Россия и мир в конце XIX- начале ХХ вв.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Какую партию устроили результаты первой русской революции (1905-1907 гг.)?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меньшевики;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эсеры;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октябристы;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г) большевики.                 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Что включала в себя политика министра внутренних дел П.А. Столыпина?  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Борьба с революционным движением, организация военно-полевых судов;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Активное плодотворное сотрудничество с </w:t>
      </w:r>
      <w:r w:rsidRPr="00C87E0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Думой;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Аграрная реформа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Всё, перечисленное выше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87E0D" w:rsidRPr="00C87E0D" w:rsidRDefault="00C87E0D" w:rsidP="00C87E0D">
      <w:pPr>
        <w:tabs>
          <w:tab w:val="num" w:pos="240"/>
          <w:tab w:val="left" w:pos="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Высший законодательный орган власти в Советской России с октября </w:t>
      </w:r>
      <w:smartTag w:uri="urn:schemas-microsoft-com:office:smarttags" w:element="metricconverter">
        <w:smartTagPr>
          <w:attr w:name="ProductID" w:val="1917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1917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Совет народных комиссаров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Реввоенсовет республики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Всероссийский Съезд Советов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ЦК КПСС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tabs>
          <w:tab w:val="left" w:pos="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Орган, созданный для борьбы с контрреволюцией и саботажем во главе с Ф.Э. Дзержинским: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  <w:tab w:val="left" w:pos="367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ВЧК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ВРК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ВЦИК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СНК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  <w:tab w:val="left" w:pos="851"/>
        </w:tabs>
        <w:autoSpaceDE w:val="0"/>
        <w:autoSpaceDN w:val="0"/>
        <w:adjustRightInd w:val="0"/>
        <w:spacing w:after="0"/>
        <w:rPr>
          <w:rFonts w:ascii="Georgia" w:eastAsia="Times New Roman" w:hAnsi="Georgia" w:cs="Georgia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7. Раздел Россия и мир между двумя мировыми войнам. Вторая мировая война.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политик, опасаясь роста влияния СССР после Второй мировой войны, призвал пресечь «экспансионистские тенденции России»?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Т. Рузвельт;                     В) Г. Трумэн;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У. Черчилль;                      Г) Д. Эйзенхауэр.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государства стали символами раскола мира (были разделены) на две противостоящие системы – «системы капитализма» и «системы социализма»?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Франция;                                      Г) Корея;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Вьетнам;                                       Д) Великобритания;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Германия;                                     Е) Куба.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заключался «план Маршалла»?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Создание военно-политического союза стран Европы и США, разместить у границ СССР (Греция и Турция) сеть американских военных баз;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Европе;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Поддержка антисоциалистических сил внутри стран советского блока, использование своих вооружённых сил для непосредственного вмешательства во внутренние дела стран советской сферы влияния.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8 Раздел Россия и мир во второй половине ХХ века.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назывался военно-политический союз социалистических стран Европы (кроме Югославии), созданный в </w:t>
      </w:r>
      <w:smartTag w:uri="urn:schemas-microsoft-com:office:smarttags" w:element="metricconverter">
        <w:smartTagPr>
          <w:attr w:name="ProductID" w:val="1955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1955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.?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НАТО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ОВД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ООН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МАГАТЭ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МВФ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Какой конфликт стал пиком международной напряжённости в годы «холодной войны»?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Суэцкий кризис (</w:t>
      </w:r>
      <w:smartTag w:uri="urn:schemas-microsoft-com:office:smarttags" w:element="metricconverter">
        <w:smartTagPr>
          <w:attr w:name="ProductID" w:val="1956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1956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    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Карибский (кубинский, ракетный) кризис (</w:t>
      </w:r>
      <w:smartTag w:uri="urn:schemas-microsoft-com:office:smarttags" w:element="metricconverter">
        <w:smartTagPr>
          <w:attr w:name="ProductID" w:val="1962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1962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Афганский кризис (1979 - </w:t>
      </w:r>
      <w:smartTag w:uri="urn:schemas-microsoft-com:office:smarttags" w:element="metricconverter">
        <w:smartTagPr>
          <w:attr w:name="ProductID" w:val="1989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1989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Возведение Берлинской стены («железный занавес») (</w:t>
      </w:r>
      <w:smartTag w:uri="urn:schemas-microsoft-com:office:smarttags" w:element="metricconverter">
        <w:smartTagPr>
          <w:attr w:name="ProductID" w:val="1961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1961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.) .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Корейская война (1950 - 1953 гг.). </w:t>
      </w:r>
    </w:p>
    <w:p w:rsidR="00C87E0D" w:rsidRPr="00C87E0D" w:rsidRDefault="00C87E0D" w:rsidP="00C87E0D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Отметьте мероприятия экономической политики советского руководства, проводимые в 70 – е гг.: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39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Создание РАПО (районные агропромышленные объединения), «вторая коллективизация»;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39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Экспорт нефти за границу, появление «нефтедолларов» как важной составляющей государственных доходов;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Создание колхозов;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Создание совхозов;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д) Создание гигантских ТПК (территориально-производственных комплексов);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е) Развитие фермерских хозяйств.</w:t>
      </w:r>
    </w:p>
    <w:p w:rsidR="00C87E0D" w:rsidRPr="00C87E0D" w:rsidRDefault="00C87E0D" w:rsidP="00C87E0D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9. Мир на рубеже ХХ-ХХI вв.: пути развития современной цивилизации, интеграционные процессы, международные отношения.</w:t>
      </w:r>
    </w:p>
    <w:p w:rsidR="00C87E0D" w:rsidRPr="00C87E0D" w:rsidRDefault="00C87E0D" w:rsidP="00C87E0D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2012 года введен единый день голосования в РФ...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первое воскресенье декабря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последнее воскресенье октября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первое воскресенье ноября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второе воскресенье сентября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каком году произошло военное вмешательство в грузино-осетинский конфликт с целью «защиты граждан Российской Федерации»?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1995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2001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2008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2013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Компетенция Федерального Собрания РФ по сравнению с компетенцией предыдущего (советского) парламента после принятия новой Конституции (12 декабря </w:t>
      </w:r>
      <w:smartTag w:uri="urn:schemas-microsoft-com:office:smarttags" w:element="metricconverter">
        <w:smartTagPr>
          <w:attr w:name="ProductID" w:val="1993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1993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.):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значительно расширилась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расширилась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 изменилась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была сужена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каком году произошло изменение сроков работы Президента РФ и Государственной Думы России?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2004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2006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2008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2012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Государство, которое в </w:t>
      </w:r>
      <w:smartTag w:uri="urn:schemas-microsoft-com:office:smarttags" w:element="metricconverter">
        <w:smartTagPr>
          <w:attr w:name="ProductID" w:val="2014 г"/>
        </w:smartTagPr>
        <w:r w:rsidRPr="00C8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вошло в Евразийский торговый союз: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Белоруссия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Украина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Россия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Казахстан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выборов в Госдуму в 1993 – 2007 гг.: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 450 депутатов выбирались по одномандатным округам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150 депутатов по партийным спискам (6% барьер), 300 – по одномандатным округам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225 депутатов проходили по партийным спискам (5% барьер), 225 – по одномандатным округам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все 450 депутатов проходили по партийным спискам соответственно пропорционально набранным голосам (7% барьер)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Объединение Пермской области и Коми-Пермяцкого автономного округа (1 декабря 2005) привело к появлению нового субъекта РФ, это - ...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Республика Коми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Северо-Уральская область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Пермский край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Коми-Пермяцкая область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Georgia" w:eastAsia="Times New Roman" w:hAnsi="Georgia" w:cs="Georgia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sz w:val="24"/>
          <w:szCs w:val="24"/>
          <w:lang w:eastAsia="ru-RU"/>
        </w:rPr>
        <w:t>8. Сколько республик в современной РФ, с учетом присоединения Крыма к России?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5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12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22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32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9) Год, в котором состоятся следующие выборы Президента РФ: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2015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2016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2017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2018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Какая страна относится к понятию «ближнее зарубежье»?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Франция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Финляндия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Монголия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Узбекистан</w:t>
      </w:r>
    </w:p>
    <w:p w:rsidR="00C87E0D" w:rsidRPr="00C87E0D" w:rsidRDefault="00C87E0D" w:rsidP="00C87E0D">
      <w:pPr>
        <w:keepNext/>
        <w:widowControl w:val="0"/>
        <w:spacing w:before="240" w:after="120"/>
        <w:ind w:left="567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Cs/>
          <w:sz w:val="24"/>
          <w:szCs w:val="24"/>
          <w:lang w:eastAsia="ru-RU"/>
        </w:rPr>
        <w:t>7 Оценочные средства для проведения промежуточной аттестации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Рубежный контроль 1. 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на 8-9 неделе обучения с целью проверки качества усвоения учебного материала.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контрольной работы: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Формированию патриотизма, политической культуры, гражданской позиции 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способствует  функция: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Научно-познавательная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Прогностическая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Воспитательная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Прагматическая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Племя восточных славян, которое на среднем течении Днепра основало г. Киев: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вятичи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поляне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древляне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волыняне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Отметьте лишнее: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Парламент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Генеральные штаты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Боярская дума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Земский собор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2.  Дайте определение следующим понятиям: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-Родовая община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-«неолитическая революция»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восточная деспотия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местничество.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keepNext/>
        <w:widowControl w:val="0"/>
        <w:tabs>
          <w:tab w:val="num" w:pos="432"/>
        </w:tabs>
        <w:spacing w:after="0"/>
        <w:ind w:firstLine="40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Перечень контрольных вопросов по курсу истории</w:t>
      </w:r>
    </w:p>
    <w:p w:rsidR="00C87E0D" w:rsidRPr="00C87E0D" w:rsidRDefault="00C87E0D" w:rsidP="00C87E0D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какого по какой век правила династия Рюриковичей? Почему она так называется?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и когда крестил Русь?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именем какого князя, прежде всего, связан расцвет Киевской Руси? 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Кто такой Владимир Мономах? 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период и почему называют «удельным»?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Чьи нашествия пришлось отражать Руси в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XIII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веке? 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долго на Руси было монголо-татарское иго?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из русских князей отличился в борьбе с монголо-татарами?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сложилось централизованное русское государство? Какой город стал его центром?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Какая форма правления была в России в 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XVI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веке?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какого времени и какой российский монарх стал официально именоваться царем?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Каковы хронологические рамки Смуты?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Имена каких исторических фигур олицетворяют собой период Смутного времени?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какого по какой век правила династия Романовых?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и с какого года был первым царем династии Романовых?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первым из  российских монархов и в честь какого события  стал именоваться императором?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началась и когда завершилась эпоха дворцовых переворотов?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Кто и почему вошел в историю России как «просвещенный монарх»?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С именем какого русского императора связана Отечественная война 1812 г.?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император вошел в историю как «жандарм Европы»?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каком императоре началась и при каком закончилась Крымская война?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Какого императора и почему назвали «Освободитель»?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Какого императора и почему назвали «Миротворец»?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Какого императора и почему назвали «Кровавый»?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каком императоре Россия пережила две войны и три революции? О каких войнах и революциях идет речь?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в России пало самодержавие? Кто был последним русским самодержцем?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управлял страной после падения самодержавия?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большевики пришли к власти?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называлось первое советское правительство? Кто стал его председателем? 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какие годы на территории России шла крупномасштабная Гражданская война?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называлась политика чрезвычайных мер в годы Гражданской войны?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большевики проводили новую экономическую политику?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процессы проходили в стране в годы первых пятилеток?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началась и когда закончилась Вторая мировая война (число, месяц, год)?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началась и когда закончилась Великая Отечественная война (число, месяц, год)?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период в истории страны называется «оттепель»? С именем какого руководителя партии он связан?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период в истории страны называется «застой»? С именем какого руководителя партии он связан?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период в истории страны называется «перестройка»? С именем какого руководителя партии он связан?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был последним Генеральным Секретарем ЦК КПСС?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был образован и когда распался СССР?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был первым и последним Президентом СССР?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Какое событие ознаменовало собой распад Советского Союза?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была принята Декларация «О государственном суверенитете РСФСР» (число, месяц, год)?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была принята действующая Конституция РФ (число, месяц, год)?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называется современный российский парламент?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называется верхняя палата современного российского парламента?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называется нижняя палата современного российского парламента?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Сколько субъектов в Российской Федерации?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Сколько раз и когда избирали Государственную Думу РФ?</w:t>
      </w:r>
    </w:p>
    <w:p w:rsidR="00C87E0D" w:rsidRPr="00C87E0D" w:rsidRDefault="00C87E0D" w:rsidP="00C87E0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Сколько раз  и когда избирали Президента РФ?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Рубежный контроль – форма промежуточной аттестации проводится два раза в семестр с целью проверки усвоения изученного учебного материала в форме письменной контрольной работы. Контрольная работа включает несколько типов заданий: тесты, работа с историческим источником, задания, позволяющие проверить знание хронологии исторических событий, творческие задания, позволяющие выявить степень освоения навыков анализа исторических событий и причинно-следственных связей и закономерностей исторического процесса.</w:t>
      </w:r>
    </w:p>
    <w:p w:rsidR="00C87E0D" w:rsidRPr="00C87E0D" w:rsidRDefault="00C87E0D" w:rsidP="00C87E0D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b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sz w:val="24"/>
          <w:szCs w:val="24"/>
          <w:lang w:eastAsia="ru-RU"/>
        </w:rPr>
        <w:t>Критерии оценки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"отлично"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"хорошо" заслуживает студент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"удовлетворительно"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"неудовлетворительно"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"неудовлетворительно"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/>
          <w:sz w:val="24"/>
          <w:szCs w:val="24"/>
          <w:lang w:eastAsia="ru-RU"/>
        </w:rPr>
        <w:t>Методические рекомендации для подготовки к экзамену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Georgia" w:eastAsia="Times New Roman" w:hAnsi="Georgia" w:cs="Georgia"/>
          <w:b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Формой итогового контроля по дисциплине является экзамен. 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прохождения экзамена  студент должен в межсессионный период качественно подготовиться к семинарским занятиям, а на сессии, в ходе занятий продемонст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рировать свои знания. Студенты, не показавшие знаний на семи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нарских, занятиях могут быть не допущены до экзамена и должны отчитаться в индивидуальном порядке. Подготовка к экзамену  должна вестись в течение семестра. Залог успеха – в систематической работе. 3 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5 дней, что даются для подготовки к экзамену, вполне достаточно, чтобы повторить пройденный материал. В отведённое время вы успеете перечитать один – два из рекомендованных учебников, активно пользуйтесь конспектами лекций и учебным пособиями.   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  <w:t>…</w:t>
      </w:r>
    </w:p>
    <w:p w:rsidR="00C87E0D" w:rsidRPr="00C87E0D" w:rsidRDefault="00C87E0D" w:rsidP="00C87E0D">
      <w:pPr>
        <w:keepNext/>
        <w:widowControl w:val="0"/>
        <w:spacing w:before="240" w:after="120"/>
        <w:jc w:val="both"/>
        <w:outlineLvl w:val="0"/>
        <w:rPr>
          <w:rFonts w:ascii="Georgia" w:eastAsia="Times New Roman" w:hAnsi="Georgia" w:cs="Georgia"/>
          <w:b/>
          <w:iCs/>
          <w:spacing w:val="-4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8 </w:t>
      </w:r>
      <w:r w:rsidRPr="00C87E0D">
        <w:rPr>
          <w:rFonts w:ascii="Georgia" w:eastAsia="Times New Roman" w:hAnsi="Georgia" w:cs="Georgia"/>
          <w:b/>
          <w:iCs/>
          <w:spacing w:val="-4"/>
          <w:sz w:val="24"/>
          <w:szCs w:val="24"/>
          <w:lang w:eastAsia="ru-RU"/>
        </w:rPr>
        <w:t>Учебно-методическое и информационное обеспечение дисциплины (модуля)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</w:t>
      </w:r>
      <w:r w:rsidRPr="00C87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1.Ольштынский, Л. И. Курс истории для бакалавров. Общие закономерности и особенности развития России в мировом историческом процессе. Уроки истории [Электронный ресурс] : учеб. пособие / Л. И. Ольштынский. – М.: Логос, 2012. – 408 с. – (Новая университетская библиотека). - ISBN 978-5-98704-510-7. Режим доступа: </w:t>
      </w:r>
      <w:hyperlink r:id="rId9" w:history="1">
        <w:r w:rsidRPr="00C87E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http://znanium.com/catalog.php?item=tbk&amp;code=71&amp;page=4</w:t>
        </w:r>
      </w:hyperlink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2.Кузнецов, И. Н. История [Электронный ресурс] : Учебник для бакалавров / И. Н. Кузнецов. - М. : Издательско-торговая корпорация «Дашков и Ко», 2013. - 496 с. - ISBN 978-5-394-01949-4. 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</w:t>
      </w:r>
      <w:hyperlink r:id="rId10" w:history="1">
        <w:r w:rsidRPr="00C87E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http://znanium.com/catalog.php?item=tbk&amp;code=71&amp;page=2</w:t>
        </w:r>
      </w:hyperlink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Самыгин П.С. История для бакалавров: Учебник. 2012. – Ростов-наДону: Феникс. 573 С. Режим доступа: </w:t>
      </w:r>
      <w:hyperlink r:id="rId11" w:history="1">
        <w:r w:rsidRPr="00C87E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http://www.docme.ru/doc/94045/istoriya-dlya-bakalavrov-uchebnik.--samygin-p.s.---www.phoen</w:t>
        </w:r>
      </w:hyperlink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Дополнительная литература: </w:t>
      </w:r>
    </w:p>
    <w:p w:rsidR="00C87E0D" w:rsidRPr="00C87E0D" w:rsidRDefault="00C87E0D" w:rsidP="00C87E0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C87E0D">
        <w:rPr>
          <w:rFonts w:ascii="Times New Roman" w:eastAsia="Calibri" w:hAnsi="Times New Roman" w:cs="Times New Roman"/>
          <w:sz w:val="24"/>
        </w:rPr>
        <w:t xml:space="preserve">Кузнецов И.Н. Отечественная история. [Электрон. ресурс]: Учебник/  И.Н. Кузнецов М.: ИНФРА – М., 2012 – 639 с. - </w:t>
      </w:r>
      <w:r w:rsidRPr="00C87E0D">
        <w:rPr>
          <w:rFonts w:ascii="Times New Roman" w:eastAsia="Calibri" w:hAnsi="Times New Roman" w:cs="Times New Roman"/>
          <w:sz w:val="24"/>
          <w:lang w:val="en-US"/>
        </w:rPr>
        <w:t>ISBN</w:t>
      </w:r>
      <w:r w:rsidRPr="00C87E0D">
        <w:rPr>
          <w:rFonts w:ascii="Times New Roman" w:eastAsia="Calibri" w:hAnsi="Times New Roman" w:cs="Times New Roman"/>
          <w:sz w:val="24"/>
        </w:rPr>
        <w:t xml:space="preserve">  978-5-16-004430-9 -  Режим доступа: </w:t>
      </w:r>
      <w:hyperlink r:id="rId12" w:history="1">
        <w:r w:rsidRPr="00C87E0D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</w:t>
        </w:r>
        <w:r w:rsidRPr="00C87E0D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C87E0D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znanium</w:t>
        </w:r>
        <w:r w:rsidRPr="00C87E0D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C87E0D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com</w:t>
        </w:r>
        <w:r w:rsidRPr="00C87E0D">
          <w:rPr>
            <w:rFonts w:ascii="Times New Roman" w:eastAsia="Calibri" w:hAnsi="Times New Roman" w:cs="Times New Roman"/>
            <w:color w:val="0000FF"/>
            <w:sz w:val="24"/>
            <w:u w:val="single"/>
          </w:rPr>
          <w:t>/</w:t>
        </w:r>
      </w:hyperlink>
      <w:r w:rsidRPr="00C87E0D">
        <w:rPr>
          <w:rFonts w:ascii="Times New Roman" w:eastAsia="Calibri" w:hAnsi="Times New Roman" w:cs="Times New Roman"/>
          <w:sz w:val="24"/>
        </w:rPr>
        <w:t xml:space="preserve">.  </w:t>
      </w:r>
      <w:r w:rsidRPr="00C87E0D">
        <w:rPr>
          <w:rFonts w:ascii="Times New Roman" w:eastAsia="Calibri" w:hAnsi="Times New Roman" w:cs="Times New Roman"/>
          <w:sz w:val="24"/>
          <w:lang w:val="en-US"/>
        </w:rPr>
        <w:t>вookread.php?book= 2366113.</w:t>
      </w:r>
    </w:p>
    <w:p w:rsidR="00C87E0D" w:rsidRPr="00C87E0D" w:rsidRDefault="00C87E0D" w:rsidP="00C87E0D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C87E0D">
        <w:rPr>
          <w:rFonts w:ascii="Times New Roman" w:eastAsia="Calibri" w:hAnsi="Times New Roman" w:cs="Times New Roman"/>
          <w:sz w:val="24"/>
        </w:rPr>
        <w:t>Отечественная история: Учебник / Н.В. Шишова, Л.В. Мининкова, В.А. Ушкалов. - М.: ИНФРА-М, 2011. - 462 с.: 60</w:t>
      </w:r>
      <w:r w:rsidRPr="00C87E0D">
        <w:rPr>
          <w:rFonts w:ascii="Times New Roman" w:eastAsia="Calibri" w:hAnsi="Times New Roman" w:cs="Times New Roman"/>
          <w:sz w:val="24"/>
          <w:lang w:val="en-US"/>
        </w:rPr>
        <w:t>x</w:t>
      </w:r>
      <w:r w:rsidRPr="00C87E0D">
        <w:rPr>
          <w:rFonts w:ascii="Times New Roman" w:eastAsia="Calibri" w:hAnsi="Times New Roman" w:cs="Times New Roman"/>
          <w:sz w:val="24"/>
        </w:rPr>
        <w:t xml:space="preserve">90 1/16. - (Высшее образование). </w:t>
      </w:r>
      <w:r w:rsidRPr="00C87E0D">
        <w:rPr>
          <w:rFonts w:ascii="Times New Roman" w:eastAsia="Calibri" w:hAnsi="Times New Roman" w:cs="Times New Roman"/>
          <w:sz w:val="24"/>
          <w:lang w:val="en-US"/>
        </w:rPr>
        <w:t>(переплет) ISBN 978-5-16-004480-4.</w:t>
      </w:r>
    </w:p>
    <w:p w:rsidR="00C87E0D" w:rsidRPr="00C87E0D" w:rsidRDefault="00C87E0D" w:rsidP="00C87E0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C87E0D">
        <w:rPr>
          <w:rFonts w:ascii="Times New Roman" w:eastAsia="Calibri" w:hAnsi="Times New Roman" w:cs="Times New Roman"/>
          <w:sz w:val="24"/>
        </w:rPr>
        <w:t xml:space="preserve">Бесов А.Г. Отечественная история  [Электрон. ресурс]: Уч. пос.для студентов вузов/ А.Г. Бесов – 3 изд., перераб. и доп. – М.: Юнити – Дана 2012 - 383 с. . </w:t>
      </w:r>
      <w:r w:rsidRPr="00C87E0D">
        <w:rPr>
          <w:rFonts w:ascii="Times New Roman" w:eastAsia="Calibri" w:hAnsi="Times New Roman" w:cs="Times New Roman"/>
          <w:sz w:val="24"/>
          <w:lang w:val="en-US"/>
        </w:rPr>
        <w:t xml:space="preserve">ISBN 5-238-00945-3. Режимдоступа: </w:t>
      </w:r>
      <w:hyperlink r:id="rId13" w:history="1">
        <w:r w:rsidRPr="00C87E0D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http://znanium.com/</w:t>
        </w:r>
      </w:hyperlink>
      <w:r w:rsidRPr="00C87E0D">
        <w:rPr>
          <w:rFonts w:ascii="Times New Roman" w:eastAsia="Calibri" w:hAnsi="Times New Roman" w:cs="Times New Roman"/>
          <w:sz w:val="24"/>
          <w:lang w:val="en-US"/>
        </w:rPr>
        <w:t>.  вookread.php?book=376396.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г)</w:t>
      </w:r>
      <w:r w:rsidRPr="00C87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</w:t>
      </w:r>
      <w:r w:rsidRPr="00C87E0D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и</w:t>
      </w:r>
      <w:r w:rsidRPr="00C87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Интернет-ресурсы:  </w:t>
      </w:r>
    </w:p>
    <w:p w:rsidR="00C87E0D" w:rsidRPr="00C87E0D" w:rsidRDefault="00C87E0D" w:rsidP="00C87E0D">
      <w:pPr>
        <w:widowControl w:val="0"/>
        <w:numPr>
          <w:ilvl w:val="0"/>
          <w:numId w:val="35"/>
        </w:numPr>
        <w:tabs>
          <w:tab w:val="left" w:pos="24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ХРОНОС: всемирная история в Интернете. – Режим доступа: </w:t>
      </w:r>
      <w:hyperlink r:id="rId14" w:history="1">
        <w:r w:rsidRPr="00C87E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http://www.hrono.ru/</w:t>
        </w:r>
      </w:hyperlink>
    </w:p>
    <w:p w:rsidR="00C87E0D" w:rsidRPr="00C87E0D" w:rsidRDefault="00C87E0D" w:rsidP="00C87E0D">
      <w:pPr>
        <w:widowControl w:val="0"/>
        <w:numPr>
          <w:ilvl w:val="0"/>
          <w:numId w:val="35"/>
        </w:numPr>
        <w:tabs>
          <w:tab w:val="left" w:pos="24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электронных ресурсов исторического факультета МГУ. – Режим доступа: </w:t>
      </w:r>
      <w:hyperlink r:id="rId15" w:history="1">
        <w:r w:rsidRPr="00C87E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http://www.hist.msu.ru/</w:t>
        </w:r>
      </w:hyperlink>
    </w:p>
    <w:p w:rsidR="00C87E0D" w:rsidRPr="00C87E0D" w:rsidRDefault="00C87E0D" w:rsidP="00C87E0D">
      <w:pPr>
        <w:widowControl w:val="0"/>
        <w:numPr>
          <w:ilvl w:val="0"/>
          <w:numId w:val="35"/>
        </w:numPr>
        <w:tabs>
          <w:tab w:val="left" w:pos="24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электронная библиотека «Киберленика». – Режим доступа: </w:t>
      </w:r>
      <w:hyperlink r:id="rId16" w:history="1">
        <w:r w:rsidRPr="00C87E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http://cyberleninka.ru/</w:t>
        </w:r>
      </w:hyperlink>
    </w:p>
    <w:p w:rsidR="00C87E0D" w:rsidRPr="00C87E0D" w:rsidRDefault="00C87E0D" w:rsidP="00C87E0D">
      <w:pPr>
        <w:widowControl w:val="0"/>
        <w:numPr>
          <w:ilvl w:val="0"/>
          <w:numId w:val="35"/>
        </w:numPr>
        <w:tabs>
          <w:tab w:val="left" w:pos="24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электронная библиотека «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eLibrary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7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– Режим доступа: </w:t>
      </w:r>
      <w:hyperlink r:id="rId17" w:history="1">
        <w:r w:rsidRPr="00C87E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http://elibrary.ru/</w:t>
        </w:r>
      </w:hyperlink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E0D" w:rsidRPr="00C87E0D" w:rsidRDefault="00C87E0D" w:rsidP="00C87E0D">
      <w:pPr>
        <w:keepNext/>
        <w:widowControl w:val="0"/>
        <w:spacing w:before="240" w:after="120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9 Материально-техническое обеспечение дисциплины (модуля)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C87E0D" w:rsidRPr="00C87E0D" w:rsidTr="008F5EA5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C87E0D" w:rsidRPr="00C87E0D" w:rsidTr="008F5EA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Лекционная аудитория 374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Мультимедийные средства хранения, передачи  и представления информации</w:t>
            </w:r>
          </w:p>
        </w:tc>
      </w:tr>
      <w:tr w:rsidR="00C87E0D" w:rsidRPr="00C87E0D" w:rsidTr="008F5EA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Аудитория для проведения практических занятий № 376, 380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карта “Российская Федерация”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карта”Великая Отечественная война Советского Союза 1941-1945 г.г.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карта “Мир в XIX веке”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плакат “Русь-Россия. Российская империя.”</w:t>
            </w: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spacing w:line="276" w:lineRule="auto"/>
      </w:pPr>
    </w:p>
    <w:p w:rsidR="0070375D" w:rsidRDefault="0070375D"/>
    <w:sectPr w:rsidR="0070375D" w:rsidSect="00BD42C0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8DD" w:rsidRDefault="007948DD" w:rsidP="00C87E0D">
      <w:pPr>
        <w:spacing w:after="0"/>
      </w:pPr>
      <w:r>
        <w:separator/>
      </w:r>
    </w:p>
  </w:endnote>
  <w:endnote w:type="continuationSeparator" w:id="1">
    <w:p w:rsidR="007948DD" w:rsidRDefault="007948DD" w:rsidP="00C87E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C1" w:rsidRDefault="007948DD">
    <w:pPr>
      <w:pStyle w:val="a7"/>
    </w:pPr>
  </w:p>
  <w:p w:rsidR="00EB47C1" w:rsidRDefault="007948DD">
    <w:pPr>
      <w:pStyle w:val="a7"/>
    </w:pPr>
  </w:p>
  <w:p w:rsidR="00EB47C1" w:rsidRDefault="007948DD">
    <w:pPr>
      <w:pStyle w:val="a7"/>
    </w:pPr>
  </w:p>
  <w:p w:rsidR="00EB47C1" w:rsidRDefault="007948DD">
    <w:pPr>
      <w:pStyle w:val="a7"/>
    </w:pPr>
  </w:p>
  <w:p w:rsidR="00EB47C1" w:rsidRDefault="007948DD">
    <w:pPr>
      <w:pStyle w:val="a7"/>
    </w:pPr>
  </w:p>
  <w:p w:rsidR="00EB47C1" w:rsidRDefault="007948DD">
    <w:pPr>
      <w:pStyle w:val="a7"/>
    </w:pPr>
  </w:p>
  <w:p w:rsidR="00EB47C1" w:rsidRDefault="007948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8DD" w:rsidRDefault="007948DD" w:rsidP="00C87E0D">
      <w:pPr>
        <w:spacing w:after="0"/>
      </w:pPr>
      <w:r>
        <w:separator/>
      </w:r>
    </w:p>
  </w:footnote>
  <w:footnote w:type="continuationSeparator" w:id="1">
    <w:p w:rsidR="007948DD" w:rsidRDefault="007948DD" w:rsidP="00C87E0D">
      <w:pPr>
        <w:spacing w:after="0"/>
      </w:pPr>
      <w:r>
        <w:continuationSeparator/>
      </w:r>
    </w:p>
  </w:footnote>
  <w:footnote w:id="2">
    <w:p w:rsidR="00C87E0D" w:rsidRPr="002A720F" w:rsidRDefault="00C87E0D" w:rsidP="00C87E0D">
      <w:pPr>
        <w:pStyle w:val="af3"/>
        <w:ind w:firstLine="0"/>
        <w:rPr>
          <w:i/>
          <w:color w:val="C00000"/>
          <w:sz w:val="22"/>
          <w:szCs w:val="22"/>
        </w:rPr>
      </w:pPr>
    </w:p>
  </w:footnote>
  <w:footnote w:id="3">
    <w:p w:rsidR="00C87E0D" w:rsidRPr="002A720F" w:rsidRDefault="00C87E0D" w:rsidP="00C87E0D">
      <w:pPr>
        <w:pStyle w:val="af3"/>
        <w:ind w:firstLine="0"/>
        <w:rPr>
          <w:i/>
          <w:color w:val="C00000"/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</w:lvl>
  </w:abstractNum>
  <w:abstractNum w:abstractNumId="1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EB12FC"/>
    <w:multiLevelType w:val="hybridMultilevel"/>
    <w:tmpl w:val="C1321496"/>
    <w:lvl w:ilvl="0" w:tplc="1C38D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3145A9"/>
    <w:multiLevelType w:val="hybridMultilevel"/>
    <w:tmpl w:val="22A0D83C"/>
    <w:lvl w:ilvl="0" w:tplc="17160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7F220E"/>
    <w:multiLevelType w:val="hybridMultilevel"/>
    <w:tmpl w:val="5A026494"/>
    <w:lvl w:ilvl="0" w:tplc="38B4E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6B092D"/>
    <w:multiLevelType w:val="hybridMultilevel"/>
    <w:tmpl w:val="49C0B934"/>
    <w:lvl w:ilvl="0" w:tplc="AFEEB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83160D"/>
    <w:multiLevelType w:val="hybridMultilevel"/>
    <w:tmpl w:val="8AA42216"/>
    <w:lvl w:ilvl="0" w:tplc="DC2AF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3D71F5"/>
    <w:multiLevelType w:val="hybridMultilevel"/>
    <w:tmpl w:val="38768C74"/>
    <w:lvl w:ilvl="0" w:tplc="997A7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645F7"/>
    <w:multiLevelType w:val="hybridMultilevel"/>
    <w:tmpl w:val="690C6C58"/>
    <w:lvl w:ilvl="0" w:tplc="D69E0ADE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314A10F1"/>
    <w:multiLevelType w:val="hybridMultilevel"/>
    <w:tmpl w:val="C9B6D9D4"/>
    <w:lvl w:ilvl="0" w:tplc="B4C2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190E0B"/>
    <w:multiLevelType w:val="hybridMultilevel"/>
    <w:tmpl w:val="572489DA"/>
    <w:lvl w:ilvl="0" w:tplc="B8E6F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61B796C"/>
    <w:multiLevelType w:val="hybridMultilevel"/>
    <w:tmpl w:val="B0AAFE0C"/>
    <w:lvl w:ilvl="0" w:tplc="F8045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E331E2"/>
    <w:multiLevelType w:val="hybridMultilevel"/>
    <w:tmpl w:val="BD4A71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450BF9"/>
    <w:multiLevelType w:val="hybridMultilevel"/>
    <w:tmpl w:val="A9189184"/>
    <w:lvl w:ilvl="0" w:tplc="C0AAE9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2EF0688"/>
    <w:multiLevelType w:val="hybridMultilevel"/>
    <w:tmpl w:val="1310A888"/>
    <w:lvl w:ilvl="0" w:tplc="9F923D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1880C10"/>
    <w:multiLevelType w:val="hybridMultilevel"/>
    <w:tmpl w:val="159A0AA4"/>
    <w:lvl w:ilvl="0" w:tplc="CE2E5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A56881"/>
    <w:multiLevelType w:val="hybridMultilevel"/>
    <w:tmpl w:val="469891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577B62"/>
    <w:multiLevelType w:val="hybridMultilevel"/>
    <w:tmpl w:val="F6F2604E"/>
    <w:lvl w:ilvl="0" w:tplc="18BE7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ADE4579"/>
    <w:multiLevelType w:val="hybridMultilevel"/>
    <w:tmpl w:val="85A6A806"/>
    <w:lvl w:ilvl="0" w:tplc="B7224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C200A4B"/>
    <w:multiLevelType w:val="hybridMultilevel"/>
    <w:tmpl w:val="FB1CEF9C"/>
    <w:lvl w:ilvl="0" w:tplc="BB30B3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1CC0C82"/>
    <w:multiLevelType w:val="hybridMultilevel"/>
    <w:tmpl w:val="896C83C4"/>
    <w:lvl w:ilvl="0" w:tplc="6A1082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3E3A96"/>
    <w:multiLevelType w:val="hybridMultilevel"/>
    <w:tmpl w:val="B33ECA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>
    <w:nsid w:val="78342A28"/>
    <w:multiLevelType w:val="hybridMultilevel"/>
    <w:tmpl w:val="2F68332E"/>
    <w:lvl w:ilvl="0" w:tplc="B3020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24"/>
  </w:num>
  <w:num w:numId="5">
    <w:abstractNumId w:val="35"/>
  </w:num>
  <w:num w:numId="6">
    <w:abstractNumId w:val="36"/>
  </w:num>
  <w:num w:numId="7">
    <w:abstractNumId w:val="23"/>
  </w:num>
  <w:num w:numId="8">
    <w:abstractNumId w:val="26"/>
  </w:num>
  <w:num w:numId="9">
    <w:abstractNumId w:val="12"/>
  </w:num>
  <w:num w:numId="10">
    <w:abstractNumId w:val="6"/>
  </w:num>
  <w:num w:numId="11">
    <w:abstractNumId w:val="20"/>
  </w:num>
  <w:num w:numId="12">
    <w:abstractNumId w:val="14"/>
  </w:num>
  <w:num w:numId="13">
    <w:abstractNumId w:val="34"/>
  </w:num>
  <w:num w:numId="14">
    <w:abstractNumId w:val="9"/>
  </w:num>
  <w:num w:numId="15">
    <w:abstractNumId w:val="31"/>
  </w:num>
  <w:num w:numId="16">
    <w:abstractNumId w:val="22"/>
  </w:num>
  <w:num w:numId="17">
    <w:abstractNumId w:val="25"/>
  </w:num>
  <w:num w:numId="18">
    <w:abstractNumId w:val="18"/>
  </w:num>
  <w:num w:numId="19">
    <w:abstractNumId w:val="5"/>
  </w:num>
  <w:num w:numId="20">
    <w:abstractNumId w:val="4"/>
  </w:num>
  <w:num w:numId="21">
    <w:abstractNumId w:val="3"/>
  </w:num>
  <w:num w:numId="22">
    <w:abstractNumId w:val="30"/>
  </w:num>
  <w:num w:numId="23">
    <w:abstractNumId w:val="16"/>
  </w:num>
  <w:num w:numId="24">
    <w:abstractNumId w:val="11"/>
  </w:num>
  <w:num w:numId="25">
    <w:abstractNumId w:val="21"/>
  </w:num>
  <w:num w:numId="26">
    <w:abstractNumId w:val="29"/>
  </w:num>
  <w:num w:numId="27">
    <w:abstractNumId w:val="28"/>
  </w:num>
  <w:num w:numId="28">
    <w:abstractNumId w:val="10"/>
  </w:num>
  <w:num w:numId="29">
    <w:abstractNumId w:val="13"/>
  </w:num>
  <w:num w:numId="30">
    <w:abstractNumId w:val="17"/>
  </w:num>
  <w:num w:numId="31">
    <w:abstractNumId w:val="33"/>
  </w:num>
  <w:num w:numId="32">
    <w:abstractNumId w:val="32"/>
  </w:num>
  <w:num w:numId="33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0"/>
  </w:num>
  <w:num w:numId="36">
    <w:abstractNumId w:val="15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E0D"/>
    <w:rsid w:val="00135B38"/>
    <w:rsid w:val="001F64E3"/>
    <w:rsid w:val="005732C5"/>
    <w:rsid w:val="0070375D"/>
    <w:rsid w:val="007948DD"/>
    <w:rsid w:val="00B6339C"/>
    <w:rsid w:val="00BD42C0"/>
    <w:rsid w:val="00C8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C0"/>
  </w:style>
  <w:style w:type="paragraph" w:styleId="1">
    <w:name w:val="heading 1"/>
    <w:basedOn w:val="a"/>
    <w:next w:val="a"/>
    <w:link w:val="10"/>
    <w:qFormat/>
    <w:rsid w:val="00C87E0D"/>
    <w:pPr>
      <w:keepNext/>
      <w:widowControl w:val="0"/>
      <w:spacing w:before="240" w:after="120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87E0D"/>
    <w:pPr>
      <w:keepNext/>
      <w:widowControl w:val="0"/>
      <w:spacing w:after="0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E0D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7E0D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7E0D"/>
  </w:style>
  <w:style w:type="paragraph" w:styleId="a3">
    <w:name w:val="Balloon Text"/>
    <w:basedOn w:val="a"/>
    <w:link w:val="a4"/>
    <w:semiHidden/>
    <w:unhideWhenUsed/>
    <w:rsid w:val="00C87E0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87E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87E0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rsid w:val="00C87E0D"/>
  </w:style>
  <w:style w:type="paragraph" w:styleId="a7">
    <w:name w:val="footer"/>
    <w:basedOn w:val="a"/>
    <w:link w:val="a8"/>
    <w:unhideWhenUsed/>
    <w:rsid w:val="00C87E0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rsid w:val="00C87E0D"/>
  </w:style>
  <w:style w:type="numbering" w:customStyle="1" w:styleId="110">
    <w:name w:val="Нет списка11"/>
    <w:next w:val="a2"/>
    <w:semiHidden/>
    <w:unhideWhenUsed/>
    <w:rsid w:val="00C87E0D"/>
  </w:style>
  <w:style w:type="paragraph" w:customStyle="1" w:styleId="Style1">
    <w:name w:val="Style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87E0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87E0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C87E0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87E0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87E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87E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87E0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87E0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87E0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C87E0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C87E0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C87E0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C87E0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C87E0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C87E0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C87E0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C87E0D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C87E0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C87E0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C87E0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C87E0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C87E0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C87E0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C87E0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C87E0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C87E0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C87E0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C87E0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C87E0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C87E0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C87E0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C87E0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C87E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C87E0D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page number"/>
    <w:basedOn w:val="a0"/>
    <w:rsid w:val="00C87E0D"/>
  </w:style>
  <w:style w:type="table" w:styleId="aa">
    <w:name w:val="Table Grid"/>
    <w:basedOn w:val="a1"/>
    <w:uiPriority w:val="59"/>
    <w:rsid w:val="00C87E0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C87E0D"/>
    <w:pPr>
      <w:keepNext/>
      <w:widowControl w:val="0"/>
      <w:spacing w:after="0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0"/>
    <w:rsid w:val="00C87E0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0"/>
    <w:rsid w:val="00C87E0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C87E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C87E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C87E0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C87E0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C87E0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C87E0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87E0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rsid w:val="00C87E0D"/>
    <w:pPr>
      <w:spacing w:after="0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87E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Emphasis"/>
    <w:basedOn w:val="a0"/>
    <w:qFormat/>
    <w:rsid w:val="00C87E0D"/>
    <w:rPr>
      <w:i/>
      <w:iCs/>
    </w:rPr>
  </w:style>
  <w:style w:type="character" w:styleId="ae">
    <w:name w:val="annotation reference"/>
    <w:basedOn w:val="a0"/>
    <w:rsid w:val="00C87E0D"/>
    <w:rPr>
      <w:sz w:val="16"/>
      <w:szCs w:val="16"/>
    </w:rPr>
  </w:style>
  <w:style w:type="paragraph" w:styleId="af">
    <w:name w:val="annotation text"/>
    <w:basedOn w:val="a"/>
    <w:link w:val="af0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C87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C87E0D"/>
    <w:rPr>
      <w:b/>
      <w:bCs/>
    </w:rPr>
  </w:style>
  <w:style w:type="character" w:customStyle="1" w:styleId="af2">
    <w:name w:val="Тема примечания Знак"/>
    <w:basedOn w:val="af0"/>
    <w:link w:val="af1"/>
    <w:rsid w:val="00C87E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C87E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C87E0D"/>
    <w:rPr>
      <w:vertAlign w:val="superscript"/>
    </w:rPr>
  </w:style>
  <w:style w:type="paragraph" w:customStyle="1" w:styleId="12">
    <w:name w:val="Обычный1"/>
    <w:rsid w:val="00C87E0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C87E0D"/>
    <w:pPr>
      <w:spacing w:after="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C87E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C87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7E0D"/>
  </w:style>
  <w:style w:type="character" w:styleId="af7">
    <w:name w:val="Hyperlink"/>
    <w:basedOn w:val="a0"/>
    <w:unhideWhenUsed/>
    <w:rsid w:val="00C87E0D"/>
    <w:rPr>
      <w:color w:val="0000FF"/>
      <w:u w:val="single"/>
    </w:rPr>
  </w:style>
  <w:style w:type="paragraph" w:styleId="af8">
    <w:name w:val="Body Text"/>
    <w:basedOn w:val="a"/>
    <w:link w:val="af9"/>
    <w:rsid w:val="00C87E0D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C87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87E0D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87E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ial10pt">
    <w:name w:val="Стиль Arial 10 pt по ширине"/>
    <w:basedOn w:val="a"/>
    <w:rsid w:val="00C87E0D"/>
    <w:pPr>
      <w:spacing w:after="0"/>
      <w:ind w:firstLine="28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3">
    <w:name w:val="Текст1"/>
    <w:basedOn w:val="a"/>
    <w:rsid w:val="00C87E0D"/>
    <w:pPr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a">
    <w:name w:val="Normal Indent"/>
    <w:basedOn w:val="a"/>
    <w:semiHidden/>
    <w:unhideWhenUsed/>
    <w:rsid w:val="00C87E0D"/>
    <w:pPr>
      <w:spacing w:after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7E0D"/>
    <w:pPr>
      <w:keepNext/>
      <w:widowControl w:val="0"/>
      <w:spacing w:before="240" w:after="120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87E0D"/>
    <w:pPr>
      <w:keepNext/>
      <w:widowControl w:val="0"/>
      <w:spacing w:after="0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E0D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7E0D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7E0D"/>
  </w:style>
  <w:style w:type="paragraph" w:styleId="a3">
    <w:name w:val="Balloon Text"/>
    <w:basedOn w:val="a"/>
    <w:link w:val="a4"/>
    <w:semiHidden/>
    <w:unhideWhenUsed/>
    <w:rsid w:val="00C87E0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87E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87E0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rsid w:val="00C87E0D"/>
  </w:style>
  <w:style w:type="paragraph" w:styleId="a7">
    <w:name w:val="footer"/>
    <w:basedOn w:val="a"/>
    <w:link w:val="a8"/>
    <w:unhideWhenUsed/>
    <w:rsid w:val="00C87E0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rsid w:val="00C87E0D"/>
  </w:style>
  <w:style w:type="numbering" w:customStyle="1" w:styleId="110">
    <w:name w:val="Нет списка11"/>
    <w:next w:val="a2"/>
    <w:semiHidden/>
    <w:unhideWhenUsed/>
    <w:rsid w:val="00C87E0D"/>
  </w:style>
  <w:style w:type="paragraph" w:customStyle="1" w:styleId="Style1">
    <w:name w:val="Style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87E0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87E0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C87E0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87E0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87E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87E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87E0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87E0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87E0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C87E0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C87E0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C87E0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C87E0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C87E0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C87E0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C87E0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C87E0D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C87E0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C87E0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C87E0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C87E0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C87E0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C87E0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C87E0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C87E0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C87E0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C87E0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C87E0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C87E0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C87E0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C87E0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C87E0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C87E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C87E0D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page number"/>
    <w:basedOn w:val="a0"/>
    <w:rsid w:val="00C87E0D"/>
  </w:style>
  <w:style w:type="table" w:styleId="aa">
    <w:name w:val="Table Grid"/>
    <w:basedOn w:val="a1"/>
    <w:uiPriority w:val="59"/>
    <w:rsid w:val="00C87E0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C87E0D"/>
    <w:pPr>
      <w:keepNext/>
      <w:widowControl w:val="0"/>
      <w:spacing w:after="0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0"/>
    <w:rsid w:val="00C87E0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0"/>
    <w:rsid w:val="00C87E0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C87E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C87E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C87E0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C87E0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C87E0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C87E0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87E0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rsid w:val="00C87E0D"/>
    <w:pPr>
      <w:spacing w:after="0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87E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Emphasis"/>
    <w:basedOn w:val="a0"/>
    <w:qFormat/>
    <w:rsid w:val="00C87E0D"/>
    <w:rPr>
      <w:i/>
      <w:iCs/>
    </w:rPr>
  </w:style>
  <w:style w:type="character" w:styleId="ae">
    <w:name w:val="annotation reference"/>
    <w:basedOn w:val="a0"/>
    <w:rsid w:val="00C87E0D"/>
    <w:rPr>
      <w:sz w:val="16"/>
      <w:szCs w:val="16"/>
    </w:rPr>
  </w:style>
  <w:style w:type="paragraph" w:styleId="af">
    <w:name w:val="annotation text"/>
    <w:basedOn w:val="a"/>
    <w:link w:val="af0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C87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C87E0D"/>
    <w:rPr>
      <w:b/>
      <w:bCs/>
    </w:rPr>
  </w:style>
  <w:style w:type="character" w:customStyle="1" w:styleId="af2">
    <w:name w:val="Тема примечания Знак"/>
    <w:basedOn w:val="af0"/>
    <w:link w:val="af1"/>
    <w:rsid w:val="00C87E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C87E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C87E0D"/>
    <w:rPr>
      <w:vertAlign w:val="superscript"/>
    </w:rPr>
  </w:style>
  <w:style w:type="paragraph" w:customStyle="1" w:styleId="12">
    <w:name w:val="Обычный1"/>
    <w:rsid w:val="00C87E0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C87E0D"/>
    <w:pPr>
      <w:spacing w:after="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C87E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C87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7E0D"/>
  </w:style>
  <w:style w:type="character" w:styleId="af7">
    <w:name w:val="Hyperlink"/>
    <w:basedOn w:val="a0"/>
    <w:unhideWhenUsed/>
    <w:rsid w:val="00C87E0D"/>
    <w:rPr>
      <w:color w:val="0000FF"/>
      <w:u w:val="single"/>
    </w:rPr>
  </w:style>
  <w:style w:type="paragraph" w:styleId="af8">
    <w:name w:val="Body Text"/>
    <w:basedOn w:val="a"/>
    <w:link w:val="af9"/>
    <w:rsid w:val="00C87E0D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C87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87E0D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87E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ial10pt">
    <w:name w:val="Стиль Arial 10 pt по ширине"/>
    <w:basedOn w:val="a"/>
    <w:rsid w:val="00C87E0D"/>
    <w:pPr>
      <w:spacing w:after="0"/>
      <w:ind w:firstLine="28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3">
    <w:name w:val="Текст1"/>
    <w:basedOn w:val="a"/>
    <w:rsid w:val="00C87E0D"/>
    <w:pPr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a">
    <w:name w:val="Normal Indent"/>
    <w:basedOn w:val="a"/>
    <w:semiHidden/>
    <w:unhideWhenUsed/>
    <w:rsid w:val="00C87E0D"/>
    <w:pPr>
      <w:spacing w:after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yberlenin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cme.ru/doc/94045/istoriya-dlya-bakalavrov-uchebnik.--samygin-p.s.---www.pho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st.msu.ru/" TargetMode="External"/><Relationship Id="rId10" Type="http://schemas.openxmlformats.org/officeDocument/2006/relationships/hyperlink" Target="http://znanium.com/catalog.php?item=tbk&amp;code=71&amp;page=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item=tbk&amp;code=71&amp;page=4" TargetMode="External"/><Relationship Id="rId14" Type="http://schemas.openxmlformats.org/officeDocument/2006/relationships/hyperlink" Target="http://www.hro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6800</Words>
  <Characters>38764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History</cp:lastModifiedBy>
  <cp:revision>3</cp:revision>
  <dcterms:created xsi:type="dcterms:W3CDTF">2016-11-09T20:48:00Z</dcterms:created>
  <dcterms:modified xsi:type="dcterms:W3CDTF">2016-11-10T06:26:00Z</dcterms:modified>
</cp:coreProperties>
</file>