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B0" w:rsidRDefault="00C73683" w:rsidP="0040177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 w:bidi="ar-SA"/>
        </w:rPr>
        <w:drawing>
          <wp:inline distT="0" distB="0" distL="0" distR="0">
            <wp:extent cx="6191250" cy="92839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39" cy="928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90" w:rsidRDefault="00C73683" w:rsidP="00860888">
      <w:pPr>
        <w:rPr>
          <w:rFonts w:ascii="Times New Roman" w:eastAsia="Times New Roman" w:hAnsi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6609" cy="7781925"/>
            <wp:effectExtent l="19050" t="0" r="8441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09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2B0" w:rsidRPr="005A42B0">
        <w:rPr>
          <w:rFonts w:ascii="Times New Roman" w:eastAsia="Times New Roman" w:hAnsi="Times New Roman"/>
          <w:bCs/>
          <w:sz w:val="24"/>
          <w:szCs w:val="24"/>
          <w:lang w:eastAsia="ru-RU"/>
        </w:rPr>
        <w:br w:type="page"/>
      </w:r>
      <w:r w:rsidR="00860888">
        <w:rPr>
          <w:rFonts w:ascii="Times New Roman" w:eastAsia="Times New Roman" w:hAnsi="Times New Roman"/>
          <w:b/>
          <w:iCs/>
          <w:sz w:val="24"/>
          <w:lang w:eastAsia="ru-RU"/>
        </w:rPr>
        <w:lastRenderedPageBreak/>
        <w:t xml:space="preserve"> </w:t>
      </w:r>
    </w:p>
    <w:p w:rsidR="00363A6A" w:rsidRPr="00363A6A" w:rsidRDefault="000E624C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>
        <w:rPr>
          <w:rFonts w:ascii="Times New Roman" w:eastAsia="Times New Roman" w:hAnsi="Times New Roman"/>
          <w:b/>
          <w:iCs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-1010285</wp:posOffset>
            </wp:positionV>
            <wp:extent cx="7379970" cy="99060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C90">
        <w:rPr>
          <w:rFonts w:ascii="Times New Roman" w:eastAsia="Times New Roman" w:hAnsi="Times New Roman"/>
          <w:b/>
          <w:iCs/>
          <w:sz w:val="24"/>
          <w:lang w:eastAsia="ru-RU"/>
        </w:rPr>
        <w:br w:type="page"/>
      </w:r>
      <w:r w:rsidR="00363A6A" w:rsidRPr="00363A6A">
        <w:rPr>
          <w:rFonts w:ascii="Times New Roman" w:eastAsia="Times New Roman" w:hAnsi="Times New Roman"/>
          <w:b/>
          <w:iCs/>
          <w:sz w:val="24"/>
          <w:lang w:eastAsia="ru-RU"/>
        </w:rPr>
        <w:lastRenderedPageBreak/>
        <w:t>1 Цели освоения дисциплины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Целями освоения дисциплины «Педагогика и психология высшей школы»</w:t>
      </w:r>
      <w:r w:rsidRPr="00363A6A">
        <w:rPr>
          <w:rFonts w:ascii="Times New Roman" w:eastAsia="Times New Roman" w:hAnsi="Times New Roman"/>
          <w:bCs/>
          <w:i/>
          <w:sz w:val="24"/>
          <w:lang w:eastAsia="ru-RU"/>
        </w:rPr>
        <w:t xml:space="preserve">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являются: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гуманитарного мышления аспирантов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 них 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научных представлений о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психолого-педагогических основ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преподавательской деятельности</w:t>
      </w:r>
      <w:r w:rsidR="00667C90">
        <w:rPr>
          <w:rFonts w:ascii="Times New Roman" w:eastAsia="Times New Roman" w:hAnsi="Times New Roman"/>
          <w:sz w:val="24"/>
          <w:szCs w:val="24"/>
          <w:lang w:eastAsia="ru-RU"/>
        </w:rPr>
        <w:t xml:space="preserve"> и готовности к ней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Достижение целей изучения дисциплины обеспечивается решением ряда задач: формирование научных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представлений о педагогике и психологии высшей школы как интегративной науке; овладение ее понятийным аппаратом; использование данного аппарата в педагогической деятельности; </w:t>
      </w:r>
      <w:r w:rsidRPr="00363A6A">
        <w:rPr>
          <w:rFonts w:ascii="Times New Roman" w:eastAsia="Times New Roman" w:hAnsi="Times New Roman"/>
          <w:sz w:val="24"/>
          <w:szCs w:val="24"/>
        </w:rPr>
        <w:t xml:space="preserve">овладение теоретико-методическими основами педагогики и психологии высшей школы, а также навыками самостоятельной работы при </w:t>
      </w: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подготовке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к государственной итоговой аттестации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2 Место дисциплины в структуре образовательной программы подготовки аспиранта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Дисциплина «Педагогика и психология высшей школы» входит </w:t>
      </w:r>
      <w:r w:rsidRPr="009D74ED">
        <w:rPr>
          <w:rFonts w:ascii="Times New Roman" w:eastAsia="Times New Roman" w:hAnsi="Times New Roman"/>
          <w:bCs/>
          <w:sz w:val="24"/>
          <w:lang w:eastAsia="ru-RU"/>
        </w:rPr>
        <w:t>в вариативную часть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 xml:space="preserve">обязательных 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дисциплин (Б1.В.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>О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Д</w:t>
      </w:r>
      <w:r w:rsidR="001C2080">
        <w:rPr>
          <w:rFonts w:ascii="Times New Roman" w:eastAsia="Times New Roman" w:hAnsi="Times New Roman"/>
          <w:bCs/>
          <w:sz w:val="24"/>
          <w:lang w:eastAsia="ru-RU"/>
        </w:rPr>
        <w:t>.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>1) образовательной программы.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Для изучения дисциплины необходимы знания (умения, навыки), сформированные в результате изучения следующих дисциплин:</w:t>
      </w:r>
    </w:p>
    <w:p w:rsidR="00363A6A" w:rsidRPr="00363A6A" w:rsidRDefault="0093313D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История и философия науки</w:t>
      </w:r>
      <w:r w:rsidR="00363A6A" w:rsidRPr="00363A6A">
        <w:rPr>
          <w:rFonts w:ascii="Times New Roman" w:eastAsia="Times New Roman" w:hAnsi="Times New Roman"/>
          <w:bCs/>
          <w:sz w:val="24"/>
          <w:lang w:eastAsia="ru-RU"/>
        </w:rPr>
        <w:t>;</w:t>
      </w:r>
    </w:p>
    <w:p w:rsidR="00363A6A" w:rsidRPr="00363A6A" w:rsidRDefault="00363A6A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Методология и информационные технологии в научных исследованиях;</w:t>
      </w:r>
    </w:p>
    <w:p w:rsidR="00363A6A" w:rsidRPr="00363A6A" w:rsidRDefault="0093313D" w:rsidP="0093313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93313D">
        <w:rPr>
          <w:rFonts w:ascii="Times New Roman" w:eastAsia="Times New Roman" w:hAnsi="Times New Roman"/>
          <w:bCs/>
          <w:sz w:val="24"/>
          <w:lang w:eastAsia="ru-RU"/>
        </w:rPr>
        <w:t>Защита интеллектуальной собственности</w:t>
      </w:r>
      <w:r w:rsidR="00363A6A" w:rsidRPr="00363A6A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Знания (умения, навыки и (или) опыт деятельности), полученные при изучении данной дисциплины будут необходимы для изучения следующих дисциплин: 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Методика написания и оформления диссертационной работы;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Научно-исследовательская работа;</w:t>
      </w:r>
    </w:p>
    <w:p w:rsidR="00363A6A" w:rsidRPr="00363A6A" w:rsidRDefault="00363A6A" w:rsidP="00363A6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>Подготовка и защита ВКР.</w:t>
      </w: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3 Компетенции, формируемые в результате освоения дисциплины и планируемые результаты обучения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В результате освоения дисциплины </w:t>
      </w:r>
      <w:r w:rsidR="000C1EE8" w:rsidRPr="000C1EE8">
        <w:rPr>
          <w:rFonts w:ascii="Times New Roman" w:eastAsia="Times New Roman" w:hAnsi="Times New Roman"/>
          <w:bCs/>
          <w:sz w:val="24"/>
          <w:lang w:eastAsia="ru-RU"/>
        </w:rPr>
        <w:t>«Педагогика и психология высшей школы»</w:t>
      </w:r>
      <w:r w:rsidRPr="00363A6A">
        <w:rPr>
          <w:rFonts w:ascii="Times New Roman" w:eastAsia="Times New Roman" w:hAnsi="Times New Roman"/>
          <w:bCs/>
          <w:sz w:val="24"/>
          <w:lang w:eastAsia="ru-RU"/>
        </w:rPr>
        <w:t xml:space="preserve"> аспирант должен обладать следующими компетенциями:</w:t>
      </w:r>
    </w:p>
    <w:p w:rsidR="00363A6A" w:rsidRPr="00363A6A" w:rsidRDefault="00363A6A" w:rsidP="0047615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5"/>
        <w:gridCol w:w="7726"/>
      </w:tblGrid>
      <w:tr w:rsidR="00476159" w:rsidRPr="00476159" w:rsidTr="00190A4C">
        <w:trPr>
          <w:trHeight w:val="828"/>
          <w:tblHeader/>
        </w:trPr>
        <w:tc>
          <w:tcPr>
            <w:tcW w:w="910" w:type="pct"/>
            <w:vAlign w:val="center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eastAsia="ru-RU"/>
              </w:rPr>
              <w:lastRenderedPageBreak/>
              <w:t xml:space="preserve">Структурный элемент </w:t>
            </w:r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eastAsia="ru-RU"/>
              </w:rPr>
              <w:br/>
              <w:t>компетенции</w:t>
            </w:r>
          </w:p>
        </w:tc>
        <w:tc>
          <w:tcPr>
            <w:tcW w:w="4090" w:type="pct"/>
            <w:shd w:val="clear" w:color="auto" w:fill="auto"/>
            <w:vAlign w:val="center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bCs/>
                <w:iCs/>
                <w:sz w:val="24"/>
                <w:lang w:eastAsia="ru-RU"/>
              </w:rPr>
            </w:pPr>
            <w:proofErr w:type="spellStart"/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val="en-US" w:eastAsia="ru-RU"/>
              </w:rPr>
              <w:t>Планируемые</w:t>
            </w:r>
            <w:proofErr w:type="spellEnd"/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val="en-US" w:eastAsia="ru-RU"/>
              </w:rPr>
              <w:t xml:space="preserve"> </w:t>
            </w:r>
            <w:proofErr w:type="spellStart"/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val="en-US" w:eastAsia="ru-RU"/>
              </w:rPr>
              <w:t>результаты</w:t>
            </w:r>
            <w:proofErr w:type="spellEnd"/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val="en-US" w:eastAsia="ru-RU"/>
              </w:rPr>
              <w:t xml:space="preserve"> </w:t>
            </w:r>
            <w:proofErr w:type="spellStart"/>
            <w:r w:rsidRPr="00476159">
              <w:rPr>
                <w:rFonts w:ascii="Times New Roman" w:eastAsia="Times New Roman" w:hAnsi="Times New Roman"/>
                <w:b/>
                <w:bCs/>
                <w:iCs/>
                <w:sz w:val="24"/>
                <w:lang w:val="en-US" w:eastAsia="ru-RU"/>
              </w:rPr>
              <w:t>обучения</w:t>
            </w:r>
            <w:proofErr w:type="spellEnd"/>
          </w:p>
        </w:tc>
      </w:tr>
      <w:tr w:rsidR="00476159" w:rsidRPr="00476159" w:rsidTr="00190A4C">
        <w:tc>
          <w:tcPr>
            <w:tcW w:w="5000" w:type="pct"/>
            <w:gridSpan w:val="2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ОПК – 8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Знать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понятия «деятельность», «преподавательская деятельность»;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основные виды деятельности преподавателя высшей школы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методы планирования педагогической деятельности преподавателя высшей школы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теоретико-методические основы  педагогической деятельности преподавателя высшей школы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Уметь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осуществлять обоснованный выбор видов преподавательской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планировать педагогический процесс по основным образовательным программам высшего образования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реализовывать  теоретико-методические основы  педагогической деятельности по основным образовательным программам высшего образования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 xml:space="preserve">Владеть 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обоснованного выбора видов преподавательской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планирования педагогического процесса по основным образовательным программам высшего образования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реализации теоретико-методических  основ педагогической деятельности по основным образовательным программам высшего образования</w:t>
            </w:r>
          </w:p>
        </w:tc>
      </w:tr>
      <w:tr w:rsidR="00476159" w:rsidRPr="00476159" w:rsidTr="00190A4C">
        <w:tc>
          <w:tcPr>
            <w:tcW w:w="5000" w:type="pct"/>
            <w:gridSpan w:val="2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УК-5 - способность следовать этическим нормам в профессиональной деятельности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Знать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понятия, функции и категории профессиональной этики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нормативные характеристики этических норм в профессиональной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принципы организации взаимодействия субъектов профессиональной деятельности.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Уметь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определять цели и задачи, содержание научного исследования, основанного на этических принципах профессиональной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этично излагать и аргументировать собственную точку зрения в разных ситуациях профессиональной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организовывать взаимодействия субъектов профессиональной деятельности в различных формах с учетом возрастных и индивидуальных особенностей.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 xml:space="preserve">Владеть 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определения цели и задач научного исследования, основанного на этических принципах профессиональной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соблюдения этических норм профессиональной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этичного изложения собственной точки зрения в различных ситуациях профессиональной деятельности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организации взаимодействия субъектов профессиональной деятельности в различных формах с учетом возрастных и индивидуальных особенностей</w:t>
            </w:r>
          </w:p>
        </w:tc>
      </w:tr>
      <w:tr w:rsidR="00476159" w:rsidRPr="00476159" w:rsidTr="00190A4C">
        <w:tc>
          <w:tcPr>
            <w:tcW w:w="5000" w:type="pct"/>
            <w:gridSpan w:val="2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УК-6- способность планировать и решать задачи собственного профессионального и личностного развития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Знать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цель и перспективы профессионального и личностного развития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пути, способы решения задач, возникающих в ходе собственного профессионального и личностного развития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 xml:space="preserve">методы и способы совершенствования профессионально - личностного </w:t>
            </w: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lastRenderedPageBreak/>
              <w:t>развития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lastRenderedPageBreak/>
              <w:t>Уметь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определять цели и задачи собственного профессионального и личностного развития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критически анализировать собственное профессиональное и личностное развитие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proofErr w:type="spellStart"/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рефлексировать</w:t>
            </w:r>
            <w:proofErr w:type="spellEnd"/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 xml:space="preserve"> результаты собственного профессионального и личностного развития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 xml:space="preserve">Владеть 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планирования и решения задач профессионального и личностного развития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самостоятельного решения задач собственного профессионального и личностного развития</w:t>
            </w:r>
          </w:p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навыками самореализации планирования и решения задач собственного профессионального и личностного развития</w:t>
            </w:r>
          </w:p>
        </w:tc>
      </w:tr>
      <w:tr w:rsidR="00476159" w:rsidRPr="00476159" w:rsidTr="00190A4C">
        <w:tc>
          <w:tcPr>
            <w:tcW w:w="5000" w:type="pct"/>
            <w:gridSpan w:val="2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Знать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- методы преподавания дисциплин, связанных с современными технологиями кузнечного, прессового, штамповочного и прокатного оборудования;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Уметь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- преподавать дисциплины, связанные с современными технологиями кузнечного, прессового, штамповочного и прокатного оборудования;</w:t>
            </w:r>
          </w:p>
        </w:tc>
      </w:tr>
      <w:tr w:rsidR="00476159" w:rsidRPr="00476159" w:rsidTr="00190A4C">
        <w:tc>
          <w:tcPr>
            <w:tcW w:w="91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Владеть</w:t>
            </w:r>
          </w:p>
        </w:tc>
        <w:tc>
          <w:tcPr>
            <w:tcW w:w="4090" w:type="pct"/>
          </w:tcPr>
          <w:p w:rsidR="00476159" w:rsidRPr="00476159" w:rsidRDefault="00476159" w:rsidP="00476159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</w:pPr>
            <w:r w:rsidRPr="00476159">
              <w:rPr>
                <w:rFonts w:ascii="Times New Roman" w:eastAsia="Times New Roman" w:hAnsi="Times New Roman"/>
                <w:bCs/>
                <w:iCs/>
                <w:sz w:val="24"/>
                <w:lang w:eastAsia="ru-RU"/>
              </w:rPr>
              <w:t>- навыками преподавания дисциплины, связанные с современными технологиями кузнечного, прессового, штамповочного и прокатного оборудования;</w:t>
            </w:r>
          </w:p>
        </w:tc>
      </w:tr>
    </w:tbl>
    <w:p w:rsidR="00476159" w:rsidRDefault="00476159" w:rsidP="00476159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lang w:eastAsia="ru-RU"/>
        </w:rPr>
      </w:pPr>
    </w:p>
    <w:p w:rsidR="00363A6A" w:rsidRPr="00363A6A" w:rsidRDefault="00363A6A" w:rsidP="00476159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bCs/>
          <w:iCs/>
          <w:sz w:val="24"/>
          <w:lang w:eastAsia="ru-RU"/>
        </w:rPr>
        <w:t>4 Структура и содержание дисциплины</w:t>
      </w: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Общая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трудоемкость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дисциплины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составляет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3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зачетных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единиц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108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акад.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часов,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в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том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числе:</w:t>
      </w:r>
      <w:r w:rsidRPr="00476159">
        <w:rPr>
          <w:rFonts w:asciiTheme="minorHAnsi" w:eastAsiaTheme="minorEastAsia" w:hAnsiTheme="minorHAnsi" w:cstheme="minorBidi"/>
        </w:rPr>
        <w:t xml:space="preserve"> </w:t>
      </w: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контактная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работа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23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акад.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часов:</w:t>
      </w:r>
      <w:r w:rsidRPr="00476159">
        <w:rPr>
          <w:rFonts w:asciiTheme="minorHAnsi" w:eastAsiaTheme="minorEastAsia" w:hAnsiTheme="minorHAnsi" w:cstheme="minorBidi"/>
        </w:rPr>
        <w:t xml:space="preserve"> </w:t>
      </w: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proofErr w:type="gramStart"/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аудиторная</w:t>
      </w:r>
      <w:proofErr w:type="gramEnd"/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23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акад.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часов;</w:t>
      </w:r>
      <w:r w:rsidRPr="00476159">
        <w:rPr>
          <w:rFonts w:asciiTheme="minorHAnsi" w:eastAsiaTheme="minorEastAsia" w:hAnsiTheme="minorHAnsi" w:cstheme="minorBidi"/>
        </w:rPr>
        <w:t xml:space="preserve"> </w:t>
      </w: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proofErr w:type="gramStart"/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внеаудиторная</w:t>
      </w:r>
      <w:proofErr w:type="gramEnd"/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0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акад.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часов</w:t>
      </w:r>
      <w:r w:rsidRPr="00476159">
        <w:rPr>
          <w:rFonts w:asciiTheme="minorHAnsi" w:eastAsiaTheme="minorEastAsia" w:hAnsiTheme="minorHAnsi" w:cstheme="minorBidi"/>
        </w:rPr>
        <w:t xml:space="preserve"> </w:t>
      </w: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самостоятельная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работа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–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85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акад.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часов;</w:t>
      </w:r>
      <w:r w:rsidRPr="00476159">
        <w:rPr>
          <w:rFonts w:asciiTheme="minorHAnsi" w:eastAsiaTheme="minorEastAsia" w:hAnsiTheme="minorHAnsi" w:cstheme="minorBidi"/>
        </w:rPr>
        <w:t xml:space="preserve"> </w:t>
      </w: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:rsidR="00476159" w:rsidRPr="00476159" w:rsidRDefault="00476159" w:rsidP="00476159">
      <w:pPr>
        <w:spacing w:after="0" w:line="240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:rsidR="00363A6A" w:rsidRPr="00363A6A" w:rsidRDefault="00476159" w:rsidP="00476159">
      <w:pPr>
        <w:widowControl w:val="0"/>
        <w:numPr>
          <w:ilvl w:val="0"/>
          <w:numId w:val="15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Форма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аттестации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-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зачет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с</w:t>
      </w:r>
      <w:r w:rsidRPr="00476159">
        <w:rPr>
          <w:rFonts w:asciiTheme="minorHAnsi" w:eastAsiaTheme="minorEastAsia" w:hAnsiTheme="minorHAnsi" w:cstheme="minorBidi"/>
        </w:rPr>
        <w:t xml:space="preserve"> </w:t>
      </w:r>
      <w:r w:rsidRPr="00476159">
        <w:rPr>
          <w:rFonts w:ascii="Times New Roman" w:eastAsiaTheme="minorEastAsia" w:hAnsi="Times New Roman"/>
          <w:color w:val="000000"/>
          <w:sz w:val="24"/>
          <w:szCs w:val="24"/>
        </w:rPr>
        <w:t>оценкой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91"/>
        <w:gridCol w:w="399"/>
        <w:gridCol w:w="570"/>
        <w:gridCol w:w="623"/>
        <w:gridCol w:w="677"/>
        <w:gridCol w:w="496"/>
        <w:gridCol w:w="1543"/>
        <w:gridCol w:w="1609"/>
        <w:gridCol w:w="1243"/>
      </w:tblGrid>
      <w:tr w:rsidR="00476159" w:rsidRPr="00476159" w:rsidTr="00190A4C">
        <w:trPr>
          <w:trHeight w:hRule="exact" w:val="138"/>
        </w:trPr>
        <w:tc>
          <w:tcPr>
            <w:tcW w:w="710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2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426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8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10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10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68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560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2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277" w:type="dxa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76159" w:rsidRPr="00476159" w:rsidTr="00190A4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/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Аудиторная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контактная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работа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(в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акад.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часах)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Форма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текущего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успеваемости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промежуточной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аттестации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.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.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.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.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.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1.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Педагогика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психология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высшего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образования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как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интегративная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наука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lastRenderedPageBreak/>
              <w:t>1.1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Основные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проблемы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тенденции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развития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отечественной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зарубежной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педагогики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психологии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школы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10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1.2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Объект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предмет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педагогики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психологии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школы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10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4/1И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2.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Методологические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основы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педагогики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психологии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школы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2.1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Педагогическая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деятельность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как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объект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научного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исследования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10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2.2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Педагогический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процесс: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сущность,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структура,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основные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компоненты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4/1И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10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6/2И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3.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Индивидуально-психологические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особенности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студентов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3.1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Особенности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студенческого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возраста.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Адаптация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студентов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младших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курсов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управление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ею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10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lastRenderedPageBreak/>
              <w:t>3.2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Формирование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личности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период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студенчества: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движущие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силы,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условия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механизмы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4/2И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10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6/2И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20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4.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Дидактика,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методика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образовательные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технологии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школе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4.1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Дидактика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школы,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ее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теоретические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основы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8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4.2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Современные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образовательные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технологии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высшей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школы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их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внедрение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образовательную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социокультурную</w:t>
            </w:r>
            <w:proofErr w:type="spellEnd"/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среду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вуза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3/1И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9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4.3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Технологии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профессионального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личностного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саморазвития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преподавателя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вуза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2/1И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8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proofErr w:type="spellStart"/>
            <w:proofErr w:type="gram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 xml:space="preserve"> е</w:t>
            </w:r>
            <w:proofErr w:type="gram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;</w:t>
            </w:r>
          </w:p>
          <w:p w:rsidR="00476159" w:rsidRPr="00167F41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167F41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опрос,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собеседование,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анализ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ответов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контрольные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вопросы</w:t>
            </w:r>
            <w:r w:rsidRPr="00476159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ПК-1,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УК-5,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УК-6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</w:tr>
      <w:tr w:rsidR="00476159" w:rsidRPr="00476159" w:rsidTr="00190A4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7/3И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25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23/8И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85</w:t>
            </w:r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зао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</w:tr>
      <w:tr w:rsidR="00476159" w:rsidRPr="00476159" w:rsidTr="00190A4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476159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rPr>
                <w:rFonts w:asciiTheme="minorHAnsi" w:eastAsiaTheme="minorEastAsia" w:hAnsiTheme="minorHAnsi" w:cstheme="minorBidi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с </w:t>
            </w:r>
            <w:proofErr w:type="spellStart"/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159" w:rsidRPr="00476159" w:rsidRDefault="00476159" w:rsidP="0047615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r w:rsidRPr="00476159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ОПК-8,ПК- 1,УК-5,УК-6</w:t>
            </w:r>
          </w:p>
        </w:tc>
      </w:tr>
    </w:tbl>
    <w:p w:rsidR="00476159" w:rsidRDefault="00476159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iCs/>
          <w:sz w:val="24"/>
          <w:lang w:eastAsia="ru-RU"/>
        </w:rPr>
        <w:t>5 Образовательные и информационные технологии</w:t>
      </w:r>
    </w:p>
    <w:p w:rsidR="00363A6A" w:rsidRPr="00363A6A" w:rsidRDefault="00363A6A" w:rsidP="00363A6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16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16"/>
          <w:lang w:eastAsia="ru-RU"/>
        </w:rPr>
        <w:t>При проведении лекционных и практических занятий используются следующие образовательные технологии: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1. Традиционные технологии: лекции, практические занятия, дискуссии, круглый стол.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2. </w:t>
      </w:r>
      <w:r w:rsidRPr="00363A6A">
        <w:rPr>
          <w:rFonts w:ascii="Times New Roman" w:eastAsia="Arial" w:hAnsi="Times New Roman"/>
          <w:bCs/>
          <w:kern w:val="1"/>
          <w:sz w:val="24"/>
          <w:szCs w:val="24"/>
          <w:lang w:eastAsia="ar-SA"/>
        </w:rPr>
        <w:t>Технология личностно – ориентированного обучения</w:t>
      </w:r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3.Технология проблемного обучения;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4.Проектные технологии: защита проектов;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5. Проблемные методы: дискуссия;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lastRenderedPageBreak/>
        <w:t>6. Интерактивные технологии: работа в команде, анализ ситуаций, технологии развития критического мышления;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7. Информационно-коммуникативные технологии: технологии применения средств ИКТ; технологии использования интернета.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8.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самопрезентации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>9.Технология рейтинга учебных достижений;</w:t>
      </w:r>
    </w:p>
    <w:p w:rsidR="00363A6A" w:rsidRPr="00363A6A" w:rsidRDefault="00363A6A" w:rsidP="00363A6A">
      <w:pPr>
        <w:suppressAutoHyphens/>
        <w:spacing w:after="0" w:line="240" w:lineRule="auto"/>
        <w:rPr>
          <w:rFonts w:ascii="Times New Roman" w:eastAsia="Arial" w:hAnsi="Times New Roman"/>
          <w:kern w:val="1"/>
          <w:sz w:val="24"/>
          <w:lang w:eastAsia="ar-SA"/>
        </w:rPr>
      </w:pPr>
      <w:r w:rsidRPr="00363A6A">
        <w:rPr>
          <w:rFonts w:ascii="Times New Roman" w:eastAsia="Arial" w:hAnsi="Times New Roman"/>
          <w:kern w:val="1"/>
          <w:sz w:val="24"/>
          <w:lang w:eastAsia="ar-SA"/>
        </w:rPr>
        <w:t xml:space="preserve">10. Технология </w:t>
      </w:r>
      <w:proofErr w:type="spellStart"/>
      <w:r w:rsidRPr="00363A6A">
        <w:rPr>
          <w:rFonts w:ascii="Times New Roman" w:eastAsia="Arial" w:hAnsi="Times New Roman"/>
          <w:kern w:val="1"/>
          <w:sz w:val="24"/>
          <w:lang w:eastAsia="ar-SA"/>
        </w:rPr>
        <w:t>портфолио</w:t>
      </w:r>
      <w:proofErr w:type="spellEnd"/>
      <w:r w:rsidRPr="00363A6A">
        <w:rPr>
          <w:rFonts w:ascii="Times New Roman" w:eastAsia="Arial" w:hAnsi="Times New Roman"/>
          <w:kern w:val="1"/>
          <w:sz w:val="24"/>
          <w:lang w:eastAsia="ar-SA"/>
        </w:rPr>
        <w:t>.</w:t>
      </w:r>
    </w:p>
    <w:p w:rsidR="00476159" w:rsidRDefault="00476159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</w:p>
    <w:p w:rsidR="00363A6A" w:rsidRPr="00BD04F6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6 Учебно-методическое обеспечение самостоятельной работы аспирантов</w:t>
      </w:r>
    </w:p>
    <w:tbl>
      <w:tblPr>
        <w:tblW w:w="43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0"/>
        <w:gridCol w:w="2914"/>
        <w:gridCol w:w="2545"/>
      </w:tblGrid>
      <w:tr w:rsidR="00476159" w:rsidRPr="00363A6A" w:rsidTr="00476159">
        <w:trPr>
          <w:tblHeader/>
        </w:trPr>
        <w:tc>
          <w:tcPr>
            <w:tcW w:w="1731" w:type="pct"/>
            <w:vAlign w:val="center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Раздел/ тема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дисциплины</w:t>
            </w:r>
          </w:p>
        </w:tc>
        <w:tc>
          <w:tcPr>
            <w:tcW w:w="1745" w:type="pct"/>
            <w:vAlign w:val="center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Вид самостоятельной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br/>
              <w:t>работы</w:t>
            </w:r>
          </w:p>
        </w:tc>
        <w:tc>
          <w:tcPr>
            <w:tcW w:w="1524" w:type="pct"/>
            <w:vAlign w:val="center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Формы контроля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1745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524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 Основные проблемы и тенденции </w:t>
            </w:r>
          </w:p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развития отечественной и зарубежной педагогики и психологии высшей школы </w:t>
            </w:r>
          </w:p>
        </w:tc>
        <w:tc>
          <w:tcPr>
            <w:tcW w:w="1745" w:type="pct"/>
          </w:tcPr>
          <w:p w:rsidR="00476159" w:rsidRPr="00363A6A" w:rsidRDefault="00476159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лекции, 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подготовка к проблемной дискуссии по теме лекционного материала </w:t>
            </w:r>
          </w:p>
        </w:tc>
        <w:tc>
          <w:tcPr>
            <w:tcW w:w="1524" w:type="pct"/>
          </w:tcPr>
          <w:p w:rsidR="00476159" w:rsidRDefault="00476159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Объект и предмет педагогики и психологии высшей школы</w:t>
            </w:r>
          </w:p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5" w:type="pct"/>
          </w:tcPr>
          <w:p w:rsidR="00476159" w:rsidRPr="00363A6A" w:rsidRDefault="00476159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подготовка к защите индивидуального задания </w:t>
            </w:r>
          </w:p>
        </w:tc>
        <w:tc>
          <w:tcPr>
            <w:tcW w:w="1524" w:type="pct"/>
          </w:tcPr>
          <w:p w:rsidR="00476159" w:rsidRDefault="00476159">
            <w:r w:rsidRPr="00EB70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Раздел Методологические основы педагогики и психологии высшей школы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5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524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  <w:r w:rsidRPr="00363A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Педагогическая деятельность как объект научного исследования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45" w:type="pct"/>
          </w:tcPr>
          <w:p w:rsidR="00476159" w:rsidRPr="00363A6A" w:rsidRDefault="00476159" w:rsidP="00375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П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одготовка к защите </w:t>
            </w:r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>и</w:t>
            </w:r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сследовательского проекта </w:t>
            </w:r>
          </w:p>
        </w:tc>
        <w:tc>
          <w:tcPr>
            <w:tcW w:w="1524" w:type="pct"/>
          </w:tcPr>
          <w:p w:rsidR="00476159" w:rsidRDefault="00476159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Педагогический процесс: сущность, структура, основные компоненты.</w:t>
            </w:r>
            <w:r w:rsidRPr="00363A6A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5" w:type="pct"/>
          </w:tcPr>
          <w:p w:rsidR="00476159" w:rsidRPr="00363A6A" w:rsidRDefault="00476159" w:rsidP="00375203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4" w:type="pct"/>
          </w:tcPr>
          <w:p w:rsidR="00476159" w:rsidRDefault="00476159">
            <w:r w:rsidRPr="004541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1745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524" w:type="pct"/>
          </w:tcPr>
          <w:p w:rsidR="00476159" w:rsidRPr="00363A6A" w:rsidRDefault="00476159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 Особенности  студенческого возраста. Адаптация студентов 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младших курсов и управление ею.</w:t>
            </w:r>
          </w:p>
        </w:tc>
        <w:tc>
          <w:tcPr>
            <w:tcW w:w="1745" w:type="pct"/>
          </w:tcPr>
          <w:p w:rsidR="00476159" w:rsidRPr="00363A6A" w:rsidRDefault="00476159" w:rsidP="004F1418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4" w:type="pct"/>
          </w:tcPr>
          <w:p w:rsidR="00476159" w:rsidRDefault="00476159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Сбор материала и подготовка раздела </w:t>
            </w:r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3.2. Формирование личности в период студенчества: движущие силы, условия и механизмы.</w:t>
            </w:r>
          </w:p>
        </w:tc>
        <w:tc>
          <w:tcPr>
            <w:tcW w:w="1745" w:type="pct"/>
          </w:tcPr>
          <w:p w:rsidR="00476159" w:rsidRPr="00363A6A" w:rsidRDefault="00476159" w:rsidP="004F1418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бор и анализ дополнительной информации по теме лекции;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раздела творческого проекта</w:t>
            </w: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4" w:type="pct"/>
          </w:tcPr>
          <w:p w:rsidR="00476159" w:rsidRDefault="00476159">
            <w:r w:rsidRPr="00FA0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Раздел. Обучение, воспитание и развитие личности студентов в процессе высшего образования</w:t>
            </w:r>
          </w:p>
        </w:tc>
        <w:tc>
          <w:tcPr>
            <w:tcW w:w="1745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</w:p>
        </w:tc>
        <w:tc>
          <w:tcPr>
            <w:tcW w:w="1524" w:type="pct"/>
          </w:tcPr>
          <w:p w:rsidR="00476159" w:rsidRPr="00363A6A" w:rsidRDefault="00476159" w:rsidP="0036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lang w:eastAsia="ru-RU"/>
              </w:rPr>
            </w:pP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 Дидактика высшей школы, ее теоретические основы</w:t>
            </w:r>
          </w:p>
        </w:tc>
        <w:tc>
          <w:tcPr>
            <w:tcW w:w="1745" w:type="pct"/>
          </w:tcPr>
          <w:p w:rsidR="00476159" w:rsidRPr="00363A6A" w:rsidRDefault="00476159" w:rsidP="00062670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Самостоятельный сбор и анализ дополнительной информации по проблеме; </w:t>
            </w:r>
          </w:p>
        </w:tc>
        <w:tc>
          <w:tcPr>
            <w:tcW w:w="1524" w:type="pct"/>
          </w:tcPr>
          <w:p w:rsidR="00476159" w:rsidRDefault="00476159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137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Современные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</w:t>
            </w:r>
            <w:r w:rsidRPr="00363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 высшей школы.</w:t>
            </w:r>
          </w:p>
        </w:tc>
        <w:tc>
          <w:tcPr>
            <w:tcW w:w="1745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Самостоятельный сбор и анализ дополнительной информации по проблеме; подготовка к участию в проблемной дискуссии</w:t>
            </w:r>
          </w:p>
        </w:tc>
        <w:tc>
          <w:tcPr>
            <w:tcW w:w="1524" w:type="pct"/>
          </w:tcPr>
          <w:p w:rsidR="00476159" w:rsidRDefault="00476159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  <w:tr w:rsidR="00476159" w:rsidRPr="00363A6A" w:rsidTr="00476159">
        <w:tc>
          <w:tcPr>
            <w:tcW w:w="1731" w:type="pct"/>
          </w:tcPr>
          <w:p w:rsidR="00476159" w:rsidRPr="00363A6A" w:rsidRDefault="00476159" w:rsidP="0036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1745" w:type="pct"/>
          </w:tcPr>
          <w:p w:rsidR="00476159" w:rsidRPr="00363A6A" w:rsidRDefault="00476159" w:rsidP="00062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3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Сбор и анализ информации по проблеме; подготовка </w:t>
            </w:r>
            <w:proofErr w:type="gramStart"/>
            <w:r w:rsidRPr="00363A6A">
              <w:rPr>
                <w:rFonts w:ascii="Times New Roman" w:eastAsia="Times New Roman" w:hAnsi="Times New Roman" w:cs="Georgia"/>
                <w:sz w:val="24"/>
                <w:lang w:eastAsia="ru-RU"/>
              </w:rPr>
              <w:t>индивидуального проекта</w:t>
            </w:r>
            <w:proofErr w:type="gramEnd"/>
            <w:r>
              <w:rPr>
                <w:rFonts w:ascii="Times New Roman" w:eastAsia="Times New Roman" w:hAnsi="Times New Roman" w:cs="Georgia"/>
                <w:sz w:val="24"/>
                <w:lang w:eastAsia="ru-RU"/>
              </w:rPr>
              <w:t xml:space="preserve"> профессионального саморазвития</w:t>
            </w:r>
          </w:p>
        </w:tc>
        <w:tc>
          <w:tcPr>
            <w:tcW w:w="1524" w:type="pct"/>
          </w:tcPr>
          <w:p w:rsidR="00476159" w:rsidRDefault="00476159">
            <w:r w:rsidRPr="0070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материала и подготовка раздела творческой работы</w:t>
            </w:r>
          </w:p>
        </w:tc>
      </w:tr>
    </w:tbl>
    <w:p w:rsidR="00363A6A" w:rsidRPr="00167F41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3A6A" w:rsidRPr="00363A6A" w:rsidRDefault="00363A6A" w:rsidP="00363A6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iCs/>
          <w:sz w:val="24"/>
          <w:lang w:eastAsia="ru-RU"/>
        </w:rPr>
        <w:t>7. Оценочные средства для проведения промежуточной аттестации</w:t>
      </w:r>
    </w:p>
    <w:p w:rsidR="003D7221" w:rsidRDefault="003D7221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tbl>
      <w:tblPr>
        <w:tblW w:w="4971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22"/>
        <w:gridCol w:w="2583"/>
        <w:gridCol w:w="62"/>
        <w:gridCol w:w="5094"/>
      </w:tblGrid>
      <w:tr w:rsidR="003D7221" w:rsidRPr="003D7221" w:rsidTr="00476159">
        <w:trPr>
          <w:trHeight w:val="753"/>
          <w:tblHeader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D7221" w:rsidRPr="003D7221" w:rsidTr="00190A4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3D7221" w:rsidRPr="003D7221" w:rsidTr="00190A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98" w:type="pct"/>
            <w:gridSpan w:val="2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Понятия, функции и категории профессиональной этики. </w:t>
            </w:r>
          </w:p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Этические нормы в профессиональной деятельности</w:t>
            </w:r>
          </w:p>
        </w:tc>
        <w:tc>
          <w:tcPr>
            <w:tcW w:w="2770" w:type="pct"/>
          </w:tcPr>
          <w:p w:rsidR="003D7221" w:rsidRPr="003D7221" w:rsidRDefault="003D7221" w:rsidP="003D7221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Составьте краткий глоссарий профессиональной этики.</w:t>
            </w:r>
          </w:p>
          <w:p w:rsidR="003D7221" w:rsidRPr="003D7221" w:rsidRDefault="003D7221" w:rsidP="003D7221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Перечислите основные этические нормы и правила, применяемые в конкретной профессиональной деятельности.</w:t>
            </w:r>
          </w:p>
        </w:tc>
      </w:tr>
      <w:tr w:rsidR="003D7221" w:rsidRPr="003D7221" w:rsidTr="00190A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98" w:type="pct"/>
            <w:gridSpan w:val="2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Определять цели и содержание научного исследования, основанного на </w:t>
            </w: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этических принципах профессиональной деятельности. </w:t>
            </w:r>
          </w:p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Строить профессиональное взаимодействие в рамках этических норм</w:t>
            </w:r>
          </w:p>
        </w:tc>
        <w:tc>
          <w:tcPr>
            <w:tcW w:w="2770" w:type="pct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Проанализируйте основные проблемы и тенденции развития этических норм в различных областях деятельности.</w:t>
            </w:r>
          </w:p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Какие пути развития профессиональных </w:t>
            </w: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этических норм Вы видите в Вашей профессиональной деятельности.</w:t>
            </w:r>
          </w:p>
        </w:tc>
      </w:tr>
      <w:tr w:rsidR="003D7221" w:rsidRPr="003D7221" w:rsidTr="00190A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Владеть навыками:</w:t>
            </w:r>
          </w:p>
        </w:tc>
        <w:tc>
          <w:tcPr>
            <w:tcW w:w="1398" w:type="pct"/>
            <w:gridSpan w:val="2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Организацией и взаимодействия субъектов профессиональной деятельности в рамках научной этики</w:t>
            </w:r>
          </w:p>
        </w:tc>
        <w:tc>
          <w:tcPr>
            <w:tcW w:w="2770" w:type="pct"/>
          </w:tcPr>
          <w:p w:rsidR="003D7221" w:rsidRPr="003D7221" w:rsidRDefault="003D7221" w:rsidP="003D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Сформулируйте положения научной этики, которых необходимо, на Ваш взгляд, придерживаться в профессиональной деятельности</w:t>
            </w:r>
          </w:p>
        </w:tc>
      </w:tr>
      <w:tr w:rsidR="003D7221" w:rsidRPr="003D7221" w:rsidTr="00190A4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3D7221" w:rsidRPr="003D7221" w:rsidTr="00190A4C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понятия, пути, способы совершенствования собственного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Опишите в форме эссе цели и перспективы профессионального и личностного развития. 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Определите пути, способы решения задач, возникающих в ходе собственного профессионального и личностного развития. 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Подготовьте сообщение на тему «Методы и способы совершенствования профессионально - личностного развития».</w:t>
            </w:r>
          </w:p>
        </w:tc>
      </w:tr>
      <w:tr w:rsidR="003D7221" w:rsidRPr="003D7221" w:rsidTr="00190A4C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определять цели и задачи собственного профессионального и личностного развития, критически анализировать собственное профессиональное и личностное развитие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Определите методы, позволяющие выделять и формулировать цели и задачи собственного профессионального и личностного развития.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примеры методов анализа и оценки собственного профессионального и личностного развития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7221" w:rsidRPr="003D7221" w:rsidTr="00190A4C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планирования и решения задач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деятельности. </w:t>
            </w:r>
          </w:p>
        </w:tc>
      </w:tr>
      <w:tr w:rsidR="003D7221" w:rsidRPr="003D7221" w:rsidTr="00190A4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ОПК-8      готовностью к преподавательской деятельности по основным образовательным программам высшего образования </w:t>
            </w:r>
          </w:p>
        </w:tc>
      </w:tr>
      <w:tr w:rsidR="003D7221" w:rsidRPr="003D7221" w:rsidTr="00190A4C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теоретико-методологические основы педагогической </w:t>
            </w: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деятельности преподавателя высшей школы;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 и методы педагогической деятельности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Опишите объект и предмет педагогики и психологии высшей школы. 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Проанализируйте</w:t>
            </w:r>
            <w:r w:rsidR="00701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основные проблемы и </w:t>
            </w:r>
            <w:r w:rsidR="007011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тенденции </w:t>
            </w: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отечественной и зарубежной педагогики и психологии высшей школы.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определения понятий «деятельность», «преподавательская деятельность»; перечислите основные виды деятельности преподавателя высшей школы.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Разработайте глоссарий по теме «Преподавательская деятельность по основным образовательным программам высшего образования»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7221" w:rsidRPr="003D7221" w:rsidTr="00190A4C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и осуществлять педагогический процесс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Дайте основные характеристики этапов планирования педагогического процесса по основным образовательным программам высшего образования 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Перечислите основные условия выбора видов преподавательской деятельности</w:t>
            </w:r>
          </w:p>
        </w:tc>
      </w:tr>
      <w:tr w:rsidR="003D7221" w:rsidRPr="003D7221" w:rsidTr="00190A4C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Методами планирования и реализации педагогического процесса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Приведите примеры выбора видов преподавательской деятельности в условиях конкретной учебной группы.</w:t>
            </w:r>
          </w:p>
          <w:p w:rsidR="003D7221" w:rsidRPr="003D7221" w:rsidRDefault="003D7221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72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Разработайте план занятия по одной из учебных дисциплин.</w:t>
            </w:r>
          </w:p>
        </w:tc>
      </w:tr>
      <w:tr w:rsidR="00476159" w:rsidRPr="003D7221" w:rsidTr="00190A4C">
        <w:trPr>
          <w:trHeight w:val="446"/>
        </w:trPr>
        <w:tc>
          <w:tcPr>
            <w:tcW w:w="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6159" w:rsidRPr="003D7221" w:rsidRDefault="00476159" w:rsidP="003D7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ПК-1 – </w:t>
            </w:r>
            <w:r w:rsidRPr="00560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476159" w:rsidRPr="003D7221" w:rsidTr="00476159">
        <w:trPr>
          <w:trHeight w:val="446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5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584">
              <w:rPr>
                <w:rFonts w:ascii="Times New Roman" w:hAnsi="Times New Roman"/>
                <w:sz w:val="24"/>
                <w:szCs w:val="24"/>
              </w:rPr>
              <w:t>- методы преподавания дисциплин, связанных с современными технологиями кузнечного, прессового, штамповочного и прокатного оборудования;</w:t>
            </w:r>
          </w:p>
        </w:tc>
        <w:tc>
          <w:tcPr>
            <w:tcW w:w="27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Компетентностный</w:t>
            </w:r>
            <w:proofErr w:type="spellEnd"/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подход и его реализация в высшей школе.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Формирование исследовательских умений студентов в высшей школе.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Развитие критического мышления студентов в образовательном процессе высшей школы.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Познавательная деятельность студентов вуза, пути и средства ее активизации.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Психолого-педагогические основы формирования коммуникативной компетентности  студентов  в вузе.</w:t>
            </w:r>
          </w:p>
        </w:tc>
      </w:tr>
      <w:tr w:rsidR="00476159" w:rsidRPr="003D7221" w:rsidTr="00476159">
        <w:trPr>
          <w:trHeight w:val="446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5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584">
              <w:rPr>
                <w:rFonts w:ascii="Times New Roman" w:hAnsi="Times New Roman"/>
                <w:sz w:val="24"/>
                <w:szCs w:val="24"/>
              </w:rPr>
              <w:t xml:space="preserve">- преподавать дисциплины, связанные с современными технологиями кузнечного, прессового, </w:t>
            </w:r>
            <w:r w:rsidRPr="00357584">
              <w:rPr>
                <w:rFonts w:ascii="Times New Roman" w:hAnsi="Times New Roman"/>
                <w:sz w:val="24"/>
                <w:szCs w:val="24"/>
              </w:rPr>
              <w:lastRenderedPageBreak/>
              <w:t>штамповочного и прокатного оборудования;</w:t>
            </w:r>
          </w:p>
        </w:tc>
        <w:tc>
          <w:tcPr>
            <w:tcW w:w="27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Подготовить рефераты на темы: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 Образовательная среда вуза как фактор формирования личности в период студенчества.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 Особенности студенческого возраста. Адаптация студентов младших курсов и управление ею.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5. Контекстное обучение в высшей школе.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Тематика может быть уточнена при согласовании с ведущим преподавателем.</w:t>
            </w:r>
          </w:p>
        </w:tc>
      </w:tr>
      <w:tr w:rsidR="00476159" w:rsidRPr="003D7221" w:rsidTr="00476159">
        <w:trPr>
          <w:trHeight w:val="446"/>
        </w:trPr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58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584">
              <w:rPr>
                <w:rFonts w:ascii="Times New Roman" w:hAnsi="Times New Roman"/>
                <w:sz w:val="24"/>
                <w:szCs w:val="24"/>
              </w:rPr>
              <w:t>- навыками преподавания дисциплины, связанные с современными технологиями кузнечного, прессового, штамповочного и прокатного оборудования;</w:t>
            </w:r>
          </w:p>
        </w:tc>
        <w:tc>
          <w:tcPr>
            <w:tcW w:w="27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1. Проанализировать учебный план по конкретному направлению подготовки с позиций требований </w:t>
            </w:r>
            <w:proofErr w:type="spellStart"/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подхода.</w:t>
            </w:r>
          </w:p>
          <w:p w:rsidR="00476159" w:rsidRPr="00357584" w:rsidRDefault="00476159" w:rsidP="00190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2. Сделать обоснованный выбор технологии обучения для использования при проведении учебного занятия (формы </w:t>
            </w:r>
            <w:proofErr w:type="gramStart"/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обучения – по выбору</w:t>
            </w:r>
            <w:proofErr w:type="gramEnd"/>
            <w:r w:rsidRPr="0035758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 по конкретной теме.</w:t>
            </w:r>
          </w:p>
        </w:tc>
      </w:tr>
    </w:tbl>
    <w:p w:rsidR="003D7221" w:rsidRDefault="003D7221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363A6A">
        <w:rPr>
          <w:rFonts w:ascii="Times New Roman" w:eastAsia="Times New Roman" w:hAnsi="Times New Roman"/>
          <w:b/>
          <w:color w:val="000000"/>
          <w:sz w:val="24"/>
          <w:lang w:eastAsia="ru-RU"/>
        </w:rPr>
        <w:t>Перечень вопросов для самоконтроля: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педагогической деятельности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Использование преподавателем различных заданий как инструмента диагностики и метода формирования нового знания по дисциплине.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Лекции, семинары, практикумы и практики, их общие и частные цели.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Содержание, методы, средства и формы обучения каждого вида занятий и примеры их реализации.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Основы проектирования и организации ситуаций совместной продуктивной деятельности преподавателя и студентов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задачи и их решение в деятельности преподавателя высшей школы. Систематика воспитательных задач.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системы, их классификация. Особенности гуманистического и технократического воспитания.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История становления отечественной и зарубежной высшей школы.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Личностно-ориентированное образование, его принципы. 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обучения, используемые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Возможности и ограничения использования групповых методов в образовательном процессе.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Компоненты педагогического процесса в высшей школе.</w:t>
      </w:r>
    </w:p>
    <w:p w:rsidR="00363A6A" w:rsidRPr="00363A6A" w:rsidRDefault="00363A6A" w:rsidP="00363A6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среда вуза и ее влияние на процесс адаптации студентов младших курсов.</w:t>
      </w: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Georgia"/>
          <w:b/>
          <w:i/>
          <w:sz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Georgia"/>
          <w:b/>
          <w:sz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тем рефератов: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Место технического университета в российском образовательном пространстве.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Факторы, средства и условия профессионально-педагогической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Методические и технологические проблемы современной дидактики высшей школы.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Контекстное обучение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научно-методической работы в высшей школе. Педагогические методы работы с профессионально-ориентированным материалом, преобразованием научного знания в учебный материал.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Основы учебно-методической работы в высшей школе: методы, средства, приемы </w:t>
      </w: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составления учебных заданий, задач, тестов; систематика познавательных и воспитательных задач.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Системный подход к исследованию педагогических явлений и процессов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: требования и перспективы.</w:t>
      </w:r>
    </w:p>
    <w:p w:rsidR="00363A6A" w:rsidRPr="00363A6A" w:rsidRDefault="00363A6A" w:rsidP="00363A6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Качество образования и образовательного процесса: цели, методы и приемы оценки.</w:t>
      </w:r>
    </w:p>
    <w:p w:rsidR="00363A6A" w:rsidRPr="00363A6A" w:rsidRDefault="00363A6A" w:rsidP="00363A6A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3A6A" w:rsidRPr="00363A6A" w:rsidRDefault="00363A6A" w:rsidP="00363A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 w:cs="Georgia"/>
          <w:b/>
          <w:sz w:val="24"/>
          <w:lang w:eastAsia="ru-RU"/>
        </w:rPr>
        <w:t>Перечень индивидуальных заданий: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Представить алгоритм подготовки преподавателя к проведению лекционного занятия.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Представить алгоритм подготовки преподавателя к проведению практического (семинарского) занятия с применением активных методов обучения. 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Разработать этапы работы куратора студенческой группы первого курса по управлению адаптацией студентов вуза. 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Обосновать выбор методов </w:t>
      </w:r>
      <w:proofErr w:type="gram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обучения студентов по</w:t>
      </w:r>
      <w:proofErr w:type="gram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конкретной теме (дисциплина – по выбору).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Смоделировать структуру дидактического мастерства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Проанализировать учебный план по конкретному направлению подготовки с позиций требований </w:t>
      </w:r>
      <w:proofErr w:type="spell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компетентностного</w:t>
      </w:r>
      <w:proofErr w:type="spell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подхода.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Сделать обоснованный выбор технологии обучения для использования при проведении учебного занятия (формы </w:t>
      </w:r>
      <w:proofErr w:type="gramStart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обучения – по выбору</w:t>
      </w:r>
      <w:proofErr w:type="gramEnd"/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) по конкретной теме.</w:t>
      </w:r>
    </w:p>
    <w:p w:rsidR="00363A6A" w:rsidRPr="00363A6A" w:rsidRDefault="00363A6A" w:rsidP="00363A6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Cs/>
          <w:sz w:val="24"/>
          <w:szCs w:val="24"/>
          <w:lang w:eastAsia="ru-RU"/>
        </w:rPr>
        <w:t>Приведите примеры видов и форм организации научно-исследовательской работы со студентами.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к зачету: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Фундаментализация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гуманизация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высшей школе – актуальность и пути осуществления.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Интеграционные процессы в современном высшем образовании.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Принципы обучения как основной ориентир в преподавательской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Сущность, структура и движущие силы процесса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Методы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Формы организации учебного процесса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технологии и их использование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Педагогическое мастерство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Деловая игра как форма активного обучения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Технологии развивающего обучения и их применение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Коммуникативная характеристика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Мониторинг качества обучения 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Психолого-педагогические основы формирования профессионально-педагогического мышления аспирантов.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Системное проектирование на примере разработки конкретной образовательной технологии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Портфолио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в вузе, технологическая карта его составления.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способности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Учебные стратегии преподавателя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 в университетском образовании.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творческих способностей студентов (на примере изучения отдельных дисциплин).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Компетентностный</w:t>
      </w:r>
      <w:proofErr w:type="spellEnd"/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и его реализация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Формирование исследовательских умений студентов в высшей школе.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критического мышления студентов в образовательном процессе высшей </w:t>
      </w: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Познавательная деятельность студентов вуза, пути и средства ее активизации.</w:t>
      </w:r>
    </w:p>
    <w:p w:rsidR="00363A6A" w:rsidRPr="00363A6A" w:rsidRDefault="00190A4C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Психолого-педагогические </w:t>
      </w:r>
      <w:r w:rsidR="00363A6A"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основы формирования коммуникатив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ной  компетентности  студентов </w:t>
      </w:r>
      <w:r w:rsidR="00363A6A" w:rsidRPr="00363A6A">
        <w:rPr>
          <w:rFonts w:ascii="Times New Roman" w:eastAsia="Times New Roman" w:hAnsi="Times New Roman"/>
          <w:sz w:val="24"/>
          <w:szCs w:val="24"/>
          <w:lang w:eastAsia="ru-RU"/>
        </w:rPr>
        <w:t>в вузе.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Развитие творческого мышления студентов в процессе  воспитательной деятельности.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Типология личности преподавателя вуза.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Системный подход к формированию личности студента в педагогике и психологии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Личность студента как субъекта образования и психолого-педагогические основы ее изучения.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Основные проблемы и тенденции развития современной высшей школы.</w:t>
      </w:r>
    </w:p>
    <w:p w:rsidR="00363A6A" w:rsidRPr="00363A6A" w:rsidRDefault="00363A6A" w:rsidP="00363A6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A6A"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исследовательского коллектива в высшей школе.</w:t>
      </w:r>
    </w:p>
    <w:p w:rsidR="00363A6A" w:rsidRPr="00363A6A" w:rsidRDefault="00363A6A" w:rsidP="00363A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443CCB" w:rsidRDefault="00443CCB" w:rsidP="00443CC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Методические рекомендации для подготовки к зачету</w:t>
      </w:r>
    </w:p>
    <w:p w:rsidR="00443CCB" w:rsidRDefault="00443CCB" w:rsidP="00443C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подготовке к зачету аспиранту рекомендуется обратить внимание на следующие моменты:</w:t>
      </w:r>
    </w:p>
    <w:p w:rsidR="00443CCB" w:rsidRDefault="00443CCB" w:rsidP="00443CCB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выполнить все задания для самостоятельной работы и сдать все отчеты в срок и в полном объеме. </w:t>
      </w:r>
    </w:p>
    <w:p w:rsidR="00443CCB" w:rsidRDefault="00443CCB" w:rsidP="00443CCB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подготовить ответы на вопросы самоконтроля и подготовки к зачету.</w:t>
      </w:r>
    </w:p>
    <w:p w:rsidR="00443CCB" w:rsidRDefault="00443CCB" w:rsidP="00443CCB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примерные задания по подготовке к зачету.</w:t>
      </w:r>
    </w:p>
    <w:p w:rsidR="00443CCB" w:rsidRDefault="00443CCB" w:rsidP="00443C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443CCB" w:rsidRDefault="00443CCB" w:rsidP="00443C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 к зачету:</w:t>
      </w:r>
    </w:p>
    <w:p w:rsidR="00443CCB" w:rsidRDefault="00443CCB" w:rsidP="00443CCB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«зачет» – 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спирант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показать средний, высокий уровни или пороговый уровень освоения компетенций;</w:t>
      </w:r>
    </w:p>
    <w:p w:rsidR="00443CCB" w:rsidRDefault="00443CCB" w:rsidP="00443CCB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«незачет»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и выполнения элементарных заданий.</w:t>
      </w:r>
    </w:p>
    <w:p w:rsidR="00443CCB" w:rsidRDefault="00443CCB" w:rsidP="00443CC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а) Основная литература: 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1. Смирнов, С. Д. Психология и педагогика в высшей школе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учебное пособие для вузов / С. Д. Смирнов. — 3-е изд.,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перераб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 доп. — Москва : Издательство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2020. — 352 с. — (Высшее образование). —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ISBN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978-5-534-08294-4.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Текст: электронный // ЭБС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[сайт]. —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URL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http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://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www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biblio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online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ru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bcode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/451678 (дата обращения: 21.09.2020). 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Куклина, Е. Н. Организация самостоятельной работы студента: учебное пособие для вузов / Е. Н. Куклина, М. А.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Мазниченко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И. А.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Мушкина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— 2-е изд.,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испр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 доп. — Москва: Издательство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2019. — 235 с. — (Университеты России). —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ISBN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978-5-534-06270-0.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Текст : электронный // ЭБС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[сайт]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2 —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URL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https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://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www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biblio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online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ru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bcode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/437654/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.2 (дата обращения: 11.11.2019).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б) Дополнительная литература: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Куцебо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, Г. И. Общая и профессиональная педагогика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учебное пособие для вузов / Г. И.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Куцебо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Н. С. Пономарева. — 2-е изд.,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испр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 доп. — Москва : Издательство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2020. — 128 с. — (Высшее образование). —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ISBN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978-5-534-07438-3.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Текст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электронный // ЭБС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[сайт]. —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URL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http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://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www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biblio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online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ru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bcode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/452096 (дата обращения: 21.09.2020). 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2. Плаксина, И. В. Интерактивные образовательные технологии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учебное пособие для вузов / И. В. Плаксина. — 3-е изд.,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испр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 доп. — Москва: Издательство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2020. — 151 с. — (Высшее образование). —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ISBN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978-5-534-07623-3.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— Текст: электронный // ЭБС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Юрайт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[сайт]. —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URL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http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://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www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biblio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online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ru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bcode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/451736 (дата обращения: 21.09.2020).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, Ф. В. Педагогика и психология высшей школы [Электронный ресурс]: учеб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особие / Ф. В.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Шарипов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– М.: Логос, 2012. – 448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– (Новая университетская библиотека). -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URL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http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://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znanium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com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bookread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php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?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book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=469411, электронная библиотечная система «ИНФРА-М». -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Загл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с экрана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ISBN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978-5-98704-587-9</w:t>
      </w:r>
    </w:p>
    <w:p w:rsidR="0070112F" w:rsidRPr="0070112F" w:rsidRDefault="0070112F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в) Методические указания:</w:t>
      </w:r>
    </w:p>
    <w:p w:rsidR="0070112F" w:rsidRPr="0070112F" w:rsidRDefault="00167F41" w:rsidP="00574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70112F"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proofErr w:type="spellStart"/>
      <w:r w:rsidR="0070112F"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Лешер</w:t>
      </w:r>
      <w:proofErr w:type="spellEnd"/>
      <w:r w:rsidR="0070112F"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О. В. Воспитательная работа со студентами в техническом университете [Электронный ресурс]: учебно-методическое пособие / О. В. </w:t>
      </w:r>
      <w:proofErr w:type="spellStart"/>
      <w:r w:rsidR="0070112F"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Лешер</w:t>
      </w:r>
      <w:proofErr w:type="spellEnd"/>
      <w:r w:rsidR="0070112F"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Л. В. Оринина; МГТУ. - Магнитогорск, 2012. - 45 с.: табл. - Режим доступа: </w:t>
      </w:r>
      <w:hyperlink r:id="rId10" w:history="1"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https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://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magtu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.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informsystema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.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ru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/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uploader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/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fileUpload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?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name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=572.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pdf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&amp;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show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=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dcatalogues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/1/1100721/572.</w:t>
        </w:r>
        <w:proofErr w:type="spellStart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pdf</w:t>
        </w:r>
        <w:proofErr w:type="spellEnd"/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&amp;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view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=</w:t>
        </w:r>
        <w:r w:rsidR="0070112F" w:rsidRPr="0070112F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true</w:t>
        </w:r>
      </w:hyperlink>
      <w:r w:rsidR="0070112F"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70112F" w:rsidRPr="0070112F" w:rsidTr="008B07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Программное</w:t>
            </w:r>
            <w:proofErr w:type="spellEnd"/>
            <w:r w:rsidRPr="007011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обеспечение</w:t>
            </w:r>
            <w:proofErr w:type="spellEnd"/>
            <w:r w:rsidRPr="007011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0112F" w:rsidRPr="0070112F" w:rsidTr="0070112F">
        <w:trPr>
          <w:trHeight w:hRule="exact" w:val="717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№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договора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Срок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действия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лицензии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818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MS Windows 7 Professional(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классов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Д-1227-18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от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11.10.2021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70112F">
        <w:trPr>
          <w:trHeight w:hRule="exact" w:val="866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№ 135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от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бессрочно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70112F">
        <w:trPr>
          <w:trHeight w:hRule="exact" w:val="851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свободно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распространяемое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бессрочно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70112F">
        <w:trPr>
          <w:trHeight w:hRule="exact" w:val="555"/>
        </w:trPr>
        <w:tc>
          <w:tcPr>
            <w:tcW w:w="426" w:type="dxa"/>
            <w:tcBorders>
              <w:right w:val="single" w:sz="4" w:space="0" w:color="auto"/>
            </w:tcBorders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свободно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распространяемое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ПО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бессрочно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285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700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33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285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138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985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68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20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Профессиональные базы данных и информационные справочные системы </w:t>
            </w:r>
          </w:p>
        </w:tc>
      </w:tr>
      <w:tr w:rsidR="0070112F" w:rsidRPr="0070112F" w:rsidTr="008B0762">
        <w:trPr>
          <w:trHeight w:hRule="exact" w:val="270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Название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курса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Ссылка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14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Электронная база периодических изданий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East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View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Information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Services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https://dlib.eastview.com/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70112F" w:rsidTr="008B0762">
        <w:trPr>
          <w:trHeight w:hRule="exact" w:val="540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167F41" w:rsidTr="008B0762">
        <w:trPr>
          <w:trHeight w:hRule="exact" w:val="826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URL: https://elibrary.ru/project_risc.asp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167F41" w:rsidTr="008B0762">
        <w:trPr>
          <w:trHeight w:hRule="exact" w:val="555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Поисковая система Академия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Google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Google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Scholar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URL: https://scholar.google.ru/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167F41" w:rsidTr="008B0762">
        <w:trPr>
          <w:trHeight w:hRule="exact" w:val="555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URL: http://window.edu.ru/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167F41" w:rsidTr="008B0762">
        <w:trPr>
          <w:trHeight w:hRule="exact" w:val="555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Российская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Государственная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библиотека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Каталоги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https://www.rsl.ru/ru/4readers/catalogues/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70112F" w:rsidRPr="00167F41" w:rsidTr="008B0762">
        <w:trPr>
          <w:trHeight w:hRule="exact" w:val="555"/>
        </w:trPr>
        <w:tc>
          <w:tcPr>
            <w:tcW w:w="426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Электронные ресурсы библиотеки МГТУ им.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Г.И.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Носова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http://magtu.ru:8085/marcweb2/Default.asp </w:t>
            </w:r>
          </w:p>
        </w:tc>
        <w:tc>
          <w:tcPr>
            <w:tcW w:w="143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</w:tr>
    </w:tbl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0112F" w:rsidRPr="0070112F" w:rsidTr="008B076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9 Материально-техническое обеспечение дисциплины (модуля) </w:t>
            </w:r>
          </w:p>
        </w:tc>
      </w:tr>
      <w:tr w:rsidR="0070112F" w:rsidRPr="0070112F" w:rsidTr="008B0762">
        <w:trPr>
          <w:trHeight w:hRule="exact" w:val="138"/>
        </w:trPr>
        <w:tc>
          <w:tcPr>
            <w:tcW w:w="9370" w:type="dxa"/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70112F" w:rsidRPr="0070112F" w:rsidTr="008B0762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Материально-техническое обеспечение дисциплины включает: </w:t>
            </w:r>
          </w:p>
        </w:tc>
      </w:tr>
      <w:tr w:rsidR="0070112F" w:rsidRPr="0070112F" w:rsidTr="008B0762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Учебные аудитории для проведения занятий лекционного типа </w:t>
            </w:r>
          </w:p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Доска, </w:t>
            </w:r>
            <w:proofErr w:type="spell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средства хранения, передачи и представления информации. </w:t>
            </w:r>
          </w:p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Помещения для самостоятельной работы </w:t>
            </w:r>
            <w:proofErr w:type="gramStart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MS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Office</w:t>
            </w: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Помещение для хранения и профилактического обслуживания учебного оборудования </w:t>
            </w:r>
          </w:p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  <w:p w:rsidR="0070112F" w:rsidRPr="0070112F" w:rsidRDefault="0070112F" w:rsidP="007011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011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Учебные аудитории для проведения занятий лекционного типа 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Доска, </w:t>
      </w:r>
      <w:proofErr w:type="spell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мультимедийные</w:t>
      </w:r>
      <w:proofErr w:type="spell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средства хранения, передачи и представления информации. 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Помещения для самостоятельной работы </w:t>
      </w:r>
      <w:proofErr w:type="gramStart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обучающихся</w:t>
      </w:r>
      <w:proofErr w:type="gramEnd"/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Персональные компьютеры с пакетом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MS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70112F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Office</w:t>
      </w: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выходом в Интернет и с доступом в электронную информационно-образовательную среду университета 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Помещение для хранения и профилактического обслуживания учебного оборудования </w:t>
      </w:r>
    </w:p>
    <w:p w:rsidR="0070112F" w:rsidRPr="0070112F" w:rsidRDefault="0070112F" w:rsidP="007011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11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Шкафы для хранения учебно-методической документации, учебного оборудования и учебно-наглядных пособий. </w:t>
      </w:r>
    </w:p>
    <w:p w:rsidR="00DE64B6" w:rsidRPr="000573E0" w:rsidRDefault="00DE64B6" w:rsidP="00BF7499">
      <w:pPr>
        <w:autoSpaceDE w:val="0"/>
        <w:autoSpaceDN w:val="0"/>
        <w:adjustRightInd w:val="0"/>
        <w:spacing w:after="0" w:line="360" w:lineRule="auto"/>
        <w:jc w:val="both"/>
      </w:pPr>
    </w:p>
    <w:sectPr w:rsidR="00DE64B6" w:rsidRPr="000573E0" w:rsidSect="00CF294D">
      <w:footerReference w:type="even" r:id="rId11"/>
      <w:footerReference w:type="default" r:id="rId12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7A5" w:rsidRDefault="007827A5" w:rsidP="003604C1">
      <w:pPr>
        <w:spacing w:after="0" w:line="240" w:lineRule="auto"/>
      </w:pPr>
      <w:r>
        <w:separator/>
      </w:r>
    </w:p>
  </w:endnote>
  <w:endnote w:type="continuationSeparator" w:id="0">
    <w:p w:rsidR="007827A5" w:rsidRDefault="007827A5" w:rsidP="0036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4C" w:rsidRDefault="006432D5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90A4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90A4C" w:rsidRDefault="00190A4C" w:rsidP="00DE64B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4C" w:rsidRDefault="006432D5" w:rsidP="00DE64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90A4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7F41">
      <w:rPr>
        <w:rStyle w:val="a5"/>
        <w:noProof/>
      </w:rPr>
      <w:t>17</w:t>
    </w:r>
    <w:r>
      <w:rPr>
        <w:rStyle w:val="a5"/>
      </w:rPr>
      <w:fldChar w:fldCharType="end"/>
    </w:r>
  </w:p>
  <w:p w:rsidR="00190A4C" w:rsidRDefault="00190A4C" w:rsidP="00DE64B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7A5" w:rsidRDefault="007827A5" w:rsidP="003604C1">
      <w:pPr>
        <w:spacing w:after="0" w:line="240" w:lineRule="auto"/>
      </w:pPr>
      <w:r>
        <w:separator/>
      </w:r>
    </w:p>
  </w:footnote>
  <w:footnote w:type="continuationSeparator" w:id="0">
    <w:p w:rsidR="007827A5" w:rsidRDefault="007827A5" w:rsidP="0036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3AD4"/>
    <w:multiLevelType w:val="hybridMultilevel"/>
    <w:tmpl w:val="39F4C5E2"/>
    <w:lvl w:ilvl="0" w:tplc="0F207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65E22"/>
    <w:multiLevelType w:val="hybridMultilevel"/>
    <w:tmpl w:val="2DD812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0875B5"/>
    <w:multiLevelType w:val="hybridMultilevel"/>
    <w:tmpl w:val="C4966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717D9"/>
    <w:multiLevelType w:val="hybridMultilevel"/>
    <w:tmpl w:val="2668C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462DAC"/>
    <w:multiLevelType w:val="hybridMultilevel"/>
    <w:tmpl w:val="D2F225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596571C"/>
    <w:multiLevelType w:val="hybridMultilevel"/>
    <w:tmpl w:val="2B56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03638"/>
    <w:multiLevelType w:val="hybridMultilevel"/>
    <w:tmpl w:val="89FE7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6714C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8">
    <w:nsid w:val="176B2885"/>
    <w:multiLevelType w:val="hybridMultilevel"/>
    <w:tmpl w:val="729EA8EA"/>
    <w:lvl w:ilvl="0" w:tplc="A482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90D84"/>
    <w:multiLevelType w:val="hybridMultilevel"/>
    <w:tmpl w:val="D132FA0E"/>
    <w:lvl w:ilvl="0" w:tplc="B4105F9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1D3701D3"/>
    <w:multiLevelType w:val="multilevel"/>
    <w:tmpl w:val="04DA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BD04B5"/>
    <w:multiLevelType w:val="hybridMultilevel"/>
    <w:tmpl w:val="B518D8E0"/>
    <w:lvl w:ilvl="0" w:tplc="B2166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2C71F5"/>
    <w:multiLevelType w:val="hybridMultilevel"/>
    <w:tmpl w:val="33128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524ACC"/>
    <w:multiLevelType w:val="hybridMultilevel"/>
    <w:tmpl w:val="8BD60A2A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10B35"/>
    <w:multiLevelType w:val="hybridMultilevel"/>
    <w:tmpl w:val="33DE40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E51164"/>
    <w:multiLevelType w:val="hybridMultilevel"/>
    <w:tmpl w:val="C1A0D0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B110DC"/>
    <w:multiLevelType w:val="hybridMultilevel"/>
    <w:tmpl w:val="EF60F1E6"/>
    <w:lvl w:ilvl="0" w:tplc="E59AE446">
      <w:start w:val="1"/>
      <w:numFmt w:val="bullet"/>
      <w:lvlText w:val="­"/>
      <w:lvlJc w:val="left"/>
      <w:pPr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2F70189B"/>
    <w:multiLevelType w:val="hybridMultilevel"/>
    <w:tmpl w:val="5DFC0D14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7004A7"/>
    <w:multiLevelType w:val="hybridMultilevel"/>
    <w:tmpl w:val="47AE5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B07D56"/>
    <w:multiLevelType w:val="hybridMultilevel"/>
    <w:tmpl w:val="58F4DAF0"/>
    <w:lvl w:ilvl="0" w:tplc="E59AE44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5456035"/>
    <w:multiLevelType w:val="hybridMultilevel"/>
    <w:tmpl w:val="593CBD18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31351E"/>
    <w:multiLevelType w:val="hybridMultilevel"/>
    <w:tmpl w:val="DC02F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773EBC"/>
    <w:multiLevelType w:val="multilevel"/>
    <w:tmpl w:val="0866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7C7063"/>
    <w:multiLevelType w:val="hybridMultilevel"/>
    <w:tmpl w:val="0158C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4A44AB"/>
    <w:multiLevelType w:val="multilevel"/>
    <w:tmpl w:val="6442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201A9F"/>
    <w:multiLevelType w:val="hybridMultilevel"/>
    <w:tmpl w:val="F7286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50D67"/>
    <w:multiLevelType w:val="hybridMultilevel"/>
    <w:tmpl w:val="ADDC6008"/>
    <w:lvl w:ilvl="0" w:tplc="215E6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54D5D"/>
    <w:multiLevelType w:val="hybridMultilevel"/>
    <w:tmpl w:val="7EC4826A"/>
    <w:lvl w:ilvl="0" w:tplc="A482C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25124B"/>
    <w:multiLevelType w:val="hybridMultilevel"/>
    <w:tmpl w:val="1A2E9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E86403"/>
    <w:multiLevelType w:val="hybridMultilevel"/>
    <w:tmpl w:val="36C0D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95986"/>
    <w:multiLevelType w:val="hybridMultilevel"/>
    <w:tmpl w:val="6742B7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D61046A"/>
    <w:multiLevelType w:val="hybridMultilevel"/>
    <w:tmpl w:val="EBBE774E"/>
    <w:lvl w:ilvl="0" w:tplc="94A28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F81F2C"/>
    <w:multiLevelType w:val="hybridMultilevel"/>
    <w:tmpl w:val="320EBD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6226F2"/>
    <w:multiLevelType w:val="multilevel"/>
    <w:tmpl w:val="BDA2A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abstractNum w:abstractNumId="35">
    <w:nsid w:val="78B223EB"/>
    <w:multiLevelType w:val="hybridMultilevel"/>
    <w:tmpl w:val="3C82C420"/>
    <w:lvl w:ilvl="0" w:tplc="E59AE446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6">
    <w:nsid w:val="7EC062A1"/>
    <w:multiLevelType w:val="multilevel"/>
    <w:tmpl w:val="4B7890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</w:abstractNum>
  <w:num w:numId="1">
    <w:abstractNumId w:val="3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7"/>
  </w:num>
  <w:num w:numId="5">
    <w:abstractNumId w:val="1"/>
  </w:num>
  <w:num w:numId="6">
    <w:abstractNumId w:val="19"/>
  </w:num>
  <w:num w:numId="7">
    <w:abstractNumId w:val="9"/>
  </w:num>
  <w:num w:numId="8">
    <w:abstractNumId w:val="5"/>
  </w:num>
  <w:num w:numId="9">
    <w:abstractNumId w:val="24"/>
  </w:num>
  <w:num w:numId="10">
    <w:abstractNumId w:val="2"/>
  </w:num>
  <w:num w:numId="11">
    <w:abstractNumId w:val="30"/>
  </w:num>
  <w:num w:numId="12">
    <w:abstractNumId w:val="4"/>
  </w:num>
  <w:num w:numId="13">
    <w:abstractNumId w:val="20"/>
  </w:num>
  <w:num w:numId="14">
    <w:abstractNumId w:val="35"/>
  </w:num>
  <w:num w:numId="15">
    <w:abstractNumId w:val="21"/>
  </w:num>
  <w:num w:numId="16">
    <w:abstractNumId w:val="18"/>
  </w:num>
  <w:num w:numId="17">
    <w:abstractNumId w:val="6"/>
  </w:num>
  <w:num w:numId="18">
    <w:abstractNumId w:val="13"/>
  </w:num>
  <w:num w:numId="19">
    <w:abstractNumId w:val="3"/>
  </w:num>
  <w:num w:numId="20">
    <w:abstractNumId w:val="32"/>
  </w:num>
  <w:num w:numId="21">
    <w:abstractNumId w:val="0"/>
  </w:num>
  <w:num w:numId="22">
    <w:abstractNumId w:val="27"/>
  </w:num>
  <w:num w:numId="23">
    <w:abstractNumId w:val="8"/>
  </w:num>
  <w:num w:numId="24">
    <w:abstractNumId w:val="28"/>
  </w:num>
  <w:num w:numId="25">
    <w:abstractNumId w:val="12"/>
  </w:num>
  <w:num w:numId="26">
    <w:abstractNumId w:val="29"/>
  </w:num>
  <w:num w:numId="27">
    <w:abstractNumId w:val="16"/>
  </w:num>
  <w:num w:numId="28">
    <w:abstractNumId w:val="33"/>
  </w:num>
  <w:num w:numId="29">
    <w:abstractNumId w:val="31"/>
  </w:num>
  <w:num w:numId="30">
    <w:abstractNumId w:val="14"/>
  </w:num>
  <w:num w:numId="31">
    <w:abstractNumId w:val="26"/>
  </w:num>
  <w:num w:numId="32">
    <w:abstractNumId w:val="10"/>
  </w:num>
  <w:num w:numId="33">
    <w:abstractNumId w:val="11"/>
  </w:num>
  <w:num w:numId="34">
    <w:abstractNumId w:val="23"/>
  </w:num>
  <w:num w:numId="35">
    <w:abstractNumId w:val="22"/>
  </w:num>
  <w:num w:numId="36">
    <w:abstractNumId w:val="15"/>
  </w:num>
  <w:num w:numId="37">
    <w:abstractNumId w:val="17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4C1"/>
    <w:rsid w:val="00010056"/>
    <w:rsid w:val="000113C3"/>
    <w:rsid w:val="000120FA"/>
    <w:rsid w:val="0003177A"/>
    <w:rsid w:val="00033C9C"/>
    <w:rsid w:val="0003449F"/>
    <w:rsid w:val="00034F9C"/>
    <w:rsid w:val="0005458E"/>
    <w:rsid w:val="000573E0"/>
    <w:rsid w:val="00062670"/>
    <w:rsid w:val="0007235B"/>
    <w:rsid w:val="0007397F"/>
    <w:rsid w:val="00082D57"/>
    <w:rsid w:val="000846AC"/>
    <w:rsid w:val="00092F57"/>
    <w:rsid w:val="000A2481"/>
    <w:rsid w:val="000B235D"/>
    <w:rsid w:val="000C1EE8"/>
    <w:rsid w:val="000D5AC1"/>
    <w:rsid w:val="000D7C04"/>
    <w:rsid w:val="000E624C"/>
    <w:rsid w:val="000F07BC"/>
    <w:rsid w:val="000F47F1"/>
    <w:rsid w:val="00101488"/>
    <w:rsid w:val="001111E9"/>
    <w:rsid w:val="00116EDC"/>
    <w:rsid w:val="001231AA"/>
    <w:rsid w:val="001314E6"/>
    <w:rsid w:val="00134736"/>
    <w:rsid w:val="001373E8"/>
    <w:rsid w:val="00137BCB"/>
    <w:rsid w:val="00167F41"/>
    <w:rsid w:val="001814E7"/>
    <w:rsid w:val="00182049"/>
    <w:rsid w:val="00190A4C"/>
    <w:rsid w:val="00195A44"/>
    <w:rsid w:val="001B7D54"/>
    <w:rsid w:val="001C2080"/>
    <w:rsid w:val="0020266F"/>
    <w:rsid w:val="002058F0"/>
    <w:rsid w:val="00222A0D"/>
    <w:rsid w:val="002258A4"/>
    <w:rsid w:val="002419FF"/>
    <w:rsid w:val="00243196"/>
    <w:rsid w:val="00257EB0"/>
    <w:rsid w:val="00261E8E"/>
    <w:rsid w:val="00296DE8"/>
    <w:rsid w:val="002E060C"/>
    <w:rsid w:val="002E4599"/>
    <w:rsid w:val="003103CB"/>
    <w:rsid w:val="00317496"/>
    <w:rsid w:val="003604C1"/>
    <w:rsid w:val="00360D4D"/>
    <w:rsid w:val="003610E7"/>
    <w:rsid w:val="00363A6A"/>
    <w:rsid w:val="00375203"/>
    <w:rsid w:val="003A0011"/>
    <w:rsid w:val="003B4567"/>
    <w:rsid w:val="003B59BA"/>
    <w:rsid w:val="003C07A1"/>
    <w:rsid w:val="003D1D6F"/>
    <w:rsid w:val="003D4768"/>
    <w:rsid w:val="003D7221"/>
    <w:rsid w:val="003F536D"/>
    <w:rsid w:val="00401779"/>
    <w:rsid w:val="004067E6"/>
    <w:rsid w:val="00410AF0"/>
    <w:rsid w:val="00421AF2"/>
    <w:rsid w:val="00431C67"/>
    <w:rsid w:val="00443CCB"/>
    <w:rsid w:val="00445F51"/>
    <w:rsid w:val="0045013D"/>
    <w:rsid w:val="00455227"/>
    <w:rsid w:val="004605E4"/>
    <w:rsid w:val="00463646"/>
    <w:rsid w:val="00464920"/>
    <w:rsid w:val="00475990"/>
    <w:rsid w:val="00476159"/>
    <w:rsid w:val="00497135"/>
    <w:rsid w:val="004B0078"/>
    <w:rsid w:val="004B3F01"/>
    <w:rsid w:val="004C71DC"/>
    <w:rsid w:val="004E124B"/>
    <w:rsid w:val="004E7F48"/>
    <w:rsid w:val="004F1418"/>
    <w:rsid w:val="004F4A57"/>
    <w:rsid w:val="005372DD"/>
    <w:rsid w:val="005639E9"/>
    <w:rsid w:val="0057499A"/>
    <w:rsid w:val="00580CAB"/>
    <w:rsid w:val="00595892"/>
    <w:rsid w:val="005A42B0"/>
    <w:rsid w:val="005B6B0E"/>
    <w:rsid w:val="005C1899"/>
    <w:rsid w:val="005D0BB0"/>
    <w:rsid w:val="00615E64"/>
    <w:rsid w:val="00621726"/>
    <w:rsid w:val="006313EE"/>
    <w:rsid w:val="006432D5"/>
    <w:rsid w:val="006653F2"/>
    <w:rsid w:val="00667C90"/>
    <w:rsid w:val="006701E5"/>
    <w:rsid w:val="0068253E"/>
    <w:rsid w:val="0069274F"/>
    <w:rsid w:val="006B627A"/>
    <w:rsid w:val="006D488C"/>
    <w:rsid w:val="006E71D6"/>
    <w:rsid w:val="006F6FB1"/>
    <w:rsid w:val="006F7DD0"/>
    <w:rsid w:val="0070112F"/>
    <w:rsid w:val="007341E0"/>
    <w:rsid w:val="00736DF5"/>
    <w:rsid w:val="007738C6"/>
    <w:rsid w:val="007774AB"/>
    <w:rsid w:val="007827A5"/>
    <w:rsid w:val="007B091C"/>
    <w:rsid w:val="007C07CD"/>
    <w:rsid w:val="007D607C"/>
    <w:rsid w:val="007F00A2"/>
    <w:rsid w:val="00800EC5"/>
    <w:rsid w:val="00826E47"/>
    <w:rsid w:val="0083632C"/>
    <w:rsid w:val="00843550"/>
    <w:rsid w:val="00860888"/>
    <w:rsid w:val="00881957"/>
    <w:rsid w:val="0088390B"/>
    <w:rsid w:val="00887A57"/>
    <w:rsid w:val="00890D79"/>
    <w:rsid w:val="00894FC1"/>
    <w:rsid w:val="008956A8"/>
    <w:rsid w:val="008C3CB3"/>
    <w:rsid w:val="008C40AB"/>
    <w:rsid w:val="008F524C"/>
    <w:rsid w:val="00922101"/>
    <w:rsid w:val="0093313D"/>
    <w:rsid w:val="00953AB9"/>
    <w:rsid w:val="009563E5"/>
    <w:rsid w:val="00957C3D"/>
    <w:rsid w:val="00960C30"/>
    <w:rsid w:val="00972C7E"/>
    <w:rsid w:val="00983D38"/>
    <w:rsid w:val="00986D35"/>
    <w:rsid w:val="009C27EB"/>
    <w:rsid w:val="009C2C27"/>
    <w:rsid w:val="009C4E1E"/>
    <w:rsid w:val="009D74ED"/>
    <w:rsid w:val="00A15BD6"/>
    <w:rsid w:val="00A17A5E"/>
    <w:rsid w:val="00A33E9B"/>
    <w:rsid w:val="00A37DDC"/>
    <w:rsid w:val="00A4097B"/>
    <w:rsid w:val="00A46AFA"/>
    <w:rsid w:val="00A678E6"/>
    <w:rsid w:val="00A87674"/>
    <w:rsid w:val="00AA2066"/>
    <w:rsid w:val="00AA37F0"/>
    <w:rsid w:val="00AB1B9E"/>
    <w:rsid w:val="00AC6061"/>
    <w:rsid w:val="00AE585F"/>
    <w:rsid w:val="00AF17A4"/>
    <w:rsid w:val="00AF72BB"/>
    <w:rsid w:val="00B20E2E"/>
    <w:rsid w:val="00B54E29"/>
    <w:rsid w:val="00B5791C"/>
    <w:rsid w:val="00B927E9"/>
    <w:rsid w:val="00B92F78"/>
    <w:rsid w:val="00BA1FB4"/>
    <w:rsid w:val="00BA3892"/>
    <w:rsid w:val="00BB1DD4"/>
    <w:rsid w:val="00BB6D89"/>
    <w:rsid w:val="00BD04F6"/>
    <w:rsid w:val="00BD3DAE"/>
    <w:rsid w:val="00BD60BB"/>
    <w:rsid w:val="00BF34BC"/>
    <w:rsid w:val="00BF7499"/>
    <w:rsid w:val="00C16474"/>
    <w:rsid w:val="00C17B95"/>
    <w:rsid w:val="00C437F7"/>
    <w:rsid w:val="00C66634"/>
    <w:rsid w:val="00C73084"/>
    <w:rsid w:val="00C73683"/>
    <w:rsid w:val="00C81B2F"/>
    <w:rsid w:val="00C925D3"/>
    <w:rsid w:val="00CB08BD"/>
    <w:rsid w:val="00CC5442"/>
    <w:rsid w:val="00CC6E9E"/>
    <w:rsid w:val="00CC76EF"/>
    <w:rsid w:val="00CE4736"/>
    <w:rsid w:val="00CF294D"/>
    <w:rsid w:val="00D01B8F"/>
    <w:rsid w:val="00D1267A"/>
    <w:rsid w:val="00D25767"/>
    <w:rsid w:val="00D27BE5"/>
    <w:rsid w:val="00D52C2B"/>
    <w:rsid w:val="00D73BA8"/>
    <w:rsid w:val="00D91639"/>
    <w:rsid w:val="00D930D4"/>
    <w:rsid w:val="00DC6A46"/>
    <w:rsid w:val="00DE64B6"/>
    <w:rsid w:val="00DE7E2B"/>
    <w:rsid w:val="00DF3DE9"/>
    <w:rsid w:val="00DF6713"/>
    <w:rsid w:val="00E10D96"/>
    <w:rsid w:val="00E3279E"/>
    <w:rsid w:val="00E361AC"/>
    <w:rsid w:val="00E46EC4"/>
    <w:rsid w:val="00E55B0D"/>
    <w:rsid w:val="00E57FCF"/>
    <w:rsid w:val="00E66FE7"/>
    <w:rsid w:val="00E70464"/>
    <w:rsid w:val="00E707E9"/>
    <w:rsid w:val="00E758EB"/>
    <w:rsid w:val="00E84224"/>
    <w:rsid w:val="00ED19D9"/>
    <w:rsid w:val="00ED3CDA"/>
    <w:rsid w:val="00F04583"/>
    <w:rsid w:val="00F20805"/>
    <w:rsid w:val="00F24C91"/>
    <w:rsid w:val="00F25B1E"/>
    <w:rsid w:val="00F30B4D"/>
    <w:rsid w:val="00F807DF"/>
    <w:rsid w:val="00F84171"/>
    <w:rsid w:val="00F86E2A"/>
    <w:rsid w:val="00F93975"/>
    <w:rsid w:val="00FA1052"/>
    <w:rsid w:val="00FC3D05"/>
    <w:rsid w:val="00FD32BD"/>
    <w:rsid w:val="00FD5CDF"/>
    <w:rsid w:val="00FE6055"/>
    <w:rsid w:val="00FF3DF1"/>
    <w:rsid w:val="00FF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4C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605E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63A6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604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3604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3604C1"/>
  </w:style>
  <w:style w:type="paragraph" w:styleId="a6">
    <w:name w:val="Body Text Indent"/>
    <w:basedOn w:val="a"/>
    <w:link w:val="a7"/>
    <w:rsid w:val="003604C1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3604C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footnote text"/>
    <w:basedOn w:val="a"/>
    <w:link w:val="a9"/>
    <w:rsid w:val="003604C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rsid w:val="003604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604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3604C1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3604C1"/>
    <w:pPr>
      <w:ind w:left="720"/>
      <w:contextualSpacing/>
    </w:pPr>
  </w:style>
  <w:style w:type="character" w:styleId="HTML">
    <w:name w:val="HTML Cite"/>
    <w:semiHidden/>
    <w:unhideWhenUsed/>
    <w:rsid w:val="003604C1"/>
    <w:rPr>
      <w:i/>
      <w:iCs/>
    </w:rPr>
  </w:style>
  <w:style w:type="paragraph" w:customStyle="1" w:styleId="ad">
    <w:name w:val="Для таблиц"/>
    <w:basedOn w:val="a"/>
    <w:rsid w:val="003604C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rsid w:val="00F8417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CF29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F294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0">
    <w:name w:val="Style10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2">
    <w:name w:val="Style2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3">
    <w:name w:val="Style13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5">
    <w:name w:val="Style5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character" w:customStyle="1" w:styleId="FontStyle17">
    <w:name w:val="Font Style17"/>
    <w:rsid w:val="00CF294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">
    <w:name w:val="Style4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">
    <w:name w:val="Style1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6">
    <w:name w:val="Style6"/>
    <w:basedOn w:val="a"/>
    <w:rsid w:val="00CF294D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Style11">
    <w:name w:val="Style11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3C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033C9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033C9C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033C9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890D79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4605E4"/>
    <w:rPr>
      <w:rFonts w:ascii="Times New Roman" w:eastAsia="Times New Roman" w:hAnsi="Times New Roman"/>
      <w:b/>
      <w:iCs/>
      <w:sz w:val="24"/>
    </w:rPr>
  </w:style>
  <w:style w:type="paragraph" w:customStyle="1" w:styleId="Style8">
    <w:name w:val="Style8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4605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605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4605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4605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2">
    <w:name w:val="Font Style32"/>
    <w:basedOn w:val="a0"/>
    <w:rsid w:val="004605E4"/>
    <w:rPr>
      <w:rFonts w:ascii="Times New Roman" w:hAnsi="Times New Roman" w:cs="Times New Roman"/>
      <w:i/>
      <w:iCs/>
      <w:sz w:val="12"/>
      <w:szCs w:val="12"/>
    </w:rPr>
  </w:style>
  <w:style w:type="character" w:styleId="ae">
    <w:name w:val="footnote reference"/>
    <w:basedOn w:val="a0"/>
    <w:rsid w:val="004605E4"/>
    <w:rPr>
      <w:vertAlign w:val="superscript"/>
    </w:rPr>
  </w:style>
  <w:style w:type="character" w:customStyle="1" w:styleId="11">
    <w:name w:val="Основной текст1"/>
    <w:basedOn w:val="a0"/>
    <w:rsid w:val="00460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4605E4"/>
  </w:style>
  <w:style w:type="character" w:styleId="af">
    <w:name w:val="FollowedHyperlink"/>
    <w:basedOn w:val="a0"/>
    <w:uiPriority w:val="99"/>
    <w:semiHidden/>
    <w:unhideWhenUsed/>
    <w:rsid w:val="000D5AC1"/>
    <w:rPr>
      <w:color w:val="800080"/>
      <w:u w:val="single"/>
    </w:rPr>
  </w:style>
  <w:style w:type="table" w:styleId="af0">
    <w:name w:val="Table Grid"/>
    <w:basedOn w:val="a1"/>
    <w:uiPriority w:val="59"/>
    <w:rsid w:val="00012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363A6A"/>
    <w:rPr>
      <w:rFonts w:ascii="Times New Roman" w:eastAsia="Times New Roman" w:hAnsi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semiHidden/>
    <w:rsid w:val="00363A6A"/>
    <w:rPr>
      <w:rFonts w:eastAsia="Times New Roman"/>
      <w:b/>
      <w:bCs/>
      <w:sz w:val="28"/>
      <w:szCs w:val="28"/>
    </w:rPr>
  </w:style>
  <w:style w:type="numbering" w:customStyle="1" w:styleId="12">
    <w:name w:val="Нет списка1"/>
    <w:next w:val="a2"/>
    <w:semiHidden/>
    <w:rsid w:val="00363A6A"/>
  </w:style>
  <w:style w:type="paragraph" w:customStyle="1" w:styleId="Style3">
    <w:name w:val="Style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rsid w:val="00363A6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63A6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363A6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363A6A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63A6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63A6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63A6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63A6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63A6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363A6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63A6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63A6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63A6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rsid w:val="00363A6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63A6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63A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63A6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63A6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63A6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63A6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63A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63A6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63A6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63A6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63A6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63A6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63A6A"/>
    <w:rPr>
      <w:rFonts w:ascii="Times New Roman" w:hAnsi="Times New Roman" w:cs="Times New Roman"/>
      <w:b/>
      <w:bCs/>
      <w:i/>
      <w:iCs/>
      <w:sz w:val="18"/>
      <w:szCs w:val="18"/>
    </w:rPr>
  </w:style>
  <w:style w:type="table" w:customStyle="1" w:styleId="13">
    <w:name w:val="Сетка таблицы1"/>
    <w:basedOn w:val="a1"/>
    <w:next w:val="af0"/>
    <w:uiPriority w:val="59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363A6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rsid w:val="00363A6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rsid w:val="00363A6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63A6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63A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63A6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63A6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63A6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63A6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1">
    <w:name w:val="Emphasis"/>
    <w:qFormat/>
    <w:rsid w:val="00363A6A"/>
    <w:rPr>
      <w:i/>
      <w:iCs/>
    </w:rPr>
  </w:style>
  <w:style w:type="paragraph" w:styleId="af2">
    <w:name w:val="Balloon Text"/>
    <w:basedOn w:val="a"/>
    <w:link w:val="af3"/>
    <w:semiHidden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semiHidden/>
    <w:rsid w:val="00363A6A"/>
    <w:rPr>
      <w:rFonts w:ascii="Tahoma" w:eastAsia="Times New Roman" w:hAnsi="Tahoma" w:cs="Tahoma"/>
      <w:sz w:val="16"/>
      <w:szCs w:val="16"/>
    </w:rPr>
  </w:style>
  <w:style w:type="paragraph" w:styleId="af4">
    <w:name w:val="header"/>
    <w:basedOn w:val="a"/>
    <w:link w:val="af5"/>
    <w:rsid w:val="00363A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Верхний колонтитул Знак"/>
    <w:basedOn w:val="a0"/>
    <w:link w:val="af4"/>
    <w:rsid w:val="00363A6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363A6A"/>
    <w:rPr>
      <w:sz w:val="16"/>
      <w:szCs w:val="16"/>
    </w:rPr>
  </w:style>
  <w:style w:type="paragraph" w:styleId="af7">
    <w:name w:val="annotation text"/>
    <w:basedOn w:val="a"/>
    <w:link w:val="af8"/>
    <w:rsid w:val="00363A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rsid w:val="00363A6A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rsid w:val="00363A6A"/>
    <w:rPr>
      <w:b/>
      <w:bCs/>
    </w:rPr>
  </w:style>
  <w:style w:type="character" w:customStyle="1" w:styleId="afa">
    <w:name w:val="Тема примечания Знак"/>
    <w:basedOn w:val="af8"/>
    <w:link w:val="af9"/>
    <w:rsid w:val="00363A6A"/>
    <w:rPr>
      <w:b/>
      <w:bCs/>
    </w:rPr>
  </w:style>
  <w:style w:type="paragraph" w:customStyle="1" w:styleId="14">
    <w:name w:val="Обычный1"/>
    <w:link w:val="Normal"/>
    <w:rsid w:val="00363A6A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styleId="22">
    <w:name w:val="Body Text 2"/>
    <w:basedOn w:val="a"/>
    <w:link w:val="23"/>
    <w:rsid w:val="00363A6A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363A6A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63A6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Знак Знак Знак Знак"/>
    <w:basedOn w:val="a"/>
    <w:rsid w:val="00363A6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uth1">
    <w:name w:val="auth1"/>
    <w:rsid w:val="00363A6A"/>
    <w:rPr>
      <w:rFonts w:ascii="Verdana" w:hAnsi="Verdana"/>
      <w:b/>
      <w:bCs/>
      <w:color w:val="000066"/>
    </w:rPr>
  </w:style>
  <w:style w:type="character" w:styleId="afc">
    <w:name w:val="Strong"/>
    <w:uiPriority w:val="22"/>
    <w:qFormat/>
    <w:rsid w:val="00363A6A"/>
    <w:rPr>
      <w:b/>
      <w:bCs/>
    </w:rPr>
  </w:style>
  <w:style w:type="paragraph" w:styleId="afd">
    <w:name w:val="No Spacing"/>
    <w:qFormat/>
    <w:rsid w:val="00363A6A"/>
    <w:pPr>
      <w:suppressAutoHyphens/>
    </w:pPr>
    <w:rPr>
      <w:rFonts w:eastAsia="Arial" w:cs="Calibri"/>
      <w:kern w:val="1"/>
      <w:sz w:val="22"/>
      <w:szCs w:val="22"/>
      <w:lang w:eastAsia="ar-SA"/>
    </w:rPr>
  </w:style>
  <w:style w:type="paragraph" w:customStyle="1" w:styleId="Default">
    <w:name w:val="Default"/>
    <w:rsid w:val="00363A6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ormal">
    <w:name w:val="Normal Знак"/>
    <w:link w:val="14"/>
    <w:locked/>
    <w:rsid w:val="00363A6A"/>
    <w:rPr>
      <w:rFonts w:ascii="Times New Roman" w:eastAsia="Times New Roman" w:hAnsi="Times New Roman"/>
      <w:snapToGrid w:val="0"/>
      <w:sz w:val="22"/>
      <w:lang w:bidi="ar-SA"/>
    </w:rPr>
  </w:style>
  <w:style w:type="character" w:customStyle="1" w:styleId="ch-book-title-inner">
    <w:name w:val="ch-book-title-inner"/>
    <w:basedOn w:val="a0"/>
    <w:rsid w:val="00363A6A"/>
  </w:style>
  <w:style w:type="character" w:customStyle="1" w:styleId="ch-book-content-inner">
    <w:name w:val="ch-book-content-inner"/>
    <w:basedOn w:val="a0"/>
    <w:rsid w:val="00363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magtu.informsystema.ru/uploader/fileUpload?name=572.pdf&amp;show=dcatalogues/1/1100721/57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4178</Words>
  <Characters>23815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27938</CharactersWithSpaces>
  <SharedDoc>false</SharedDoc>
  <HLinks>
    <vt:vector size="102" baseType="variant">
      <vt:variant>
        <vt:i4>7340067</vt:i4>
      </vt:variant>
      <vt:variant>
        <vt:i4>48</vt:i4>
      </vt:variant>
      <vt:variant>
        <vt:i4>0</vt:i4>
      </vt:variant>
      <vt:variant>
        <vt:i4>5</vt:i4>
      </vt:variant>
      <vt:variant>
        <vt:lpwstr>http://www.rulex.ru/be.htm</vt:lpwstr>
      </vt:variant>
      <vt:variant>
        <vt:lpwstr/>
      </vt:variant>
      <vt:variant>
        <vt:i4>7798818</vt:i4>
      </vt:variant>
      <vt:variant>
        <vt:i4>45</vt:i4>
      </vt:variant>
      <vt:variant>
        <vt:i4>0</vt:i4>
      </vt:variant>
      <vt:variant>
        <vt:i4>5</vt:i4>
      </vt:variant>
      <vt:variant>
        <vt:lpwstr>http://www.megabook.ru/</vt:lpwstr>
      </vt:variant>
      <vt:variant>
        <vt:lpwstr/>
      </vt:variant>
      <vt:variant>
        <vt:i4>6684783</vt:i4>
      </vt:variant>
      <vt:variant>
        <vt:i4>42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196620</vt:i4>
      </vt:variant>
      <vt:variant>
        <vt:i4>39</vt:i4>
      </vt:variant>
      <vt:variant>
        <vt:i4>0</vt:i4>
      </vt:variant>
      <vt:variant>
        <vt:i4>5</vt:i4>
      </vt:variant>
      <vt:variant>
        <vt:lpwstr>http://www.informika.ru/</vt:lpwstr>
      </vt:variant>
      <vt:variant>
        <vt:lpwstr/>
      </vt:variant>
      <vt:variant>
        <vt:i4>393301</vt:i4>
      </vt:variant>
      <vt:variant>
        <vt:i4>36</vt:i4>
      </vt:variant>
      <vt:variant>
        <vt:i4>0</vt:i4>
      </vt:variant>
      <vt:variant>
        <vt:i4>5</vt:i4>
      </vt:variant>
      <vt:variant>
        <vt:lpwstr>http://www.auditorium.ru/</vt:lpwstr>
      </vt:variant>
      <vt:variant>
        <vt:lpwstr/>
      </vt:variant>
      <vt:variant>
        <vt:i4>6815864</vt:i4>
      </vt:variant>
      <vt:variant>
        <vt:i4>33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7274550</vt:i4>
      </vt:variant>
      <vt:variant>
        <vt:i4>30</vt:i4>
      </vt:variant>
      <vt:variant>
        <vt:i4>0</vt:i4>
      </vt:variant>
      <vt:variant>
        <vt:i4>5</vt:i4>
      </vt:variant>
      <vt:variant>
        <vt:lpwstr>http://www.public-library.narod.ru/</vt:lpwstr>
      </vt:variant>
      <vt:variant>
        <vt:lpwstr/>
      </vt:variant>
      <vt:variant>
        <vt:i4>720984</vt:i4>
      </vt:variant>
      <vt:variant>
        <vt:i4>27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3735585</vt:i4>
      </vt:variant>
      <vt:variant>
        <vt:i4>24</vt:i4>
      </vt:variant>
      <vt:variant>
        <vt:i4>0</vt:i4>
      </vt:variant>
      <vt:variant>
        <vt:i4>5</vt:i4>
      </vt:variant>
      <vt:variant>
        <vt:lpwstr>http://www.n-t.org/</vt:lpwstr>
      </vt:variant>
      <vt:variant>
        <vt:lpwstr/>
      </vt:variant>
      <vt:variant>
        <vt:i4>7864379</vt:i4>
      </vt:variant>
      <vt:variant>
        <vt:i4>21</vt:i4>
      </vt:variant>
      <vt:variant>
        <vt:i4>0</vt:i4>
      </vt:variant>
      <vt:variant>
        <vt:i4>5</vt:i4>
      </vt:variant>
      <vt:variant>
        <vt:lpwstr>http://lib.ru/</vt:lpwstr>
      </vt:variant>
      <vt:variant>
        <vt:lpwstr/>
      </vt:variant>
      <vt:variant>
        <vt:i4>3866732</vt:i4>
      </vt:variant>
      <vt:variant>
        <vt:i4>18</vt:i4>
      </vt:variant>
      <vt:variant>
        <vt:i4>0</vt:i4>
      </vt:variant>
      <vt:variant>
        <vt:i4>5</vt:i4>
      </vt:variant>
      <vt:variant>
        <vt:lpwstr>http://psylib.myword.ru/index.php?automodule=downloads&amp;showfile=2904.-</vt:lpwstr>
      </vt:variant>
      <vt:variant>
        <vt:lpwstr/>
      </vt:variant>
      <vt:variant>
        <vt:i4>6619173</vt:i4>
      </vt:variant>
      <vt:variant>
        <vt:i4>15</vt:i4>
      </vt:variant>
      <vt:variant>
        <vt:i4>0</vt:i4>
      </vt:variant>
      <vt:variant>
        <vt:i4>5</vt:i4>
      </vt:variant>
      <vt:variant>
        <vt:lpwstr>http://znanium.com/bookread.php?book=469411</vt:lpwstr>
      </vt:variant>
      <vt:variant>
        <vt:lpwstr/>
      </vt:variant>
      <vt:variant>
        <vt:i4>3997772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http://e.lanbook.com/books/element.php?pl1_id=30017</vt:lpwstr>
      </vt:variant>
      <vt:variant>
        <vt:lpwstr/>
      </vt:variant>
      <vt:variant>
        <vt:i4>3539009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  <vt:variant>
        <vt:i4>3735623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3735623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http://e.lanbook.com/books/element.php?pl1_id=12978</vt:lpwstr>
      </vt:variant>
      <vt:variant>
        <vt:lpwstr/>
      </vt:variant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http://e.lanbook.com/books/element.php?pl1_id=63896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Неретины</dc:creator>
  <cp:lastModifiedBy>latolegraf@outlook.com</cp:lastModifiedBy>
  <cp:revision>13</cp:revision>
  <cp:lastPrinted>2015-12-02T09:26:00Z</cp:lastPrinted>
  <dcterms:created xsi:type="dcterms:W3CDTF">2018-11-04T04:57:00Z</dcterms:created>
  <dcterms:modified xsi:type="dcterms:W3CDTF">2020-11-26T06:51:00Z</dcterms:modified>
</cp:coreProperties>
</file>