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7A0A" w:rsidRDefault="008511E3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8511E3">
        <w:rPr>
          <w:noProof/>
          <w:lang w:eastAsia="ru-RU"/>
        </w:rPr>
        <w:drawing>
          <wp:inline distT="0" distB="0" distL="0" distR="0">
            <wp:extent cx="5759903" cy="8886825"/>
            <wp:effectExtent l="0" t="0" r="0" b="0"/>
            <wp:docPr id="4" name="Рисунок 4" descr="H:\УМК\2018-19\титултермодинам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МК\2018-19\титултермодинами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8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AB537D" w:rsidRPr="00525396" w:rsidRDefault="00F30BCC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760247" cy="9239250"/>
            <wp:effectExtent l="0" t="0" r="0" b="0"/>
            <wp:docPr id="7" name="Рисунок 7" descr="C:\Users\s.yudina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yudina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23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7D" w:rsidRPr="00525396" w:rsidRDefault="00AB537D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25396" w:rsidRPr="00F30BCC" w:rsidRDefault="003E2947" w:rsidP="00525396">
      <w:pPr>
        <w:pStyle w:val="Style9"/>
        <w:widowControl/>
        <w:jc w:val="center"/>
        <w:rPr>
          <w:lang w:val="en-US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760720" cy="8138160"/>
            <wp:effectExtent l="19050" t="0" r="0" b="0"/>
            <wp:docPr id="2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396">
        <w:rPr>
          <w:rStyle w:val="FontStyle16"/>
        </w:rPr>
        <w:br w:type="page"/>
      </w: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63035E">
        <w:rPr>
          <w:rStyle w:val="FontStyle21"/>
          <w:sz w:val="24"/>
          <w:szCs w:val="24"/>
        </w:rPr>
        <w:t xml:space="preserve">Техническая термодинамика и </w:t>
      </w:r>
      <w:r w:rsidR="00C62C1D">
        <w:rPr>
          <w:rStyle w:val="FontStyle21"/>
          <w:sz w:val="24"/>
          <w:szCs w:val="24"/>
        </w:rPr>
        <w:t>теплотехника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</w:t>
      </w:r>
      <w:r w:rsidR="00A815D7">
        <w:rPr>
          <w:rStyle w:val="FontStyle16"/>
          <w:b w:val="0"/>
          <w:sz w:val="24"/>
          <w:szCs w:val="24"/>
        </w:rPr>
        <w:t>ю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1A795F" w:rsidRPr="007810B4" w:rsidRDefault="001A795F" w:rsidP="001A795F">
      <w:pPr>
        <w:pStyle w:val="a9"/>
        <w:jc w:val="both"/>
      </w:pPr>
      <w:r>
        <w:t>подготовка</w:t>
      </w:r>
      <w:r w:rsidR="00A815D7">
        <w:t xml:space="preserve"> </w:t>
      </w:r>
      <w:r>
        <w:t>бакалавров</w:t>
      </w:r>
      <w:r w:rsidRPr="007810B4">
        <w:t>, способных разрабатывать технологии, основанные на экономии топливно-энергетических ресурсов</w:t>
      </w:r>
      <w:r>
        <w:t xml:space="preserve">, </w:t>
      </w:r>
      <w:r w:rsidRPr="007810B4">
        <w:t>с максимальной возможностью исполь</w:t>
      </w:r>
      <w:r>
        <w:t xml:space="preserve">зования </w:t>
      </w:r>
      <w:r w:rsidRPr="007810B4">
        <w:t>внут</w:t>
      </w:r>
      <w:r>
        <w:t>ренних</w:t>
      </w:r>
      <w:r w:rsidRPr="007810B4">
        <w:t xml:space="preserve"> источников энергии на химических пред</w:t>
      </w:r>
      <w:r>
        <w:t>приятиях</w:t>
      </w:r>
      <w:r w:rsidRPr="007810B4">
        <w:t>.</w:t>
      </w:r>
    </w:p>
    <w:p w:rsidR="00E15A81" w:rsidRDefault="00E15A81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D313E5" w:rsidRPr="00DE53E4" w:rsidRDefault="00E15A81" w:rsidP="00D313E5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DE53E4">
        <w:rPr>
          <w:rStyle w:val="FontStyle17"/>
          <w:b w:val="0"/>
          <w:caps/>
          <w:sz w:val="24"/>
          <w:szCs w:val="24"/>
        </w:rPr>
        <w:t>д</w:t>
      </w:r>
      <w:r w:rsidR="00544B44" w:rsidRPr="00DE53E4">
        <w:rPr>
          <w:rStyle w:val="FontStyle21"/>
          <w:sz w:val="24"/>
          <w:szCs w:val="24"/>
        </w:rPr>
        <w:t>исциплина</w:t>
      </w:r>
      <w:r w:rsidR="00544B44" w:rsidRPr="00DE53E4">
        <w:rPr>
          <w:rStyle w:val="FontStyle17"/>
          <w:b w:val="0"/>
          <w:caps/>
          <w:sz w:val="24"/>
          <w:szCs w:val="24"/>
        </w:rPr>
        <w:t xml:space="preserve"> </w:t>
      </w:r>
      <w:r w:rsidR="00A80866" w:rsidRPr="00DE53E4">
        <w:rPr>
          <w:rStyle w:val="FontStyle16"/>
          <w:b w:val="0"/>
          <w:sz w:val="24"/>
          <w:szCs w:val="24"/>
        </w:rPr>
        <w:t>«</w:t>
      </w:r>
      <w:r w:rsidR="00A80866" w:rsidRPr="00DE53E4">
        <w:rPr>
          <w:rStyle w:val="FontStyle21"/>
          <w:sz w:val="24"/>
          <w:szCs w:val="24"/>
        </w:rPr>
        <w:t xml:space="preserve">Техническая термодинамика и </w:t>
      </w:r>
      <w:r w:rsidR="00C62C1D" w:rsidRPr="00DE53E4">
        <w:rPr>
          <w:rStyle w:val="FontStyle21"/>
          <w:sz w:val="24"/>
          <w:szCs w:val="24"/>
        </w:rPr>
        <w:t>теплотехника</w:t>
      </w:r>
      <w:r w:rsidR="009A0D47" w:rsidRPr="00DE53E4">
        <w:rPr>
          <w:rStyle w:val="FontStyle16"/>
          <w:b w:val="0"/>
          <w:sz w:val="24"/>
          <w:szCs w:val="24"/>
        </w:rPr>
        <w:t>»</w:t>
      </w:r>
      <w:r w:rsidR="00544B44" w:rsidRPr="00DE53E4">
        <w:t xml:space="preserve"> </w:t>
      </w:r>
      <w:r w:rsidR="00D313E5" w:rsidRPr="00DE53E4">
        <w:rPr>
          <w:rStyle w:val="FontStyle21"/>
          <w:bCs/>
          <w:sz w:val="24"/>
          <w:szCs w:val="24"/>
        </w:rPr>
        <w:t>входит в вариати</w:t>
      </w:r>
      <w:r w:rsidR="00D313E5" w:rsidRPr="00DE53E4">
        <w:rPr>
          <w:rStyle w:val="FontStyle21"/>
          <w:bCs/>
          <w:sz w:val="24"/>
          <w:szCs w:val="24"/>
        </w:rPr>
        <w:t>в</w:t>
      </w:r>
      <w:r w:rsidR="00D313E5" w:rsidRPr="00DE53E4">
        <w:rPr>
          <w:rStyle w:val="FontStyle21"/>
          <w:bCs/>
          <w:sz w:val="24"/>
          <w:szCs w:val="24"/>
        </w:rPr>
        <w:t>ную часть блока 1 образовательной программы, является дисциплиной по выбору</w:t>
      </w:r>
      <w:r w:rsidR="00D313E5" w:rsidRPr="00DE53E4">
        <w:t>.</w:t>
      </w:r>
    </w:p>
    <w:p w:rsidR="00D313E5" w:rsidRPr="00DE53E4" w:rsidRDefault="00D313E5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16"/>
          <w:b w:val="0"/>
          <w:sz w:val="24"/>
          <w:szCs w:val="24"/>
        </w:rPr>
        <w:t xml:space="preserve">  Для изучения дисциплины ««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r w:rsidR="00C62C1D" w:rsidRPr="00DE53E4">
        <w:rPr>
          <w:rStyle w:val="FontStyle21"/>
          <w:sz w:val="24"/>
          <w:szCs w:val="24"/>
        </w:rPr>
        <w:t>теплотехника</w:t>
      </w:r>
      <w:r w:rsidRPr="00DE53E4">
        <w:rPr>
          <w:rStyle w:val="FontStyle16"/>
          <w:b w:val="0"/>
          <w:sz w:val="24"/>
          <w:szCs w:val="24"/>
        </w:rPr>
        <w:t>» н</w:t>
      </w:r>
      <w:r w:rsidRPr="00DE53E4">
        <w:rPr>
          <w:rStyle w:val="FontStyle16"/>
          <w:b w:val="0"/>
          <w:sz w:val="24"/>
          <w:szCs w:val="24"/>
        </w:rPr>
        <w:t>е</w:t>
      </w:r>
      <w:r w:rsidRPr="00DE53E4">
        <w:rPr>
          <w:rStyle w:val="FontStyle16"/>
          <w:b w:val="0"/>
          <w:sz w:val="24"/>
          <w:szCs w:val="24"/>
        </w:rPr>
        <w:t xml:space="preserve">обходимы знания (умения, владения), сформированные в результате изучения </w:t>
      </w:r>
      <w:r w:rsidRPr="00DE53E4">
        <w:rPr>
          <w:rStyle w:val="FontStyle21"/>
          <w:sz w:val="24"/>
          <w:szCs w:val="24"/>
        </w:rPr>
        <w:t xml:space="preserve">таких дисциплин как: </w:t>
      </w:r>
    </w:p>
    <w:p w:rsidR="00D313E5" w:rsidRPr="00DE53E4" w:rsidRDefault="00D313E5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</w:t>
      </w:r>
      <w:proofErr w:type="gramEnd"/>
      <w:r w:rsidRPr="00DE53E4">
        <w:rPr>
          <w:rStyle w:val="FontStyle21"/>
          <w:sz w:val="24"/>
          <w:szCs w:val="24"/>
        </w:rPr>
        <w:t>.</w:t>
      </w:r>
      <w:r w:rsidR="007B6D0A" w:rsidRPr="00DE53E4">
        <w:rPr>
          <w:rStyle w:val="FontStyle21"/>
          <w:sz w:val="24"/>
          <w:szCs w:val="24"/>
        </w:rPr>
        <w:t>Б.14</w:t>
      </w:r>
      <w:r w:rsidRPr="00DE53E4">
        <w:rPr>
          <w:rStyle w:val="FontStyle21"/>
          <w:sz w:val="24"/>
          <w:szCs w:val="24"/>
        </w:rPr>
        <w:t>. «Физическая химия»,</w:t>
      </w:r>
    </w:p>
    <w:p w:rsidR="00D313E5" w:rsidRPr="00DE53E4" w:rsidRDefault="007B6D0A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</w:t>
      </w:r>
      <w:proofErr w:type="gramEnd"/>
      <w:r w:rsidRPr="00DE53E4">
        <w:rPr>
          <w:rStyle w:val="FontStyle21"/>
          <w:sz w:val="24"/>
          <w:szCs w:val="24"/>
        </w:rPr>
        <w:t>.Б.12</w:t>
      </w:r>
      <w:r w:rsidR="00D313E5" w:rsidRPr="00DE53E4">
        <w:rPr>
          <w:rStyle w:val="FontStyle21"/>
          <w:sz w:val="24"/>
          <w:szCs w:val="24"/>
        </w:rPr>
        <w:t>. «</w:t>
      </w:r>
      <w:r w:rsidRPr="00DE53E4">
        <w:rPr>
          <w:rStyle w:val="FontStyle21"/>
          <w:sz w:val="24"/>
          <w:szCs w:val="24"/>
        </w:rPr>
        <w:t>Общая и неорганическая х</w:t>
      </w:r>
      <w:r w:rsidR="00D313E5" w:rsidRPr="00DE53E4">
        <w:rPr>
          <w:rStyle w:val="FontStyle21"/>
          <w:sz w:val="24"/>
          <w:szCs w:val="24"/>
        </w:rPr>
        <w:t>имия»</w:t>
      </w:r>
    </w:p>
    <w:p w:rsidR="00D313E5" w:rsidRPr="00DE53E4" w:rsidRDefault="00D313E5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Б.1.Б.10 «Физика»</w:t>
      </w:r>
    </w:p>
    <w:p w:rsidR="00F673CC" w:rsidRPr="00F673CC" w:rsidRDefault="00F673CC" w:rsidP="00F673CC">
      <w:pPr>
        <w:pStyle w:val="1"/>
        <w:rPr>
          <w:b/>
          <w:bCs/>
          <w:i w:val="0"/>
          <w:szCs w:val="24"/>
        </w:rPr>
      </w:pPr>
      <w:r w:rsidRPr="00F673CC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F673CC">
        <w:rPr>
          <w:i w:val="0"/>
          <w:szCs w:val="24"/>
        </w:rPr>
        <w:t>написании ВКР.</w:t>
      </w:r>
    </w:p>
    <w:p w:rsidR="001949F6" w:rsidRPr="001949F6" w:rsidRDefault="001949F6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E15A81" w:rsidRDefault="00E15A81">
      <w:pPr>
        <w:pStyle w:val="Style3"/>
        <w:widowControl/>
        <w:jc w:val="both"/>
      </w:pPr>
    </w:p>
    <w:p w:rsidR="003C2F5F" w:rsidRPr="00EB1097" w:rsidRDefault="003C2F5F" w:rsidP="003C2F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A80866">
        <w:rPr>
          <w:rStyle w:val="FontStyle16"/>
          <w:b w:val="0"/>
          <w:sz w:val="24"/>
          <w:szCs w:val="24"/>
        </w:rPr>
        <w:t>«</w:t>
      </w:r>
      <w:r w:rsidR="00A80866">
        <w:rPr>
          <w:rStyle w:val="FontStyle21"/>
          <w:sz w:val="24"/>
          <w:szCs w:val="24"/>
        </w:rPr>
        <w:t xml:space="preserve">Техническая термодинамика и </w:t>
      </w:r>
      <w:r w:rsidR="00C62C1D">
        <w:rPr>
          <w:rStyle w:val="FontStyle21"/>
          <w:sz w:val="24"/>
          <w:szCs w:val="24"/>
        </w:rPr>
        <w:t>теплотехника</w:t>
      </w:r>
      <w:r w:rsidR="00A80866"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3C2F5F" w:rsidRPr="008E55CC" w:rsidRDefault="003C2F5F" w:rsidP="003C2F5F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7818CE" w:rsidRPr="0035681F" w:rsidTr="00A4719C">
        <w:trPr>
          <w:trHeight w:val="838"/>
          <w:tblHeader/>
        </w:trPr>
        <w:tc>
          <w:tcPr>
            <w:tcW w:w="1433" w:type="pct"/>
            <w:vAlign w:val="center"/>
          </w:tcPr>
          <w:p w:rsidR="007818CE" w:rsidRPr="00097B6A" w:rsidRDefault="007818CE" w:rsidP="001F2EE3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7818CE" w:rsidRPr="00097B6A" w:rsidRDefault="007818CE" w:rsidP="001F2EE3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3C2F5F" w:rsidRPr="0035681F" w:rsidTr="001F2EE3">
        <w:tc>
          <w:tcPr>
            <w:tcW w:w="5000" w:type="pct"/>
            <w:gridSpan w:val="2"/>
          </w:tcPr>
          <w:p w:rsidR="00DE53E4" w:rsidRDefault="00DE53E4" w:rsidP="00DE53E4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ПК-</w:t>
            </w:r>
            <w:r w:rsidR="00902544">
              <w:rPr>
                <w:b/>
                <w:color w:val="000000"/>
                <w:lang w:eastAsia="ru-RU"/>
              </w:rPr>
              <w:t>1</w:t>
            </w:r>
            <w:r w:rsidR="00902544" w:rsidRPr="00AB3F81">
              <w:rPr>
                <w:b/>
                <w:color w:val="000000"/>
                <w:lang w:eastAsia="ru-RU"/>
              </w:rPr>
              <w:t xml:space="preserve"> способностью</w:t>
            </w:r>
            <w:r w:rsidRPr="00DE53E4">
              <w:rPr>
                <w:b/>
              </w:rPr>
              <w:t xml:space="preserve"> и готовностью осуществлять технологический процесс в соо</w:t>
            </w:r>
            <w:r w:rsidRPr="00DE53E4">
              <w:rPr>
                <w:b/>
              </w:rPr>
              <w:t>т</w:t>
            </w:r>
            <w:r w:rsidRPr="00DE53E4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DE53E4">
              <w:rPr>
                <w:b/>
              </w:rPr>
              <w:t>с</w:t>
            </w:r>
            <w:r w:rsidRPr="00DE53E4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  <w:p w:rsidR="003C2F5F" w:rsidRPr="00D50DC8" w:rsidRDefault="003C2F5F" w:rsidP="007818CE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1F2EE3">
            <w:r w:rsidRPr="00A14F44">
              <w:t>Знать</w:t>
            </w:r>
          </w:p>
        </w:tc>
        <w:tc>
          <w:tcPr>
            <w:tcW w:w="3567" w:type="pct"/>
          </w:tcPr>
          <w:p w:rsidR="007818CE" w:rsidRPr="00D50DC8" w:rsidRDefault="007818CE" w:rsidP="006D3D3E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термодинамики и теплотехники</w:t>
            </w:r>
            <w:r w:rsidRPr="007810B4">
              <w:t>.</w:t>
            </w:r>
          </w:p>
          <w:p w:rsidR="007818CE" w:rsidRPr="00D50DC8" w:rsidRDefault="007818CE" w:rsidP="009F49A8">
            <w:pPr>
              <w:pStyle w:val="ac"/>
              <w:ind w:firstLine="0"/>
              <w:jc w:val="both"/>
              <w:rPr>
                <w:highlight w:val="yellow"/>
              </w:rPr>
            </w:pP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1F2EE3">
            <w:r w:rsidRPr="00A14F44">
              <w:t>Уметь:</w:t>
            </w:r>
          </w:p>
        </w:tc>
        <w:tc>
          <w:tcPr>
            <w:tcW w:w="3567" w:type="pct"/>
          </w:tcPr>
          <w:p w:rsidR="007818CE" w:rsidRPr="00D50DC8" w:rsidRDefault="007818CE" w:rsidP="009F49A8">
            <w:pPr>
              <w:widowControl/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>модинамики и теплотехники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1F2EE3">
            <w:r w:rsidRPr="00A14F44">
              <w:t>Владеть:</w:t>
            </w:r>
          </w:p>
        </w:tc>
        <w:tc>
          <w:tcPr>
            <w:tcW w:w="3567" w:type="pct"/>
          </w:tcPr>
          <w:p w:rsidR="007818CE" w:rsidRPr="00D50DC8" w:rsidRDefault="007818CE" w:rsidP="009F49A8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</w:t>
            </w:r>
            <w:r>
              <w:rPr>
                <w:rFonts w:eastAsia="Calibri"/>
              </w:rPr>
              <w:t xml:space="preserve">зания 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</w:tr>
      <w:tr w:rsidR="005A3E76" w:rsidRPr="0035681F" w:rsidTr="005A3E76">
        <w:tc>
          <w:tcPr>
            <w:tcW w:w="5000" w:type="pct"/>
            <w:gridSpan w:val="2"/>
          </w:tcPr>
          <w:p w:rsidR="005A3E76" w:rsidRPr="009F49A8" w:rsidRDefault="005A3E76" w:rsidP="009F49A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E53E4">
              <w:rPr>
                <w:b/>
              </w:rPr>
              <w:t xml:space="preserve">ПК-10 способностью проводить анализ сырья, материалов и готовой продукции, осуществлять оценку результатов анализа </w:t>
            </w:r>
          </w:p>
        </w:tc>
      </w:tr>
      <w:tr w:rsidR="00636086" w:rsidRPr="0035681F" w:rsidTr="007818CE">
        <w:tc>
          <w:tcPr>
            <w:tcW w:w="1433" w:type="pct"/>
          </w:tcPr>
          <w:p w:rsidR="00636086" w:rsidRPr="00A14F44" w:rsidRDefault="00636086" w:rsidP="00636086">
            <w:r w:rsidRPr="00A14F44">
              <w:t>Знать</w:t>
            </w:r>
          </w:p>
        </w:tc>
        <w:tc>
          <w:tcPr>
            <w:tcW w:w="3567" w:type="pct"/>
          </w:tcPr>
          <w:p w:rsidR="00636086" w:rsidRPr="00EB755D" w:rsidRDefault="00636086" w:rsidP="00636086">
            <w:r w:rsidRPr="00EB755D">
              <w:t>конструктивные особенности тепловых машин, агрегатов и установок</w:t>
            </w:r>
          </w:p>
        </w:tc>
      </w:tr>
      <w:tr w:rsidR="00636086" w:rsidRPr="0035681F" w:rsidTr="007818CE">
        <w:tc>
          <w:tcPr>
            <w:tcW w:w="1433" w:type="pct"/>
          </w:tcPr>
          <w:p w:rsidR="00636086" w:rsidRPr="00A14F44" w:rsidRDefault="00636086" w:rsidP="00636086">
            <w:r w:rsidRPr="00A14F44">
              <w:t>Уметь:</w:t>
            </w:r>
          </w:p>
        </w:tc>
        <w:tc>
          <w:tcPr>
            <w:tcW w:w="3567" w:type="pct"/>
          </w:tcPr>
          <w:p w:rsidR="00636086" w:rsidRPr="00EB755D" w:rsidRDefault="00636086" w:rsidP="00636086">
            <w:pPr>
              <w:tabs>
                <w:tab w:val="left" w:pos="356"/>
                <w:tab w:val="left" w:pos="851"/>
              </w:tabs>
              <w:autoSpaceDN w:val="0"/>
              <w:adjustRightInd w:val="0"/>
              <w:jc w:val="both"/>
              <w:rPr>
                <w:i/>
                <w:color w:val="C00000"/>
              </w:rPr>
            </w:pPr>
            <w:r w:rsidRPr="00EB755D">
              <w:rPr>
                <w:rFonts w:eastAsia="Calibri"/>
              </w:rPr>
              <w:t xml:space="preserve">использовать </w:t>
            </w:r>
            <w:r w:rsidRPr="00EB755D">
              <w:t xml:space="preserve">основные понятия и законы </w:t>
            </w:r>
            <w:r w:rsidRPr="00EB755D">
              <w:rPr>
                <w:rStyle w:val="FontStyle21"/>
                <w:sz w:val="24"/>
                <w:szCs w:val="24"/>
              </w:rPr>
              <w:t>теплотехники</w:t>
            </w:r>
          </w:p>
        </w:tc>
      </w:tr>
      <w:tr w:rsidR="00636086" w:rsidRPr="0035681F" w:rsidTr="007818CE">
        <w:tc>
          <w:tcPr>
            <w:tcW w:w="1433" w:type="pct"/>
          </w:tcPr>
          <w:p w:rsidR="00636086" w:rsidRPr="00A14F44" w:rsidRDefault="00636086" w:rsidP="00636086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636086" w:rsidRPr="00EB755D" w:rsidRDefault="00636086" w:rsidP="00636086">
            <w:r w:rsidRPr="00EB755D">
              <w:rPr>
                <w:rFonts w:eastAsia="Calibri"/>
              </w:rPr>
              <w:t>методами предсказания протекания теплотехнических пр</w:t>
            </w:r>
            <w:r w:rsidRPr="00EB755D">
              <w:rPr>
                <w:rFonts w:eastAsia="Calibri"/>
              </w:rPr>
              <w:t>о</w:t>
            </w:r>
            <w:r w:rsidRPr="00EB755D">
              <w:rPr>
                <w:rFonts w:eastAsia="Calibri"/>
              </w:rPr>
              <w:t>цессов</w:t>
            </w:r>
          </w:p>
        </w:tc>
      </w:tr>
    </w:tbl>
    <w:p w:rsidR="003C2F5F" w:rsidRDefault="003C2F5F" w:rsidP="009F49A8">
      <w:pPr>
        <w:tabs>
          <w:tab w:val="left" w:pos="851"/>
        </w:tabs>
        <w:jc w:val="both"/>
        <w:rPr>
          <w:rStyle w:val="FontStyle18"/>
          <w:b w:val="0"/>
          <w:i/>
          <w:color w:val="C00000"/>
          <w:highlight w:val="yellow"/>
        </w:rPr>
      </w:pPr>
    </w:p>
    <w:p w:rsidR="00544B44" w:rsidRDefault="00544B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96372" w:rsidRDefault="00C96372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49773D" w:rsidRDefault="0049773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49773D" w:rsidRDefault="0049773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5A81" w:rsidRDefault="00E15A8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E15A81" w:rsidRDefault="00E15A81">
      <w:pPr>
        <w:pStyle w:val="Style4"/>
        <w:widowControl/>
        <w:ind w:firstLine="567"/>
        <w:jc w:val="both"/>
      </w:pPr>
    </w:p>
    <w:p w:rsidR="00E15A81" w:rsidRDefault="00E15A8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C220D9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 xml:space="preserve">_ </w:t>
      </w:r>
      <w:r w:rsidR="008319C9">
        <w:rPr>
          <w:rStyle w:val="FontStyle18"/>
          <w:b w:val="0"/>
          <w:sz w:val="24"/>
          <w:szCs w:val="24"/>
        </w:rPr>
        <w:t xml:space="preserve">зачетных </w:t>
      </w:r>
      <w:r>
        <w:rPr>
          <w:rStyle w:val="FontStyle18"/>
          <w:b w:val="0"/>
          <w:sz w:val="24"/>
          <w:szCs w:val="24"/>
        </w:rPr>
        <w:t>единиц __</w:t>
      </w:r>
      <w:r w:rsidR="00C220D9">
        <w:rPr>
          <w:rStyle w:val="FontStyle18"/>
          <w:b w:val="0"/>
          <w:sz w:val="24"/>
          <w:szCs w:val="24"/>
        </w:rPr>
        <w:t>216</w:t>
      </w:r>
      <w:r>
        <w:rPr>
          <w:rStyle w:val="FontStyle18"/>
          <w:b w:val="0"/>
          <w:sz w:val="24"/>
          <w:szCs w:val="24"/>
        </w:rPr>
        <w:t>__</w:t>
      </w:r>
      <w:r w:rsidR="008319C9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часов</w:t>
      </w:r>
      <w:r w:rsidR="008319C9">
        <w:rPr>
          <w:rStyle w:val="FontStyle18"/>
          <w:b w:val="0"/>
          <w:sz w:val="24"/>
          <w:szCs w:val="24"/>
        </w:rPr>
        <w:t>, в том числе:</w:t>
      </w:r>
    </w:p>
    <w:p w:rsidR="008319C9" w:rsidRPr="00A84CA1" w:rsidRDefault="00433C66" w:rsidP="00A84CA1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</w:t>
      </w:r>
      <w:r w:rsidR="00A84CA1" w:rsidRPr="00A84CA1">
        <w:rPr>
          <w:rStyle w:val="FontStyle18"/>
          <w:b w:val="0"/>
          <w:sz w:val="24"/>
          <w:szCs w:val="24"/>
        </w:rPr>
        <w:t xml:space="preserve">            </w:t>
      </w:r>
      <w:r w:rsidR="008319C9" w:rsidRPr="00A84CA1">
        <w:rPr>
          <w:rStyle w:val="FontStyle18"/>
          <w:b w:val="0"/>
          <w:sz w:val="24"/>
          <w:szCs w:val="24"/>
        </w:rPr>
        <w:t>контактная работа – _</w:t>
      </w:r>
      <w:r w:rsidR="00DE53E4" w:rsidRPr="00A84CA1">
        <w:rPr>
          <w:rStyle w:val="FontStyle18"/>
          <w:b w:val="0"/>
          <w:sz w:val="24"/>
          <w:szCs w:val="24"/>
        </w:rPr>
        <w:t>109,15</w:t>
      </w:r>
      <w:r w:rsidR="008319C9" w:rsidRPr="00A84CA1">
        <w:rPr>
          <w:rStyle w:val="FontStyle18"/>
          <w:b w:val="0"/>
          <w:sz w:val="24"/>
          <w:szCs w:val="24"/>
        </w:rPr>
        <w:t>__ акад. часов:</w:t>
      </w:r>
    </w:p>
    <w:p w:rsidR="008319C9" w:rsidRPr="00A84CA1" w:rsidRDefault="008319C9" w:rsidP="008319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DE53E4" w:rsidRPr="00A84CA1">
        <w:rPr>
          <w:rStyle w:val="FontStyle18"/>
          <w:b w:val="0"/>
          <w:sz w:val="24"/>
          <w:szCs w:val="24"/>
        </w:rPr>
        <w:t>105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8319C9" w:rsidRPr="00A84CA1" w:rsidRDefault="008319C9" w:rsidP="008319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433C66" w:rsidRPr="00A84CA1">
        <w:rPr>
          <w:rStyle w:val="FontStyle18"/>
          <w:b w:val="0"/>
          <w:sz w:val="24"/>
          <w:szCs w:val="24"/>
        </w:rPr>
        <w:t>4,15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8319C9" w:rsidRPr="00A84CA1" w:rsidRDefault="008319C9" w:rsidP="008319C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DE53E4" w:rsidRPr="00A84CA1">
        <w:rPr>
          <w:rStyle w:val="FontStyle18"/>
          <w:b w:val="0"/>
          <w:sz w:val="24"/>
          <w:szCs w:val="24"/>
        </w:rPr>
        <w:t>71,15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8319C9" w:rsidRDefault="008319C9" w:rsidP="008319C9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364"/>
        <w:gridCol w:w="370"/>
        <w:gridCol w:w="639"/>
        <w:gridCol w:w="674"/>
        <w:gridCol w:w="848"/>
        <w:gridCol w:w="1641"/>
        <w:gridCol w:w="1848"/>
        <w:gridCol w:w="904"/>
      </w:tblGrid>
      <w:tr w:rsidR="00AF2B2B" w:rsidRPr="00C17915" w:rsidTr="00CB3376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8319C9" w:rsidRPr="00746B6B" w:rsidRDefault="008319C9" w:rsidP="004109BD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8319C9" w:rsidRPr="00746B6B" w:rsidRDefault="008319C9" w:rsidP="004109BD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8319C9" w:rsidRPr="00746B6B" w:rsidRDefault="008319C9" w:rsidP="004109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6B6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8319C9" w:rsidRPr="00746B6B" w:rsidRDefault="008319C9" w:rsidP="004109BD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8319C9" w:rsidRPr="00746B6B" w:rsidRDefault="008319C9" w:rsidP="004109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8319C9" w:rsidRPr="00746B6B" w:rsidRDefault="008319C9" w:rsidP="004109BD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8319C9" w:rsidRPr="00746B6B" w:rsidRDefault="008319C9" w:rsidP="004109BD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8319C9" w:rsidRPr="00746B6B" w:rsidRDefault="008319C9" w:rsidP="004109BD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AF2B2B" w:rsidRPr="00C17915" w:rsidTr="00CB3376">
        <w:trPr>
          <w:cantSplit/>
          <w:trHeight w:val="1134"/>
          <w:tblHeader/>
        </w:trPr>
        <w:tc>
          <w:tcPr>
            <w:tcW w:w="1235" w:type="pct"/>
            <w:vMerge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8319C9" w:rsidRPr="00746B6B" w:rsidRDefault="008319C9" w:rsidP="004109BD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8319C9" w:rsidRPr="00746B6B" w:rsidRDefault="008319C9" w:rsidP="004109BD">
            <w:pPr>
              <w:pStyle w:val="Style14"/>
              <w:widowControl/>
              <w:jc w:val="center"/>
            </w:pPr>
          </w:p>
        </w:tc>
      </w:tr>
      <w:tr w:rsidR="00AF2B2B" w:rsidRPr="00C17915" w:rsidTr="00CB3376">
        <w:trPr>
          <w:trHeight w:val="268"/>
        </w:trPr>
        <w:tc>
          <w:tcPr>
            <w:tcW w:w="1235" w:type="pct"/>
            <w:vAlign w:val="center"/>
          </w:tcPr>
          <w:p w:rsidR="00AF2B2B" w:rsidRPr="00746B6B" w:rsidRDefault="00A84CA1" w:rsidP="00AF2B2B">
            <w:pPr>
              <w:widowControl/>
              <w:ind w:hanging="10"/>
              <w:jc w:val="center"/>
            </w:pPr>
            <w:r w:rsidRPr="00746B6B">
              <w:t>1.Техн</w:t>
            </w:r>
            <w:r w:rsidR="00AF2B2B" w:rsidRPr="00746B6B">
              <w:t>ическая терм</w:t>
            </w:r>
            <w:r w:rsidR="00AF2B2B" w:rsidRPr="00746B6B">
              <w:t>о</w:t>
            </w:r>
            <w:r w:rsidR="00AF2B2B" w:rsidRPr="00746B6B">
              <w:t>динамика</w:t>
            </w:r>
          </w:p>
        </w:tc>
        <w:tc>
          <w:tcPr>
            <w:tcW w:w="188" w:type="pct"/>
          </w:tcPr>
          <w:p w:rsidR="00AF2B2B" w:rsidRPr="00746B6B" w:rsidRDefault="00AF2B2B" w:rsidP="00AF2B2B">
            <w:pPr>
              <w:pStyle w:val="Style14"/>
              <w:widowControl/>
              <w:jc w:val="center"/>
            </w:pPr>
          </w:p>
        </w:tc>
        <w:tc>
          <w:tcPr>
            <w:tcW w:w="191" w:type="pct"/>
          </w:tcPr>
          <w:p w:rsidR="00AF2B2B" w:rsidRPr="00746B6B" w:rsidRDefault="00AF2B2B" w:rsidP="00AF2B2B">
            <w:pPr>
              <w:pStyle w:val="Style14"/>
              <w:widowControl/>
              <w:jc w:val="center"/>
            </w:pPr>
          </w:p>
        </w:tc>
        <w:tc>
          <w:tcPr>
            <w:tcW w:w="330" w:type="pct"/>
          </w:tcPr>
          <w:p w:rsidR="00AF2B2B" w:rsidRPr="00746B6B" w:rsidRDefault="00AF2B2B" w:rsidP="00AF2B2B">
            <w:pPr>
              <w:pStyle w:val="Style14"/>
              <w:widowControl/>
              <w:jc w:val="center"/>
            </w:pPr>
          </w:p>
        </w:tc>
        <w:tc>
          <w:tcPr>
            <w:tcW w:w="348" w:type="pct"/>
          </w:tcPr>
          <w:p w:rsidR="00AF2B2B" w:rsidRPr="00746B6B" w:rsidRDefault="00AF2B2B" w:rsidP="00AF2B2B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AF2B2B" w:rsidRPr="00746B6B" w:rsidRDefault="00AF2B2B" w:rsidP="00AF2B2B">
            <w:pPr>
              <w:pStyle w:val="Style14"/>
              <w:widowControl/>
            </w:pPr>
          </w:p>
        </w:tc>
        <w:tc>
          <w:tcPr>
            <w:tcW w:w="848" w:type="pct"/>
          </w:tcPr>
          <w:p w:rsidR="00AF2B2B" w:rsidRPr="00746B6B" w:rsidRDefault="00AF2B2B" w:rsidP="00AF2B2B">
            <w:pPr>
              <w:pStyle w:val="Style14"/>
              <w:widowControl/>
            </w:pPr>
          </w:p>
        </w:tc>
        <w:tc>
          <w:tcPr>
            <w:tcW w:w="955" w:type="pct"/>
          </w:tcPr>
          <w:p w:rsidR="00AF2B2B" w:rsidRPr="00746B6B" w:rsidRDefault="00AF2B2B" w:rsidP="00AF2B2B">
            <w:pPr>
              <w:pStyle w:val="Style14"/>
              <w:widowControl/>
            </w:pPr>
          </w:p>
        </w:tc>
        <w:tc>
          <w:tcPr>
            <w:tcW w:w="467" w:type="pct"/>
          </w:tcPr>
          <w:p w:rsidR="00AF2B2B" w:rsidRPr="00746B6B" w:rsidRDefault="00AF2B2B" w:rsidP="00AF2B2B">
            <w:pPr>
              <w:pStyle w:val="Style14"/>
              <w:widowControl/>
            </w:pPr>
          </w:p>
        </w:tc>
      </w:tr>
      <w:tr w:rsidR="00B43851" w:rsidRPr="00C17915" w:rsidTr="00CB3376">
        <w:trPr>
          <w:trHeight w:val="268"/>
        </w:trPr>
        <w:tc>
          <w:tcPr>
            <w:tcW w:w="1235" w:type="pct"/>
            <w:vAlign w:val="center"/>
          </w:tcPr>
          <w:p w:rsidR="00B43851" w:rsidRPr="00746B6B" w:rsidRDefault="00B43851" w:rsidP="00B43851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1.1.Законы термод</w:t>
            </w:r>
            <w:r w:rsidRPr="00746B6B">
              <w:t>и</w:t>
            </w:r>
            <w:r w:rsidRPr="00746B6B">
              <w:t>намики для открытых систем; анализ осно</w:t>
            </w:r>
            <w:r w:rsidRPr="00746B6B">
              <w:t>в</w:t>
            </w:r>
            <w:r w:rsidRPr="00746B6B">
              <w:t>ных процессов в о</w:t>
            </w:r>
            <w:r w:rsidRPr="00746B6B">
              <w:t>т</w:t>
            </w:r>
            <w:r w:rsidRPr="00746B6B">
              <w:t xml:space="preserve">крытых системах  </w:t>
            </w:r>
          </w:p>
        </w:tc>
        <w:tc>
          <w:tcPr>
            <w:tcW w:w="18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/6</w:t>
            </w:r>
          </w:p>
        </w:tc>
        <w:tc>
          <w:tcPr>
            <w:tcW w:w="34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B43851" w:rsidRPr="00746B6B" w:rsidRDefault="00B43851" w:rsidP="00B43851">
            <w:pPr>
              <w:pStyle w:val="Style14"/>
              <w:widowControl/>
            </w:pPr>
            <w:r w:rsidRPr="00746B6B">
              <w:t>17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Подготовка </w:t>
            </w:r>
            <w:r w:rsidR="002D2724" w:rsidRPr="00746B6B">
              <w:rPr>
                <w:bCs/>
                <w:iCs/>
              </w:rPr>
              <w:t xml:space="preserve">к </w:t>
            </w:r>
            <w:r w:rsidRPr="00746B6B">
              <w:rPr>
                <w:bCs/>
                <w:iCs/>
              </w:rPr>
              <w:t>лабораторно-практическому занятию №1</w:t>
            </w:r>
            <w:r w:rsidR="00BB5A7D" w:rsidRPr="00746B6B">
              <w:rPr>
                <w:bCs/>
                <w:iCs/>
              </w:rPr>
              <w:t>, работа с би</w:t>
            </w:r>
            <w:r w:rsidR="00BB5A7D" w:rsidRPr="00746B6B">
              <w:rPr>
                <w:bCs/>
                <w:iCs/>
              </w:rPr>
              <w:t>б</w:t>
            </w:r>
            <w:r w:rsidR="00BB5A7D" w:rsidRPr="00746B6B">
              <w:rPr>
                <w:bCs/>
                <w:iCs/>
              </w:rPr>
              <w:t>лиографич</w:t>
            </w:r>
            <w:r w:rsidR="00BB5A7D" w:rsidRPr="00746B6B">
              <w:rPr>
                <w:bCs/>
                <w:iCs/>
              </w:rPr>
              <w:t>е</w:t>
            </w:r>
            <w:r w:rsidR="00BB5A7D" w:rsidRPr="00746B6B">
              <w:rPr>
                <w:bCs/>
                <w:iCs/>
              </w:rPr>
              <w:t>ским матери</w:t>
            </w:r>
            <w:r w:rsidR="00BB5A7D" w:rsidRPr="00746B6B">
              <w:rPr>
                <w:bCs/>
                <w:iCs/>
              </w:rPr>
              <w:t>а</w:t>
            </w:r>
            <w:r w:rsidR="00BB5A7D" w:rsidRPr="00746B6B">
              <w:rPr>
                <w:bCs/>
                <w:iCs/>
              </w:rPr>
              <w:t>лами</w:t>
            </w:r>
          </w:p>
          <w:p w:rsidR="00B43851" w:rsidRPr="00746B6B" w:rsidRDefault="00B43851" w:rsidP="00B43851">
            <w:pPr>
              <w:pStyle w:val="Style14"/>
              <w:widowControl/>
            </w:pPr>
          </w:p>
        </w:tc>
        <w:tc>
          <w:tcPr>
            <w:tcW w:w="955" w:type="pct"/>
          </w:tcPr>
          <w:p w:rsidR="00B43851" w:rsidRPr="00746B6B" w:rsidRDefault="00B43851" w:rsidP="00B43851">
            <w:r w:rsidRPr="00746B6B">
              <w:t>Лабораторная работа №1</w:t>
            </w:r>
            <w:r w:rsidR="00746B6B">
              <w:t>, ус</w:t>
            </w:r>
            <w:r w:rsidR="00746B6B">
              <w:t>т</w:t>
            </w:r>
            <w:r w:rsidR="00746B6B">
              <w:t>ный опрос</w:t>
            </w:r>
          </w:p>
        </w:tc>
        <w:tc>
          <w:tcPr>
            <w:tcW w:w="467" w:type="pct"/>
          </w:tcPr>
          <w:p w:rsidR="00BB5A7D" w:rsidRPr="00746B6B" w:rsidRDefault="00BB5A7D" w:rsidP="00B43851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B43851" w:rsidRPr="00746B6B" w:rsidRDefault="00BB5A7D" w:rsidP="00B43851">
            <w:pPr>
              <w:pStyle w:val="Style14"/>
              <w:widowControl/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B43851" w:rsidRPr="00C17915" w:rsidTr="00CB3376">
        <w:trPr>
          <w:trHeight w:val="422"/>
        </w:trPr>
        <w:tc>
          <w:tcPr>
            <w:tcW w:w="1235" w:type="pct"/>
            <w:vAlign w:val="center"/>
          </w:tcPr>
          <w:p w:rsidR="00B43851" w:rsidRPr="00746B6B" w:rsidRDefault="00B43851" w:rsidP="00B43851">
            <w:pPr>
              <w:widowControl/>
              <w:ind w:hanging="10"/>
              <w:jc w:val="center"/>
              <w:rPr>
                <w:rStyle w:val="FontStyle22"/>
                <w:sz w:val="24"/>
                <w:szCs w:val="24"/>
              </w:rPr>
            </w:pPr>
            <w:r w:rsidRPr="00746B6B">
              <w:t>1.2.Ступени турбины и компрессора, эже</w:t>
            </w:r>
            <w:r w:rsidRPr="00746B6B">
              <w:t>к</w:t>
            </w:r>
            <w:r w:rsidRPr="00746B6B">
              <w:t>торы, сопла; анализ высокотемперату</w:t>
            </w:r>
            <w:r w:rsidRPr="00746B6B">
              <w:t>р</w:t>
            </w:r>
            <w:r w:rsidRPr="00746B6B">
              <w:t>ных тепловыделя</w:t>
            </w:r>
            <w:r w:rsidRPr="00746B6B">
              <w:t>ю</w:t>
            </w:r>
            <w:r w:rsidRPr="00746B6B">
              <w:t>щих и  теплоиспол</w:t>
            </w:r>
            <w:r w:rsidRPr="00746B6B">
              <w:t>ь</w:t>
            </w:r>
            <w:r w:rsidRPr="00746B6B">
              <w:t xml:space="preserve">зующих установок </w:t>
            </w:r>
          </w:p>
        </w:tc>
        <w:tc>
          <w:tcPr>
            <w:tcW w:w="18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</w:t>
            </w:r>
            <w:r w:rsidR="002D2724" w:rsidRPr="00746B6B">
              <w:rPr>
                <w:bCs/>
                <w:iCs/>
              </w:rPr>
              <w:t xml:space="preserve"> к</w:t>
            </w:r>
            <w:r w:rsidRPr="00746B6B">
              <w:rPr>
                <w:bCs/>
                <w:iCs/>
              </w:rPr>
              <w:t xml:space="preserve"> лабораторно-практическому занятию №2</w:t>
            </w:r>
            <w:r w:rsidR="00BB5A7D" w:rsidRPr="00746B6B">
              <w:rPr>
                <w:bCs/>
                <w:iCs/>
              </w:rPr>
              <w:t>, работа с би</w:t>
            </w:r>
            <w:r w:rsidR="00BB5A7D" w:rsidRPr="00746B6B">
              <w:rPr>
                <w:bCs/>
                <w:iCs/>
              </w:rPr>
              <w:t>б</w:t>
            </w:r>
            <w:r w:rsidR="00BB5A7D" w:rsidRPr="00746B6B">
              <w:rPr>
                <w:bCs/>
                <w:iCs/>
              </w:rPr>
              <w:t>лиографич</w:t>
            </w:r>
            <w:r w:rsidR="00BB5A7D" w:rsidRPr="00746B6B">
              <w:rPr>
                <w:bCs/>
                <w:iCs/>
              </w:rPr>
              <w:t>е</w:t>
            </w:r>
            <w:r w:rsidR="00BB5A7D" w:rsidRPr="00746B6B">
              <w:rPr>
                <w:bCs/>
                <w:iCs/>
              </w:rPr>
              <w:t>ским матери</w:t>
            </w:r>
            <w:r w:rsidR="00BB5A7D" w:rsidRPr="00746B6B">
              <w:rPr>
                <w:bCs/>
                <w:iCs/>
              </w:rPr>
              <w:t>а</w:t>
            </w:r>
            <w:r w:rsidR="00BB5A7D" w:rsidRPr="00746B6B">
              <w:rPr>
                <w:bCs/>
                <w:iCs/>
              </w:rPr>
              <w:t>лами</w:t>
            </w:r>
          </w:p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46B6B" w:rsidRDefault="00B43851" w:rsidP="00B43851">
            <w:r w:rsidRPr="00746B6B">
              <w:t>Лабораторная работа №2</w:t>
            </w:r>
            <w:r w:rsidR="00746B6B">
              <w:t>, ус</w:t>
            </w:r>
            <w:r w:rsidR="00746B6B">
              <w:t>т</w:t>
            </w:r>
            <w:r w:rsidR="00746B6B">
              <w:t>ный опрос</w:t>
            </w:r>
          </w:p>
        </w:tc>
        <w:tc>
          <w:tcPr>
            <w:tcW w:w="467" w:type="pct"/>
          </w:tcPr>
          <w:p w:rsidR="00BB5A7D" w:rsidRPr="00746B6B" w:rsidRDefault="00BB5A7D" w:rsidP="00B43851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B43851" w:rsidRPr="00746B6B" w:rsidRDefault="00BB5A7D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B43851" w:rsidRPr="00C17915" w:rsidTr="00CB3376">
        <w:trPr>
          <w:trHeight w:val="422"/>
        </w:trPr>
        <w:tc>
          <w:tcPr>
            <w:tcW w:w="1235" w:type="pct"/>
            <w:vAlign w:val="center"/>
          </w:tcPr>
          <w:p w:rsidR="00B43851" w:rsidRPr="00746B6B" w:rsidRDefault="00B43851" w:rsidP="00B43851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1.3.Циклические пр</w:t>
            </w:r>
            <w:r w:rsidRPr="00746B6B">
              <w:t>о</w:t>
            </w:r>
            <w:r w:rsidRPr="00746B6B">
              <w:t>цессы преобразования теплоты в  работу; теплосиловые уст</w:t>
            </w:r>
            <w:r w:rsidRPr="00746B6B">
              <w:t>а</w:t>
            </w:r>
            <w:r w:rsidRPr="00746B6B">
              <w:t xml:space="preserve">новки, холодильные машины, тепловые насосы </w:t>
            </w:r>
          </w:p>
        </w:tc>
        <w:tc>
          <w:tcPr>
            <w:tcW w:w="18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Подготовка </w:t>
            </w:r>
            <w:r w:rsidR="002D2724" w:rsidRPr="00746B6B">
              <w:rPr>
                <w:bCs/>
                <w:iCs/>
              </w:rPr>
              <w:t xml:space="preserve">к </w:t>
            </w:r>
            <w:r w:rsidRPr="00746B6B">
              <w:rPr>
                <w:bCs/>
                <w:iCs/>
              </w:rPr>
              <w:t>лабораторно-практическому занятию №3</w:t>
            </w:r>
            <w:r w:rsidR="00BB5A7D" w:rsidRPr="00746B6B">
              <w:rPr>
                <w:bCs/>
                <w:iCs/>
              </w:rPr>
              <w:t>, работа с би</w:t>
            </w:r>
            <w:r w:rsidR="00BB5A7D" w:rsidRPr="00746B6B">
              <w:rPr>
                <w:bCs/>
                <w:iCs/>
              </w:rPr>
              <w:t>б</w:t>
            </w:r>
            <w:r w:rsidR="00BB5A7D" w:rsidRPr="00746B6B">
              <w:rPr>
                <w:bCs/>
                <w:iCs/>
              </w:rPr>
              <w:t>лиографич</w:t>
            </w:r>
            <w:r w:rsidR="00BB5A7D" w:rsidRPr="00746B6B">
              <w:rPr>
                <w:bCs/>
                <w:iCs/>
              </w:rPr>
              <w:t>е</w:t>
            </w:r>
            <w:r w:rsidR="00BB5A7D" w:rsidRPr="00746B6B">
              <w:rPr>
                <w:bCs/>
                <w:iCs/>
              </w:rPr>
              <w:t>ским матери</w:t>
            </w:r>
            <w:r w:rsidR="00BB5A7D" w:rsidRPr="00746B6B">
              <w:rPr>
                <w:bCs/>
                <w:iCs/>
              </w:rPr>
              <w:t>а</w:t>
            </w:r>
            <w:r w:rsidR="00BB5A7D" w:rsidRPr="00746B6B">
              <w:rPr>
                <w:bCs/>
                <w:iCs/>
              </w:rPr>
              <w:t>лами</w:t>
            </w:r>
          </w:p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46B6B" w:rsidRDefault="00B43851" w:rsidP="00B43851">
            <w:r w:rsidRPr="00746B6B">
              <w:t>Лабораторная работа №3</w:t>
            </w:r>
            <w:r w:rsidR="00746B6B">
              <w:t>, ус</w:t>
            </w:r>
            <w:r w:rsidR="00746B6B">
              <w:t>т</w:t>
            </w:r>
            <w:r w:rsidR="00746B6B">
              <w:t>ный опрос</w:t>
            </w:r>
          </w:p>
        </w:tc>
        <w:tc>
          <w:tcPr>
            <w:tcW w:w="467" w:type="pct"/>
          </w:tcPr>
          <w:p w:rsidR="00BB5A7D" w:rsidRPr="00746B6B" w:rsidRDefault="00BB5A7D" w:rsidP="00B43851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B43851" w:rsidRPr="00746B6B" w:rsidRDefault="00BB5A7D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B43851" w:rsidRPr="00C4657C" w:rsidTr="00CB3376">
        <w:trPr>
          <w:trHeight w:val="499"/>
        </w:trPr>
        <w:tc>
          <w:tcPr>
            <w:tcW w:w="1235" w:type="pct"/>
          </w:tcPr>
          <w:p w:rsidR="00B43851" w:rsidRPr="00746B6B" w:rsidRDefault="00B43851" w:rsidP="00B43851">
            <w:pPr>
              <w:pStyle w:val="Style14"/>
              <w:widowControl/>
            </w:pPr>
            <w:r w:rsidRPr="00746B6B">
              <w:t>Итого по разделу</w:t>
            </w:r>
          </w:p>
        </w:tc>
        <w:tc>
          <w:tcPr>
            <w:tcW w:w="18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18</w:t>
            </w:r>
          </w:p>
        </w:tc>
        <w:tc>
          <w:tcPr>
            <w:tcW w:w="330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36</w:t>
            </w:r>
            <w:r w:rsidRPr="00746B6B">
              <w:rPr>
                <w:lang w:val="en-US"/>
              </w:rPr>
              <w:t>/14</w:t>
            </w:r>
          </w:p>
        </w:tc>
        <w:tc>
          <w:tcPr>
            <w:tcW w:w="348" w:type="pct"/>
          </w:tcPr>
          <w:p w:rsidR="00B43851" w:rsidRPr="00746B6B" w:rsidRDefault="00B43851" w:rsidP="00B43851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53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46B6B" w:rsidRDefault="00B43851" w:rsidP="00B43851">
            <w:pPr>
              <w:pStyle w:val="Style14"/>
              <w:widowControl/>
            </w:pPr>
          </w:p>
        </w:tc>
        <w:tc>
          <w:tcPr>
            <w:tcW w:w="467" w:type="pct"/>
          </w:tcPr>
          <w:p w:rsidR="00B43851" w:rsidRPr="00746B6B" w:rsidRDefault="00B43851" w:rsidP="00B43851">
            <w:pPr>
              <w:pStyle w:val="Style14"/>
              <w:widowControl/>
            </w:pPr>
          </w:p>
        </w:tc>
      </w:tr>
      <w:tr w:rsidR="00B43851" w:rsidRPr="00C4657C" w:rsidTr="00CB3376">
        <w:trPr>
          <w:trHeight w:val="499"/>
        </w:trPr>
        <w:tc>
          <w:tcPr>
            <w:tcW w:w="1235" w:type="pct"/>
          </w:tcPr>
          <w:p w:rsidR="00B43851" w:rsidRPr="00746B6B" w:rsidRDefault="00B43851" w:rsidP="00B43851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B43851" w:rsidRPr="00746B6B" w:rsidRDefault="00C957DD" w:rsidP="00B438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" w:type="pct"/>
          </w:tcPr>
          <w:p w:rsidR="00B43851" w:rsidRPr="00746B6B" w:rsidRDefault="00746B6B" w:rsidP="00B43851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18</w:t>
            </w:r>
          </w:p>
        </w:tc>
        <w:tc>
          <w:tcPr>
            <w:tcW w:w="330" w:type="pct"/>
          </w:tcPr>
          <w:p w:rsidR="00B43851" w:rsidRPr="00746B6B" w:rsidRDefault="00746B6B" w:rsidP="00B43851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36</w:t>
            </w:r>
            <w:r w:rsidRPr="00746B6B">
              <w:rPr>
                <w:b/>
                <w:lang w:val="en-US"/>
              </w:rPr>
              <w:t>/</w:t>
            </w:r>
            <w:r w:rsidRPr="00746B6B">
              <w:rPr>
                <w:b/>
              </w:rPr>
              <w:t>14</w:t>
            </w:r>
          </w:p>
        </w:tc>
        <w:tc>
          <w:tcPr>
            <w:tcW w:w="348" w:type="pct"/>
          </w:tcPr>
          <w:p w:rsidR="00B43851" w:rsidRPr="00746B6B" w:rsidRDefault="00746B6B" w:rsidP="00B43851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438" w:type="pct"/>
          </w:tcPr>
          <w:p w:rsidR="00B43851" w:rsidRPr="007C7FD0" w:rsidRDefault="00746B6B" w:rsidP="00B43851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C7F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48" w:type="pct"/>
          </w:tcPr>
          <w:p w:rsidR="00B43851" w:rsidRPr="00746B6B" w:rsidRDefault="00B43851" w:rsidP="00B43851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B43851" w:rsidRPr="00746B6B" w:rsidRDefault="00B43851" w:rsidP="002D272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B43851" w:rsidRPr="00746B6B" w:rsidRDefault="00B43851" w:rsidP="00B43851">
            <w:pPr>
              <w:pStyle w:val="Style14"/>
              <w:widowControl/>
              <w:rPr>
                <w:b/>
              </w:rPr>
            </w:pPr>
          </w:p>
        </w:tc>
      </w:tr>
      <w:tr w:rsidR="00B43851" w:rsidRPr="00C17915" w:rsidTr="00CB3376">
        <w:trPr>
          <w:trHeight w:val="70"/>
        </w:trPr>
        <w:tc>
          <w:tcPr>
            <w:tcW w:w="1235" w:type="pct"/>
          </w:tcPr>
          <w:p w:rsidR="00B43851" w:rsidRPr="00AF2B2B" w:rsidRDefault="00B43851" w:rsidP="00B43851">
            <w:pPr>
              <w:pStyle w:val="Style14"/>
              <w:widowControl/>
            </w:pPr>
            <w:r w:rsidRPr="00AF2B2B">
              <w:t>2. Теплотехника</w:t>
            </w:r>
          </w:p>
        </w:tc>
        <w:tc>
          <w:tcPr>
            <w:tcW w:w="188" w:type="pct"/>
          </w:tcPr>
          <w:p w:rsidR="00B43851" w:rsidRPr="00C17915" w:rsidRDefault="00B43851" w:rsidP="00B43851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191" w:type="pct"/>
          </w:tcPr>
          <w:p w:rsidR="00B43851" w:rsidRPr="00C17915" w:rsidRDefault="00B43851" w:rsidP="00B43851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30" w:type="pct"/>
          </w:tcPr>
          <w:p w:rsidR="00B43851" w:rsidRPr="00D26893" w:rsidRDefault="00B43851" w:rsidP="00B43851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</w:p>
        </w:tc>
        <w:tc>
          <w:tcPr>
            <w:tcW w:w="348" w:type="pct"/>
          </w:tcPr>
          <w:p w:rsidR="00B43851" w:rsidRPr="00C17915" w:rsidRDefault="00B43851" w:rsidP="00B43851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438" w:type="pct"/>
          </w:tcPr>
          <w:p w:rsidR="00B43851" w:rsidRPr="00C45CAB" w:rsidRDefault="00B43851" w:rsidP="00B43851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848" w:type="pct"/>
          </w:tcPr>
          <w:p w:rsidR="00B43851" w:rsidRPr="00C45CAB" w:rsidRDefault="00B43851" w:rsidP="00B43851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955" w:type="pct"/>
          </w:tcPr>
          <w:p w:rsidR="00B43851" w:rsidRPr="00C17915" w:rsidRDefault="00B43851" w:rsidP="00B43851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7" w:type="pct"/>
          </w:tcPr>
          <w:p w:rsidR="00B43851" w:rsidRPr="00C17915" w:rsidRDefault="00B43851" w:rsidP="00B43851">
            <w:pPr>
              <w:pStyle w:val="Style14"/>
              <w:widowControl/>
            </w:pPr>
          </w:p>
        </w:tc>
      </w:tr>
      <w:tr w:rsidR="00267386" w:rsidRPr="00C17915" w:rsidTr="00CB3376">
        <w:trPr>
          <w:trHeight w:val="499"/>
        </w:trPr>
        <w:tc>
          <w:tcPr>
            <w:tcW w:w="1235" w:type="pct"/>
            <w:vAlign w:val="center"/>
          </w:tcPr>
          <w:p w:rsidR="00267386" w:rsidRPr="009B6B6F" w:rsidRDefault="00267386" w:rsidP="00267386">
            <w:pPr>
              <w:widowControl/>
              <w:jc w:val="center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lastRenderedPageBreak/>
              <w:t xml:space="preserve">2.1. </w:t>
            </w:r>
            <w:r w:rsidRPr="009B6B6F">
              <w:rPr>
                <w:rStyle w:val="FontStyle22"/>
                <w:bCs/>
                <w:sz w:val="24"/>
                <w:szCs w:val="24"/>
              </w:rPr>
              <w:t>Топливо: его те</w:t>
            </w:r>
            <w:r w:rsidRPr="009B6B6F">
              <w:rPr>
                <w:rStyle w:val="FontStyle22"/>
                <w:bCs/>
                <w:sz w:val="24"/>
                <w:szCs w:val="24"/>
              </w:rPr>
              <w:t>п</w:t>
            </w:r>
            <w:r w:rsidRPr="009B6B6F">
              <w:rPr>
                <w:rStyle w:val="FontStyle22"/>
                <w:bCs/>
                <w:sz w:val="24"/>
                <w:szCs w:val="24"/>
              </w:rPr>
              <w:t>лотехнические хара</w:t>
            </w:r>
            <w:r w:rsidRPr="009B6B6F">
              <w:rPr>
                <w:rStyle w:val="FontStyle22"/>
                <w:bCs/>
                <w:sz w:val="24"/>
                <w:szCs w:val="24"/>
              </w:rPr>
              <w:t>к</w:t>
            </w:r>
            <w:r w:rsidRPr="009B6B6F">
              <w:rPr>
                <w:rStyle w:val="FontStyle22"/>
                <w:bCs/>
                <w:sz w:val="24"/>
                <w:szCs w:val="24"/>
              </w:rPr>
              <w:t>теристики</w:t>
            </w:r>
            <w:r>
              <w:rPr>
                <w:rStyle w:val="FontStyle22"/>
                <w:bCs/>
                <w:sz w:val="24"/>
                <w:szCs w:val="24"/>
              </w:rPr>
              <w:t>. Природное  и искусственное то</w:t>
            </w:r>
            <w:r>
              <w:rPr>
                <w:rStyle w:val="FontStyle22"/>
                <w:bCs/>
                <w:sz w:val="24"/>
                <w:szCs w:val="24"/>
              </w:rPr>
              <w:t>п</w:t>
            </w:r>
            <w:r>
              <w:rPr>
                <w:rStyle w:val="FontStyle22"/>
                <w:bCs/>
                <w:sz w:val="24"/>
                <w:szCs w:val="24"/>
              </w:rPr>
              <w:t>ливо</w:t>
            </w:r>
          </w:p>
        </w:tc>
        <w:tc>
          <w:tcPr>
            <w:tcW w:w="188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267386" w:rsidRPr="008077BA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8</w:t>
            </w:r>
          </w:p>
        </w:tc>
        <w:tc>
          <w:tcPr>
            <w:tcW w:w="438" w:type="pct"/>
          </w:tcPr>
          <w:p w:rsidR="00267386" w:rsidRPr="00267386" w:rsidRDefault="00267386" w:rsidP="0026738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73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267386" w:rsidRPr="007C7FD0" w:rsidRDefault="00267386" w:rsidP="00267386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Подготовка к практическому занятию, раб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та с библи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графическим материалами</w:t>
            </w:r>
          </w:p>
          <w:p w:rsidR="00267386" w:rsidRPr="007C7FD0" w:rsidRDefault="00267386" w:rsidP="00267386">
            <w:pPr>
              <w:pStyle w:val="Style14"/>
              <w:widowControl/>
            </w:pPr>
          </w:p>
        </w:tc>
        <w:tc>
          <w:tcPr>
            <w:tcW w:w="955" w:type="pct"/>
          </w:tcPr>
          <w:p w:rsidR="00267386" w:rsidRPr="007C7FD0" w:rsidRDefault="00267386" w:rsidP="00267386">
            <w:r w:rsidRPr="007C7FD0">
              <w:t>Лабораторная работа №1</w:t>
            </w:r>
          </w:p>
        </w:tc>
        <w:tc>
          <w:tcPr>
            <w:tcW w:w="467" w:type="pct"/>
          </w:tcPr>
          <w:p w:rsidR="00267386" w:rsidRPr="007C7FD0" w:rsidRDefault="00267386" w:rsidP="00267386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267386" w:rsidRPr="007C7FD0" w:rsidRDefault="00267386" w:rsidP="00267386">
            <w:pPr>
              <w:pStyle w:val="Style14"/>
              <w:widowControl/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267386" w:rsidRPr="00C17915" w:rsidTr="00CB3376">
        <w:trPr>
          <w:trHeight w:val="499"/>
        </w:trPr>
        <w:tc>
          <w:tcPr>
            <w:tcW w:w="1235" w:type="pct"/>
            <w:vAlign w:val="center"/>
          </w:tcPr>
          <w:p w:rsidR="00267386" w:rsidRPr="009B6B6F" w:rsidRDefault="00267386" w:rsidP="00267386">
            <w:pPr>
              <w:widowControl/>
              <w:ind w:hanging="40"/>
              <w:jc w:val="center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t xml:space="preserve">2.2. </w:t>
            </w:r>
            <w:r w:rsidRPr="009B6B6F">
              <w:rPr>
                <w:rStyle w:val="FontStyle22"/>
                <w:bCs/>
                <w:sz w:val="24"/>
                <w:szCs w:val="24"/>
              </w:rPr>
              <w:t>Подготовка то</w:t>
            </w:r>
            <w:r w:rsidRPr="009B6B6F">
              <w:rPr>
                <w:rStyle w:val="FontStyle22"/>
                <w:bCs/>
                <w:sz w:val="24"/>
                <w:szCs w:val="24"/>
              </w:rPr>
              <w:t>п</w:t>
            </w:r>
            <w:r w:rsidRPr="009B6B6F">
              <w:rPr>
                <w:rStyle w:val="FontStyle22"/>
                <w:bCs/>
                <w:sz w:val="24"/>
                <w:szCs w:val="24"/>
              </w:rPr>
              <w:t>лива к сжиганию</w:t>
            </w:r>
          </w:p>
        </w:tc>
        <w:tc>
          <w:tcPr>
            <w:tcW w:w="188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8</w:t>
            </w:r>
          </w:p>
        </w:tc>
        <w:tc>
          <w:tcPr>
            <w:tcW w:w="438" w:type="pct"/>
          </w:tcPr>
          <w:p w:rsidR="00267386" w:rsidRPr="00267386" w:rsidRDefault="00267386" w:rsidP="0026738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73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267386" w:rsidRPr="007C7FD0" w:rsidRDefault="00267386" w:rsidP="00267386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№1,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67386" w:rsidRPr="007C7FD0" w:rsidRDefault="00267386" w:rsidP="00267386">
            <w:r w:rsidRPr="007C7FD0">
              <w:rPr>
                <w:bCs/>
                <w:iCs/>
              </w:rPr>
              <w:t>Практическое задание №1</w:t>
            </w:r>
          </w:p>
        </w:tc>
        <w:tc>
          <w:tcPr>
            <w:tcW w:w="467" w:type="pct"/>
          </w:tcPr>
          <w:p w:rsidR="00267386" w:rsidRPr="007C7FD0" w:rsidRDefault="00267386" w:rsidP="00267386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267386" w:rsidRPr="00C17915" w:rsidTr="00CB3376">
        <w:trPr>
          <w:trHeight w:val="499"/>
        </w:trPr>
        <w:tc>
          <w:tcPr>
            <w:tcW w:w="1235" w:type="pct"/>
            <w:vAlign w:val="center"/>
          </w:tcPr>
          <w:p w:rsidR="00267386" w:rsidRPr="00A80866" w:rsidRDefault="00267386" w:rsidP="00267386">
            <w:pPr>
              <w:pStyle w:val="1"/>
              <w:numPr>
                <w:ilvl w:val="0"/>
                <w:numId w:val="0"/>
              </w:numPr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i w:val="0"/>
              </w:rPr>
              <w:t xml:space="preserve">2.3. </w:t>
            </w:r>
            <w:r w:rsidRPr="00A80866">
              <w:rPr>
                <w:i w:val="0"/>
              </w:rPr>
              <w:t>Энерготехнич</w:t>
            </w:r>
            <w:r w:rsidRPr="00A80866">
              <w:rPr>
                <w:i w:val="0"/>
              </w:rPr>
              <w:t>е</w:t>
            </w:r>
            <w:r w:rsidRPr="00A80866">
              <w:rPr>
                <w:i w:val="0"/>
              </w:rPr>
              <w:t>ские агрегаты</w:t>
            </w:r>
          </w:p>
          <w:p w:rsidR="00267386" w:rsidRPr="00AF2B2B" w:rsidRDefault="00267386" w:rsidP="00267386">
            <w:pPr>
              <w:pStyle w:val="Style6"/>
              <w:widowControl/>
              <w:ind w:firstLine="720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386" w:rsidRPr="00421B23" w:rsidRDefault="00267386" w:rsidP="00267386">
            <w:pPr>
              <w:widowControl/>
              <w:ind w:hanging="40"/>
              <w:jc w:val="center"/>
            </w:pPr>
          </w:p>
        </w:tc>
        <w:tc>
          <w:tcPr>
            <w:tcW w:w="188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9</w:t>
            </w:r>
          </w:p>
        </w:tc>
        <w:tc>
          <w:tcPr>
            <w:tcW w:w="438" w:type="pct"/>
          </w:tcPr>
          <w:p w:rsidR="00267386" w:rsidRPr="00267386" w:rsidRDefault="00267386" w:rsidP="0026738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73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267386" w:rsidRPr="007C7FD0" w:rsidRDefault="00267386" w:rsidP="00267386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№2,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67386" w:rsidRPr="007C7FD0" w:rsidRDefault="00267386" w:rsidP="00267386">
            <w:r w:rsidRPr="007C7FD0">
              <w:rPr>
                <w:bCs/>
                <w:iCs/>
              </w:rPr>
              <w:t>Практическое задание №2</w:t>
            </w:r>
          </w:p>
        </w:tc>
        <w:tc>
          <w:tcPr>
            <w:tcW w:w="467" w:type="pct"/>
          </w:tcPr>
          <w:p w:rsidR="00267386" w:rsidRPr="007C7FD0" w:rsidRDefault="00267386" w:rsidP="00267386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267386" w:rsidRPr="00C17915" w:rsidTr="00CB3376">
        <w:trPr>
          <w:trHeight w:val="499"/>
        </w:trPr>
        <w:tc>
          <w:tcPr>
            <w:tcW w:w="1235" w:type="pct"/>
            <w:vAlign w:val="center"/>
          </w:tcPr>
          <w:p w:rsidR="00267386" w:rsidRPr="00421B23" w:rsidRDefault="00267386" w:rsidP="00267386">
            <w:pPr>
              <w:widowControl/>
              <w:ind w:hanging="40"/>
              <w:jc w:val="center"/>
            </w:pPr>
            <w:r>
              <w:t>2.4. Вторичные эне</w:t>
            </w:r>
            <w:r>
              <w:t>р</w:t>
            </w:r>
            <w:r>
              <w:t>гетические ресурсы (ВЭР). Классифик</w:t>
            </w:r>
            <w:r>
              <w:t>а</w:t>
            </w:r>
            <w:r>
              <w:t>ция ВЭР. Агрегаты для использования ВЭР</w:t>
            </w:r>
          </w:p>
        </w:tc>
        <w:tc>
          <w:tcPr>
            <w:tcW w:w="188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5</w:t>
            </w:r>
          </w:p>
        </w:tc>
        <w:tc>
          <w:tcPr>
            <w:tcW w:w="330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267386" w:rsidRPr="007C7FD0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9</w:t>
            </w:r>
          </w:p>
        </w:tc>
        <w:tc>
          <w:tcPr>
            <w:tcW w:w="438" w:type="pct"/>
          </w:tcPr>
          <w:p w:rsidR="00267386" w:rsidRPr="00267386" w:rsidRDefault="00267386" w:rsidP="0026738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738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48" w:type="pct"/>
          </w:tcPr>
          <w:p w:rsidR="00267386" w:rsidRPr="007C7FD0" w:rsidRDefault="00267386" w:rsidP="00267386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№3,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67386" w:rsidRPr="007C7FD0" w:rsidRDefault="00267386" w:rsidP="00267386">
            <w:r w:rsidRPr="007C7FD0">
              <w:rPr>
                <w:bCs/>
                <w:iCs/>
              </w:rPr>
              <w:t>Практическое задание №3</w:t>
            </w:r>
          </w:p>
        </w:tc>
        <w:tc>
          <w:tcPr>
            <w:tcW w:w="467" w:type="pct"/>
          </w:tcPr>
          <w:p w:rsidR="00267386" w:rsidRPr="007C7FD0" w:rsidRDefault="00267386" w:rsidP="00267386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267386" w:rsidRPr="00C4657C" w:rsidTr="00CB3376">
        <w:trPr>
          <w:trHeight w:val="499"/>
        </w:trPr>
        <w:tc>
          <w:tcPr>
            <w:tcW w:w="1235" w:type="pct"/>
          </w:tcPr>
          <w:p w:rsidR="00267386" w:rsidRPr="006D5F9C" w:rsidRDefault="00267386" w:rsidP="00267386">
            <w:pPr>
              <w:pStyle w:val="Style14"/>
              <w:widowControl/>
            </w:pPr>
            <w:r w:rsidRPr="006D5F9C">
              <w:t>Итого по разделу</w:t>
            </w:r>
          </w:p>
        </w:tc>
        <w:tc>
          <w:tcPr>
            <w:tcW w:w="188" w:type="pct"/>
          </w:tcPr>
          <w:p w:rsidR="00267386" w:rsidRPr="006D5F9C" w:rsidRDefault="00267386" w:rsidP="00267386">
            <w:pPr>
              <w:pStyle w:val="Style14"/>
              <w:widowControl/>
              <w:jc w:val="center"/>
            </w:pPr>
            <w:r w:rsidRPr="006D5F9C">
              <w:t>6</w:t>
            </w:r>
          </w:p>
        </w:tc>
        <w:tc>
          <w:tcPr>
            <w:tcW w:w="191" w:type="pct"/>
          </w:tcPr>
          <w:p w:rsidR="00267386" w:rsidRPr="006D5F9C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17</w:t>
            </w:r>
          </w:p>
        </w:tc>
        <w:tc>
          <w:tcPr>
            <w:tcW w:w="330" w:type="pct"/>
          </w:tcPr>
          <w:p w:rsidR="00267386" w:rsidRPr="006D5F9C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267386" w:rsidRPr="006D5F9C" w:rsidRDefault="00267386" w:rsidP="00267386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34</w:t>
            </w:r>
          </w:p>
        </w:tc>
        <w:tc>
          <w:tcPr>
            <w:tcW w:w="438" w:type="pct"/>
          </w:tcPr>
          <w:p w:rsidR="00267386" w:rsidRPr="00267386" w:rsidRDefault="00267386" w:rsidP="0026738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  <w:p w:rsidR="00267386" w:rsidRPr="007C7FD0" w:rsidRDefault="00267386" w:rsidP="00267386">
            <w:pPr>
              <w:pStyle w:val="Style14"/>
              <w:widowControl/>
            </w:pPr>
          </w:p>
        </w:tc>
        <w:tc>
          <w:tcPr>
            <w:tcW w:w="467" w:type="pct"/>
          </w:tcPr>
          <w:p w:rsidR="00267386" w:rsidRPr="007C7FD0" w:rsidRDefault="00267386" w:rsidP="00267386">
            <w:pPr>
              <w:pStyle w:val="Style14"/>
              <w:widowControl/>
            </w:pPr>
          </w:p>
        </w:tc>
      </w:tr>
      <w:tr w:rsidR="00267386" w:rsidRPr="004F39A3" w:rsidTr="00CB3376">
        <w:trPr>
          <w:trHeight w:val="499"/>
        </w:trPr>
        <w:tc>
          <w:tcPr>
            <w:tcW w:w="1235" w:type="pct"/>
          </w:tcPr>
          <w:p w:rsidR="00267386" w:rsidRPr="006D5F9C" w:rsidRDefault="00267386" w:rsidP="00267386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267386" w:rsidRPr="006D5F9C" w:rsidRDefault="00267386" w:rsidP="00267386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6</w:t>
            </w:r>
          </w:p>
        </w:tc>
        <w:tc>
          <w:tcPr>
            <w:tcW w:w="191" w:type="pct"/>
          </w:tcPr>
          <w:p w:rsidR="00267386" w:rsidRPr="006D5F9C" w:rsidRDefault="00267386" w:rsidP="00267386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17</w:t>
            </w:r>
          </w:p>
        </w:tc>
        <w:tc>
          <w:tcPr>
            <w:tcW w:w="330" w:type="pct"/>
          </w:tcPr>
          <w:p w:rsidR="00267386" w:rsidRPr="006D5F9C" w:rsidRDefault="00267386" w:rsidP="00267386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-</w:t>
            </w:r>
          </w:p>
        </w:tc>
        <w:tc>
          <w:tcPr>
            <w:tcW w:w="348" w:type="pct"/>
          </w:tcPr>
          <w:p w:rsidR="00267386" w:rsidRPr="006D5F9C" w:rsidRDefault="00267386" w:rsidP="00267386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34</w:t>
            </w:r>
          </w:p>
        </w:tc>
        <w:tc>
          <w:tcPr>
            <w:tcW w:w="438" w:type="pct"/>
          </w:tcPr>
          <w:p w:rsidR="00267386" w:rsidRPr="00267386" w:rsidRDefault="00267386" w:rsidP="0026738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6738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35,15</w:t>
            </w:r>
          </w:p>
        </w:tc>
        <w:tc>
          <w:tcPr>
            <w:tcW w:w="848" w:type="pct"/>
          </w:tcPr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267386" w:rsidRPr="007C7FD0" w:rsidRDefault="00267386" w:rsidP="0026738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C7FD0">
              <w:rPr>
                <w:b/>
              </w:rPr>
              <w:t>экзамен</w:t>
            </w:r>
          </w:p>
        </w:tc>
        <w:tc>
          <w:tcPr>
            <w:tcW w:w="467" w:type="pct"/>
          </w:tcPr>
          <w:p w:rsidR="00267386" w:rsidRPr="007C7FD0" w:rsidRDefault="00267386" w:rsidP="00267386">
            <w:pPr>
              <w:pStyle w:val="Style14"/>
              <w:widowControl/>
              <w:rPr>
                <w:b/>
              </w:rPr>
            </w:pPr>
          </w:p>
        </w:tc>
      </w:tr>
      <w:tr w:rsidR="00B43851" w:rsidRPr="00C17915" w:rsidTr="00CB3376">
        <w:trPr>
          <w:trHeight w:val="499"/>
        </w:trPr>
        <w:tc>
          <w:tcPr>
            <w:tcW w:w="1235" w:type="pct"/>
          </w:tcPr>
          <w:p w:rsidR="00B43851" w:rsidRPr="006D5F9C" w:rsidRDefault="00B43851" w:rsidP="00B43851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8" w:type="pct"/>
            <w:shd w:val="clear" w:color="auto" w:fill="auto"/>
          </w:tcPr>
          <w:p w:rsidR="00B43851" w:rsidRPr="006D5F9C" w:rsidRDefault="00B43851" w:rsidP="00B438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B43851" w:rsidRPr="00476E9F" w:rsidRDefault="007C7FD0" w:rsidP="00B43851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35</w:t>
            </w:r>
          </w:p>
        </w:tc>
        <w:tc>
          <w:tcPr>
            <w:tcW w:w="330" w:type="pct"/>
            <w:shd w:val="clear" w:color="auto" w:fill="auto"/>
          </w:tcPr>
          <w:p w:rsidR="00B43851" w:rsidRPr="00476E9F" w:rsidRDefault="007C7FD0" w:rsidP="00B43851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36</w:t>
            </w:r>
            <w:r w:rsidRPr="00476E9F">
              <w:rPr>
                <w:b/>
                <w:lang w:val="en-US"/>
              </w:rPr>
              <w:t>/</w:t>
            </w:r>
            <w:r w:rsidRPr="00476E9F">
              <w:rPr>
                <w:b/>
              </w:rPr>
              <w:t>14</w:t>
            </w:r>
          </w:p>
        </w:tc>
        <w:tc>
          <w:tcPr>
            <w:tcW w:w="348" w:type="pct"/>
            <w:shd w:val="clear" w:color="auto" w:fill="auto"/>
          </w:tcPr>
          <w:p w:rsidR="00B43851" w:rsidRPr="00476E9F" w:rsidRDefault="007C7FD0" w:rsidP="00B438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476E9F">
              <w:rPr>
                <w:b/>
              </w:rPr>
              <w:t>34</w:t>
            </w:r>
            <w:r w:rsidRPr="00476E9F">
              <w:rPr>
                <w:b/>
                <w:lang w:val="en-US"/>
              </w:rPr>
              <w:t>/14</w:t>
            </w:r>
          </w:p>
        </w:tc>
        <w:tc>
          <w:tcPr>
            <w:tcW w:w="438" w:type="pct"/>
            <w:shd w:val="clear" w:color="auto" w:fill="auto"/>
          </w:tcPr>
          <w:p w:rsidR="00B43851" w:rsidRPr="005D0586" w:rsidRDefault="00CA6D2C" w:rsidP="00476E9F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7</w:t>
            </w:r>
            <w:r w:rsidR="00100812" w:rsidRPr="005D0586">
              <w:rPr>
                <w:b/>
              </w:rPr>
              <w:t>1,15</w:t>
            </w:r>
            <w:r w:rsidR="00476E9F" w:rsidRPr="005D0586">
              <w:rPr>
                <w:b/>
              </w:rPr>
              <w:t>+</w:t>
            </w:r>
            <w:r w:rsidR="00CB3376" w:rsidRPr="005D0586">
              <w:rPr>
                <w:b/>
              </w:rPr>
              <w:t>35,7</w:t>
            </w:r>
          </w:p>
        </w:tc>
        <w:tc>
          <w:tcPr>
            <w:tcW w:w="848" w:type="pct"/>
            <w:shd w:val="clear" w:color="auto" w:fill="auto"/>
          </w:tcPr>
          <w:p w:rsidR="00B43851" w:rsidRPr="005D0586" w:rsidRDefault="00B43851" w:rsidP="00B43851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B43851" w:rsidRPr="005D0586" w:rsidRDefault="00B43851" w:rsidP="00B43851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B43851" w:rsidRPr="00C17915" w:rsidRDefault="00B43851" w:rsidP="00B43851">
            <w:pPr>
              <w:pStyle w:val="Style14"/>
              <w:widowControl/>
              <w:rPr>
                <w:b/>
              </w:rPr>
            </w:pPr>
          </w:p>
        </w:tc>
      </w:tr>
    </w:tbl>
    <w:p w:rsidR="00A11381" w:rsidRPr="00E47E6D" w:rsidRDefault="00A11381" w:rsidP="00A11381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E47E6D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A11381" w:rsidRPr="00F56C92" w:rsidRDefault="00A11381" w:rsidP="00A11381">
      <w:r w:rsidRPr="00F56C92">
        <w:rPr>
          <w:iCs/>
        </w:rPr>
        <w:t>Образовательные технологии</w:t>
      </w:r>
      <w:r w:rsidRPr="00F56C92">
        <w:t xml:space="preserve"> – это целостная модель образовательного процесса, си</w:t>
      </w:r>
      <w:r w:rsidRPr="00F56C92">
        <w:t>с</w:t>
      </w:r>
      <w:r w:rsidRPr="00F56C92">
        <w:t>темно определяющая структуру и содержание деятельности обеих сторон этого проце</w:t>
      </w:r>
      <w:r w:rsidRPr="00F56C92">
        <w:t>с</w:t>
      </w:r>
      <w:r w:rsidRPr="00F56C92">
        <w:t>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A11381" w:rsidRPr="00F56C92" w:rsidRDefault="00A11381" w:rsidP="00A11381">
      <w:r w:rsidRPr="00F56C92">
        <w:t>Основными признаками образовательной технологии в ее современном понимании я</w:t>
      </w:r>
      <w:r w:rsidRPr="00F56C92">
        <w:t>в</w:t>
      </w:r>
      <w:r w:rsidRPr="00F56C92">
        <w:lastRenderedPageBreak/>
        <w:t>ляются:</w:t>
      </w:r>
    </w:p>
    <w:p w:rsidR="00A11381" w:rsidRPr="00F56C92" w:rsidRDefault="00A11381" w:rsidP="00A11381">
      <w:r w:rsidRPr="00F56C92">
        <w:t>– детальное описание образовательных целей;</w:t>
      </w:r>
    </w:p>
    <w:p w:rsidR="00A11381" w:rsidRPr="00F56C92" w:rsidRDefault="00A11381" w:rsidP="00A11381">
      <w:r w:rsidRPr="00F56C92">
        <w:t>– поэтапное описание (проектирование) способов достижения заданных результатов-целей;</w:t>
      </w:r>
    </w:p>
    <w:p w:rsidR="00A11381" w:rsidRPr="00F56C92" w:rsidRDefault="00A11381" w:rsidP="00A11381">
      <w:r w:rsidRPr="00F56C92">
        <w:t>– использование обратной связи с целью корректировки образовательного процесса;</w:t>
      </w:r>
    </w:p>
    <w:p w:rsidR="00A11381" w:rsidRPr="00F56C92" w:rsidRDefault="00A11381" w:rsidP="00A11381">
      <w:r w:rsidRPr="00F56C92">
        <w:t>– гарантированность достигаемых результатов;</w:t>
      </w:r>
    </w:p>
    <w:p w:rsidR="00A11381" w:rsidRPr="00F56C92" w:rsidRDefault="00A11381" w:rsidP="00A11381">
      <w:r w:rsidRPr="00F56C92">
        <w:t xml:space="preserve">– </w:t>
      </w:r>
      <w:proofErr w:type="spellStart"/>
      <w:r w:rsidRPr="00F56C92">
        <w:t>воспроизводимость</w:t>
      </w:r>
      <w:proofErr w:type="spellEnd"/>
      <w:r w:rsidRPr="00F56C92">
        <w:t xml:space="preserve"> образовате</w:t>
      </w:r>
      <w:r>
        <w:t>льного процесса вне зависимости</w:t>
      </w:r>
      <w:r w:rsidRPr="00F56C92">
        <w:t xml:space="preserve"> от мастерства преп</w:t>
      </w:r>
      <w:r w:rsidRPr="00F56C92">
        <w:t>о</w:t>
      </w:r>
      <w:r w:rsidRPr="00F56C92">
        <w:t>давателя;</w:t>
      </w:r>
    </w:p>
    <w:p w:rsidR="00A11381" w:rsidRPr="00F56C92" w:rsidRDefault="00A11381" w:rsidP="00A11381">
      <w:r w:rsidRPr="00F56C92">
        <w:t>– оптимальность затрачиваемых ресурсов и усилий.</w:t>
      </w:r>
    </w:p>
    <w:p w:rsidR="00A11381" w:rsidRPr="00F56C92" w:rsidRDefault="00A11381" w:rsidP="00A11381">
      <w:pPr>
        <w:rPr>
          <w:rStyle w:val="FontStyle20"/>
          <w:rFonts w:ascii="Times New Roman" w:hAnsi="Times New Roman"/>
          <w:sz w:val="24"/>
          <w:szCs w:val="24"/>
        </w:rPr>
      </w:pP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F56C92">
        <w:rPr>
          <w:rStyle w:val="FontStyle30"/>
          <w:b w:val="0"/>
          <w:sz w:val="24"/>
          <w:szCs w:val="24"/>
        </w:rPr>
        <w:t>использование</w:t>
      </w:r>
      <w:r w:rsidRPr="00F56C92">
        <w:rPr>
          <w:rStyle w:val="FontStyle29"/>
          <w:b w:val="0"/>
          <w:sz w:val="24"/>
          <w:szCs w:val="24"/>
        </w:rPr>
        <w:t xml:space="preserve">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интеракт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ивных форм проведения занятий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F56C92">
        <w:rPr>
          <w:rStyle w:val="FontStyle20"/>
          <w:rFonts w:ascii="Times New Roman" w:hAnsi="Times New Roman"/>
          <w:sz w:val="24"/>
          <w:szCs w:val="24"/>
        </w:rPr>
        <w:t>ауд</w:t>
      </w:r>
      <w:r w:rsidRPr="00F56C92">
        <w:rPr>
          <w:rStyle w:val="FontStyle20"/>
          <w:rFonts w:ascii="Times New Roman" w:hAnsi="Times New Roman"/>
          <w:sz w:val="24"/>
          <w:szCs w:val="24"/>
        </w:rPr>
        <w:t>и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F56C92">
        <w:rPr>
          <w:rStyle w:val="FontStyle20"/>
          <w:rFonts w:ascii="Times New Roman" w:hAnsi="Times New Roman"/>
          <w:sz w:val="24"/>
          <w:szCs w:val="24"/>
        </w:rPr>
        <w:t>об</w:t>
      </w:r>
      <w:r w:rsidRPr="00F56C92">
        <w:rPr>
          <w:rStyle w:val="FontStyle20"/>
          <w:rFonts w:ascii="Times New Roman" w:hAnsi="Times New Roman"/>
          <w:sz w:val="24"/>
          <w:szCs w:val="24"/>
        </w:rPr>
        <w:t>у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чающихся. </w:t>
      </w:r>
    </w:p>
    <w:p w:rsidR="00A11381" w:rsidRDefault="00A11381" w:rsidP="00A11381">
      <w:pPr>
        <w:widowControl/>
        <w:ind w:firstLine="709"/>
        <w:rPr>
          <w:rStyle w:val="FontStyle31"/>
          <w:b/>
          <w:sz w:val="24"/>
          <w:szCs w:val="24"/>
        </w:rPr>
      </w:pPr>
      <w:r w:rsidRPr="00DC2658">
        <w:rPr>
          <w:rFonts w:eastAsia="MS Mincho"/>
          <w:lang w:eastAsia="ja-JP" w:bidi="he-IL"/>
        </w:rPr>
        <w:t>Цели, поставленные при изучении курса, достигаются за счет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комплексного подхода к обучению студентов, основанного на сочетании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 xml:space="preserve">теоретического курса, </w:t>
      </w:r>
      <w:r>
        <w:rPr>
          <w:rFonts w:eastAsia="MS Mincho"/>
          <w:lang w:eastAsia="ja-JP" w:bidi="he-IL"/>
        </w:rPr>
        <w:t>лаб</w:t>
      </w:r>
      <w:r>
        <w:rPr>
          <w:rFonts w:eastAsia="MS Mincho"/>
          <w:lang w:eastAsia="ja-JP" w:bidi="he-IL"/>
        </w:rPr>
        <w:t>о</w:t>
      </w:r>
      <w:r>
        <w:rPr>
          <w:rFonts w:eastAsia="MS Mincho"/>
          <w:lang w:eastAsia="ja-JP" w:bidi="he-IL"/>
        </w:rPr>
        <w:t xml:space="preserve">раторных </w:t>
      </w:r>
      <w:r w:rsidRPr="00DC2658">
        <w:rPr>
          <w:rFonts w:eastAsia="MS Mincho"/>
          <w:lang w:eastAsia="ja-JP" w:bidi="he-IL"/>
        </w:rPr>
        <w:t>занятий и самостоятельной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познавательной деятельности студентов.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Изуч</w:t>
      </w:r>
      <w:r w:rsidRPr="00DC2658">
        <w:rPr>
          <w:rFonts w:eastAsia="MS Mincho"/>
          <w:lang w:eastAsia="ja-JP" w:bidi="he-IL"/>
        </w:rPr>
        <w:t>е</w:t>
      </w:r>
      <w:r w:rsidRPr="00DC2658">
        <w:rPr>
          <w:rFonts w:eastAsia="MS Mincho"/>
          <w:lang w:eastAsia="ja-JP" w:bidi="he-IL"/>
        </w:rPr>
        <w:t>ние теоретического курса проводится в специализированных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лекционных аудиториях с использованием видеотехники, позволяющей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транслировать через монитор рисунки, схемы, модели, которые в значительной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степени облегчают понимание курса.</w:t>
      </w:r>
    </w:p>
    <w:p w:rsidR="00A11381" w:rsidRDefault="00A11381" w:rsidP="00A11381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 xml:space="preserve">Занятия проводятся с применением традиционной и </w:t>
      </w:r>
      <w:proofErr w:type="spellStart"/>
      <w:r w:rsidRPr="00260D99">
        <w:rPr>
          <w:rFonts w:cs="Georgia"/>
        </w:rPr>
        <w:t>модульно-компетентностной</w:t>
      </w:r>
      <w:proofErr w:type="spellEnd"/>
      <w:r w:rsidRPr="00260D99">
        <w:rPr>
          <w:rFonts w:cs="Georgia"/>
        </w:rPr>
        <w:t xml:space="preserve"> технологий с использованием Интернет-ресурсов. </w:t>
      </w:r>
    </w:p>
    <w:p w:rsidR="00A11381" w:rsidRPr="00473942" w:rsidRDefault="00A11381" w:rsidP="00A11381">
      <w:pPr>
        <w:pStyle w:val="Default"/>
        <w:ind w:firstLine="709"/>
        <w:jc w:val="both"/>
      </w:pPr>
      <w:r w:rsidRPr="00473942">
        <w:rPr>
          <w:iCs/>
        </w:rPr>
        <w:t xml:space="preserve">Лекции проходят как в традиционной форме, </w:t>
      </w:r>
      <w:r>
        <w:rPr>
          <w:iCs/>
        </w:rPr>
        <w:t xml:space="preserve">в виде презентаций, </w:t>
      </w:r>
      <w:r w:rsidRPr="00473942">
        <w:rPr>
          <w:iCs/>
        </w:rPr>
        <w:t xml:space="preserve">так и в форме </w:t>
      </w:r>
      <w:r>
        <w:rPr>
          <w:iCs/>
        </w:rPr>
        <w:t>лекций-информаций, о</w:t>
      </w:r>
      <w:r w:rsidRPr="00473942">
        <w:t>риентирован</w:t>
      </w:r>
      <w:r>
        <w:t>ных</w:t>
      </w:r>
      <w:r w:rsidRPr="00473942">
        <w:t xml:space="preserve"> на изложение и объяснение студентам научной информации, подлежащей осмыслению и запоминанию</w:t>
      </w:r>
      <w:r>
        <w:t>,</w:t>
      </w:r>
      <w:r w:rsidRPr="00473942">
        <w:t xml:space="preserve"> </w:t>
      </w:r>
      <w:r w:rsidRPr="00473942">
        <w:rPr>
          <w:iCs/>
        </w:rPr>
        <w:t>лекций-консультаций, где те</w:t>
      </w:r>
      <w:r w:rsidRPr="00473942">
        <w:rPr>
          <w:iCs/>
        </w:rPr>
        <w:t>о</w:t>
      </w:r>
      <w:r w:rsidRPr="00473942">
        <w:rPr>
          <w:iCs/>
        </w:rPr>
        <w:t xml:space="preserve">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A11381" w:rsidRPr="00473942" w:rsidRDefault="00A11381" w:rsidP="00A11381">
      <w:pPr>
        <w:pStyle w:val="Default"/>
        <w:ind w:firstLine="709"/>
        <w:jc w:val="both"/>
      </w:pPr>
      <w:r w:rsidRPr="00473942">
        <w:rPr>
          <w:iCs/>
        </w:rPr>
        <w:t xml:space="preserve">Лекционный материал закрепляется в ходе </w:t>
      </w:r>
      <w:r>
        <w:rPr>
          <w:iCs/>
        </w:rPr>
        <w:t xml:space="preserve">практических занятий и </w:t>
      </w:r>
      <w:r w:rsidRPr="00473942">
        <w:rPr>
          <w:iCs/>
        </w:rPr>
        <w:t>лаборато</w:t>
      </w:r>
      <w:r w:rsidRPr="00473942">
        <w:rPr>
          <w:iCs/>
        </w:rPr>
        <w:t>р</w:t>
      </w:r>
      <w:r w:rsidRPr="00473942">
        <w:rPr>
          <w:iCs/>
        </w:rPr>
        <w:t>ных работ, на которых выполняются групповые или индивидуальные задания по про</w:t>
      </w:r>
      <w:r w:rsidRPr="00473942">
        <w:rPr>
          <w:iCs/>
        </w:rPr>
        <w:t>й</w:t>
      </w:r>
      <w:r w:rsidRPr="00473942">
        <w:rPr>
          <w:iCs/>
        </w:rPr>
        <w:t xml:space="preserve">денной теме. </w:t>
      </w:r>
      <w:r w:rsidRPr="00DC2658">
        <w:rPr>
          <w:rFonts w:eastAsia="MS Mincho"/>
          <w:lang w:eastAsia="ja-JP" w:bidi="he-IL"/>
        </w:rPr>
        <w:t xml:space="preserve">На </w:t>
      </w:r>
      <w:r>
        <w:rPr>
          <w:rFonts w:eastAsia="MS Mincho"/>
          <w:lang w:eastAsia="ja-JP" w:bidi="he-IL"/>
        </w:rPr>
        <w:t xml:space="preserve">практических и лабораторных </w:t>
      </w:r>
      <w:r w:rsidRPr="00DC2658">
        <w:rPr>
          <w:rFonts w:eastAsia="MS Mincho"/>
          <w:lang w:eastAsia="ja-JP" w:bidi="he-IL"/>
        </w:rPr>
        <w:t>занятиях студенты приобретают навыки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исследовательской деятельности и умения объяснять результаты эксперимента,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осн</w:t>
      </w:r>
      <w:r w:rsidRPr="00DC2658">
        <w:rPr>
          <w:rFonts w:eastAsia="MS Mincho"/>
          <w:lang w:eastAsia="ja-JP" w:bidi="he-IL"/>
        </w:rPr>
        <w:t>о</w:t>
      </w:r>
      <w:r w:rsidRPr="00DC2658">
        <w:rPr>
          <w:rFonts w:eastAsia="MS Mincho"/>
          <w:lang w:eastAsia="ja-JP" w:bidi="he-IL"/>
        </w:rPr>
        <w:t xml:space="preserve">вываясь на знаниях теоретической части курса. </w:t>
      </w:r>
      <w:r w:rsidRPr="00473942">
        <w:rPr>
          <w:iCs/>
        </w:rPr>
        <w:t>При проведении лабораторных занятий используется метод контекстного обучения, который позволяет усвоить материал п</w:t>
      </w:r>
      <w:r w:rsidRPr="00473942">
        <w:rPr>
          <w:iCs/>
        </w:rPr>
        <w:t>у</w:t>
      </w:r>
      <w:r w:rsidRPr="00473942">
        <w:rPr>
          <w:iCs/>
        </w:rPr>
        <w:t>тем выявления связей между конкретным знанием и его применением</w:t>
      </w:r>
      <w:r>
        <w:rPr>
          <w:iCs/>
        </w:rPr>
        <w:t>, а также</w:t>
      </w:r>
      <w:r w:rsidRPr="00473942">
        <w:rPr>
          <w:rFonts w:cs="Georgia"/>
        </w:rPr>
        <w:t xml:space="preserve"> </w:t>
      </w:r>
      <w:r w:rsidRPr="00260D99">
        <w:rPr>
          <w:rFonts w:cs="Georgia"/>
        </w:rPr>
        <w:t>технол</w:t>
      </w:r>
      <w:r w:rsidRPr="00260D99">
        <w:rPr>
          <w:rFonts w:cs="Georgia"/>
        </w:rPr>
        <w:t>о</w:t>
      </w:r>
      <w:r w:rsidRPr="00260D99">
        <w:rPr>
          <w:rFonts w:cs="Georgia"/>
        </w:rPr>
        <w:t>ги</w:t>
      </w:r>
      <w:r>
        <w:rPr>
          <w:rFonts w:cs="Georgia"/>
        </w:rPr>
        <w:t>я</w:t>
      </w:r>
      <w:r w:rsidRPr="00260D99">
        <w:rPr>
          <w:rFonts w:cs="Georgia"/>
        </w:rPr>
        <w:t xml:space="preserve"> модульного обучения и коллективного </w:t>
      </w:r>
      <w:proofErr w:type="spellStart"/>
      <w:r w:rsidRPr="00260D99">
        <w:rPr>
          <w:rFonts w:cs="Georgia"/>
        </w:rPr>
        <w:t>взаимообучения</w:t>
      </w:r>
      <w:proofErr w:type="spellEnd"/>
      <w:r w:rsidRPr="00260D99">
        <w:rPr>
          <w:rFonts w:cs="Georgia"/>
        </w:rPr>
        <w:t xml:space="preserve"> (парная работа трех видов: статическая пара, динамическая пара, вариационная пара).</w:t>
      </w:r>
    </w:p>
    <w:p w:rsidR="00A11381" w:rsidRPr="00260D99" w:rsidRDefault="00A11381" w:rsidP="00A11381">
      <w:pPr>
        <w:pStyle w:val="Style6"/>
        <w:ind w:firstLine="720"/>
        <w:rPr>
          <w:rFonts w:cs="Georgia"/>
        </w:rPr>
      </w:pPr>
      <w:r w:rsidRPr="00DC2658">
        <w:rPr>
          <w:rFonts w:eastAsia="MS Mincho"/>
          <w:lang w:eastAsia="ja-JP" w:bidi="he-IL"/>
        </w:rPr>
        <w:t>Индивидуальная самостоятельная познавательная деятельность студентов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з</w:t>
      </w:r>
      <w:r w:rsidRPr="00DC2658">
        <w:rPr>
          <w:rFonts w:eastAsia="MS Mincho"/>
          <w:lang w:eastAsia="ja-JP" w:bidi="he-IL"/>
        </w:rPr>
        <w:t>а</w:t>
      </w:r>
      <w:r w:rsidRPr="00DC2658">
        <w:rPr>
          <w:rFonts w:eastAsia="MS Mincho"/>
          <w:lang w:eastAsia="ja-JP" w:bidi="he-IL"/>
        </w:rPr>
        <w:t>ключается в подборе литературы по разделам курса и ее изучении. При этом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пред</w:t>
      </w:r>
      <w:r w:rsidRPr="00DC2658">
        <w:rPr>
          <w:rFonts w:eastAsia="MS Mincho"/>
          <w:lang w:eastAsia="ja-JP" w:bidi="he-IL"/>
        </w:rPr>
        <w:t>у</w:t>
      </w:r>
      <w:r w:rsidRPr="00DC2658">
        <w:rPr>
          <w:rFonts w:eastAsia="MS Mincho"/>
          <w:lang w:eastAsia="ja-JP" w:bidi="he-IL"/>
        </w:rPr>
        <w:t>смотрены индивидуальные и групповые консультации по изучаемым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разделам курса. В результате изучения данной дисциплины студенты должны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прибрести знания, умения и определенный опыт, необходимые для будущей</w:t>
      </w:r>
      <w:r>
        <w:rPr>
          <w:rFonts w:eastAsia="MS Mincho"/>
          <w:lang w:eastAsia="ja-JP" w:bidi="he-IL"/>
        </w:rPr>
        <w:t xml:space="preserve"> практическ</w:t>
      </w:r>
      <w:r w:rsidRPr="00DC2658">
        <w:rPr>
          <w:rFonts w:eastAsia="MS Mincho"/>
          <w:lang w:eastAsia="ja-JP" w:bidi="he-IL"/>
        </w:rPr>
        <w:t>ой деятельности.</w:t>
      </w:r>
      <w:r>
        <w:rPr>
          <w:rFonts w:eastAsia="MS Mincho"/>
          <w:lang w:eastAsia="ja-JP" w:bidi="he-IL"/>
        </w:rPr>
        <w:t xml:space="preserve"> </w:t>
      </w:r>
      <w:r w:rsidRPr="00473942">
        <w:rPr>
          <w:iCs/>
        </w:rPr>
        <w:t>Самосто</w:t>
      </w:r>
      <w:r w:rsidRPr="00473942">
        <w:rPr>
          <w:iCs/>
        </w:rPr>
        <w:t>я</w:t>
      </w:r>
      <w:r w:rsidRPr="00473942">
        <w:rPr>
          <w:iCs/>
        </w:rPr>
        <w:t>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</w:t>
      </w:r>
      <w:r>
        <w:rPr>
          <w:iCs/>
        </w:rPr>
        <w:t>.</w:t>
      </w:r>
      <w:r w:rsidRPr="00473942">
        <w:rPr>
          <w:iCs/>
        </w:rPr>
        <w:t xml:space="preserve"> </w:t>
      </w:r>
      <w:r>
        <w:rPr>
          <w:iCs/>
        </w:rPr>
        <w:t>С</w:t>
      </w:r>
      <w:r w:rsidRPr="00260D99">
        <w:rPr>
          <w:rFonts w:cs="Georgia"/>
        </w:rPr>
        <w:t>амостоятельная работа студентов направлена на з</w:t>
      </w:r>
      <w:r w:rsidRPr="00260D99">
        <w:rPr>
          <w:rFonts w:cs="Georgia"/>
        </w:rPr>
        <w:t>а</w:t>
      </w:r>
      <w:r w:rsidRPr="00260D99">
        <w:rPr>
          <w:rFonts w:cs="Georgia"/>
        </w:rPr>
        <w:t>крепление теоретического материала, изложенного преподавателем, на проработку тем, отведенных на самостоятельное изучение, на подготовку к выполнению и защите лаб</w:t>
      </w:r>
      <w:r w:rsidRPr="00260D99">
        <w:rPr>
          <w:rFonts w:cs="Georgia"/>
        </w:rPr>
        <w:t>о</w:t>
      </w:r>
      <w:r w:rsidRPr="00260D99">
        <w:rPr>
          <w:rFonts w:cs="Georgia"/>
        </w:rPr>
        <w:t xml:space="preserve">раторных работ, подготовку к контрольной работе и итоговой аттестации. </w:t>
      </w:r>
    </w:p>
    <w:p w:rsidR="00A11381" w:rsidRPr="00260D99" w:rsidRDefault="00A11381" w:rsidP="00A11381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>В ходе занятий предполагается использование комплекса инновационных мет</w:t>
      </w:r>
      <w:r w:rsidRPr="00260D99">
        <w:rPr>
          <w:rFonts w:cs="Georgia"/>
        </w:rPr>
        <w:t>о</w:t>
      </w:r>
      <w:r w:rsidRPr="00260D99">
        <w:rPr>
          <w:rFonts w:cs="Georgia"/>
        </w:rPr>
        <w:t>дов интерактивного обучения студентов, включающего в себя:</w:t>
      </w:r>
    </w:p>
    <w:p w:rsidR="00A11381" w:rsidRPr="00260D99" w:rsidRDefault="00A11381" w:rsidP="00A11381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>- создание проблемных ситуаций с показательным решением проблемы преп</w:t>
      </w:r>
      <w:r w:rsidRPr="00260D99">
        <w:rPr>
          <w:rFonts w:cs="Georgia"/>
        </w:rPr>
        <w:t>о</w:t>
      </w:r>
      <w:r w:rsidRPr="00260D99">
        <w:rPr>
          <w:rFonts w:cs="Georgia"/>
        </w:rPr>
        <w:t>давателем;</w:t>
      </w:r>
    </w:p>
    <w:p w:rsidR="00A11381" w:rsidRPr="00260D99" w:rsidRDefault="00A11381" w:rsidP="00A11381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>- самостоятельную поисковую деятельность в решении учебных проблем, н</w:t>
      </w:r>
      <w:r w:rsidRPr="00260D99">
        <w:rPr>
          <w:rFonts w:cs="Georgia"/>
        </w:rPr>
        <w:t>а</w:t>
      </w:r>
      <w:r w:rsidRPr="00260D99">
        <w:rPr>
          <w:rFonts w:cs="Georgia"/>
        </w:rPr>
        <w:lastRenderedPageBreak/>
        <w:t>правляемую преподавателем;</w:t>
      </w:r>
    </w:p>
    <w:p w:rsidR="00A11381" w:rsidRPr="00260D99" w:rsidRDefault="00A11381" w:rsidP="00A11381">
      <w:pPr>
        <w:pStyle w:val="Style6"/>
        <w:ind w:firstLine="720"/>
        <w:rPr>
          <w:rFonts w:cs="Georgia"/>
        </w:rPr>
      </w:pPr>
      <w:r w:rsidRPr="00260D99">
        <w:rPr>
          <w:rFonts w:cs="Georgia"/>
        </w:rPr>
        <w:t>- самостоятельное решение проблем студентами под контролем преподавателя.</w:t>
      </w:r>
    </w:p>
    <w:p w:rsidR="00A11381" w:rsidRPr="004767A9" w:rsidRDefault="00A11381" w:rsidP="00A11381">
      <w:pPr>
        <w:pStyle w:val="Default"/>
        <w:ind w:firstLine="709"/>
        <w:jc w:val="both"/>
      </w:pPr>
      <w:r>
        <w:rPr>
          <w:iCs/>
        </w:rPr>
        <w:t>- п</w:t>
      </w:r>
      <w:r w:rsidRPr="004767A9">
        <w:rPr>
          <w:iCs/>
        </w:rPr>
        <w:t xml:space="preserve">роблемное обучение </w:t>
      </w:r>
      <w:r w:rsidRPr="004767A9">
        <w:t>– стимулирование студентов к самостоятельной «доб</w:t>
      </w:r>
      <w:r w:rsidRPr="004767A9">
        <w:t>ы</w:t>
      </w:r>
      <w:r w:rsidRPr="004767A9">
        <w:t xml:space="preserve">че» знаний, необходимых для решения конкретной проблемы. </w:t>
      </w:r>
    </w:p>
    <w:p w:rsidR="00A11381" w:rsidRPr="004767A9" w:rsidRDefault="00A11381" w:rsidP="00A11381">
      <w:pPr>
        <w:pStyle w:val="Default"/>
        <w:ind w:firstLine="709"/>
        <w:jc w:val="both"/>
      </w:pPr>
      <w:r>
        <w:rPr>
          <w:iCs/>
        </w:rPr>
        <w:t>- к</w:t>
      </w:r>
      <w:r w:rsidRPr="004767A9">
        <w:rPr>
          <w:iCs/>
        </w:rPr>
        <w:t xml:space="preserve">онтекстное обучение </w:t>
      </w:r>
      <w:r w:rsidRPr="004767A9">
        <w:t>– мотивация студентов к усвоению знаний путем выя</w:t>
      </w:r>
      <w:r w:rsidRPr="004767A9">
        <w:t>в</w:t>
      </w:r>
      <w:r w:rsidRPr="004767A9">
        <w:t xml:space="preserve">ления связей между конкретным знанием и его применением. </w:t>
      </w:r>
    </w:p>
    <w:p w:rsidR="00A11381" w:rsidRPr="004767A9" w:rsidRDefault="00A11381" w:rsidP="00A11381">
      <w:pPr>
        <w:pStyle w:val="Default"/>
        <w:ind w:firstLine="709"/>
        <w:jc w:val="both"/>
      </w:pPr>
      <w:r>
        <w:rPr>
          <w:iCs/>
        </w:rPr>
        <w:t>- о</w:t>
      </w:r>
      <w:r w:rsidRPr="004767A9">
        <w:rPr>
          <w:iCs/>
        </w:rPr>
        <w:t xml:space="preserve">бучение на основе опыта </w:t>
      </w:r>
      <w:r w:rsidRPr="004767A9">
        <w:t>– активизация познавательной деятельности студе</w:t>
      </w:r>
      <w:r w:rsidRPr="004767A9">
        <w:t>н</w:t>
      </w:r>
      <w:r w:rsidRPr="004767A9">
        <w:t xml:space="preserve">тов за счет ассоциации их собственного опыта с предметом изучения. </w:t>
      </w:r>
    </w:p>
    <w:p w:rsidR="00A11381" w:rsidRPr="004767A9" w:rsidRDefault="00A11381" w:rsidP="00A11381">
      <w:pPr>
        <w:pStyle w:val="Default"/>
        <w:ind w:firstLine="709"/>
        <w:jc w:val="both"/>
      </w:pPr>
      <w:r>
        <w:rPr>
          <w:iCs/>
        </w:rPr>
        <w:t>- и</w:t>
      </w:r>
      <w:r w:rsidRPr="004767A9">
        <w:rPr>
          <w:iCs/>
        </w:rPr>
        <w:t xml:space="preserve">ндивидуальное обучение </w:t>
      </w:r>
      <w:r w:rsidRPr="004767A9">
        <w:t>– выстраивание студентами собственных образов</w:t>
      </w:r>
      <w:r w:rsidRPr="004767A9">
        <w:t>а</w:t>
      </w:r>
      <w:r w:rsidRPr="004767A9">
        <w:t>тельных траекторий на основе формирования индивидуальных учебных планов и пр</w:t>
      </w:r>
      <w:r w:rsidRPr="004767A9">
        <w:t>о</w:t>
      </w:r>
      <w:r w:rsidRPr="004767A9">
        <w:t xml:space="preserve">грамм с учетом интересов и предпочтений студентов. </w:t>
      </w:r>
    </w:p>
    <w:p w:rsidR="00A11381" w:rsidRPr="004767A9" w:rsidRDefault="00A11381" w:rsidP="00A11381">
      <w:pPr>
        <w:pStyle w:val="Default"/>
        <w:ind w:firstLine="709"/>
        <w:jc w:val="both"/>
      </w:pPr>
      <w:r>
        <w:rPr>
          <w:iCs/>
        </w:rPr>
        <w:t>- м</w:t>
      </w:r>
      <w:r w:rsidRPr="004767A9">
        <w:rPr>
          <w:iCs/>
        </w:rPr>
        <w:t xml:space="preserve">еждисциплинарное обучение </w:t>
      </w:r>
      <w:r w:rsidRPr="004767A9">
        <w:t xml:space="preserve">– использование знаний из разных областей, их группировка и концентрация в контексте конкретной решаемой задачи. </w:t>
      </w:r>
    </w:p>
    <w:p w:rsidR="00A11381" w:rsidRPr="004767A9" w:rsidRDefault="00A11381" w:rsidP="00A11381">
      <w:pPr>
        <w:pStyle w:val="Style6"/>
        <w:widowControl/>
        <w:ind w:firstLine="720"/>
        <w:rPr>
          <w:rStyle w:val="FontStyle31"/>
          <w:sz w:val="24"/>
          <w:szCs w:val="24"/>
        </w:rPr>
      </w:pPr>
      <w:r>
        <w:rPr>
          <w:iCs/>
        </w:rPr>
        <w:t>- о</w:t>
      </w:r>
      <w:r w:rsidRPr="004767A9">
        <w:rPr>
          <w:iCs/>
        </w:rPr>
        <w:t xml:space="preserve">пережающая самостоятельная работа </w:t>
      </w:r>
      <w:r w:rsidRPr="004767A9">
        <w:t>– изучение студентами нового матери</w:t>
      </w:r>
      <w:r w:rsidRPr="004767A9">
        <w:t>а</w:t>
      </w:r>
      <w:r w:rsidRPr="004767A9">
        <w:t>ла до его изложения преподавателем на лекции и других аудиторны</w:t>
      </w:r>
      <w:r>
        <w:t>х занятиях.</w:t>
      </w:r>
    </w:p>
    <w:p w:rsidR="00A11381" w:rsidRDefault="00A11381" w:rsidP="00A11381">
      <w:pPr>
        <w:jc w:val="both"/>
      </w:pPr>
    </w:p>
    <w:p w:rsidR="00AA5CDC" w:rsidRPr="008D3244" w:rsidRDefault="00AA5CDC" w:rsidP="00CB3376">
      <w:pPr>
        <w:jc w:val="both"/>
      </w:pPr>
    </w:p>
    <w:p w:rsidR="003A404D" w:rsidRDefault="003A404D" w:rsidP="008D3244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02941" w:rsidRDefault="00F02941" w:rsidP="008D3244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6D5F9C" w:rsidRPr="00F02941" w:rsidRDefault="006D5F9C" w:rsidP="008D3244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6D5F9C" w:rsidRPr="006D5F9C" w:rsidRDefault="006D5F9C" w:rsidP="006D5F9C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6D5F9C" w:rsidRPr="006D5F9C" w:rsidRDefault="006D5F9C" w:rsidP="006D5F9C">
      <w:pPr>
        <w:jc w:val="both"/>
      </w:pPr>
      <w:r w:rsidRPr="006D5F9C">
        <w:t xml:space="preserve">1.Определение холодильного коэффициента компрессионной холодильной установки          </w:t>
      </w:r>
    </w:p>
    <w:p w:rsidR="006D5F9C" w:rsidRPr="006D5F9C" w:rsidRDefault="006D5F9C" w:rsidP="006D5F9C">
      <w:pPr>
        <w:jc w:val="both"/>
      </w:pPr>
      <w:r w:rsidRPr="006D5F9C">
        <w:t xml:space="preserve">2.Определение коэффициента </w:t>
      </w:r>
      <w:proofErr w:type="spellStart"/>
      <w:r w:rsidRPr="006D5F9C">
        <w:t>политропы</w:t>
      </w:r>
      <w:proofErr w:type="spellEnd"/>
      <w:r w:rsidRPr="006D5F9C">
        <w:t xml:space="preserve"> при сжатии газа  в поршневом компрессоре      </w:t>
      </w:r>
    </w:p>
    <w:p w:rsidR="006D5F9C" w:rsidRPr="006D5F9C" w:rsidRDefault="006D5F9C" w:rsidP="006D5F9C">
      <w:pPr>
        <w:jc w:val="both"/>
      </w:pPr>
      <w:r w:rsidRPr="006D5F9C">
        <w:t xml:space="preserve">3. Определение тепловых потоков                                                            </w:t>
      </w:r>
    </w:p>
    <w:p w:rsidR="006D5F9C" w:rsidRPr="006D5F9C" w:rsidRDefault="006D5F9C" w:rsidP="006D5F9C">
      <w:pPr>
        <w:jc w:val="both"/>
      </w:pPr>
    </w:p>
    <w:p w:rsidR="00A11381" w:rsidRPr="006D5F9C" w:rsidRDefault="00A11381" w:rsidP="00A11381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№1  «Расчет горения </w:t>
      </w:r>
      <w:r>
        <w:rPr>
          <w:b/>
          <w:i/>
        </w:rPr>
        <w:t xml:space="preserve">твердого </w:t>
      </w:r>
      <w:r w:rsidRPr="006D5F9C">
        <w:rPr>
          <w:b/>
          <w:i/>
        </w:rPr>
        <w:t>топлива»</w:t>
      </w:r>
    </w:p>
    <w:p w:rsidR="00A11381" w:rsidRDefault="00A11381" w:rsidP="00A11381">
      <w:pPr>
        <w:jc w:val="both"/>
      </w:pPr>
      <w:r w:rsidRPr="00EB755D">
        <w:t>Рассчитать горение каменного угля с заданным элементным анализом на сухую массу.</w:t>
      </w:r>
    </w:p>
    <w:p w:rsidR="00A11381" w:rsidRPr="006D5F9C" w:rsidRDefault="00A11381" w:rsidP="00A11381">
      <w:pPr>
        <w:jc w:val="both"/>
        <w:rPr>
          <w:b/>
          <w:i/>
        </w:rPr>
      </w:pPr>
    </w:p>
    <w:p w:rsidR="00A11381" w:rsidRPr="006D5F9C" w:rsidRDefault="00A11381" w:rsidP="00A11381">
      <w:pPr>
        <w:jc w:val="both"/>
        <w:rPr>
          <w:b/>
          <w:i/>
        </w:rPr>
      </w:pPr>
      <w:r w:rsidRPr="00EB755D">
        <w:t>Рассчитать горение смеси доменного и коксового газа с заданной теплотой сгорания.</w:t>
      </w:r>
    </w:p>
    <w:p w:rsidR="00A11381" w:rsidRPr="00A4719C" w:rsidRDefault="00A11381" w:rsidP="00A11381">
      <w:pPr>
        <w:jc w:val="both"/>
      </w:pPr>
      <w:r>
        <w:t>1.</w:t>
      </w:r>
      <w:r w:rsidRPr="00A4719C">
        <w:t xml:space="preserve">Рассчитать горение </w:t>
      </w:r>
      <w:r>
        <w:rPr>
          <w:b/>
        </w:rPr>
        <w:t>твердого</w:t>
      </w:r>
      <w:r w:rsidRPr="00536F39">
        <w:rPr>
          <w:b/>
        </w:rPr>
        <w:t xml:space="preserve"> топлива</w:t>
      </w:r>
      <w:r w:rsidRPr="00A4719C">
        <w:t xml:space="preserve"> с элементным анализом на суху</w:t>
      </w:r>
      <w:r>
        <w:t>ю массу</w:t>
      </w:r>
      <w:r w:rsidRPr="00A4719C">
        <w:t>:</w:t>
      </w:r>
    </w:p>
    <w:p w:rsidR="00A11381" w:rsidRPr="00A4719C" w:rsidRDefault="00A11381" w:rsidP="00A11381">
      <w:pPr>
        <w:jc w:val="both"/>
      </w:pPr>
      <w:r w:rsidRPr="00A4719C">
        <w:t>1) Определить необходимый объем кислорода на горение твердого топлива;</w:t>
      </w:r>
    </w:p>
    <w:p w:rsidR="00A11381" w:rsidRPr="00A4719C" w:rsidRDefault="00A11381" w:rsidP="00A11381">
      <w:pPr>
        <w:jc w:val="both"/>
      </w:pPr>
      <w:r w:rsidRPr="00A4719C">
        <w:t>2) Определить состав и объем продуктов горения твердого топлива;</w:t>
      </w:r>
    </w:p>
    <w:p w:rsidR="00A11381" w:rsidRPr="00A4719C" w:rsidRDefault="00A11381" w:rsidP="00A11381">
      <w:pPr>
        <w:jc w:val="both"/>
      </w:pPr>
      <w:r w:rsidRPr="00A4719C">
        <w:t>3) Определить калориметрическую температуру горения твердого топлива.</w:t>
      </w:r>
    </w:p>
    <w:p w:rsidR="00A11381" w:rsidRPr="00A4719C" w:rsidRDefault="00A11381" w:rsidP="00A11381">
      <w:pPr>
        <w:jc w:val="both"/>
      </w:pPr>
      <w:r w:rsidRPr="00A4719C">
        <w:t>Для расчета использовать следующие данные:</w:t>
      </w:r>
    </w:p>
    <w:p w:rsidR="00A11381" w:rsidRPr="00A4719C" w:rsidRDefault="00A11381" w:rsidP="00A11381">
      <w:pPr>
        <w:jc w:val="both"/>
      </w:pPr>
      <w:r w:rsidRPr="00A4719C">
        <w:t>-к</w:t>
      </w:r>
      <w:r>
        <w:t>оэффициент избытка воздуха</w:t>
      </w:r>
      <w:r w:rsidRPr="00A4719C">
        <w:t>;</w:t>
      </w:r>
    </w:p>
    <w:p w:rsidR="00A11381" w:rsidRPr="00A4719C" w:rsidRDefault="00A11381" w:rsidP="00A11381">
      <w:pPr>
        <w:jc w:val="both"/>
      </w:pPr>
      <w:r w:rsidRPr="00A4719C">
        <w:t>- относительная влажно</w:t>
      </w:r>
      <w:r>
        <w:t>сть воздуха</w:t>
      </w:r>
      <w:r w:rsidRPr="00A4719C">
        <w:t>;</w:t>
      </w:r>
    </w:p>
    <w:p w:rsidR="00A11381" w:rsidRPr="00A4719C" w:rsidRDefault="00A11381" w:rsidP="00A11381">
      <w:pPr>
        <w:jc w:val="both"/>
      </w:pPr>
      <w:r w:rsidRPr="00A4719C">
        <w:t>- атмосферн</w:t>
      </w:r>
      <w:r>
        <w:t>ое давление</w:t>
      </w:r>
      <w:r w:rsidRPr="00A4719C">
        <w:t>;</w:t>
      </w:r>
    </w:p>
    <w:p w:rsidR="00A11381" w:rsidRPr="00A4719C" w:rsidRDefault="00A11381" w:rsidP="00A11381">
      <w:pPr>
        <w:jc w:val="both"/>
      </w:pPr>
      <w:r w:rsidRPr="00A4719C">
        <w:t>- парциальное давление во</w:t>
      </w:r>
      <w:r>
        <w:t>дяного пара</w:t>
      </w:r>
      <w:r w:rsidRPr="00A4719C">
        <w:t>;</w:t>
      </w:r>
    </w:p>
    <w:p w:rsidR="00A11381" w:rsidRPr="00A4719C" w:rsidRDefault="00A11381" w:rsidP="00A11381">
      <w:pPr>
        <w:jc w:val="both"/>
      </w:pPr>
      <w:r w:rsidRPr="00A4719C">
        <w:t>- температура поступающего из атмосферы возду</w:t>
      </w:r>
      <w:r>
        <w:t>ха</w:t>
      </w:r>
      <w:r w:rsidRPr="00A4719C">
        <w:t>;</w:t>
      </w:r>
    </w:p>
    <w:p w:rsidR="00A11381" w:rsidRPr="00A4719C" w:rsidRDefault="00A11381" w:rsidP="00A11381">
      <w:pPr>
        <w:jc w:val="both"/>
      </w:pPr>
      <w:r w:rsidRPr="00A4719C">
        <w:t>- температура нагрева</w:t>
      </w:r>
      <w:r>
        <w:t xml:space="preserve"> воздуха</w:t>
      </w:r>
      <w:r w:rsidRPr="00A4719C">
        <w:t>;</w:t>
      </w:r>
    </w:p>
    <w:p w:rsidR="00A11381" w:rsidRPr="00A4719C" w:rsidRDefault="00A11381" w:rsidP="00A11381">
      <w:pPr>
        <w:jc w:val="both"/>
      </w:pPr>
      <w:r w:rsidRPr="00A4719C">
        <w:t>- пиротехнический к</w:t>
      </w:r>
      <w:r>
        <w:t>оэффициент</w:t>
      </w:r>
      <w:r w:rsidRPr="00A4719C">
        <w:t>.</w:t>
      </w:r>
    </w:p>
    <w:p w:rsidR="006D5F9C" w:rsidRPr="00EA056E" w:rsidRDefault="006D5F9C" w:rsidP="006D5F9C">
      <w:pPr>
        <w:autoSpaceDN w:val="0"/>
        <w:adjustRightInd w:val="0"/>
        <w:jc w:val="both"/>
        <w:rPr>
          <w:b/>
          <w:i/>
        </w:rPr>
      </w:pPr>
    </w:p>
    <w:p w:rsidR="005E6C4A" w:rsidRDefault="005E6C4A" w:rsidP="006D5F9C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6D5F9C" w:rsidRPr="00FB3A26" w:rsidRDefault="006D5F9C" w:rsidP="006D5F9C">
      <w:pPr>
        <w:pStyle w:val="Style7"/>
        <w:widowControl/>
        <w:jc w:val="both"/>
        <w:rPr>
          <w:rStyle w:val="FontStyle16"/>
          <w:b w:val="0"/>
          <w:bCs w:val="0"/>
          <w:i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для проведения зачета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>Техническая термодин</w:t>
      </w:r>
      <w:r w:rsidRPr="00A80866">
        <w:rPr>
          <w:rStyle w:val="FontStyle21"/>
          <w:b/>
          <w:i/>
          <w:sz w:val="24"/>
          <w:szCs w:val="24"/>
        </w:rPr>
        <w:t>а</w:t>
      </w:r>
      <w:r w:rsidRPr="00A80866">
        <w:rPr>
          <w:rStyle w:val="FontStyle21"/>
          <w:b/>
          <w:i/>
          <w:sz w:val="24"/>
          <w:szCs w:val="24"/>
        </w:rPr>
        <w:t xml:space="preserve">мика и </w:t>
      </w:r>
      <w:r w:rsidRPr="00C62C1D">
        <w:rPr>
          <w:rStyle w:val="FontStyle21"/>
          <w:b/>
          <w:i/>
          <w:sz w:val="24"/>
          <w:szCs w:val="24"/>
        </w:rPr>
        <w:t>теплотехника</w:t>
      </w:r>
      <w:r w:rsidRPr="00C62C1D">
        <w:rPr>
          <w:rStyle w:val="FontStyle16"/>
          <w:b w:val="0"/>
          <w:i/>
          <w:sz w:val="24"/>
          <w:szCs w:val="24"/>
        </w:rPr>
        <w:t>»</w:t>
      </w:r>
      <w:r>
        <w:rPr>
          <w:rStyle w:val="FontStyle16"/>
          <w:b w:val="0"/>
          <w:bCs w:val="0"/>
          <w:i/>
          <w:sz w:val="24"/>
          <w:szCs w:val="24"/>
        </w:rPr>
        <w:t xml:space="preserve"> </w:t>
      </w:r>
    </w:p>
    <w:p w:rsidR="006D5F9C" w:rsidRPr="00972746" w:rsidRDefault="006D5F9C" w:rsidP="006D5F9C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6D5F9C" w:rsidRDefault="006D5F9C" w:rsidP="006D5F9C">
      <w:pPr>
        <w:ind w:firstLine="567"/>
        <w:jc w:val="both"/>
        <w:rPr>
          <w:rStyle w:val="FontStyle16"/>
          <w:bCs w:val="0"/>
          <w:i/>
          <w:sz w:val="24"/>
          <w:szCs w:val="24"/>
        </w:rPr>
      </w:pPr>
      <w:r w:rsidRPr="007C13DD">
        <w:t>Законы термодинамики для открытых систем;  анализ основных  процессов  в  о</w:t>
      </w:r>
      <w:r w:rsidRPr="007C13DD">
        <w:t>т</w:t>
      </w:r>
      <w:r w:rsidRPr="007C13DD">
        <w:t>крытых системах. Общие  понятия  и  определения.  Термодинамическая  система. О</w:t>
      </w:r>
      <w:r w:rsidRPr="007C13DD">
        <w:t>с</w:t>
      </w:r>
      <w:r w:rsidRPr="007C13DD">
        <w:t>новные параметры состояния газов. Теплоемкость идеальных газов. Первый закон те</w:t>
      </w:r>
      <w:r w:rsidRPr="007C13DD">
        <w:t>р</w:t>
      </w:r>
      <w:r w:rsidRPr="007C13DD"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7C13DD">
        <w:t>е</w:t>
      </w:r>
      <w:r w:rsidRPr="007C13DD">
        <w:t xml:space="preserve">ального газа.  Частные процессы изменения состояния газов. Политропный процесс  </w:t>
      </w:r>
      <w:r w:rsidRPr="007C13DD">
        <w:lastRenderedPageBreak/>
        <w:t>изменения состояния газов. Второй закон термодинамики. Цикл  Карно. Регенерати</w:t>
      </w:r>
      <w:r w:rsidRPr="007C13DD">
        <w:t>в</w:t>
      </w:r>
      <w:r w:rsidRPr="007C13DD">
        <w:t xml:space="preserve">ный цикл. Интеграл </w:t>
      </w:r>
      <w:proofErr w:type="spellStart"/>
      <w:r w:rsidRPr="007C13DD">
        <w:t>Клаузиуса</w:t>
      </w:r>
      <w:proofErr w:type="spellEnd"/>
      <w:r w:rsidRPr="007C13DD">
        <w:t>. Аналитическое  выражение второго закона термодин</w:t>
      </w:r>
      <w:r w:rsidRPr="007C13DD">
        <w:t>а</w:t>
      </w:r>
      <w:r w:rsidRPr="007C13DD">
        <w:t>мики. Ступени турбины и  компрессора, эжекторы, сопла; анализ высокотемперату</w:t>
      </w:r>
      <w:r w:rsidRPr="007C13DD">
        <w:t>р</w:t>
      </w:r>
      <w:r w:rsidRPr="007C13DD">
        <w:t>ных  тепловыделяющих  и  теплоиспользующих установок Водяной пар. Процесс  п</w:t>
      </w:r>
      <w:r w:rsidRPr="007C13DD">
        <w:t>а</w:t>
      </w:r>
      <w:r w:rsidRPr="007C13DD"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7C13DD">
        <w:t>дросселиров</w:t>
      </w:r>
      <w:r w:rsidRPr="007C13DD">
        <w:t>а</w:t>
      </w:r>
      <w:r w:rsidRPr="007C13DD">
        <w:t>ния</w:t>
      </w:r>
      <w:proofErr w:type="spellEnd"/>
      <w:r w:rsidRPr="007C13DD">
        <w:t xml:space="preserve"> паров и газов. Определение  работы,  скорости и расхода газа в процессе  истеч</w:t>
      </w:r>
      <w:r w:rsidRPr="007C13DD">
        <w:t>е</w:t>
      </w:r>
      <w:r w:rsidRPr="007C13DD">
        <w:t xml:space="preserve">ния.  Действительный  процесс истечения паров и газов. </w:t>
      </w:r>
      <w:proofErr w:type="spellStart"/>
      <w:r w:rsidRPr="007C13DD">
        <w:t>Дросселирование</w:t>
      </w:r>
      <w:proofErr w:type="spellEnd"/>
      <w:r w:rsidRPr="007C13DD">
        <w:t xml:space="preserve"> паров и г</w:t>
      </w:r>
      <w:r w:rsidRPr="007C13DD">
        <w:t>а</w:t>
      </w:r>
      <w:r w:rsidRPr="007C13DD">
        <w:t>зов.</w:t>
      </w:r>
      <w:r>
        <w:t xml:space="preserve"> </w:t>
      </w:r>
      <w:r w:rsidRPr="007C13DD">
        <w:t>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7C13DD">
        <w:t>о</w:t>
      </w:r>
      <w:r w:rsidRPr="007C13DD">
        <w:t xml:space="preserve">вых процессов. Энергия и </w:t>
      </w:r>
      <w:proofErr w:type="spellStart"/>
      <w:r w:rsidRPr="007C13DD">
        <w:t>эксергия</w:t>
      </w:r>
      <w:proofErr w:type="spellEnd"/>
      <w:r w:rsidRPr="007C13DD">
        <w:t xml:space="preserve"> потоков вещества.  Тепловые  балансы  теплои</w:t>
      </w:r>
      <w:r w:rsidRPr="007C13DD">
        <w:t>с</w:t>
      </w:r>
      <w:r w:rsidRPr="007C13DD">
        <w:t xml:space="preserve">пользующих  установок. Приложение первого закона термодинамики. Расчет  </w:t>
      </w:r>
      <w:proofErr w:type="spellStart"/>
      <w:r w:rsidRPr="007C13DD">
        <w:t>эксергии</w:t>
      </w:r>
      <w:proofErr w:type="spellEnd"/>
      <w:r w:rsidRPr="007C13DD">
        <w:t xml:space="preserve">  потока вещества. </w:t>
      </w:r>
      <w:proofErr w:type="spellStart"/>
      <w:r w:rsidRPr="007C13DD">
        <w:t>Эксергетический</w:t>
      </w:r>
      <w:proofErr w:type="spellEnd"/>
      <w:r w:rsidRPr="007C13DD">
        <w:t xml:space="preserve"> КПД. Циклические процессы преобразования  те</w:t>
      </w:r>
      <w:r w:rsidRPr="007C13DD">
        <w:t>п</w:t>
      </w:r>
      <w:r w:rsidRPr="007C13DD">
        <w:t>лоты  в  работу; теплосиловые установки, холодильные машины, тепловые насосы</w:t>
      </w:r>
      <w:r>
        <w:t>.</w:t>
      </w:r>
    </w:p>
    <w:p w:rsidR="006D5F9C" w:rsidRPr="00A80866" w:rsidRDefault="006D5F9C" w:rsidP="006D5F9C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80866">
        <w:rPr>
          <w:i w:val="0"/>
        </w:rPr>
        <w:t>Законы термодинамики для открытых систем;  анализ основных  процессов  в  о</w:t>
      </w:r>
      <w:r w:rsidRPr="00A80866">
        <w:rPr>
          <w:i w:val="0"/>
        </w:rPr>
        <w:t>т</w:t>
      </w:r>
      <w:r w:rsidRPr="00A80866">
        <w:rPr>
          <w:i w:val="0"/>
        </w:rPr>
        <w:t>крытых системах. Общие  понятия  и  определения.  Термодинамическая  система. О</w:t>
      </w:r>
      <w:r w:rsidRPr="00A80866">
        <w:rPr>
          <w:i w:val="0"/>
        </w:rPr>
        <w:t>с</w:t>
      </w:r>
      <w:r w:rsidRPr="00A80866">
        <w:rPr>
          <w:i w:val="0"/>
        </w:rPr>
        <w:t>новные параметры состояния газов. Теплоемкость идеальных газов. Первый закон те</w:t>
      </w:r>
      <w:r w:rsidRPr="00A80866">
        <w:rPr>
          <w:i w:val="0"/>
        </w:rPr>
        <w:t>р</w:t>
      </w:r>
      <w:r w:rsidRPr="00A80866">
        <w:rPr>
          <w:i w:val="0"/>
        </w:rPr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A80866">
        <w:rPr>
          <w:i w:val="0"/>
        </w:rPr>
        <w:t>е</w:t>
      </w:r>
      <w:r w:rsidRPr="00A80866">
        <w:rPr>
          <w:i w:val="0"/>
        </w:rPr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A80866">
        <w:rPr>
          <w:i w:val="0"/>
        </w:rPr>
        <w:t>в</w:t>
      </w:r>
      <w:r w:rsidRPr="00A80866">
        <w:rPr>
          <w:i w:val="0"/>
        </w:rPr>
        <w:t xml:space="preserve">ный цикл. Интеграл </w:t>
      </w:r>
      <w:proofErr w:type="spellStart"/>
      <w:r w:rsidRPr="00A80866">
        <w:rPr>
          <w:i w:val="0"/>
        </w:rPr>
        <w:t>Клаузиуса</w:t>
      </w:r>
      <w:proofErr w:type="spellEnd"/>
      <w:r w:rsidRPr="00A80866">
        <w:rPr>
          <w:i w:val="0"/>
        </w:rPr>
        <w:t>. Аналитическое  выражение второго закона термодин</w:t>
      </w:r>
      <w:r w:rsidRPr="00A80866">
        <w:rPr>
          <w:i w:val="0"/>
        </w:rPr>
        <w:t>а</w:t>
      </w:r>
      <w:r w:rsidRPr="00A80866">
        <w:rPr>
          <w:i w:val="0"/>
        </w:rPr>
        <w:t>мики. Ступени турбины и  компрессора, эжекторы, сопла; анализ высокотемперату</w:t>
      </w:r>
      <w:r w:rsidRPr="00A80866">
        <w:rPr>
          <w:i w:val="0"/>
        </w:rPr>
        <w:t>р</w:t>
      </w:r>
      <w:r w:rsidRPr="00A80866">
        <w:rPr>
          <w:i w:val="0"/>
        </w:rPr>
        <w:t>ных  тепловыделяющих  и  теплоиспользующих установок Водяной пар. Процесс  п</w:t>
      </w:r>
      <w:r w:rsidRPr="00A80866">
        <w:rPr>
          <w:i w:val="0"/>
        </w:rPr>
        <w:t>а</w:t>
      </w:r>
      <w:r w:rsidRPr="00A80866">
        <w:rPr>
          <w:i w:val="0"/>
        </w:rPr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A80866">
        <w:rPr>
          <w:i w:val="0"/>
        </w:rPr>
        <w:t>дросселиров</w:t>
      </w:r>
      <w:r w:rsidRPr="00A80866">
        <w:rPr>
          <w:i w:val="0"/>
        </w:rPr>
        <w:t>а</w:t>
      </w:r>
      <w:r w:rsidRPr="00A80866">
        <w:rPr>
          <w:i w:val="0"/>
        </w:rPr>
        <w:t>ния</w:t>
      </w:r>
      <w:proofErr w:type="spellEnd"/>
      <w:r w:rsidRPr="00A80866">
        <w:rPr>
          <w:i w:val="0"/>
        </w:rPr>
        <w:t xml:space="preserve"> паров и газов. Определение  работы,  скорости и расхода газа в процессе  истеч</w:t>
      </w:r>
      <w:r w:rsidRPr="00A80866">
        <w:rPr>
          <w:i w:val="0"/>
        </w:rPr>
        <w:t>е</w:t>
      </w:r>
      <w:r w:rsidRPr="00A80866">
        <w:rPr>
          <w:i w:val="0"/>
        </w:rPr>
        <w:t xml:space="preserve">ния.  Действительный  процесс истечения паров и газов. </w:t>
      </w:r>
      <w:proofErr w:type="spellStart"/>
      <w:r w:rsidRPr="00A80866">
        <w:rPr>
          <w:i w:val="0"/>
        </w:rPr>
        <w:t>Дросселирование</w:t>
      </w:r>
      <w:proofErr w:type="spellEnd"/>
      <w:r w:rsidRPr="00A80866">
        <w:rPr>
          <w:i w:val="0"/>
        </w:rPr>
        <w:t xml:space="preserve"> паров и г</w:t>
      </w:r>
      <w:r w:rsidRPr="00A80866">
        <w:rPr>
          <w:i w:val="0"/>
        </w:rPr>
        <w:t>а</w:t>
      </w:r>
      <w:r w:rsidRPr="00A80866">
        <w:rPr>
          <w:i w:val="0"/>
        </w:rPr>
        <w:t>зов. 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A80866">
        <w:rPr>
          <w:i w:val="0"/>
        </w:rPr>
        <w:t>о</w:t>
      </w:r>
      <w:r w:rsidRPr="00A80866">
        <w:rPr>
          <w:i w:val="0"/>
        </w:rPr>
        <w:t xml:space="preserve">вых процессов. Энергия и </w:t>
      </w:r>
      <w:proofErr w:type="spellStart"/>
      <w:r w:rsidRPr="00A80866">
        <w:rPr>
          <w:i w:val="0"/>
        </w:rPr>
        <w:t>эксергия</w:t>
      </w:r>
      <w:proofErr w:type="spellEnd"/>
      <w:r w:rsidRPr="00A80866">
        <w:rPr>
          <w:i w:val="0"/>
        </w:rPr>
        <w:t xml:space="preserve"> потоков вещества.  Тепловые  балансы  теплои</w:t>
      </w:r>
      <w:r w:rsidRPr="00A80866">
        <w:rPr>
          <w:i w:val="0"/>
        </w:rPr>
        <w:t>с</w:t>
      </w:r>
      <w:r w:rsidRPr="00A80866">
        <w:rPr>
          <w:i w:val="0"/>
        </w:rPr>
        <w:t xml:space="preserve">пользующих  установок. Приложение первого закона термодинамики. Расчет  </w:t>
      </w:r>
      <w:proofErr w:type="spellStart"/>
      <w:r w:rsidRPr="00A80866">
        <w:rPr>
          <w:i w:val="0"/>
        </w:rPr>
        <w:t>эксергии</w:t>
      </w:r>
      <w:proofErr w:type="spellEnd"/>
      <w:r w:rsidRPr="00A80866">
        <w:rPr>
          <w:i w:val="0"/>
        </w:rPr>
        <w:t xml:space="preserve">  потока вещества. </w:t>
      </w:r>
      <w:proofErr w:type="spellStart"/>
      <w:r w:rsidRPr="00A80866">
        <w:rPr>
          <w:i w:val="0"/>
        </w:rPr>
        <w:t>Эксергетический</w:t>
      </w:r>
      <w:proofErr w:type="spellEnd"/>
      <w:r w:rsidRPr="00A80866">
        <w:rPr>
          <w:i w:val="0"/>
        </w:rPr>
        <w:t xml:space="preserve"> КПД. Циклические процессы преобразования  те</w:t>
      </w:r>
      <w:r w:rsidRPr="00A80866">
        <w:rPr>
          <w:i w:val="0"/>
        </w:rPr>
        <w:t>п</w:t>
      </w:r>
      <w:r w:rsidRPr="00A80866">
        <w:rPr>
          <w:i w:val="0"/>
        </w:rPr>
        <w:t>лоты  в  работу; теплосиловые установки, холодильные машины, тепловые насосы. Энерготехнические агрегаты</w:t>
      </w:r>
      <w:r>
        <w:rPr>
          <w:i w:val="0"/>
        </w:rPr>
        <w:t>.</w:t>
      </w:r>
    </w:p>
    <w:p w:rsidR="00F724B3" w:rsidRDefault="00F724B3" w:rsidP="006D5F9C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bookmarkStart w:id="0" w:name="_GoBack"/>
      <w:bookmarkEnd w:id="0"/>
    </w:p>
    <w:p w:rsidR="006D5F9C" w:rsidRPr="00FB3A26" w:rsidRDefault="006D5F9C" w:rsidP="006D5F9C">
      <w:pPr>
        <w:pStyle w:val="Style7"/>
        <w:widowControl/>
        <w:jc w:val="both"/>
        <w:rPr>
          <w:rStyle w:val="FontStyle16"/>
          <w:b w:val="0"/>
          <w:bCs w:val="0"/>
          <w:i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</w:t>
      </w:r>
      <w:r>
        <w:rPr>
          <w:rStyle w:val="FontStyle16"/>
          <w:bCs w:val="0"/>
          <w:i/>
          <w:sz w:val="24"/>
          <w:szCs w:val="24"/>
        </w:rPr>
        <w:t>для экзамена</w:t>
      </w:r>
      <w:r w:rsidRPr="00FB3A26">
        <w:rPr>
          <w:rStyle w:val="FontStyle16"/>
          <w:bCs w:val="0"/>
          <w:i/>
          <w:sz w:val="24"/>
          <w:szCs w:val="24"/>
        </w:rPr>
        <w:t xml:space="preserve">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 xml:space="preserve">Техническая термодинамика и </w:t>
      </w:r>
      <w:r w:rsidRPr="00C62C1D">
        <w:rPr>
          <w:rStyle w:val="FontStyle21"/>
          <w:b/>
          <w:i/>
          <w:sz w:val="24"/>
          <w:szCs w:val="24"/>
        </w:rPr>
        <w:t>те</w:t>
      </w:r>
      <w:r w:rsidRPr="00C62C1D">
        <w:rPr>
          <w:rStyle w:val="FontStyle21"/>
          <w:b/>
          <w:i/>
          <w:sz w:val="24"/>
          <w:szCs w:val="24"/>
        </w:rPr>
        <w:t>п</w:t>
      </w:r>
      <w:r w:rsidRPr="00C62C1D">
        <w:rPr>
          <w:rStyle w:val="FontStyle21"/>
          <w:b/>
          <w:i/>
          <w:sz w:val="24"/>
          <w:szCs w:val="24"/>
        </w:rPr>
        <w:t>лотехника</w:t>
      </w:r>
      <w:r w:rsidRPr="00C62C1D">
        <w:rPr>
          <w:rStyle w:val="FontStyle16"/>
          <w:b w:val="0"/>
          <w:i/>
          <w:sz w:val="24"/>
          <w:szCs w:val="24"/>
        </w:rPr>
        <w:t>»</w:t>
      </w:r>
      <w:r>
        <w:rPr>
          <w:rStyle w:val="FontStyle16"/>
          <w:b w:val="0"/>
          <w:bCs w:val="0"/>
          <w:i/>
          <w:sz w:val="24"/>
          <w:szCs w:val="24"/>
        </w:rPr>
        <w:t xml:space="preserve"> </w:t>
      </w:r>
    </w:p>
    <w:p w:rsidR="00A80866" w:rsidRDefault="00A80866" w:rsidP="00550A58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CB3376" w:rsidRPr="00CB3376" w:rsidRDefault="006D5F9C" w:rsidP="006D5F9C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Характеристика основных тепловых процессов в химической  технологии. </w:t>
      </w:r>
    </w:p>
    <w:p w:rsidR="00CB3376" w:rsidRPr="00CB3376" w:rsidRDefault="006D5F9C" w:rsidP="006D5F9C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Основы термодинамического  анализа  тепловых  процессов. </w:t>
      </w:r>
    </w:p>
    <w:p w:rsidR="00CB3376" w:rsidRPr="00CB3376" w:rsidRDefault="006D5F9C" w:rsidP="006D5F9C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Критерии эффективности тепловых процессов. Энергия и </w:t>
      </w:r>
      <w:proofErr w:type="spellStart"/>
      <w:r w:rsidRPr="00EB755D">
        <w:rPr>
          <w:i w:val="0"/>
        </w:rPr>
        <w:t>эксергия</w:t>
      </w:r>
      <w:proofErr w:type="spellEnd"/>
      <w:r w:rsidRPr="00EB755D">
        <w:rPr>
          <w:i w:val="0"/>
        </w:rPr>
        <w:t xml:space="preserve"> потоков вещ</w:t>
      </w:r>
      <w:r w:rsidRPr="00EB755D">
        <w:rPr>
          <w:i w:val="0"/>
        </w:rPr>
        <w:t>е</w:t>
      </w:r>
      <w:r w:rsidRPr="00EB755D">
        <w:rPr>
          <w:i w:val="0"/>
        </w:rPr>
        <w:t xml:space="preserve">ства. </w:t>
      </w:r>
    </w:p>
    <w:p w:rsidR="00CB3376" w:rsidRPr="00CB3376" w:rsidRDefault="006D5F9C" w:rsidP="006D5F9C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 Тепловые  балансы  теплоиспользующих  установок. </w:t>
      </w:r>
    </w:p>
    <w:p w:rsidR="00CB3376" w:rsidRPr="00CB3376" w:rsidRDefault="006D5F9C" w:rsidP="006D5F9C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 xml:space="preserve">Приложение первого закона термодинамики. </w:t>
      </w:r>
    </w:p>
    <w:p w:rsidR="00CB3376" w:rsidRPr="00CB3376" w:rsidRDefault="005D0586" w:rsidP="006D5F9C">
      <w:pPr>
        <w:pStyle w:val="1"/>
        <w:ind w:firstLine="567"/>
        <w:rPr>
          <w:b/>
          <w:i w:val="0"/>
          <w:szCs w:val="24"/>
        </w:rPr>
      </w:pPr>
      <w:r>
        <w:rPr>
          <w:i w:val="0"/>
        </w:rPr>
        <w:t xml:space="preserve">Расчет </w:t>
      </w:r>
      <w:proofErr w:type="spellStart"/>
      <w:r w:rsidR="006D5F9C" w:rsidRPr="00EB755D">
        <w:rPr>
          <w:i w:val="0"/>
        </w:rPr>
        <w:t>эксергии</w:t>
      </w:r>
      <w:proofErr w:type="spellEnd"/>
      <w:r w:rsidR="006D5F9C" w:rsidRPr="00EB755D">
        <w:rPr>
          <w:i w:val="0"/>
        </w:rPr>
        <w:t xml:space="preserve">  потока вещества. </w:t>
      </w:r>
      <w:proofErr w:type="spellStart"/>
      <w:r w:rsidR="006D5F9C" w:rsidRPr="00EB755D">
        <w:rPr>
          <w:i w:val="0"/>
        </w:rPr>
        <w:t>Эксергетический</w:t>
      </w:r>
      <w:proofErr w:type="spellEnd"/>
      <w:r w:rsidR="006D5F9C" w:rsidRPr="00EB755D">
        <w:rPr>
          <w:i w:val="0"/>
        </w:rPr>
        <w:t xml:space="preserve"> КПД. </w:t>
      </w:r>
    </w:p>
    <w:p w:rsidR="00CB3376" w:rsidRPr="00CB3376" w:rsidRDefault="006D5F9C" w:rsidP="006D5F9C">
      <w:pPr>
        <w:pStyle w:val="1"/>
        <w:ind w:firstLine="567"/>
        <w:rPr>
          <w:b/>
          <w:i w:val="0"/>
          <w:szCs w:val="24"/>
        </w:rPr>
      </w:pPr>
      <w:r w:rsidRPr="00EB755D">
        <w:rPr>
          <w:i w:val="0"/>
        </w:rPr>
        <w:t>Циклические процессы преобразования  теплоты  в  работу; теплосиловые уст</w:t>
      </w:r>
      <w:r w:rsidRPr="00EB755D">
        <w:rPr>
          <w:i w:val="0"/>
        </w:rPr>
        <w:t>а</w:t>
      </w:r>
      <w:r w:rsidRPr="00EB755D">
        <w:rPr>
          <w:i w:val="0"/>
        </w:rPr>
        <w:t xml:space="preserve">новки, холодильные машины, тепловые насосы. </w:t>
      </w:r>
    </w:p>
    <w:p w:rsidR="006D5F9C" w:rsidRPr="00EB755D" w:rsidRDefault="006D5F9C" w:rsidP="006D5F9C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EB755D">
        <w:rPr>
          <w:i w:val="0"/>
        </w:rPr>
        <w:t>Энерготехнические агрегаты.</w:t>
      </w:r>
    </w:p>
    <w:p w:rsidR="006D5F9C" w:rsidRPr="006D5F9C" w:rsidRDefault="006D5F9C" w:rsidP="006D5F9C"/>
    <w:p w:rsidR="00550A58" w:rsidRDefault="00550A58" w:rsidP="00550A58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4109BD" w:rsidRDefault="004109BD" w:rsidP="004109BD">
      <w:pPr>
        <w:rPr>
          <w:b/>
        </w:rPr>
      </w:pPr>
    </w:p>
    <w:p w:rsidR="008C4B34" w:rsidRPr="00730B6C" w:rsidRDefault="004109BD" w:rsidP="004109BD">
      <w:r w:rsidRPr="004109BD">
        <w:rPr>
          <w:b/>
        </w:rPr>
        <w:lastRenderedPageBreak/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8C4B34" w:rsidRPr="0023476A" w:rsidRDefault="008C4B34" w:rsidP="008C4B34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83"/>
        <w:gridCol w:w="5203"/>
      </w:tblGrid>
      <w:tr w:rsidR="00AA5CDC" w:rsidRPr="00457C1A" w:rsidTr="00EB755D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CDC" w:rsidRPr="00EB755D" w:rsidRDefault="00AA5CDC" w:rsidP="004109BD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CDC" w:rsidRPr="00EB755D" w:rsidRDefault="00AA5CDC" w:rsidP="004109BD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CDC" w:rsidRPr="00EB755D" w:rsidRDefault="00AA5CDC" w:rsidP="004109BD">
            <w:pPr>
              <w:jc w:val="center"/>
            </w:pPr>
            <w:r w:rsidRPr="00EB755D">
              <w:t>Оценочные средства</w:t>
            </w:r>
          </w:p>
        </w:tc>
      </w:tr>
      <w:tr w:rsidR="00AA5CDC" w:rsidRPr="00457C1A" w:rsidTr="004109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3E76" w:rsidRPr="00EB755D" w:rsidRDefault="005A3E76" w:rsidP="005A3E76">
            <w:pPr>
              <w:jc w:val="center"/>
              <w:rPr>
                <w:b/>
              </w:rPr>
            </w:pPr>
            <w:r w:rsidRPr="00EB755D">
              <w:rPr>
                <w:b/>
                <w:color w:val="000000"/>
                <w:lang w:eastAsia="ru-RU"/>
              </w:rPr>
              <w:t>ПК-1 способностью</w:t>
            </w:r>
            <w:r w:rsidRPr="00EB755D">
              <w:rPr>
                <w:b/>
              </w:rPr>
              <w:t xml:space="preserve"> и готовностью осуществлять технологический процесс в соо</w:t>
            </w:r>
            <w:r w:rsidRPr="00EB755D">
              <w:rPr>
                <w:b/>
              </w:rPr>
              <w:t>т</w:t>
            </w:r>
            <w:r w:rsidRPr="00EB755D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EB755D">
              <w:rPr>
                <w:b/>
              </w:rPr>
              <w:t>с</w:t>
            </w:r>
            <w:r w:rsidRPr="00EB755D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  <w:p w:rsidR="00AA5CDC" w:rsidRPr="00EB755D" w:rsidRDefault="00AA5CDC" w:rsidP="004109BD">
            <w:pPr>
              <w:rPr>
                <w:color w:val="C00000"/>
              </w:rPr>
            </w:pPr>
          </w:p>
        </w:tc>
      </w:tr>
      <w:tr w:rsidR="00636086" w:rsidRPr="00457C1A" w:rsidTr="00EB755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086" w:rsidRPr="00EB755D" w:rsidRDefault="00636086" w:rsidP="00636086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086" w:rsidRPr="00D50DC8" w:rsidRDefault="00636086" w:rsidP="00636086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термодинамики и те</w:t>
            </w:r>
            <w:r>
              <w:rPr>
                <w:rStyle w:val="FontStyle21"/>
                <w:sz w:val="24"/>
                <w:szCs w:val="24"/>
              </w:rPr>
              <w:t>п</w:t>
            </w:r>
            <w:r>
              <w:rPr>
                <w:rStyle w:val="FontStyle21"/>
                <w:sz w:val="24"/>
                <w:szCs w:val="24"/>
              </w:rPr>
              <w:t>лотехники</w:t>
            </w:r>
            <w:r w:rsidRPr="007810B4">
              <w:t>.</w:t>
            </w:r>
          </w:p>
          <w:p w:rsidR="00636086" w:rsidRPr="00D50DC8" w:rsidRDefault="00636086" w:rsidP="00636086">
            <w:pPr>
              <w:pStyle w:val="ac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6086" w:rsidRPr="00E950CF" w:rsidRDefault="00636086" w:rsidP="00636086">
            <w:pPr>
              <w:jc w:val="both"/>
              <w:rPr>
                <w:b/>
              </w:rPr>
            </w:pP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Список вопросов для проведения </w:t>
            </w:r>
            <w:r w:rsidRPr="00D512F3">
              <w:t>зачета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 по ди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с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циплине</w:t>
            </w:r>
            <w:r w:rsidRPr="00E950CF">
              <w:rPr>
                <w:b/>
              </w:rPr>
              <w:t xml:space="preserve"> </w:t>
            </w:r>
          </w:p>
          <w:p w:rsidR="00636086" w:rsidRPr="00EB755D" w:rsidRDefault="00636086" w:rsidP="00636086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EB755D">
              <w:t>Законы термодинамики для открытых систем;  анализ основных  процессов  в  открытых сист</w:t>
            </w:r>
            <w:r w:rsidRPr="00EB755D">
              <w:t>е</w:t>
            </w:r>
            <w:r w:rsidRPr="00EB755D">
              <w:t>мах. Общие  понятия  и  определения.  Термод</w:t>
            </w:r>
            <w:r w:rsidRPr="00EB755D">
              <w:t>и</w:t>
            </w:r>
            <w:r w:rsidRPr="00EB755D">
              <w:t>намическая  система. Основные параметры с</w:t>
            </w:r>
            <w:r w:rsidRPr="00EB755D">
              <w:t>о</w:t>
            </w:r>
            <w:r w:rsidRPr="00EB755D">
              <w:t>стояния газов. Теплоемкость идеальных газов. Первый закон термодинамики. Понятие о  вну</w:t>
            </w:r>
            <w:r w:rsidRPr="00EB755D">
              <w:t>т</w:t>
            </w:r>
            <w:r w:rsidRPr="00EB755D">
              <w:t>ренней  энергии  газа. Определение работы газа при его расширении. Аналитическое выражение первого закона термодинамики. Энтропия ид</w:t>
            </w:r>
            <w:r w:rsidRPr="00EB755D">
              <w:t>е</w:t>
            </w:r>
            <w:r w:rsidRPr="00EB755D">
              <w:t>ального газа.  Частные процессы изменения с</w:t>
            </w:r>
            <w:r w:rsidRPr="00EB755D">
              <w:t>о</w:t>
            </w:r>
            <w:r w:rsidRPr="00EB755D">
              <w:t xml:space="preserve">стояния газов. Политропный процесс  изменения состояния газов. Второй закон термодинамики. Цикл  Карно. Регенеративный цикл. Интеграл </w:t>
            </w:r>
            <w:proofErr w:type="spellStart"/>
            <w:r w:rsidRPr="00EB755D">
              <w:t>Клаузиуса</w:t>
            </w:r>
            <w:proofErr w:type="spellEnd"/>
            <w:r w:rsidRPr="00EB755D">
              <w:t>. Аналитическое  выражение второго закона термодинамики. Ступени турбины и  компрессора, эжекторы, сопла; анализ высок</w:t>
            </w:r>
            <w:r w:rsidRPr="00EB755D">
              <w:t>о</w:t>
            </w:r>
            <w:r w:rsidRPr="00EB755D">
              <w:t>температурных  тепловыделяющих  и  теплои</w:t>
            </w:r>
            <w:r w:rsidRPr="00EB755D">
              <w:t>с</w:t>
            </w:r>
            <w:r w:rsidRPr="00EB755D">
              <w:t>пользующих установок Водяной пар. Процесс  парообразования в p-v -диаграмме. Определение параметров  состояния  водяного пара. Проце</w:t>
            </w:r>
            <w:r w:rsidRPr="00EB755D">
              <w:t>с</w:t>
            </w:r>
            <w:r w:rsidRPr="00EB755D">
              <w:t>сы изменения состояния водяного пара. Проце</w:t>
            </w:r>
            <w:r w:rsidRPr="00EB755D">
              <w:t>с</w:t>
            </w:r>
            <w:r w:rsidRPr="00EB755D">
              <w:t xml:space="preserve">сы  истечения и </w:t>
            </w:r>
            <w:proofErr w:type="spellStart"/>
            <w:r w:rsidRPr="00EB755D">
              <w:t>дросселирования</w:t>
            </w:r>
            <w:proofErr w:type="spellEnd"/>
            <w:r w:rsidRPr="00EB755D">
              <w:t xml:space="preserve"> паров и газов. Определение  работы,  скорости и расхода газа в процессе  истечения.  Действительный  процесс истечения паров и газов. </w:t>
            </w:r>
            <w:proofErr w:type="spellStart"/>
            <w:r w:rsidRPr="00EB755D">
              <w:t>Дросселирование</w:t>
            </w:r>
            <w:proofErr w:type="spellEnd"/>
            <w:r w:rsidRPr="00EB755D">
              <w:t xml:space="preserve"> паров и газов. Характеристика основных тепловых процессов в химической  технологии. Основы термодинамического  анализа  тепловых  пр</w:t>
            </w:r>
            <w:r w:rsidRPr="00EB755D">
              <w:t>о</w:t>
            </w:r>
            <w:r w:rsidRPr="00EB755D">
              <w:t>цессов. Критерии эффективности тепловых пр</w:t>
            </w:r>
            <w:r w:rsidRPr="00EB755D">
              <w:t>о</w:t>
            </w:r>
            <w:r w:rsidRPr="00EB755D">
              <w:t xml:space="preserve">цессов. Энергия и </w:t>
            </w:r>
            <w:proofErr w:type="spellStart"/>
            <w:r w:rsidRPr="00EB755D">
              <w:t>эксергия</w:t>
            </w:r>
            <w:proofErr w:type="spellEnd"/>
            <w:r w:rsidRPr="00EB755D">
              <w:t xml:space="preserve"> потоков вещества.  Тепловые  балансы  теплоиспользующих  уст</w:t>
            </w:r>
            <w:r w:rsidRPr="00EB755D">
              <w:t>а</w:t>
            </w:r>
            <w:r w:rsidRPr="00EB755D">
              <w:t>новок. Приложение первого закона термодин</w:t>
            </w:r>
            <w:r w:rsidRPr="00EB755D">
              <w:t>а</w:t>
            </w:r>
            <w:r w:rsidRPr="00EB755D">
              <w:t xml:space="preserve">мики. Расчет  </w:t>
            </w:r>
            <w:proofErr w:type="spellStart"/>
            <w:r w:rsidRPr="00EB755D">
              <w:t>эксергии</w:t>
            </w:r>
            <w:proofErr w:type="spellEnd"/>
            <w:r w:rsidRPr="00EB755D">
              <w:t xml:space="preserve">  потока вещества. </w:t>
            </w:r>
            <w:proofErr w:type="spellStart"/>
            <w:r w:rsidRPr="00EB755D">
              <w:t>Эксе</w:t>
            </w:r>
            <w:r w:rsidRPr="00EB755D">
              <w:t>р</w:t>
            </w:r>
            <w:r w:rsidRPr="00EB755D">
              <w:t>гетический</w:t>
            </w:r>
            <w:proofErr w:type="spellEnd"/>
            <w:r w:rsidRPr="00EB755D">
              <w:t xml:space="preserve"> КПД. Циклические процессы прео</w:t>
            </w:r>
            <w:r w:rsidRPr="00EB755D">
              <w:t>б</w:t>
            </w:r>
            <w:r w:rsidRPr="00EB755D">
              <w:t>разования  теплоты  в  работу; теплосиловые у</w:t>
            </w:r>
            <w:r w:rsidRPr="00EB755D">
              <w:t>с</w:t>
            </w:r>
            <w:r w:rsidRPr="00EB755D">
              <w:t>тановки, холодильные машины, тепловые нас</w:t>
            </w:r>
            <w:r w:rsidRPr="00EB755D">
              <w:t>о</w:t>
            </w:r>
            <w:r w:rsidRPr="00EB755D">
              <w:t>сы.</w:t>
            </w:r>
          </w:p>
        </w:tc>
      </w:tr>
      <w:tr w:rsidR="00636086" w:rsidRPr="00457C1A" w:rsidTr="0006770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086" w:rsidRPr="00EB755D" w:rsidRDefault="00636086" w:rsidP="00636086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086" w:rsidRPr="00D50DC8" w:rsidRDefault="00636086" w:rsidP="00636086">
            <w:pPr>
              <w:widowControl/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>осно</w:t>
            </w:r>
            <w:r>
              <w:t>в</w:t>
            </w:r>
            <w:r>
              <w:t xml:space="preserve">ные понятия и законы </w:t>
            </w:r>
            <w:r>
              <w:rPr>
                <w:rStyle w:val="FontStyle21"/>
                <w:sz w:val="24"/>
                <w:szCs w:val="24"/>
              </w:rPr>
              <w:lastRenderedPageBreak/>
              <w:t>технической терм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динамики и теплоте</w:t>
            </w:r>
            <w:r>
              <w:rPr>
                <w:rStyle w:val="FontStyle21"/>
                <w:sz w:val="24"/>
                <w:szCs w:val="24"/>
              </w:rPr>
              <w:t>х</w:t>
            </w:r>
            <w:r>
              <w:rPr>
                <w:rStyle w:val="FontStyle21"/>
                <w:sz w:val="24"/>
                <w:szCs w:val="24"/>
              </w:rPr>
              <w:t>ники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086" w:rsidRPr="003F2929" w:rsidRDefault="00636086" w:rsidP="00636086">
            <w:r w:rsidRPr="003F2929">
              <w:lastRenderedPageBreak/>
              <w:t>Задачи для самостоятельного решения:</w:t>
            </w:r>
          </w:p>
          <w:p w:rsidR="00636086" w:rsidRPr="003F2929" w:rsidRDefault="00636086" w:rsidP="00636086">
            <w:pPr>
              <w:rPr>
                <w:b/>
                <w:lang w:eastAsia="ru-RU"/>
              </w:rPr>
            </w:pPr>
            <w:r w:rsidRPr="003F2929">
              <w:rPr>
                <w:b/>
                <w:lang w:eastAsia="ru-RU"/>
              </w:rPr>
              <w:t>Задача</w:t>
            </w:r>
            <w:r>
              <w:rPr>
                <w:b/>
                <w:lang w:eastAsia="ru-RU"/>
              </w:rPr>
              <w:t xml:space="preserve"> </w:t>
            </w:r>
            <w:r w:rsidRPr="003F2929">
              <w:rPr>
                <w:b/>
                <w:lang w:eastAsia="ru-RU"/>
              </w:rPr>
              <w:t xml:space="preserve">1 </w:t>
            </w:r>
          </w:p>
          <w:p w:rsidR="00636086" w:rsidRPr="003F2929" w:rsidRDefault="00636086" w:rsidP="00636086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333333"/>
                <w:lang w:eastAsia="ru-RU"/>
              </w:rPr>
              <w:lastRenderedPageBreak/>
              <w:t>Температура нагревателя реальной тепловой машины 127°С, холодильника - +27°С. За один цикл газ получает от нагревателя 64 кДж тепл</w:t>
            </w:r>
            <w:r w:rsidRPr="003F2929">
              <w:rPr>
                <w:color w:val="333333"/>
                <w:lang w:eastAsia="ru-RU"/>
              </w:rPr>
              <w:t>о</w:t>
            </w:r>
            <w:r w:rsidRPr="003F2929">
              <w:rPr>
                <w:color w:val="333333"/>
                <w:lang w:eastAsia="ru-RU"/>
              </w:rPr>
              <w:t>ты, а отдаёт холодильнику 48 кДж. Определите КПД машины (%).</w:t>
            </w:r>
          </w:p>
          <w:p w:rsidR="00636086" w:rsidRPr="003F2929" w:rsidRDefault="00636086" w:rsidP="00636086">
            <w:pPr>
              <w:spacing w:line="300" w:lineRule="atLeast"/>
              <w:rPr>
                <w:b/>
                <w:color w:val="000000"/>
                <w:lang w:eastAsia="ru-RU"/>
              </w:rPr>
            </w:pPr>
            <w:r w:rsidRPr="003F2929">
              <w:rPr>
                <w:b/>
                <w:color w:val="000000"/>
                <w:lang w:eastAsia="ru-RU"/>
              </w:rPr>
              <w:t>Задача 2</w:t>
            </w:r>
          </w:p>
          <w:p w:rsidR="00636086" w:rsidRPr="003F2929" w:rsidRDefault="00636086" w:rsidP="00636086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000000"/>
                <w:lang w:eastAsia="ru-RU"/>
              </w:rPr>
              <w:t xml:space="preserve">Описать диаграмму </w:t>
            </w:r>
          </w:p>
          <w:p w:rsidR="00636086" w:rsidRDefault="00636086" w:rsidP="0063608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3F0C06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647950" cy="1819275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086" w:rsidRPr="003F2929" w:rsidRDefault="00636086" w:rsidP="00636086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000000"/>
                <w:lang w:eastAsia="ru-RU"/>
              </w:rPr>
              <w:t>1-верхняя пограничная;</w:t>
            </w:r>
          </w:p>
          <w:p w:rsidR="00636086" w:rsidRPr="003F2929" w:rsidRDefault="00636086" w:rsidP="00636086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000000"/>
                <w:lang w:eastAsia="ru-RU"/>
              </w:rPr>
              <w:t>2-нижняя пограничная;</w:t>
            </w:r>
          </w:p>
          <w:p w:rsidR="00636086" w:rsidRPr="003F2929" w:rsidRDefault="00636086" w:rsidP="00636086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000000"/>
                <w:lang w:eastAsia="ru-RU"/>
              </w:rPr>
              <w:t>3-нулевая линия.</w:t>
            </w:r>
          </w:p>
          <w:p w:rsidR="00636086" w:rsidRPr="00FE2229" w:rsidRDefault="00636086" w:rsidP="00636086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86" w:rsidRPr="00BD59BB" w:rsidTr="00EB755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086" w:rsidRPr="00EB755D" w:rsidRDefault="00636086" w:rsidP="00636086">
            <w:r w:rsidRPr="00EB755D"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6086" w:rsidRPr="00D50DC8" w:rsidRDefault="00636086" w:rsidP="00636086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ния протекания </w:t>
            </w:r>
            <w:r w:rsidRPr="00EF06F3">
              <w:rPr>
                <w:rFonts w:eastAsia="Calibri"/>
              </w:rPr>
              <w:t>те</w:t>
            </w:r>
            <w:r w:rsidRPr="00EF06F3">
              <w:rPr>
                <w:rFonts w:eastAsia="Calibri"/>
              </w:rPr>
              <w:t>п</w:t>
            </w:r>
            <w:r w:rsidRPr="00EF06F3">
              <w:rPr>
                <w:rFonts w:eastAsia="Calibri"/>
              </w:rPr>
              <w:t>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6086" w:rsidRDefault="00636086" w:rsidP="00636086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 xml:space="preserve">Задание на решение задач из профессиональной области </w:t>
            </w:r>
          </w:p>
          <w:p w:rsidR="00636086" w:rsidRPr="002440D8" w:rsidRDefault="00636086" w:rsidP="00636086">
            <w:pPr>
              <w:jc w:val="both"/>
            </w:pPr>
            <w:r w:rsidRPr="002440D8">
              <w:rPr>
                <w:rFonts w:eastAsia="Calibri"/>
              </w:rPr>
              <w:t>Провести анализ протекания термодинамич</w:t>
            </w:r>
            <w:r w:rsidRPr="002440D8">
              <w:rPr>
                <w:rFonts w:eastAsia="Calibri"/>
              </w:rPr>
              <w:t>е</w:t>
            </w:r>
            <w:r w:rsidRPr="002440D8">
              <w:rPr>
                <w:rFonts w:eastAsia="Calibri"/>
              </w:rPr>
              <w:t>ского процесса</w:t>
            </w:r>
            <w:r w:rsidRPr="002440D8">
              <w:t xml:space="preserve"> сжатия газа в поршневом ко</w:t>
            </w:r>
            <w:r w:rsidRPr="002440D8">
              <w:t>м</w:t>
            </w:r>
            <w:r w:rsidRPr="002440D8">
              <w:t xml:space="preserve">прессоре при определении коэффициента </w:t>
            </w:r>
            <w:proofErr w:type="spellStart"/>
            <w:r w:rsidRPr="002440D8">
              <w:t>п</w:t>
            </w:r>
            <w:r w:rsidRPr="002440D8">
              <w:t>о</w:t>
            </w:r>
            <w:r w:rsidRPr="002440D8">
              <w:t>литропы</w:t>
            </w:r>
            <w:proofErr w:type="spellEnd"/>
            <w:r w:rsidRPr="002440D8">
              <w:t xml:space="preserve"> </w:t>
            </w:r>
            <w:r>
              <w:t>(</w:t>
            </w:r>
            <w:r w:rsidRPr="002440D8">
              <w:t>лабораторн</w:t>
            </w:r>
            <w:r>
              <w:t>ая</w:t>
            </w:r>
            <w:r w:rsidRPr="002440D8">
              <w:t xml:space="preserve"> работ</w:t>
            </w:r>
            <w:r>
              <w:t xml:space="preserve">а </w:t>
            </w:r>
            <w:r w:rsidRPr="002440D8">
              <w:t>№2</w:t>
            </w:r>
            <w:r>
              <w:t>)</w:t>
            </w:r>
            <w:r w:rsidRPr="002440D8">
              <w:t>:</w:t>
            </w:r>
          </w:p>
          <w:p w:rsidR="00636086" w:rsidRPr="002440D8" w:rsidRDefault="00636086" w:rsidP="00636086">
            <w:r>
              <w:t>1.</w:t>
            </w:r>
            <w:r w:rsidRPr="002440D8">
              <w:t xml:space="preserve">Определить показатель </w:t>
            </w:r>
            <w:proofErr w:type="spellStart"/>
            <w:r w:rsidRPr="002440D8">
              <w:t>политропы</w:t>
            </w:r>
            <w:proofErr w:type="spellEnd"/>
            <w:r w:rsidRPr="002440D8">
              <w:t xml:space="preserve"> через удельный объем:</w:t>
            </w:r>
          </w:p>
          <w:p w:rsidR="00636086" w:rsidRPr="002440D8" w:rsidRDefault="00636086" w:rsidP="00636086">
            <w:pPr>
              <w:jc w:val="both"/>
            </w:pPr>
            <m:oMath>
              <m:r>
                <w:rPr>
                  <w:rFonts w:ascii="Cambria Math" w:hAnsi="Cambria Math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den>
              </m:f>
            </m:oMath>
            <w:r w:rsidRPr="002440D8">
              <w:t xml:space="preserve"> </w:t>
            </w:r>
          </w:p>
          <w:p w:rsidR="00636086" w:rsidRPr="002440D8" w:rsidRDefault="00636086" w:rsidP="00636086">
            <w:pPr>
              <w:jc w:val="both"/>
            </w:pPr>
            <w:r>
              <w:t>2</w:t>
            </w:r>
            <w:r w:rsidRPr="002440D8">
              <w:t>. Проверить правильность определения показ</w:t>
            </w:r>
            <w:r w:rsidRPr="002440D8">
              <w:t>а</w:t>
            </w:r>
            <w:r w:rsidRPr="002440D8">
              <w:t xml:space="preserve">теля </w:t>
            </w:r>
            <w:proofErr w:type="spellStart"/>
            <w:r w:rsidRPr="002440D8">
              <w:t>политропы</w:t>
            </w:r>
            <w:proofErr w:type="spellEnd"/>
            <w:r w:rsidRPr="002440D8">
              <w:t>, для этого определить темпер</w:t>
            </w:r>
            <w:r w:rsidRPr="002440D8">
              <w:t>а</w:t>
            </w:r>
            <w:r w:rsidRPr="002440D8">
              <w:t xml:space="preserve">туру на выходе из компрессора по найденному показателю </w:t>
            </w:r>
            <w:proofErr w:type="spellStart"/>
            <w:r w:rsidRPr="002440D8">
              <w:t>политропы</w:t>
            </w:r>
            <w:proofErr w:type="spellEnd"/>
            <w:r w:rsidRPr="002440D8">
              <w:t xml:space="preserve">: </w:t>
            </w:r>
          </w:p>
          <w:p w:rsidR="00636086" w:rsidRPr="002440D8" w:rsidRDefault="00E23566" w:rsidP="00636086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sup>
              </m:sSup>
            </m:oMath>
            <w:r w:rsidR="00636086" w:rsidRPr="002440D8">
              <w:t xml:space="preserve">  </w:t>
            </w:r>
          </w:p>
          <w:p w:rsidR="00636086" w:rsidRPr="002440D8" w:rsidRDefault="00636086" w:rsidP="00636086">
            <w:pPr>
              <w:pStyle w:val="a9"/>
              <w:widowControl/>
              <w:autoSpaceDE/>
              <w:spacing w:after="0"/>
              <w:jc w:val="both"/>
            </w:pPr>
            <w:r>
              <w:t>3.</w:t>
            </w:r>
            <w:r w:rsidRPr="002440D8">
              <w:t xml:space="preserve">Определить работу компрессора по формуле: </w:t>
            </w:r>
          </w:p>
          <w:p w:rsidR="00636086" w:rsidRDefault="00636086" w:rsidP="00636086">
            <w:pPr>
              <w:jc w:val="both"/>
            </w:pPr>
            <m:oMath>
              <m:r>
                <w:rPr>
                  <w:rFonts w:ascii="Cambria Math" w:hAnsi="Cambria Math"/>
                </w:rPr>
                <m:t>L=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n-1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 w:rsidRPr="002440D8">
              <w:t xml:space="preserve">   </w:t>
            </w:r>
          </w:p>
          <w:p w:rsidR="00636086" w:rsidRPr="002440D8" w:rsidRDefault="00636086" w:rsidP="00636086">
            <w:pPr>
              <w:jc w:val="both"/>
            </w:pPr>
            <w:r>
              <w:t>4.</w:t>
            </w:r>
            <w:r w:rsidRPr="002440D8">
              <w:t>Определить массу воздуха, сжатого в компре</w:t>
            </w:r>
            <w:r w:rsidRPr="002440D8">
              <w:t>с</w:t>
            </w:r>
            <w:r w:rsidRPr="002440D8">
              <w:t>соре:</w:t>
            </w:r>
          </w:p>
          <w:p w:rsidR="00636086" w:rsidRDefault="00636086" w:rsidP="00636086">
            <w:pPr>
              <w:pStyle w:val="a9"/>
            </w:pPr>
            <m:oMathPara>
              <m:oMath>
                <m:r>
                  <w:rPr>
                    <w:rFonts w:ascii="Cambria Math" w:hAnsi="Cambria Math"/>
                  </w:rPr>
                  <m:t>G=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n-1</m:t>
                                </m:r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</m:d>
                  </m:den>
                </m:f>
              </m:oMath>
            </m:oMathPara>
          </w:p>
          <w:p w:rsidR="00636086" w:rsidRPr="00BD59BB" w:rsidRDefault="00636086" w:rsidP="00636086">
            <w:pPr>
              <w:jc w:val="both"/>
              <w:rPr>
                <w:b/>
                <w:i/>
                <w:color w:val="C00000"/>
              </w:rPr>
            </w:pPr>
            <w:r>
              <w:lastRenderedPageBreak/>
              <w:t>5.</w:t>
            </w:r>
            <w:r w:rsidRPr="002440D8">
              <w:t>Определить объем воздуха, сжатого в ко</w:t>
            </w:r>
            <w:r w:rsidRPr="002440D8">
              <w:t>м</w:t>
            </w:r>
            <w:r w:rsidRPr="002440D8">
              <w:t>прессоре: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  <w:r w:rsidRPr="002440D8">
              <w:t xml:space="preserve">    </w:t>
            </w:r>
          </w:p>
        </w:tc>
      </w:tr>
      <w:tr w:rsidR="00A11381" w:rsidRPr="00457C1A" w:rsidTr="004109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1381" w:rsidRPr="00457C1A" w:rsidRDefault="00A11381" w:rsidP="00A11381">
            <w:pPr>
              <w:rPr>
                <w:color w:val="C00000"/>
                <w:highlight w:val="yellow"/>
              </w:rPr>
            </w:pPr>
            <w:r w:rsidRPr="00DE53E4">
              <w:rPr>
                <w:b/>
              </w:rPr>
              <w:lastRenderedPageBreak/>
              <w:t>ПК-10 способностью проводить анализ сырья, материалов и готовой продукции, осуществлять оценку результатов анализа</w:t>
            </w:r>
          </w:p>
        </w:tc>
      </w:tr>
      <w:tr w:rsidR="00A11381" w:rsidRPr="00457C1A" w:rsidTr="00EB755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1381" w:rsidRPr="00EB755D" w:rsidRDefault="00A11381" w:rsidP="00A11381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1381" w:rsidRPr="00EB755D" w:rsidRDefault="00A11381" w:rsidP="00A11381">
            <w:r w:rsidRPr="00EB755D">
              <w:t>конструктивные ос</w:t>
            </w:r>
            <w:r w:rsidRPr="00EB755D">
              <w:t>о</w:t>
            </w:r>
            <w:r w:rsidRPr="00EB755D">
              <w:t>бенности тепловых машин, агрегатов и установок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770E" w:rsidRPr="00D512F3" w:rsidRDefault="0006770E" w:rsidP="0006770E">
            <w:pPr>
              <w:pStyle w:val="1"/>
              <w:numPr>
                <w:ilvl w:val="0"/>
                <w:numId w:val="0"/>
              </w:numPr>
              <w:rPr>
                <w:b/>
                <w:i w:val="0"/>
                <w:szCs w:val="24"/>
              </w:rPr>
            </w:pPr>
            <w:r w:rsidRPr="00D512F3"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Список вопросов для проведения экзамена по дисциплине</w:t>
            </w:r>
            <w:r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:</w:t>
            </w:r>
          </w:p>
          <w:p w:rsidR="00A11381" w:rsidRPr="00EB755D" w:rsidRDefault="00A11381" w:rsidP="00A11381">
            <w:pPr>
              <w:pStyle w:val="1"/>
              <w:ind w:firstLine="567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B755D">
              <w:rPr>
                <w:i w:val="0"/>
              </w:rPr>
              <w:t>Характеристика основных тепловых пр</w:t>
            </w:r>
            <w:r w:rsidRPr="00EB755D">
              <w:rPr>
                <w:i w:val="0"/>
              </w:rPr>
              <w:t>о</w:t>
            </w:r>
            <w:r w:rsidRPr="00EB755D">
              <w:rPr>
                <w:i w:val="0"/>
              </w:rPr>
              <w:t>цессов в химической  технологии. Основы те</w:t>
            </w:r>
            <w:r w:rsidRPr="00EB755D">
              <w:rPr>
                <w:i w:val="0"/>
              </w:rPr>
              <w:t>р</w:t>
            </w:r>
            <w:r w:rsidRPr="00EB755D">
              <w:rPr>
                <w:i w:val="0"/>
              </w:rPr>
              <w:t>модинамического  анализа  тепловых  проце</w:t>
            </w:r>
            <w:r w:rsidRPr="00EB755D">
              <w:rPr>
                <w:i w:val="0"/>
              </w:rPr>
              <w:t>с</w:t>
            </w:r>
            <w:r w:rsidRPr="00EB755D">
              <w:rPr>
                <w:i w:val="0"/>
              </w:rPr>
              <w:t>сов. Критерии эффективности тепловых проце</w:t>
            </w:r>
            <w:r w:rsidRPr="00EB755D">
              <w:rPr>
                <w:i w:val="0"/>
              </w:rPr>
              <w:t>с</w:t>
            </w:r>
            <w:r w:rsidRPr="00EB755D">
              <w:rPr>
                <w:i w:val="0"/>
              </w:rPr>
              <w:t xml:space="preserve">сов. Энергия и </w:t>
            </w:r>
            <w:proofErr w:type="spellStart"/>
            <w:r w:rsidRPr="00EB755D">
              <w:rPr>
                <w:i w:val="0"/>
              </w:rPr>
              <w:t>эксергия</w:t>
            </w:r>
            <w:proofErr w:type="spellEnd"/>
            <w:r w:rsidRPr="00EB755D">
              <w:rPr>
                <w:i w:val="0"/>
              </w:rPr>
              <w:t xml:space="preserve"> потоков вещества.  Те</w:t>
            </w:r>
            <w:r w:rsidRPr="00EB755D">
              <w:rPr>
                <w:i w:val="0"/>
              </w:rPr>
              <w:t>п</w:t>
            </w:r>
            <w:r w:rsidRPr="00EB755D">
              <w:rPr>
                <w:i w:val="0"/>
              </w:rPr>
              <w:t>ловые  балансы  теплоиспользующих  устан</w:t>
            </w:r>
            <w:r w:rsidRPr="00EB755D">
              <w:rPr>
                <w:i w:val="0"/>
              </w:rPr>
              <w:t>о</w:t>
            </w:r>
            <w:r w:rsidRPr="00EB755D">
              <w:rPr>
                <w:i w:val="0"/>
              </w:rPr>
              <w:t>вок. Приложение первого закона термодинам</w:t>
            </w:r>
            <w:r w:rsidRPr="00EB755D">
              <w:rPr>
                <w:i w:val="0"/>
              </w:rPr>
              <w:t>и</w:t>
            </w:r>
            <w:r w:rsidRPr="00EB755D">
              <w:rPr>
                <w:i w:val="0"/>
              </w:rPr>
              <w:t xml:space="preserve">ки. Расчет  </w:t>
            </w:r>
            <w:proofErr w:type="spellStart"/>
            <w:r w:rsidRPr="00EB755D">
              <w:rPr>
                <w:i w:val="0"/>
              </w:rPr>
              <w:t>эксергии</w:t>
            </w:r>
            <w:proofErr w:type="spellEnd"/>
            <w:r w:rsidRPr="00EB755D">
              <w:rPr>
                <w:i w:val="0"/>
              </w:rPr>
              <w:t xml:space="preserve">  потока вещества. </w:t>
            </w:r>
            <w:proofErr w:type="spellStart"/>
            <w:r w:rsidRPr="00EB755D">
              <w:rPr>
                <w:i w:val="0"/>
              </w:rPr>
              <w:t>Эксерг</w:t>
            </w:r>
            <w:r w:rsidRPr="00EB755D">
              <w:rPr>
                <w:i w:val="0"/>
              </w:rPr>
              <w:t>е</w:t>
            </w:r>
            <w:r w:rsidRPr="00EB755D">
              <w:rPr>
                <w:i w:val="0"/>
              </w:rPr>
              <w:t>тический</w:t>
            </w:r>
            <w:proofErr w:type="spellEnd"/>
            <w:r w:rsidRPr="00EB755D">
              <w:rPr>
                <w:i w:val="0"/>
              </w:rPr>
              <w:t xml:space="preserve"> КПД. Циклические процессы преобр</w:t>
            </w:r>
            <w:r w:rsidRPr="00EB755D">
              <w:rPr>
                <w:i w:val="0"/>
              </w:rPr>
              <w:t>а</w:t>
            </w:r>
            <w:r w:rsidRPr="00EB755D">
              <w:rPr>
                <w:i w:val="0"/>
              </w:rPr>
              <w:t>зования  теплоты  в  работу; теплосиловые уст</w:t>
            </w:r>
            <w:r w:rsidRPr="00EB755D">
              <w:rPr>
                <w:i w:val="0"/>
              </w:rPr>
              <w:t>а</w:t>
            </w:r>
            <w:r w:rsidRPr="00EB755D">
              <w:rPr>
                <w:i w:val="0"/>
              </w:rPr>
              <w:t>новки, холодильные машины, тепловые насосы. Энерготехнические агрегаты.</w:t>
            </w:r>
          </w:p>
          <w:p w:rsidR="00A11381" w:rsidRPr="00457C1A" w:rsidRDefault="00A11381" w:rsidP="00A11381">
            <w:pPr>
              <w:rPr>
                <w:i/>
                <w:highlight w:val="yellow"/>
              </w:rPr>
            </w:pPr>
          </w:p>
        </w:tc>
      </w:tr>
      <w:tr w:rsidR="00A11381" w:rsidRPr="00457C1A" w:rsidTr="00EB755D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1381" w:rsidRPr="00EB755D" w:rsidRDefault="00A11381" w:rsidP="00A11381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1381" w:rsidRPr="00EB755D" w:rsidRDefault="00A11381" w:rsidP="00A11381">
            <w:pPr>
              <w:tabs>
                <w:tab w:val="left" w:pos="356"/>
                <w:tab w:val="left" w:pos="851"/>
              </w:tabs>
              <w:autoSpaceDN w:val="0"/>
              <w:adjustRightInd w:val="0"/>
              <w:jc w:val="both"/>
              <w:rPr>
                <w:i/>
                <w:color w:val="C00000"/>
              </w:rPr>
            </w:pPr>
            <w:r w:rsidRPr="00EB755D">
              <w:rPr>
                <w:rFonts w:eastAsia="Calibri"/>
              </w:rPr>
              <w:t xml:space="preserve">использовать </w:t>
            </w:r>
            <w:r w:rsidRPr="00EB755D">
              <w:t>осно</w:t>
            </w:r>
            <w:r w:rsidRPr="00EB755D">
              <w:t>в</w:t>
            </w:r>
            <w:r w:rsidRPr="00EB755D">
              <w:t xml:space="preserve">ные понятия и законы </w:t>
            </w:r>
            <w:r w:rsidRPr="00EB755D">
              <w:rPr>
                <w:rStyle w:val="FontStyle21"/>
                <w:sz w:val="24"/>
                <w:szCs w:val="24"/>
              </w:rPr>
              <w:t>теплотехники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11381" w:rsidRPr="002440D8" w:rsidRDefault="00A11381" w:rsidP="00A11381">
            <w:r w:rsidRPr="002440D8">
              <w:t>Задачи для самостоятельного решения:</w:t>
            </w:r>
          </w:p>
          <w:p w:rsidR="00A11381" w:rsidRPr="002440D8" w:rsidRDefault="00A11381" w:rsidP="00A11381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 xml:space="preserve">Задача </w:t>
            </w:r>
            <w:r>
              <w:rPr>
                <w:b/>
                <w:lang w:eastAsia="ru-RU"/>
              </w:rPr>
              <w:t>1</w:t>
            </w:r>
          </w:p>
          <w:p w:rsidR="00A11381" w:rsidRPr="002440D8" w:rsidRDefault="00A11381" w:rsidP="00A11381">
            <w:pPr>
              <w:jc w:val="both"/>
              <w:rPr>
                <w:lang w:eastAsia="ru-RU"/>
              </w:rPr>
            </w:pPr>
            <w:r w:rsidRPr="002440D8">
              <w:rPr>
                <w:lang w:eastAsia="ru-RU"/>
              </w:rPr>
              <w:t>Какой должна быть температура холодильника тепловой машины (°С), чтобы максимальное значение КПД равнялось 50%? Температура н</w:t>
            </w:r>
            <w:r w:rsidRPr="002440D8">
              <w:rPr>
                <w:lang w:eastAsia="ru-RU"/>
              </w:rPr>
              <w:t>а</w:t>
            </w:r>
            <w:r w:rsidRPr="002440D8">
              <w:rPr>
                <w:lang w:eastAsia="ru-RU"/>
              </w:rPr>
              <w:t>гревателя 327°С.</w:t>
            </w:r>
          </w:p>
          <w:p w:rsidR="00A11381" w:rsidRPr="002440D8" w:rsidRDefault="00A11381" w:rsidP="00A11381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>Задача 3</w:t>
            </w:r>
          </w:p>
          <w:p w:rsidR="00A11381" w:rsidRDefault="00A11381" w:rsidP="00A11381">
            <w:pPr>
              <w:rPr>
                <w:color w:val="333333"/>
                <w:lang w:eastAsia="ru-RU"/>
              </w:rPr>
            </w:pPr>
            <w:r w:rsidRPr="002440D8">
              <w:rPr>
                <w:color w:val="333333"/>
                <w:lang w:eastAsia="ru-RU"/>
              </w:rPr>
              <w:t>Тепловой двигатель за один цикл получает от нагревателя 100 кДж теплоты и отдает хол</w:t>
            </w:r>
            <w:r w:rsidRPr="002440D8">
              <w:rPr>
                <w:color w:val="333333"/>
                <w:lang w:eastAsia="ru-RU"/>
              </w:rPr>
              <w:t>о</w:t>
            </w:r>
            <w:r w:rsidRPr="002440D8">
              <w:rPr>
                <w:color w:val="333333"/>
                <w:lang w:eastAsia="ru-RU"/>
              </w:rPr>
              <w:t>дильнику 40 кДж. Чему равен КПД этого двиг</w:t>
            </w:r>
            <w:r w:rsidRPr="002440D8">
              <w:rPr>
                <w:color w:val="333333"/>
                <w:lang w:eastAsia="ru-RU"/>
              </w:rPr>
              <w:t>а</w:t>
            </w:r>
            <w:r w:rsidRPr="002440D8">
              <w:rPr>
                <w:color w:val="333333"/>
                <w:lang w:eastAsia="ru-RU"/>
              </w:rPr>
              <w:t>теля (%)?</w:t>
            </w:r>
          </w:p>
          <w:p w:rsidR="00A11381" w:rsidRPr="002440D8" w:rsidRDefault="00A11381" w:rsidP="00A11381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 xml:space="preserve">Задача </w:t>
            </w:r>
            <w:r>
              <w:rPr>
                <w:b/>
                <w:lang w:eastAsia="ru-RU"/>
              </w:rPr>
              <w:t>3</w:t>
            </w:r>
          </w:p>
          <w:p w:rsidR="00A11381" w:rsidRPr="002440D8" w:rsidRDefault="00A11381" w:rsidP="00A11381">
            <w:pPr>
              <w:jc w:val="both"/>
              <w:rPr>
                <w:lang w:eastAsia="ru-RU"/>
              </w:rPr>
            </w:pPr>
            <w:r w:rsidRPr="002440D8">
              <w:rPr>
                <w:lang w:eastAsia="ru-RU"/>
              </w:rPr>
              <w:t>Нагреватель идеальной тепловой машины имеет температуру 527°С, а холодильник - +127°С. Определите КПД данной машины (%).</w:t>
            </w:r>
          </w:p>
          <w:p w:rsidR="00A11381" w:rsidRPr="00457C1A" w:rsidRDefault="00A11381" w:rsidP="00A11381">
            <w:pPr>
              <w:rPr>
                <w:i/>
                <w:highlight w:val="yellow"/>
              </w:rPr>
            </w:pPr>
          </w:p>
        </w:tc>
      </w:tr>
      <w:tr w:rsidR="00A11381" w:rsidRPr="00457C1A" w:rsidTr="00EB755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1381" w:rsidRPr="00EB755D" w:rsidRDefault="00A11381" w:rsidP="00A11381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1381" w:rsidRPr="00EB755D" w:rsidRDefault="00A11381" w:rsidP="00A11381">
            <w:r w:rsidRPr="00EB755D">
              <w:rPr>
                <w:rFonts w:eastAsia="Calibri"/>
              </w:rPr>
              <w:t>методами предсказ</w:t>
            </w:r>
            <w:r w:rsidRPr="00EB755D">
              <w:rPr>
                <w:rFonts w:eastAsia="Calibri"/>
              </w:rPr>
              <w:t>а</w:t>
            </w:r>
            <w:r w:rsidRPr="00EB755D">
              <w:rPr>
                <w:rFonts w:eastAsia="Calibri"/>
              </w:rPr>
              <w:t>ния протекания те</w:t>
            </w:r>
            <w:r w:rsidRPr="00EB755D">
              <w:rPr>
                <w:rFonts w:eastAsia="Calibri"/>
              </w:rPr>
              <w:t>п</w:t>
            </w:r>
            <w:r w:rsidRPr="00EB755D">
              <w:rPr>
                <w:rFonts w:eastAsia="Calibri"/>
              </w:rPr>
              <w:t>лотехнических пр</w:t>
            </w:r>
            <w:r w:rsidRPr="00EB755D">
              <w:rPr>
                <w:rFonts w:eastAsia="Calibri"/>
              </w:rPr>
              <w:t>о</w:t>
            </w:r>
            <w:r w:rsidRPr="00EB755D">
              <w:rPr>
                <w:rFonts w:eastAsia="Calibri"/>
              </w:rPr>
              <w:t>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770E" w:rsidRPr="007C3369" w:rsidRDefault="0006770E" w:rsidP="0006770E">
            <w:pPr>
              <w:autoSpaceDN w:val="0"/>
              <w:adjustRightInd w:val="0"/>
              <w:jc w:val="both"/>
            </w:pPr>
            <w:r>
              <w:t>П</w:t>
            </w:r>
            <w:r w:rsidRPr="007C3369">
              <w:t xml:space="preserve">рименить </w:t>
            </w:r>
            <w:r w:rsidRPr="007C3369">
              <w:rPr>
                <w:rFonts w:eastAsia="Calibri"/>
              </w:rPr>
              <w:t xml:space="preserve">методы теплотехнических </w:t>
            </w:r>
            <w:r>
              <w:rPr>
                <w:rFonts w:eastAsia="Calibri"/>
              </w:rPr>
              <w:t xml:space="preserve">расчетов горения топлив </w:t>
            </w:r>
            <w:r w:rsidRPr="007C3369">
              <w:t xml:space="preserve">при расчете </w:t>
            </w:r>
            <w:r>
              <w:t>д</w:t>
            </w:r>
            <w:r w:rsidRPr="007C3369">
              <w:t>омашнего расче</w:t>
            </w:r>
            <w:r w:rsidRPr="007C3369">
              <w:t>т</w:t>
            </w:r>
            <w:r w:rsidRPr="007C3369">
              <w:t xml:space="preserve">ного задания «Расчет горения </w:t>
            </w:r>
            <w:r w:rsidRPr="0006770E">
              <w:rPr>
                <w:b/>
              </w:rPr>
              <w:t>твердого</w:t>
            </w:r>
            <w:r>
              <w:t xml:space="preserve"> </w:t>
            </w:r>
            <w:r w:rsidRPr="007C3369">
              <w:t>топл</w:t>
            </w:r>
            <w:r w:rsidRPr="007C3369">
              <w:t>и</w:t>
            </w:r>
            <w:r w:rsidRPr="007C3369">
              <w:t>ва»</w:t>
            </w:r>
            <w:r w:rsidR="005E6C4A">
              <w:t xml:space="preserve"> (пример)</w:t>
            </w:r>
            <w:r>
              <w:t>:</w:t>
            </w:r>
          </w:p>
          <w:p w:rsidR="0006770E" w:rsidRPr="00D07085" w:rsidRDefault="00A11381" w:rsidP="0006770E">
            <w:r w:rsidRPr="00A4719C">
              <w:t>1</w:t>
            </w:r>
            <w:r w:rsidR="0006770E" w:rsidRPr="00D07085">
              <w:t>1.Рассчитать горение каменного угля с эл</w:t>
            </w:r>
            <w:r w:rsidR="0006770E" w:rsidRPr="00D07085">
              <w:t>е</w:t>
            </w:r>
            <w:r w:rsidR="0006770E" w:rsidRPr="00D07085">
              <w:t>ментным анализом на сухую массу, %</w:t>
            </w:r>
          </w:p>
          <w:p w:rsidR="0006770E" w:rsidRPr="00D07085" w:rsidRDefault="0006770E" w:rsidP="0006770E">
            <w:r w:rsidRPr="00D07085">
              <w:t>Коэффициент избытка воздуха 1,3</w:t>
            </w:r>
          </w:p>
          <w:p w:rsidR="0006770E" w:rsidRPr="00D07085" w:rsidRDefault="0006770E" w:rsidP="0006770E">
            <w:r w:rsidRPr="00D07085">
              <w:t>Температура нагрева, º С:</w:t>
            </w:r>
          </w:p>
          <w:p w:rsidR="0006770E" w:rsidRPr="00D07085" w:rsidRDefault="0006770E" w:rsidP="0006770E">
            <w:r>
              <w:t xml:space="preserve">Газа </w:t>
            </w:r>
            <w:r w:rsidRPr="00D07085">
              <w:t>300</w:t>
            </w:r>
          </w:p>
          <w:p w:rsidR="0006770E" w:rsidRPr="00D07085" w:rsidRDefault="0006770E" w:rsidP="0006770E">
            <w:r w:rsidRPr="00D07085">
              <w:t>Мазута  80</w:t>
            </w:r>
          </w:p>
          <w:p w:rsidR="0006770E" w:rsidRPr="00D07085" w:rsidRDefault="0006770E" w:rsidP="0006770E">
            <w:r w:rsidRPr="00D07085">
              <w:t>Воздуха  500</w:t>
            </w:r>
          </w:p>
          <w:p w:rsidR="0006770E" w:rsidRPr="00D07085" w:rsidRDefault="0006770E" w:rsidP="0006770E">
            <w:r w:rsidRPr="00D07085">
              <w:t>Пиротехнический коэффициент  0,8</w:t>
            </w:r>
          </w:p>
          <w:p w:rsidR="0006770E" w:rsidRPr="00D07085" w:rsidRDefault="0006770E" w:rsidP="0006770E">
            <w:r w:rsidRPr="00D07085">
              <w:t>Относительная влажность воздуха  0,6</w:t>
            </w:r>
          </w:p>
          <w:p w:rsidR="0006770E" w:rsidRPr="00D07085" w:rsidRDefault="0006770E" w:rsidP="0006770E">
            <w:r w:rsidRPr="00D07085">
              <w:lastRenderedPageBreak/>
              <w:t>Атмосферное давление  96500 Па</w:t>
            </w:r>
          </w:p>
          <w:p w:rsidR="0006770E" w:rsidRPr="00D07085" w:rsidRDefault="0006770E" w:rsidP="0006770E">
            <w:r w:rsidRPr="00D07085">
              <w:t>Теплоемкость мазута  1,45 КДж/(</w:t>
            </w:r>
            <w:proofErr w:type="gramStart"/>
            <w:r w:rsidRPr="00D07085">
              <w:t>кг</w:t>
            </w:r>
            <w:proofErr w:type="gramEnd"/>
            <w:r w:rsidRPr="00D07085">
              <w:t>*К)</w:t>
            </w:r>
          </w:p>
          <w:p w:rsidR="0006770E" w:rsidRPr="00D07085" w:rsidRDefault="0006770E" w:rsidP="0006770E">
            <w:r w:rsidRPr="00D07085">
              <w:t>Температура поступающего из атмосферы во</w:t>
            </w:r>
            <w:r w:rsidRPr="00D07085">
              <w:t>з</w:t>
            </w:r>
            <w:r w:rsidRPr="00D07085">
              <w:t>духа, º С  10</w:t>
            </w:r>
          </w:p>
          <w:p w:rsidR="00A11381" w:rsidRPr="00457C1A" w:rsidRDefault="0006770E" w:rsidP="0006770E">
            <w:pPr>
              <w:ind w:firstLine="77"/>
              <w:jc w:val="both"/>
              <w:rPr>
                <w:i/>
                <w:highlight w:val="yellow"/>
              </w:rPr>
            </w:pPr>
            <w:r>
              <w:t>Парциальное</w:t>
            </w:r>
            <w:r w:rsidRPr="00D07085">
              <w:t xml:space="preserve"> давление водяного пара, мм</w:t>
            </w:r>
            <w:r>
              <w:t>.</w:t>
            </w:r>
            <w:r w:rsidRPr="00D07085">
              <w:t xml:space="preserve"> </w:t>
            </w:r>
            <w:proofErr w:type="spellStart"/>
            <w:r w:rsidRPr="00D07085">
              <w:t>рт.ст</w:t>
            </w:r>
            <w:proofErr w:type="spellEnd"/>
            <w:r w:rsidRPr="00D07085">
              <w:t xml:space="preserve">.  </w:t>
            </w:r>
            <w:r w:rsidRPr="009E4B46">
              <w:t>9,21</w:t>
            </w:r>
            <w:r w:rsidR="00A11381" w:rsidRPr="00536F39">
              <w:t>.</w:t>
            </w:r>
          </w:p>
        </w:tc>
      </w:tr>
    </w:tbl>
    <w:p w:rsidR="00AA5CDC" w:rsidRPr="00457C1A" w:rsidRDefault="00AA5CDC" w:rsidP="00AA5CDC">
      <w:pPr>
        <w:rPr>
          <w:i/>
          <w:color w:val="C00000"/>
          <w:highlight w:val="yellow"/>
        </w:rPr>
      </w:pPr>
    </w:p>
    <w:p w:rsidR="00AA5CDC" w:rsidRDefault="00AA5CDC" w:rsidP="008C4B34">
      <w:pPr>
        <w:pStyle w:val="25"/>
        <w:spacing w:line="240" w:lineRule="auto"/>
        <w:ind w:firstLine="720"/>
        <w:jc w:val="both"/>
        <w:rPr>
          <w:b/>
          <w:i/>
        </w:rPr>
      </w:pPr>
    </w:p>
    <w:p w:rsidR="00CA6D2C" w:rsidRPr="00F145AC" w:rsidRDefault="00CA6D2C" w:rsidP="00CA6D2C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CA6D2C" w:rsidRDefault="00CA6D2C" w:rsidP="00CA6D2C">
      <w:pPr>
        <w:rPr>
          <w:i/>
          <w:color w:val="C00000"/>
          <w:highlight w:val="yellow"/>
        </w:rPr>
      </w:pPr>
    </w:p>
    <w:p w:rsidR="00CA6D2C" w:rsidRDefault="00CA6D2C" w:rsidP="00CA6D2C">
      <w:pPr>
        <w:ind w:firstLine="426"/>
      </w:pPr>
      <w:r w:rsidRPr="00F145AC">
        <w:t>Промежуточная аттестация по дисциплине включает теоретические вопросы, п</w:t>
      </w:r>
      <w:r w:rsidRPr="00F145AC">
        <w:t>о</w:t>
      </w:r>
      <w:r w:rsidRPr="00F145AC">
        <w:t xml:space="preserve">зволяющие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CA6D2C" w:rsidRDefault="00CA6D2C" w:rsidP="00CA6D2C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CA6D2C" w:rsidRDefault="00CA6D2C" w:rsidP="00CA6D2C">
      <w:pPr>
        <w:ind w:firstLine="426"/>
      </w:pPr>
      <w:r>
        <w:t>-выполнения и защиты домашней расчетной работы;</w:t>
      </w:r>
    </w:p>
    <w:p w:rsidR="004E14A4" w:rsidRPr="004E14A4" w:rsidRDefault="004E14A4" w:rsidP="00CA6D2C">
      <w:pPr>
        <w:ind w:firstLine="426"/>
        <w:rPr>
          <w:b/>
        </w:rPr>
      </w:pPr>
      <w:r w:rsidRPr="004E14A4">
        <w:rPr>
          <w:b/>
        </w:rPr>
        <w:t>-зачета;</w:t>
      </w:r>
    </w:p>
    <w:p w:rsidR="00CA6D2C" w:rsidRPr="00885006" w:rsidRDefault="00CA6D2C" w:rsidP="00CA6D2C">
      <w:pPr>
        <w:ind w:firstLine="426"/>
        <w:rPr>
          <w:b/>
        </w:rPr>
      </w:pPr>
      <w:r>
        <w:t xml:space="preserve">- </w:t>
      </w:r>
      <w:r w:rsidRPr="00885006">
        <w:rPr>
          <w:b/>
        </w:rPr>
        <w:t>экзамена.</w:t>
      </w:r>
    </w:p>
    <w:p w:rsidR="00CA6D2C" w:rsidRDefault="00CA6D2C" w:rsidP="00CA6D2C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>учебных аудиториях для провед</w:t>
      </w:r>
      <w:r>
        <w:t>е</w:t>
      </w:r>
      <w:r>
        <w:t xml:space="preserve">ния лабораторных работ по дисциплине «Техническая термодинамика и теплотехника»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CA6D2C" w:rsidRDefault="00CA6D2C" w:rsidP="00CA6D2C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CA6D2C" w:rsidRPr="006D4796" w:rsidRDefault="00CA6D2C" w:rsidP="00CA6D2C">
      <w:pPr>
        <w:ind w:firstLine="426"/>
      </w:pPr>
      <w:r>
        <w:t>Домашняя расчетная</w:t>
      </w:r>
      <w:r w:rsidRPr="006D4796">
        <w:t xml:space="preserve"> работа выполняется самостоятельно, в процессе ее написания обучающийся развивает навыки к научной работе, закрепляя и одновременно расширяя знания, полученные при изучении курса </w:t>
      </w:r>
      <w:r>
        <w:t>Техническая термодинамика и теплотехника»</w:t>
      </w:r>
      <w:r w:rsidRPr="006D4796">
        <w:t>. При выполнении работы обучающийся должен показать свое умение работать с</w:t>
      </w:r>
      <w:r>
        <w:t>о спр</w:t>
      </w:r>
      <w:r>
        <w:t>а</w:t>
      </w:r>
      <w:r>
        <w:t>вочной литературой</w:t>
      </w:r>
      <w:r w:rsidRPr="006D4796">
        <w:t xml:space="preserve"> и другими литературными источниками, а также возможность ан</w:t>
      </w:r>
      <w:r w:rsidRPr="006D4796">
        <w:t>а</w:t>
      </w:r>
      <w:r w:rsidRPr="006D4796">
        <w:t xml:space="preserve">лизировать </w:t>
      </w:r>
      <w:r>
        <w:t>полученные результаты</w:t>
      </w:r>
      <w:r w:rsidRPr="006D4796">
        <w:t>.</w:t>
      </w:r>
    </w:p>
    <w:p w:rsidR="00CA6D2C" w:rsidRDefault="00CA6D2C" w:rsidP="00CA6D2C">
      <w:pPr>
        <w:ind w:firstLine="426"/>
      </w:pPr>
      <w:r>
        <w:t>Критерии оценивания д</w:t>
      </w:r>
      <w:r w:rsidRPr="006D4796">
        <w:t>омашн</w:t>
      </w:r>
      <w:r>
        <w:t>ей</w:t>
      </w:r>
      <w:r w:rsidRPr="006D4796">
        <w:t xml:space="preserve"> расчетно-графическ</w:t>
      </w:r>
      <w:r>
        <w:t>ой</w:t>
      </w:r>
      <w:r w:rsidRPr="006D4796">
        <w:t xml:space="preserve"> работ</w:t>
      </w:r>
      <w:r>
        <w:t xml:space="preserve">ы: </w:t>
      </w:r>
      <w:r w:rsidRPr="006D4796">
        <w:rPr>
          <w:b/>
        </w:rPr>
        <w:t>«зачтено», «не з</w:t>
      </w:r>
      <w:r w:rsidRPr="006D4796">
        <w:rPr>
          <w:b/>
        </w:rPr>
        <w:t>а</w:t>
      </w:r>
      <w:r w:rsidRPr="006D4796">
        <w:rPr>
          <w:b/>
        </w:rPr>
        <w:t>чтено».</w:t>
      </w:r>
    </w:p>
    <w:p w:rsidR="00BC11B3" w:rsidRDefault="00BC11B3" w:rsidP="00BC11B3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BC11B3" w:rsidRDefault="00BC11B3" w:rsidP="00BC11B3">
      <w:pPr>
        <w:rPr>
          <w:b/>
        </w:rPr>
      </w:pPr>
    </w:p>
    <w:p w:rsidR="00BC11B3" w:rsidRDefault="00BC11B3" w:rsidP="00BC11B3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«зачтено»</w:t>
      </w:r>
      <w: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</w:t>
      </w:r>
      <w:r>
        <w:t>о</w:t>
      </w:r>
      <w:r>
        <w:t>стых задач, может дать оценку предложенной ситуации.</w:t>
      </w:r>
    </w:p>
    <w:p w:rsidR="00BC11B3" w:rsidRDefault="00BC11B3" w:rsidP="00BC11B3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>
        <w:rPr>
          <w:b/>
        </w:rPr>
        <w:t>»</w:t>
      </w:r>
      <w:r>
        <w:t xml:space="preserve"> студент получает, если не может показать знания на уровне воспроизведения и объяснения информации, не может показать интеллектуал</w:t>
      </w:r>
      <w:r>
        <w:t>ь</w:t>
      </w:r>
      <w:r>
        <w:t>ные навыки решения простых задач, дать оценку предложенной ситуации.</w:t>
      </w:r>
    </w:p>
    <w:p w:rsidR="00CA6D2C" w:rsidRPr="00F145AC" w:rsidRDefault="00CA6D2C" w:rsidP="00CA6D2C">
      <w:pPr>
        <w:ind w:firstLine="426"/>
        <w:rPr>
          <w:i/>
          <w:highlight w:val="yellow"/>
        </w:rPr>
      </w:pPr>
      <w:r w:rsidRPr="00F145AC">
        <w:t>Экзамен по данной дисциплине проводится в устной форме по экзаменационным билетам, к</w:t>
      </w:r>
      <w:r w:rsidRPr="00F145AC">
        <w:rPr>
          <w:i/>
        </w:rPr>
        <w:t>аждый</w:t>
      </w:r>
      <w:r w:rsidRPr="00F145AC">
        <w:rPr>
          <w:i/>
          <w:color w:val="C00000"/>
        </w:rPr>
        <w:t xml:space="preserve"> </w:t>
      </w:r>
      <w:r w:rsidRPr="00F145AC">
        <w:rPr>
          <w:i/>
        </w:rPr>
        <w:t xml:space="preserve">из которых включает 2 теоретических вопроса и одно практическое задание. </w:t>
      </w:r>
    </w:p>
    <w:p w:rsidR="00CA6D2C" w:rsidRPr="00EB755D" w:rsidRDefault="00CA6D2C" w:rsidP="00CA6D2C">
      <w:pPr>
        <w:rPr>
          <w:b/>
        </w:rPr>
      </w:pPr>
      <w:r w:rsidRPr="00EB755D">
        <w:rPr>
          <w:b/>
        </w:rPr>
        <w:t>Показатели и критерии оценивания экзамена:</w:t>
      </w:r>
    </w:p>
    <w:p w:rsidR="00CA6D2C" w:rsidRPr="00EB755D" w:rsidRDefault="00CA6D2C" w:rsidP="00CA6D2C">
      <w:r w:rsidRPr="00EB755D">
        <w:t xml:space="preserve">– на оценку </w:t>
      </w:r>
      <w:r w:rsidRPr="00EB755D">
        <w:rPr>
          <w:b/>
        </w:rPr>
        <w:t>«отлично»</w:t>
      </w:r>
      <w:r w:rsidRPr="00EB755D">
        <w:t xml:space="preserve"> (5 баллов) – обучающийся демонстрирует высокий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A6D2C" w:rsidRPr="00EB755D" w:rsidRDefault="00CA6D2C" w:rsidP="00CA6D2C">
      <w:r w:rsidRPr="00EB755D">
        <w:t xml:space="preserve">– на оценку </w:t>
      </w:r>
      <w:r w:rsidRPr="00EB755D">
        <w:rPr>
          <w:b/>
        </w:rPr>
        <w:t>«хорошо»</w:t>
      </w:r>
      <w:r w:rsidRPr="00EB755D">
        <w:t xml:space="preserve"> (4 балла) – обучающийся демонстрирует средний уровень </w:t>
      </w:r>
      <w:proofErr w:type="spellStart"/>
      <w:r w:rsidRPr="00EB755D">
        <w:t>сфо</w:t>
      </w:r>
      <w:r w:rsidRPr="00EB755D">
        <w:t>р</w:t>
      </w:r>
      <w:r w:rsidRPr="00EB755D">
        <w:t>мированности</w:t>
      </w:r>
      <w:proofErr w:type="spellEnd"/>
      <w:r w:rsidRPr="00EB755D">
        <w:t xml:space="preserve"> компетенций: основные знания, умения освоены, но допускаются незн</w:t>
      </w:r>
      <w:r w:rsidRPr="00EB755D">
        <w:t>а</w:t>
      </w:r>
      <w:r w:rsidRPr="00EB755D">
        <w:lastRenderedPageBreak/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A6D2C" w:rsidRPr="00EB755D" w:rsidRDefault="00CA6D2C" w:rsidP="00CA6D2C">
      <w:r w:rsidRPr="00EB755D">
        <w:t xml:space="preserve">– на оценку </w:t>
      </w:r>
      <w:r w:rsidRPr="00EB755D">
        <w:rPr>
          <w:b/>
        </w:rPr>
        <w:t>«удовлетворительно»</w:t>
      </w:r>
      <w:r w:rsidRPr="00EB755D">
        <w:t xml:space="preserve"> (3 балла) – обучающийся демонстрирует пороговый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компетенций: в ходе контрольных мероприятий допуск</w:t>
      </w:r>
      <w:r w:rsidRPr="00EB755D">
        <w:t>а</w:t>
      </w:r>
      <w:r w:rsidRPr="00EB755D">
        <w:t>ются ошибки, проявляется отсутствие отдельных знаний, умений, навыков, обуча</w:t>
      </w:r>
      <w:r w:rsidRPr="00EB755D">
        <w:t>ю</w:t>
      </w:r>
      <w:r w:rsidRPr="00EB755D">
        <w:t>щийся испытывает значительные затруднения при оперировании знаниями и умениями при их переносе на новые ситуации.</w:t>
      </w:r>
    </w:p>
    <w:p w:rsidR="00CA6D2C" w:rsidRPr="00EB755D" w:rsidRDefault="00CA6D2C" w:rsidP="00CA6D2C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A6D2C" w:rsidRPr="00EB755D" w:rsidRDefault="00CA6D2C" w:rsidP="00CA6D2C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(1 балл) – обучающийся не может показать зн</w:t>
      </w:r>
      <w:r w:rsidRPr="00EB755D">
        <w:t>а</w:t>
      </w:r>
      <w:r w:rsidRPr="00EB755D">
        <w:t>ния на уровне воспроизведения и объяснения информации, не может показать инте</w:t>
      </w:r>
      <w:r w:rsidRPr="00EB755D">
        <w:t>л</w:t>
      </w:r>
      <w:r w:rsidRPr="00EB755D">
        <w:t>лектуальные навыки решения простых задач.</w:t>
      </w:r>
    </w:p>
    <w:p w:rsidR="00CA6D2C" w:rsidRPr="00457C1A" w:rsidRDefault="00CA6D2C" w:rsidP="00CA6D2C">
      <w:pPr>
        <w:rPr>
          <w:i/>
          <w:color w:val="C00000"/>
          <w:highlight w:val="yellow"/>
        </w:rPr>
      </w:pPr>
    </w:p>
    <w:p w:rsidR="00CA6D2C" w:rsidRDefault="00CA6D2C" w:rsidP="00CA6D2C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2"/>
          <w:b/>
          <w:spacing w:val="-4"/>
          <w:sz w:val="24"/>
          <w:szCs w:val="24"/>
        </w:rPr>
        <w:t>8.</w:t>
      </w:r>
      <w:r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CA6D2C" w:rsidRDefault="00CA6D2C" w:rsidP="00CA6D2C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CA6D2C" w:rsidRDefault="00CA6D2C" w:rsidP="00CA6D2C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CA6D2C" w:rsidRDefault="00CA6D2C" w:rsidP="00CA6D2C">
      <w:pPr>
        <w:pStyle w:val="af6"/>
        <w:numPr>
          <w:ilvl w:val="0"/>
          <w:numId w:val="13"/>
        </w:numPr>
        <w:tabs>
          <w:tab w:val="left" w:pos="0"/>
        </w:tabs>
        <w:ind w:left="0" w:firstLine="0"/>
        <w:rPr>
          <w:rStyle w:val="FontStyle16"/>
          <w:b w:val="0"/>
          <w:bCs w:val="0"/>
          <w:sz w:val="24"/>
          <w:szCs w:val="24"/>
        </w:rPr>
      </w:pPr>
      <w:r w:rsidRPr="00B01FF5">
        <w:t>Круглов Г. А.</w:t>
      </w:r>
      <w:r w:rsidRPr="00141FCA">
        <w:t xml:space="preserve">   Теплотехника [Электронный ресурс]: учебное пособие / Г. А. Круглов, Р. И. Булгакова, Е. С. Круглова. - 2-е изд., стер. - СПб.: Лань, 2012. - 1 эле</w:t>
      </w:r>
      <w:r w:rsidRPr="00141FCA">
        <w:t>к</w:t>
      </w:r>
      <w:r w:rsidRPr="00141FCA">
        <w:t xml:space="preserve">трон. опт. диск </w:t>
      </w:r>
      <w:r>
        <w:t>(CD-ROM). - (Учебники для вузов</w:t>
      </w:r>
      <w:r w:rsidRPr="00141FCA">
        <w:t>: Специальная литература). - ЭБС Лань.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2" w:history="1">
        <w:r w:rsidRPr="00141FCA">
          <w:rPr>
            <w:rStyle w:val="a7"/>
            <w:color w:val="auto"/>
          </w:rPr>
          <w:t>http://znanium.com/catalog.php?bookinf</w:t>
        </w:r>
        <w:r w:rsidRPr="00141FCA">
          <w:rPr>
            <w:rStyle w:val="a7"/>
            <w:color w:val="auto"/>
          </w:rPr>
          <w:t>o</w:t>
        </w:r>
        <w:r w:rsidRPr="00141FCA">
          <w:rPr>
            <w:rStyle w:val="a7"/>
            <w:color w:val="auto"/>
          </w:rPr>
          <w:t>=503896</w:t>
        </w:r>
      </w:hyperlink>
      <w:r w:rsidRPr="00141FCA">
        <w:t>.</w:t>
      </w:r>
      <w:r w:rsidR="003E2947">
        <w:t xml:space="preserve"> </w:t>
      </w:r>
      <w:r w:rsidRPr="00141FCA">
        <w:t xml:space="preserve"> </w:t>
      </w:r>
      <w:r w:rsidRPr="00141FCA">
        <w:rPr>
          <w:rStyle w:val="FontStyle16"/>
          <w:b w:val="0"/>
          <w:bCs w:val="0"/>
          <w:sz w:val="24"/>
          <w:szCs w:val="24"/>
        </w:rPr>
        <w:t>– Заглавие с э</w:t>
      </w:r>
      <w:r w:rsidRPr="00141FCA">
        <w:rPr>
          <w:rStyle w:val="FontStyle16"/>
          <w:b w:val="0"/>
          <w:bCs w:val="0"/>
          <w:sz w:val="24"/>
          <w:szCs w:val="24"/>
        </w:rPr>
        <w:t>к</w:t>
      </w:r>
      <w:r w:rsidRPr="00141FCA">
        <w:rPr>
          <w:rStyle w:val="FontStyle16"/>
          <w:b w:val="0"/>
          <w:bCs w:val="0"/>
          <w:sz w:val="24"/>
          <w:szCs w:val="24"/>
        </w:rPr>
        <w:t>рана.</w:t>
      </w:r>
    </w:p>
    <w:p w:rsidR="00CA6D2C" w:rsidRPr="00141FCA" w:rsidRDefault="00CA6D2C" w:rsidP="00CA6D2C">
      <w:pPr>
        <w:ind w:left="284" w:hanging="284"/>
        <w:jc w:val="both"/>
        <w:rPr>
          <w:b/>
        </w:rPr>
      </w:pPr>
      <w:r w:rsidRPr="00141FCA">
        <w:rPr>
          <w:b/>
        </w:rPr>
        <w:t>б) Дополнительная литература:</w:t>
      </w:r>
    </w:p>
    <w:p w:rsidR="00CA6D2C" w:rsidRPr="00141FCA" w:rsidRDefault="00CA6D2C" w:rsidP="00CA6D2C">
      <w:pPr>
        <w:pStyle w:val="af3"/>
        <w:numPr>
          <w:ilvl w:val="0"/>
          <w:numId w:val="15"/>
        </w:numPr>
        <w:ind w:left="284" w:hanging="284"/>
        <w:jc w:val="both"/>
      </w:pPr>
      <w:proofErr w:type="spellStart"/>
      <w:r w:rsidRPr="00141FCA">
        <w:rPr>
          <w:b/>
        </w:rPr>
        <w:t>Дзюзер</w:t>
      </w:r>
      <w:proofErr w:type="spellEnd"/>
      <w:r w:rsidRPr="00141FCA">
        <w:rPr>
          <w:b/>
        </w:rPr>
        <w:t xml:space="preserve"> В. Я.</w:t>
      </w:r>
      <w:r w:rsidRPr="00141FCA">
        <w:t xml:space="preserve"> Теплотехника и тепловая работа печей [</w:t>
      </w:r>
      <w:proofErr w:type="spellStart"/>
      <w:r w:rsidRPr="00141FCA">
        <w:t>Эл</w:t>
      </w:r>
      <w:proofErr w:type="gramStart"/>
      <w:r w:rsidRPr="00141FCA">
        <w:t>.р</w:t>
      </w:r>
      <w:proofErr w:type="gramEnd"/>
      <w:r w:rsidRPr="00141FCA">
        <w:t>ес</w:t>
      </w:r>
      <w:proofErr w:type="spellEnd"/>
      <w:r w:rsidRPr="00141FCA">
        <w:t xml:space="preserve">.]: </w:t>
      </w:r>
      <w:proofErr w:type="gramStart"/>
      <w:r w:rsidRPr="00141FCA">
        <w:t>Учебное</w:t>
      </w:r>
      <w:r w:rsidRPr="00141FCA">
        <w:br/>
        <w:t xml:space="preserve">пособие. — 2-е изд., </w:t>
      </w:r>
      <w:proofErr w:type="spellStart"/>
      <w:r w:rsidRPr="00141FCA">
        <w:t>испр</w:t>
      </w:r>
      <w:proofErr w:type="spellEnd"/>
      <w:r w:rsidRPr="00141FCA">
        <w:t>. и доп. — СПб.: Издательство «Лань», 2016. — 384 с.: ил.</w:t>
      </w:r>
      <w:proofErr w:type="gramEnd"/>
      <w:r w:rsidRPr="00141FCA">
        <w:t xml:space="preserve"> — (Учебники для вузов. Специальная литература).-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3" w:history="1">
        <w:r w:rsidRPr="00141FCA">
          <w:rPr>
            <w:rStyle w:val="a7"/>
            <w:color w:val="auto"/>
          </w:rPr>
          <w:t>http://znanium.com/catalog.php?booki</w:t>
        </w:r>
        <w:r w:rsidRPr="00141FCA">
          <w:rPr>
            <w:rStyle w:val="a7"/>
            <w:color w:val="auto"/>
          </w:rPr>
          <w:t>n</w:t>
        </w:r>
        <w:r w:rsidRPr="00141FCA">
          <w:rPr>
            <w:rStyle w:val="a7"/>
            <w:color w:val="auto"/>
          </w:rPr>
          <w:t>fo=356818</w:t>
        </w:r>
      </w:hyperlink>
      <w:r w:rsidR="003E2947">
        <w:t xml:space="preserve"> </w:t>
      </w:r>
      <w:r>
        <w:t xml:space="preserve">. </w:t>
      </w:r>
      <w:r w:rsidRPr="00141FCA">
        <w:t xml:space="preserve"> </w:t>
      </w:r>
      <w:r w:rsidRPr="00141FCA">
        <w:rPr>
          <w:rStyle w:val="FontStyle16"/>
          <w:b w:val="0"/>
          <w:bCs w:val="0"/>
          <w:sz w:val="24"/>
          <w:szCs w:val="24"/>
        </w:rPr>
        <w:t>Заглавие с экрана</w:t>
      </w:r>
      <w:r w:rsidRPr="00141FCA">
        <w:t xml:space="preserve"> ISBN 978-5-8114-1949-4.</w:t>
      </w:r>
    </w:p>
    <w:p w:rsidR="003E2947" w:rsidRPr="00B01FF5" w:rsidRDefault="003E2947" w:rsidP="003E2947">
      <w:pPr>
        <w:pStyle w:val="af3"/>
        <w:widowControl/>
        <w:numPr>
          <w:ilvl w:val="0"/>
          <w:numId w:val="13"/>
        </w:numPr>
        <w:autoSpaceDE/>
        <w:ind w:left="0" w:firstLine="0"/>
        <w:jc w:val="both"/>
        <w:rPr>
          <w:color w:val="000000"/>
        </w:rPr>
      </w:pPr>
      <w:proofErr w:type="spellStart"/>
      <w:r w:rsidRPr="00B01FF5">
        <w:rPr>
          <w:color w:val="000000"/>
        </w:rPr>
        <w:t>Свечникова</w:t>
      </w:r>
      <w:proofErr w:type="spellEnd"/>
      <w:r w:rsidRPr="00B01FF5">
        <w:rPr>
          <w:color w:val="000000"/>
        </w:rPr>
        <w:t>, Н. Ю. Практикум по технической термодинамике и теплотехнике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практикум / Н. Ю. </w:t>
      </w:r>
      <w:proofErr w:type="spellStart"/>
      <w:r w:rsidRPr="00B01FF5">
        <w:rPr>
          <w:color w:val="000000"/>
        </w:rPr>
        <w:t>Свечникова</w:t>
      </w:r>
      <w:proofErr w:type="spellEnd"/>
      <w:r w:rsidRPr="00B01FF5">
        <w:rPr>
          <w:color w:val="000000"/>
        </w:rPr>
        <w:t>, С. В. Юдина, А. В. Горохов ; МГТУ. - Магнитогорск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МГТУ, 2018. - 1 электрон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о</w:t>
      </w:r>
      <w:proofErr w:type="gramEnd"/>
      <w:r w:rsidRPr="00B01FF5">
        <w:rPr>
          <w:color w:val="000000"/>
        </w:rPr>
        <w:t xml:space="preserve">пт. диск (CD-ROM). - </w:t>
      </w:r>
      <w:proofErr w:type="spellStart"/>
      <w:r w:rsidRPr="00B01FF5">
        <w:rPr>
          <w:color w:val="000000"/>
        </w:rPr>
        <w:t>Загл</w:t>
      </w:r>
      <w:proofErr w:type="spellEnd"/>
      <w:r w:rsidRPr="00B01FF5">
        <w:rPr>
          <w:color w:val="000000"/>
        </w:rPr>
        <w:t>. с титул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э</w:t>
      </w:r>
      <w:proofErr w:type="gramEnd"/>
      <w:r w:rsidRPr="00B01FF5">
        <w:rPr>
          <w:color w:val="000000"/>
        </w:rPr>
        <w:t xml:space="preserve">крана. - URL: </w:t>
      </w:r>
      <w:hyperlink r:id="rId14" w:history="1">
        <w:r w:rsidRPr="007E3D00">
          <w:rPr>
            <w:rStyle w:val="a7"/>
          </w:rPr>
          <w:t>https://magtu.informsystema.ru/uploader/fileUpload?name=3545.pdf&amp;show=dcatalogues/1/1515134/3545.pdf&amp;view=true</w:t>
        </w:r>
      </w:hyperlink>
      <w:r w:rsidRPr="00B01FF5">
        <w:rPr>
          <w:color w:val="000000"/>
        </w:rPr>
        <w:t xml:space="preserve">  (дата обращения: 04.10.2019). - Макрообъект. - Текст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электронный. - Сведения доступны также на CD-ROM.</w:t>
      </w:r>
    </w:p>
    <w:p w:rsidR="003E2947" w:rsidRPr="00141FCA" w:rsidRDefault="003E2947" w:rsidP="00CA6D2C">
      <w:pPr>
        <w:pStyle w:val="af3"/>
        <w:ind w:left="284"/>
        <w:jc w:val="both"/>
        <w:rPr>
          <w:rStyle w:val="FontStyle16"/>
          <w:b w:val="0"/>
          <w:bCs w:val="0"/>
          <w:sz w:val="24"/>
          <w:szCs w:val="24"/>
        </w:rPr>
      </w:pPr>
    </w:p>
    <w:p w:rsidR="00CA6D2C" w:rsidRPr="00141FCA" w:rsidRDefault="00CA6D2C" w:rsidP="00CA6D2C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41FCA">
        <w:rPr>
          <w:rStyle w:val="FontStyle15"/>
          <w:spacing w:val="40"/>
          <w:sz w:val="24"/>
          <w:szCs w:val="24"/>
        </w:rPr>
        <w:t xml:space="preserve">в) </w:t>
      </w:r>
      <w:r w:rsidRPr="00141FCA">
        <w:rPr>
          <w:rStyle w:val="FontStyle15"/>
          <w:sz w:val="24"/>
          <w:szCs w:val="24"/>
        </w:rPr>
        <w:t>Методические указания:</w:t>
      </w:r>
    </w:p>
    <w:p w:rsidR="00CA6D2C" w:rsidRPr="00B01FF5" w:rsidRDefault="00CA6D2C" w:rsidP="00CA6D2C">
      <w:pPr>
        <w:widowControl/>
        <w:autoSpaceDE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proofErr w:type="spellStart"/>
      <w:r w:rsidRPr="00B01FF5">
        <w:rPr>
          <w:color w:val="000000"/>
          <w:lang w:eastAsia="ru-RU"/>
        </w:rPr>
        <w:t>Свечникова</w:t>
      </w:r>
      <w:proofErr w:type="spellEnd"/>
      <w:r w:rsidRPr="00B01FF5">
        <w:rPr>
          <w:color w:val="000000"/>
          <w:lang w:eastAsia="ru-RU"/>
        </w:rPr>
        <w:t>, Н. Ю. Практикум по технической термодинамике и теплотехнике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практикум / Н. Ю. </w:t>
      </w:r>
      <w:proofErr w:type="spellStart"/>
      <w:r w:rsidRPr="00B01FF5">
        <w:rPr>
          <w:color w:val="000000"/>
          <w:lang w:eastAsia="ru-RU"/>
        </w:rPr>
        <w:t>Свечникова</w:t>
      </w:r>
      <w:proofErr w:type="spellEnd"/>
      <w:r w:rsidRPr="00B01FF5">
        <w:rPr>
          <w:color w:val="000000"/>
          <w:lang w:eastAsia="ru-RU"/>
        </w:rPr>
        <w:t>, С. В. Юдина, А. В. Горохов ; МГТУ. - Магнитогорск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МГТУ, 2018. - 1 электрон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о</w:t>
      </w:r>
      <w:proofErr w:type="gramEnd"/>
      <w:r w:rsidRPr="00B01FF5">
        <w:rPr>
          <w:color w:val="000000"/>
          <w:lang w:eastAsia="ru-RU"/>
        </w:rPr>
        <w:t xml:space="preserve">пт. диск (CD-ROM). - </w:t>
      </w:r>
      <w:proofErr w:type="spellStart"/>
      <w:r w:rsidRPr="00B01FF5">
        <w:rPr>
          <w:color w:val="000000"/>
          <w:lang w:eastAsia="ru-RU"/>
        </w:rPr>
        <w:t>Загл</w:t>
      </w:r>
      <w:proofErr w:type="spellEnd"/>
      <w:r w:rsidRPr="00B01FF5">
        <w:rPr>
          <w:color w:val="000000"/>
          <w:lang w:eastAsia="ru-RU"/>
        </w:rPr>
        <w:t xml:space="preserve">. с титул. экрана. - URL: </w:t>
      </w:r>
      <w:hyperlink r:id="rId15" w:history="1">
        <w:r w:rsidRPr="007E3D00">
          <w:rPr>
            <w:rStyle w:val="a7"/>
            <w:lang w:eastAsia="ru-RU"/>
          </w:rPr>
          <w:t>https://magtu.informsystema.ru/uploader/fileUpload?name=3545.pdf&amp;show=dcatalogues/1/1515134/3545.pdf&amp;view=true</w:t>
        </w:r>
      </w:hyperlink>
      <w:r>
        <w:rPr>
          <w:color w:val="000000"/>
          <w:lang w:eastAsia="ru-RU"/>
        </w:rPr>
        <w:t xml:space="preserve"> </w:t>
      </w:r>
      <w:r w:rsidRPr="00B01FF5">
        <w:rPr>
          <w:color w:val="000000"/>
          <w:lang w:eastAsia="ru-RU"/>
        </w:rPr>
        <w:t xml:space="preserve"> (дата обращения: 04.10.2019). - Макрообъект. - Текст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электронный. - Сведения доступны также на CD-ROM.</w:t>
      </w:r>
    </w:p>
    <w:p w:rsidR="00CA6D2C" w:rsidRDefault="00CA6D2C" w:rsidP="00CA6D2C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CA6D2C" w:rsidRDefault="00CA6D2C" w:rsidP="00CA6D2C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  <w:b w:val="0"/>
        </w:rPr>
        <w:t xml:space="preserve"> </w:t>
      </w:r>
      <w:r w:rsidRPr="00053499">
        <w:rPr>
          <w:rStyle w:val="FontStyle21"/>
          <w:b/>
          <w:sz w:val="24"/>
          <w:szCs w:val="24"/>
        </w:rPr>
        <w:t>Программное обеспечение</w:t>
      </w:r>
      <w:r>
        <w:rPr>
          <w:rStyle w:val="FontStyle21"/>
          <w:b/>
          <w:sz w:val="24"/>
          <w:szCs w:val="24"/>
        </w:rPr>
        <w:t>:</w:t>
      </w:r>
      <w:r w:rsidRPr="00053499">
        <w:rPr>
          <w:rStyle w:val="FontStyle21"/>
          <w:b/>
          <w:sz w:val="24"/>
          <w:szCs w:val="24"/>
        </w:rPr>
        <w:t xml:space="preserve"> </w:t>
      </w:r>
    </w:p>
    <w:p w:rsidR="00CA6D2C" w:rsidRDefault="00CA6D2C" w:rsidP="00CA6D2C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8"/>
        <w:tblW w:w="0" w:type="auto"/>
        <w:tblInd w:w="567" w:type="dxa"/>
        <w:tblLook w:val="04A0"/>
      </w:tblPr>
      <w:tblGrid>
        <w:gridCol w:w="2908"/>
        <w:gridCol w:w="2959"/>
        <w:gridCol w:w="2853"/>
      </w:tblGrid>
      <w:tr w:rsidR="00CA6D2C" w:rsidRPr="009739F9" w:rsidTr="003E2947">
        <w:tc>
          <w:tcPr>
            <w:tcW w:w="2908" w:type="dxa"/>
          </w:tcPr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2959" w:type="dxa"/>
          </w:tcPr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№ договора </w:t>
            </w:r>
          </w:p>
        </w:tc>
        <w:tc>
          <w:tcPr>
            <w:tcW w:w="2853" w:type="dxa"/>
          </w:tcPr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A6D2C" w:rsidRPr="009739F9" w:rsidTr="003E2947">
        <w:tc>
          <w:tcPr>
            <w:tcW w:w="2908" w:type="dxa"/>
          </w:tcPr>
          <w:p w:rsidR="00CA6D2C" w:rsidRPr="00312385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12385">
              <w:rPr>
                <w:rStyle w:val="FontStyle21"/>
                <w:sz w:val="24"/>
                <w:szCs w:val="24"/>
              </w:rPr>
              <w:t xml:space="preserve"> </w:t>
            </w:r>
            <w:r w:rsidRPr="009739F9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3123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2959" w:type="dxa"/>
          </w:tcPr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Д—1227 от 08.10.2018 </w:t>
            </w:r>
          </w:p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53" w:type="dxa"/>
          </w:tcPr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11.10.2021</w:t>
            </w:r>
          </w:p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A6D2C" w:rsidRPr="009739F9" w:rsidTr="003E2947">
        <w:tc>
          <w:tcPr>
            <w:tcW w:w="2908" w:type="dxa"/>
          </w:tcPr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2959" w:type="dxa"/>
          </w:tcPr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2853" w:type="dxa"/>
          </w:tcPr>
          <w:p w:rsidR="00CA6D2C" w:rsidRPr="009739F9" w:rsidRDefault="00CA6D2C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E2947" w:rsidRPr="009739F9" w:rsidTr="003E2947">
        <w:tc>
          <w:tcPr>
            <w:tcW w:w="2908" w:type="dxa"/>
            <w:vAlign w:val="center"/>
          </w:tcPr>
          <w:p w:rsidR="003E2947" w:rsidRDefault="003E2947" w:rsidP="0082784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59" w:type="dxa"/>
            <w:vAlign w:val="center"/>
          </w:tcPr>
          <w:p w:rsidR="003E2947" w:rsidRDefault="003E2947" w:rsidP="00827845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53" w:type="dxa"/>
            <w:vAlign w:val="center"/>
          </w:tcPr>
          <w:p w:rsidR="003E2947" w:rsidRDefault="003E2947" w:rsidP="00827845">
            <w:r>
              <w:rPr>
                <w:color w:val="000000"/>
              </w:rPr>
              <w:lastRenderedPageBreak/>
              <w:t>бессрочно</w:t>
            </w:r>
            <w:r>
              <w:t xml:space="preserve"> </w:t>
            </w:r>
          </w:p>
        </w:tc>
      </w:tr>
      <w:tr w:rsidR="003E2947" w:rsidRPr="009739F9" w:rsidTr="003E2947">
        <w:tc>
          <w:tcPr>
            <w:tcW w:w="2908" w:type="dxa"/>
          </w:tcPr>
          <w:p w:rsidR="003E2947" w:rsidRPr="009739F9" w:rsidRDefault="003E2947" w:rsidP="0006770E">
            <w:pPr>
              <w:pStyle w:val="af3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lastRenderedPageBreak/>
              <w:t>7Zip</w:t>
            </w:r>
          </w:p>
        </w:tc>
        <w:tc>
          <w:tcPr>
            <w:tcW w:w="2959" w:type="dxa"/>
          </w:tcPr>
          <w:p w:rsidR="003E2947" w:rsidRPr="009739F9" w:rsidRDefault="003E2947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3E2947" w:rsidRPr="009739F9" w:rsidRDefault="003E2947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853" w:type="dxa"/>
          </w:tcPr>
          <w:p w:rsidR="003E2947" w:rsidRPr="009739F9" w:rsidRDefault="003E2947" w:rsidP="0006770E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CA6D2C" w:rsidRDefault="00CA6D2C" w:rsidP="00CA6D2C">
      <w:pPr>
        <w:pStyle w:val="af3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CA6D2C" w:rsidRDefault="00CA6D2C" w:rsidP="00CA6D2C">
      <w:pPr>
        <w:pStyle w:val="af3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CA6D2C" w:rsidRPr="009739F9" w:rsidRDefault="00CA6D2C" w:rsidP="00CA6D2C">
      <w:pPr>
        <w:pStyle w:val="af3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CA6D2C" w:rsidRDefault="00CA6D2C" w:rsidP="00CA6D2C">
      <w:pPr>
        <w:pStyle w:val="Style8"/>
        <w:widowControl/>
        <w:rPr>
          <w:rStyle w:val="FontStyle21"/>
          <w:b/>
          <w:sz w:val="24"/>
          <w:szCs w:val="24"/>
        </w:rPr>
      </w:pPr>
      <w:r w:rsidRPr="00053499">
        <w:rPr>
          <w:rStyle w:val="FontStyle21"/>
          <w:b/>
          <w:sz w:val="24"/>
          <w:szCs w:val="24"/>
        </w:rPr>
        <w:t>Интернет-ресурсы:</w:t>
      </w:r>
    </w:p>
    <w:p w:rsidR="00CA6D2C" w:rsidRPr="003E2947" w:rsidRDefault="00CA6D2C" w:rsidP="00CA6D2C">
      <w:pPr>
        <w:pStyle w:val="Style8"/>
        <w:widowControl/>
        <w:rPr>
          <w:rStyle w:val="FontStyle21"/>
          <w:b/>
          <w:sz w:val="24"/>
          <w:szCs w:val="24"/>
        </w:rPr>
      </w:pPr>
    </w:p>
    <w:p w:rsidR="003E2947" w:rsidRPr="00F862C0" w:rsidRDefault="003E2947" w:rsidP="003E2947">
      <w:pPr>
        <w:tabs>
          <w:tab w:val="left" w:pos="284"/>
        </w:tabs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3E2947" w:rsidRPr="003E2947" w:rsidRDefault="003E2947" w:rsidP="003E2947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3E2947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3E2947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3E2947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3E2947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3E2947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16" w:history="1">
        <w:r w:rsidRPr="003E2947">
          <w:rPr>
            <w:rStyle w:val="a7"/>
          </w:rPr>
          <w:t>http://www1.fips.ru/</w:t>
        </w:r>
      </w:hyperlink>
      <w:r w:rsidRPr="003E2947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3E2947" w:rsidRPr="003E2947" w:rsidRDefault="003E2947" w:rsidP="003E2947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3E2947">
        <w:t>Российский индекс научного цитирования (РИНЦ)</w:t>
      </w:r>
      <w:proofErr w:type="gramStart"/>
      <w:r w:rsidRPr="003E2947">
        <w:t xml:space="preserve"> :</w:t>
      </w:r>
      <w:proofErr w:type="gramEnd"/>
      <w:r w:rsidRPr="003E2947">
        <w:t xml:space="preserve"> национальная библиографич</w:t>
      </w:r>
      <w:r w:rsidRPr="003E2947">
        <w:t>е</w:t>
      </w:r>
      <w:r w:rsidRPr="003E2947">
        <w:t>ская база данных научного цитирования</w:t>
      </w:r>
      <w:r w:rsidRPr="003E2947">
        <w:rPr>
          <w:bCs/>
        </w:rPr>
        <w:t>. – Текст: электронный</w:t>
      </w:r>
      <w:r w:rsidRPr="003E2947">
        <w:t xml:space="preserve"> // </w:t>
      </w:r>
      <w:proofErr w:type="spellStart"/>
      <w:r w:rsidRPr="003E2947">
        <w:rPr>
          <w:bCs/>
        </w:rPr>
        <w:t>eLIBRARY.RU</w:t>
      </w:r>
      <w:proofErr w:type="spellEnd"/>
      <w:proofErr w:type="gramStart"/>
      <w:r w:rsidRPr="003E2947">
        <w:rPr>
          <w:bCs/>
        </w:rPr>
        <w:t xml:space="preserve"> :</w:t>
      </w:r>
      <w:proofErr w:type="gramEnd"/>
      <w:r w:rsidRPr="003E2947">
        <w:rPr>
          <w:bCs/>
        </w:rPr>
        <w:t xml:space="preserve"> н</w:t>
      </w:r>
      <w:r w:rsidRPr="003E2947">
        <w:rPr>
          <w:bCs/>
        </w:rPr>
        <w:t>а</w:t>
      </w:r>
      <w:r w:rsidRPr="003E2947">
        <w:rPr>
          <w:bCs/>
        </w:rPr>
        <w:t xml:space="preserve">учная электронная библиотека : сайт. – Москва, 2000 –    . – URL: </w:t>
      </w:r>
      <w:hyperlink r:id="rId17" w:history="1">
        <w:r w:rsidRPr="003E2947">
          <w:rPr>
            <w:rStyle w:val="a7"/>
          </w:rPr>
          <w:t>https://elibrary.ru/project_risc.asp</w:t>
        </w:r>
      </w:hyperlink>
      <w:r w:rsidRPr="003E2947">
        <w:rPr>
          <w:bCs/>
        </w:rPr>
        <w:t>.</w:t>
      </w:r>
    </w:p>
    <w:p w:rsidR="003E2947" w:rsidRPr="003E2947" w:rsidRDefault="003E2947" w:rsidP="003E2947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3E2947">
        <w:rPr>
          <w:bCs/>
          <w:color w:val="222222"/>
          <w:shd w:val="clear" w:color="auto" w:fill="FFFFFF"/>
        </w:rPr>
        <w:t xml:space="preserve">Академия </w:t>
      </w:r>
      <w:r w:rsidRPr="003E2947">
        <w:rPr>
          <w:bCs/>
          <w:color w:val="222222"/>
          <w:shd w:val="clear" w:color="auto" w:fill="FFFFFF"/>
          <w:lang w:val="en-US"/>
        </w:rPr>
        <w:t>Google</w:t>
      </w:r>
      <w:r w:rsidRPr="003E2947">
        <w:rPr>
          <w:bCs/>
          <w:color w:val="222222"/>
          <w:shd w:val="clear" w:color="auto" w:fill="FFFFFF"/>
        </w:rPr>
        <w:t xml:space="preserve"> (</w:t>
      </w:r>
      <w:r w:rsidRPr="003E2947">
        <w:rPr>
          <w:bCs/>
          <w:color w:val="222222"/>
          <w:shd w:val="clear" w:color="auto" w:fill="FFFFFF"/>
          <w:lang w:val="en-US"/>
        </w:rPr>
        <w:t>Google</w:t>
      </w:r>
      <w:r w:rsidRPr="003E2947">
        <w:rPr>
          <w:bCs/>
          <w:color w:val="222222"/>
          <w:shd w:val="clear" w:color="auto" w:fill="FFFFFF"/>
        </w:rPr>
        <w:t xml:space="preserve"> </w:t>
      </w:r>
      <w:r w:rsidRPr="003E2947">
        <w:rPr>
          <w:bCs/>
          <w:color w:val="222222"/>
          <w:shd w:val="clear" w:color="auto" w:fill="FFFFFF"/>
          <w:lang w:val="en-US"/>
        </w:rPr>
        <w:t>Scholar</w:t>
      </w:r>
      <w:r w:rsidRPr="003E2947">
        <w:rPr>
          <w:bCs/>
          <w:color w:val="222222"/>
          <w:shd w:val="clear" w:color="auto" w:fill="FFFFFF"/>
        </w:rPr>
        <w:t>)</w:t>
      </w:r>
      <w:proofErr w:type="gramStart"/>
      <w:r w:rsidRPr="003E2947">
        <w:rPr>
          <w:bCs/>
          <w:color w:val="222222"/>
          <w:shd w:val="clear" w:color="auto" w:fill="FFFFFF"/>
        </w:rPr>
        <w:t xml:space="preserve"> :</w:t>
      </w:r>
      <w:proofErr w:type="gramEnd"/>
      <w:r w:rsidRPr="003E2947">
        <w:rPr>
          <w:bCs/>
          <w:color w:val="222222"/>
          <w:shd w:val="clear" w:color="auto" w:fill="FFFFFF"/>
        </w:rPr>
        <w:t xml:space="preserve"> поисковая система : сайт</w:t>
      </w:r>
      <w:r w:rsidRPr="003E2947">
        <w:rPr>
          <w:rStyle w:val="FontStyle18"/>
          <w:b w:val="0"/>
          <w:bCs w:val="0"/>
          <w:sz w:val="24"/>
          <w:szCs w:val="24"/>
        </w:rPr>
        <w:t xml:space="preserve">. – </w:t>
      </w:r>
      <w:r w:rsidRPr="003E2947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3E2947">
        <w:rPr>
          <w:rStyle w:val="FontStyle18"/>
          <w:b w:val="0"/>
          <w:bCs w:val="0"/>
          <w:sz w:val="24"/>
          <w:szCs w:val="24"/>
        </w:rPr>
        <w:t xml:space="preserve">: </w:t>
      </w:r>
      <w:hyperlink r:id="rId18" w:history="1">
        <w:r w:rsidRPr="003E2947">
          <w:rPr>
            <w:rStyle w:val="a7"/>
            <w:lang w:val="en-US"/>
          </w:rPr>
          <w:t>https</w:t>
        </w:r>
        <w:r w:rsidRPr="003E2947">
          <w:rPr>
            <w:rStyle w:val="a7"/>
          </w:rPr>
          <w:t>://</w:t>
        </w:r>
        <w:r w:rsidRPr="003E2947">
          <w:rPr>
            <w:rStyle w:val="a7"/>
            <w:lang w:val="en-US"/>
          </w:rPr>
          <w:t>scholar</w:t>
        </w:r>
        <w:r w:rsidRPr="003E2947">
          <w:rPr>
            <w:rStyle w:val="a7"/>
          </w:rPr>
          <w:t>.</w:t>
        </w:r>
        <w:proofErr w:type="spellStart"/>
        <w:r w:rsidRPr="003E2947">
          <w:rPr>
            <w:rStyle w:val="a7"/>
            <w:lang w:val="en-US"/>
          </w:rPr>
          <w:t>google</w:t>
        </w:r>
        <w:proofErr w:type="spellEnd"/>
        <w:r w:rsidRPr="003E2947">
          <w:rPr>
            <w:rStyle w:val="a7"/>
          </w:rPr>
          <w:t>.</w:t>
        </w:r>
        <w:proofErr w:type="spellStart"/>
        <w:r w:rsidRPr="003E2947">
          <w:rPr>
            <w:rStyle w:val="a7"/>
            <w:lang w:val="en-US"/>
          </w:rPr>
          <w:t>ru</w:t>
        </w:r>
        <w:proofErr w:type="spellEnd"/>
        <w:r w:rsidRPr="003E2947">
          <w:rPr>
            <w:rStyle w:val="a7"/>
          </w:rPr>
          <w:t>/</w:t>
        </w:r>
      </w:hyperlink>
      <w:proofErr w:type="gramStart"/>
      <w:r w:rsidRPr="003E2947">
        <w:t xml:space="preserve"> </w:t>
      </w:r>
      <w:proofErr w:type="gramEnd"/>
      <w:r w:rsidRPr="003E2947">
        <w:t xml:space="preserve"> </w:t>
      </w:r>
      <w:r w:rsidRPr="003E2947">
        <w:rPr>
          <w:bCs/>
        </w:rPr>
        <w:t>.</w:t>
      </w:r>
    </w:p>
    <w:p w:rsidR="003E2947" w:rsidRPr="003E2947" w:rsidRDefault="003E2947" w:rsidP="003E2947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3E2947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3E2947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3E2947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3E2947">
        <w:rPr>
          <w:bCs/>
        </w:rPr>
        <w:t>Москва</w:t>
      </w:r>
      <w:r w:rsidRPr="003E2947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19" w:history="1">
        <w:r w:rsidRPr="003E2947">
          <w:rPr>
            <w:rStyle w:val="a7"/>
          </w:rPr>
          <w:t>http://window.edu.ru/</w:t>
        </w:r>
      </w:hyperlink>
      <w:r w:rsidRPr="003E2947">
        <w:rPr>
          <w:rStyle w:val="FontStyle18"/>
          <w:b w:val="0"/>
          <w:bCs w:val="0"/>
          <w:sz w:val="24"/>
          <w:szCs w:val="24"/>
        </w:rPr>
        <w:t>.</w:t>
      </w:r>
    </w:p>
    <w:p w:rsidR="003E2947" w:rsidRPr="003E2947" w:rsidRDefault="003E2947" w:rsidP="003E2947">
      <w:pPr>
        <w:widowControl/>
        <w:numPr>
          <w:ilvl w:val="0"/>
          <w:numId w:val="23"/>
        </w:numPr>
        <w:tabs>
          <w:tab w:val="left" w:pos="284"/>
        </w:tabs>
        <w:autoSpaceDE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3E2947">
        <w:t>East</w:t>
      </w:r>
      <w:proofErr w:type="spellEnd"/>
      <w:r w:rsidRPr="003E2947">
        <w:t xml:space="preserve"> </w:t>
      </w:r>
      <w:proofErr w:type="spellStart"/>
      <w:r w:rsidRPr="003E2947">
        <w:t>View</w:t>
      </w:r>
      <w:proofErr w:type="spellEnd"/>
      <w:r w:rsidRPr="003E2947">
        <w:t xml:space="preserve"> </w:t>
      </w:r>
      <w:proofErr w:type="spellStart"/>
      <w:r w:rsidRPr="003E2947">
        <w:t>Information</w:t>
      </w:r>
      <w:proofErr w:type="spellEnd"/>
      <w:r w:rsidRPr="003E2947">
        <w:t xml:space="preserve"> </w:t>
      </w:r>
      <w:proofErr w:type="spellStart"/>
      <w:r w:rsidRPr="003E2947">
        <w:t>Services</w:t>
      </w:r>
      <w:proofErr w:type="spellEnd"/>
      <w:proofErr w:type="gramStart"/>
      <w:r w:rsidRPr="003E2947">
        <w:t xml:space="preserve"> :</w:t>
      </w:r>
      <w:proofErr w:type="gramEnd"/>
      <w:r w:rsidRPr="003E2947">
        <w:t xml:space="preserve"> Электронная база периодических изданий / ООО «ИВИС. </w:t>
      </w:r>
      <w:r w:rsidRPr="003E2947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0" w:history="1">
        <w:r w:rsidRPr="003E2947">
          <w:rPr>
            <w:rStyle w:val="a7"/>
          </w:rPr>
          <w:t>https://dlib.eastview.com/</w:t>
        </w:r>
      </w:hyperlink>
      <w:r w:rsidRPr="003E2947">
        <w:t>.</w:t>
      </w:r>
    </w:p>
    <w:p w:rsidR="003E2947" w:rsidRPr="003E2947" w:rsidRDefault="003E2947" w:rsidP="003E2947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3E2947">
        <w:t>Российская Государственная библиотека. Каталоги</w:t>
      </w:r>
      <w:proofErr w:type="gramStart"/>
      <w:r w:rsidRPr="003E2947">
        <w:t xml:space="preserve"> :</w:t>
      </w:r>
      <w:proofErr w:type="gramEnd"/>
      <w:r w:rsidRPr="003E2947">
        <w:t xml:space="preserve"> сайт / Российская государс</w:t>
      </w:r>
      <w:r w:rsidRPr="003E2947">
        <w:t>т</w:t>
      </w:r>
      <w:r w:rsidRPr="003E2947">
        <w:t>венная библиотека. – Москва</w:t>
      </w:r>
      <w:proofErr w:type="gramStart"/>
      <w:r w:rsidRPr="003E2947">
        <w:t xml:space="preserve"> :</w:t>
      </w:r>
      <w:proofErr w:type="gramEnd"/>
      <w:r w:rsidRPr="003E2947">
        <w:t xml:space="preserve"> РГБ, 2003 –    .  URL: </w:t>
      </w:r>
      <w:hyperlink r:id="rId21" w:history="1">
        <w:r w:rsidRPr="003E2947">
          <w:rPr>
            <w:rStyle w:val="a7"/>
          </w:rPr>
          <w:t>https://www.rsl.ru/ru/4readers/catalogues/</w:t>
        </w:r>
      </w:hyperlink>
      <w:r w:rsidRPr="003E2947">
        <w:t>.</w:t>
      </w:r>
    </w:p>
    <w:p w:rsidR="003E2947" w:rsidRPr="003E2947" w:rsidRDefault="003E2947" w:rsidP="003E2947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3E2947">
        <w:t xml:space="preserve">Электронная библиотека МГТУ им. Г. И. Носова. </w:t>
      </w:r>
      <w:r w:rsidRPr="003E2947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3E2947">
        <w:t xml:space="preserve"> </w:t>
      </w:r>
      <w:hyperlink r:id="rId22" w:history="1">
        <w:r w:rsidRPr="003E2947">
          <w:rPr>
            <w:rStyle w:val="a7"/>
          </w:rPr>
          <w:t>http://magtu.ru:8085/marcweb2/Default.asp</w:t>
        </w:r>
      </w:hyperlink>
      <w:r w:rsidRPr="003E2947">
        <w:t xml:space="preserve"> .</w:t>
      </w:r>
    </w:p>
    <w:p w:rsidR="00CA6D2C" w:rsidRDefault="00CA6D2C" w:rsidP="003E2947">
      <w:pPr>
        <w:rPr>
          <w:rStyle w:val="FontStyle14"/>
          <w:sz w:val="24"/>
          <w:szCs w:val="24"/>
        </w:rPr>
      </w:pPr>
      <w:r w:rsidRPr="00BB67DF">
        <w:br/>
      </w:r>
      <w:r w:rsidRPr="003B3D9B">
        <w:rPr>
          <w:rStyle w:val="FontStyle14"/>
          <w:sz w:val="24"/>
          <w:szCs w:val="24"/>
        </w:rPr>
        <w:t xml:space="preserve">9. Материально-техническое </w:t>
      </w:r>
      <w:r>
        <w:rPr>
          <w:rStyle w:val="FontStyle14"/>
          <w:sz w:val="24"/>
          <w:szCs w:val="24"/>
        </w:rPr>
        <w:t>обеспечение дисциплины (модуля)</w:t>
      </w:r>
    </w:p>
    <w:p w:rsidR="00CA6D2C" w:rsidRDefault="00CA6D2C" w:rsidP="00CA6D2C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3"/>
        <w:gridCol w:w="3931"/>
      </w:tblGrid>
      <w:tr w:rsidR="00CA6D2C" w:rsidRPr="003B3D9B" w:rsidTr="0006770E">
        <w:trPr>
          <w:trHeight w:val="492"/>
          <w:tblHeader/>
        </w:trPr>
        <w:tc>
          <w:tcPr>
            <w:tcW w:w="5663" w:type="dxa"/>
            <w:vAlign w:val="center"/>
          </w:tcPr>
          <w:p w:rsidR="00CA6D2C" w:rsidRPr="003B3D9B" w:rsidRDefault="00CA6D2C" w:rsidP="0006770E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CA6D2C" w:rsidRPr="003B3D9B" w:rsidRDefault="00CA6D2C" w:rsidP="0006770E">
            <w:pPr>
              <w:jc w:val="center"/>
            </w:pPr>
            <w:r w:rsidRPr="003B3D9B">
              <w:t>Оснащение аудитории</w:t>
            </w:r>
          </w:p>
        </w:tc>
      </w:tr>
      <w:tr w:rsidR="00CA6D2C" w:rsidRPr="003B3D9B" w:rsidTr="0006770E">
        <w:trPr>
          <w:trHeight w:val="1011"/>
        </w:trPr>
        <w:tc>
          <w:tcPr>
            <w:tcW w:w="5663" w:type="dxa"/>
          </w:tcPr>
          <w:p w:rsidR="00CA6D2C" w:rsidRPr="003B3D9B" w:rsidRDefault="00CA6D2C" w:rsidP="0006770E">
            <w:r>
              <w:t>Учебная аудитория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931" w:type="dxa"/>
          </w:tcPr>
          <w:p w:rsidR="00CA6D2C" w:rsidRPr="003B3D9B" w:rsidRDefault="00CA6D2C" w:rsidP="0006770E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CA6D2C" w:rsidRPr="003B3D9B" w:rsidTr="0006770E">
        <w:trPr>
          <w:trHeight w:val="751"/>
        </w:trPr>
        <w:tc>
          <w:tcPr>
            <w:tcW w:w="5663" w:type="dxa"/>
          </w:tcPr>
          <w:p w:rsidR="00CA6D2C" w:rsidRPr="003B3D9B" w:rsidRDefault="00CA6D2C" w:rsidP="0006770E">
            <w:r>
              <w:t>Учебная аудитория для проведения лабораторных работ: лаборатория технической термодинамике и теплотехнике</w:t>
            </w:r>
          </w:p>
        </w:tc>
        <w:tc>
          <w:tcPr>
            <w:tcW w:w="3931" w:type="dxa"/>
          </w:tcPr>
          <w:p w:rsidR="00CA6D2C" w:rsidRDefault="00CA6D2C" w:rsidP="0006770E">
            <w:pPr>
              <w:jc w:val="both"/>
            </w:pPr>
            <w:r>
              <w:t>Лабораторные установки для пр</w:t>
            </w:r>
            <w:r>
              <w:t>о</w:t>
            </w:r>
            <w:r>
              <w:t>ведения лабораторных работ:</w:t>
            </w:r>
          </w:p>
          <w:p w:rsidR="00CA6D2C" w:rsidRDefault="00CA6D2C" w:rsidP="0006770E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600464">
              <w:t>Определение холодильного коэ</w:t>
            </w:r>
            <w:r w:rsidRPr="00600464">
              <w:t>ф</w:t>
            </w:r>
            <w:r w:rsidRPr="00600464">
              <w:t xml:space="preserve">фициента компрессионной </w:t>
            </w:r>
            <w:r>
              <w:t>хол</w:t>
            </w:r>
            <w:r>
              <w:t>о</w:t>
            </w:r>
            <w:r>
              <w:t>дильной установки;</w:t>
            </w:r>
          </w:p>
          <w:p w:rsidR="00CA6D2C" w:rsidRDefault="00CA6D2C" w:rsidP="0006770E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605B1">
              <w:t xml:space="preserve"> Определение коэффициента </w:t>
            </w:r>
            <w:proofErr w:type="spellStart"/>
            <w:r w:rsidRPr="006605B1">
              <w:t>п</w:t>
            </w:r>
            <w:r w:rsidRPr="006605B1">
              <w:t>о</w:t>
            </w:r>
            <w:r w:rsidRPr="006605B1">
              <w:t>литропы</w:t>
            </w:r>
            <w:proofErr w:type="spellEnd"/>
            <w:r w:rsidRPr="006605B1">
              <w:t xml:space="preserve"> при сжат</w:t>
            </w:r>
            <w:r>
              <w:t>ии газа в пор</w:t>
            </w:r>
            <w:r>
              <w:t>ш</w:t>
            </w:r>
            <w:r>
              <w:t>невом компрессоре;</w:t>
            </w:r>
          </w:p>
          <w:p w:rsidR="00CA6D2C" w:rsidRPr="003B3D9B" w:rsidRDefault="00CA6D2C" w:rsidP="0006770E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D5F9C">
              <w:t xml:space="preserve"> Определение тепловых потоков</w:t>
            </w:r>
            <w:r>
              <w:t>»</w:t>
            </w:r>
          </w:p>
        </w:tc>
      </w:tr>
      <w:tr w:rsidR="00211283" w:rsidRPr="003B3D9B" w:rsidTr="0006770E">
        <w:trPr>
          <w:trHeight w:val="1255"/>
        </w:trPr>
        <w:tc>
          <w:tcPr>
            <w:tcW w:w="5663" w:type="dxa"/>
          </w:tcPr>
          <w:p w:rsidR="00211283" w:rsidRPr="00F97C7D" w:rsidRDefault="00211283" w:rsidP="0021128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ь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точной аттестации</w:t>
            </w:r>
          </w:p>
        </w:tc>
        <w:tc>
          <w:tcPr>
            <w:tcW w:w="3931" w:type="dxa"/>
          </w:tcPr>
          <w:p w:rsidR="00211283" w:rsidRPr="00F97C7D" w:rsidRDefault="00211283" w:rsidP="00211283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подключением к сети «Интернет» и с доступом в эле</w:t>
            </w:r>
            <w:r w:rsidRPr="00F97C7D">
              <w:t>к</w:t>
            </w:r>
            <w:r w:rsidRPr="00F97C7D">
              <w:t>тронную информационно-образовательную среду универс</w:t>
            </w:r>
            <w:r w:rsidRPr="00F97C7D">
              <w:t>и</w:t>
            </w:r>
            <w:r w:rsidRPr="00F97C7D">
              <w:t xml:space="preserve">тета. </w:t>
            </w:r>
          </w:p>
          <w:p w:rsidR="00211283" w:rsidRPr="00F97C7D" w:rsidRDefault="00211283" w:rsidP="00211283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211283" w:rsidRPr="003B3D9B" w:rsidTr="0006770E">
        <w:trPr>
          <w:trHeight w:val="1255"/>
        </w:trPr>
        <w:tc>
          <w:tcPr>
            <w:tcW w:w="5663" w:type="dxa"/>
          </w:tcPr>
          <w:p w:rsidR="00211283" w:rsidRPr="00F97C7D" w:rsidRDefault="00211283" w:rsidP="0021128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самостоятельной работы</w:t>
            </w:r>
          </w:p>
        </w:tc>
        <w:tc>
          <w:tcPr>
            <w:tcW w:w="3931" w:type="dxa"/>
          </w:tcPr>
          <w:p w:rsidR="00211283" w:rsidRPr="00F97C7D" w:rsidRDefault="00211283" w:rsidP="00211283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подключением к сети «Интернет» и с доступом в эле</w:t>
            </w:r>
            <w:r w:rsidRPr="00F97C7D">
              <w:t>к</w:t>
            </w:r>
            <w:r w:rsidRPr="00F97C7D">
              <w:t>тронную информационно-образовательную среду универс</w:t>
            </w:r>
            <w:r w:rsidRPr="00F97C7D">
              <w:t>и</w:t>
            </w:r>
            <w:r w:rsidRPr="00F97C7D">
              <w:t xml:space="preserve">тета. </w:t>
            </w:r>
          </w:p>
          <w:p w:rsidR="00211283" w:rsidRPr="00F97C7D" w:rsidRDefault="00211283" w:rsidP="00211283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211283" w:rsidRPr="003B3D9B" w:rsidTr="0006770E">
        <w:trPr>
          <w:trHeight w:val="1255"/>
        </w:trPr>
        <w:tc>
          <w:tcPr>
            <w:tcW w:w="5663" w:type="dxa"/>
          </w:tcPr>
          <w:p w:rsidR="00211283" w:rsidRPr="00F97C7D" w:rsidRDefault="00211283" w:rsidP="0021128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б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3931" w:type="dxa"/>
          </w:tcPr>
          <w:p w:rsidR="00211283" w:rsidRPr="00F97C7D" w:rsidRDefault="00211283" w:rsidP="00211283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211283" w:rsidRPr="00F97C7D" w:rsidRDefault="00211283" w:rsidP="00211283">
            <w:pPr>
              <w:pStyle w:val="Style1"/>
              <w:widowControl/>
            </w:pPr>
            <w:r w:rsidRPr="00F97C7D">
              <w:t>Инструмент для профилактики л</w:t>
            </w:r>
            <w:r w:rsidRPr="00F97C7D">
              <w:t>а</w:t>
            </w:r>
            <w:r w:rsidRPr="00F97C7D">
              <w:t>бораторных установок</w:t>
            </w:r>
          </w:p>
        </w:tc>
      </w:tr>
    </w:tbl>
    <w:p w:rsidR="00CA6D2C" w:rsidRDefault="00CA6D2C" w:rsidP="00CA6D2C">
      <w:pPr>
        <w:shd w:val="clear" w:color="auto" w:fill="FFFFFF"/>
        <w:spacing w:before="240"/>
        <w:rPr>
          <w:rStyle w:val="a7"/>
        </w:rPr>
      </w:pPr>
    </w:p>
    <w:p w:rsidR="00CA6D2C" w:rsidRPr="004502FB" w:rsidRDefault="00CA6D2C" w:rsidP="00CA6D2C">
      <w:pPr>
        <w:pStyle w:val="Style7"/>
        <w:widowControl/>
        <w:tabs>
          <w:tab w:val="left" w:pos="1134"/>
        </w:tabs>
        <w:ind w:left="15"/>
        <w:jc w:val="both"/>
        <w:rPr>
          <w:rStyle w:val="FontStyle14"/>
          <w:b w:val="0"/>
          <w:bCs w:val="0"/>
          <w:sz w:val="24"/>
          <w:szCs w:val="24"/>
        </w:rPr>
      </w:pPr>
    </w:p>
    <w:p w:rsidR="001B6FAC" w:rsidRDefault="001B6FAC" w:rsidP="00CA6D2C">
      <w:pPr>
        <w:rPr>
          <w:rStyle w:val="FontStyle14"/>
          <w:b w:val="0"/>
          <w:bCs w:val="0"/>
          <w:sz w:val="24"/>
          <w:szCs w:val="24"/>
        </w:rPr>
      </w:pPr>
    </w:p>
    <w:sectPr w:rsidR="001B6FAC" w:rsidSect="003200C5">
      <w:footerReference w:type="default" r:id="rId23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3B" w:rsidRDefault="00613F3B">
      <w:r>
        <w:separator/>
      </w:r>
    </w:p>
  </w:endnote>
  <w:endnote w:type="continuationSeparator" w:id="0">
    <w:p w:rsidR="00613F3B" w:rsidRDefault="0061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0E" w:rsidRDefault="00E23566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55.45pt;margin-top:.05pt;width:82.85pt;height:13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liigIAABw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Er+6WKKAgAAHAUAAA4AAAAAAAAAAAAAAAAALgIAAGRycy9lMm9Eb2MueG1sUEsBAi0AFAAGAAgA&#10;AAAhAMMt2JvbAAAACAEAAA8AAAAAAAAAAAAAAAAA5AQAAGRycy9kb3ducmV2LnhtbFBLBQYAAAAA&#10;BAAEAPMAAADsBQAAAAA=&#10;" stroked="f">
          <v:fill opacity="0"/>
          <v:textbox inset="0,0,0,0">
            <w:txbxContent>
              <w:p w:rsidR="0006770E" w:rsidRPr="00E36BF6" w:rsidRDefault="0006770E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3B" w:rsidRDefault="00613F3B">
      <w:r>
        <w:separator/>
      </w:r>
    </w:p>
  </w:footnote>
  <w:footnote w:type="continuationSeparator" w:id="0">
    <w:p w:rsidR="00613F3B" w:rsidRDefault="00613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E310772"/>
    <w:multiLevelType w:val="multilevel"/>
    <w:tmpl w:val="7ED89EA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>
    <w:nsid w:val="28D7679D"/>
    <w:multiLevelType w:val="hybridMultilevel"/>
    <w:tmpl w:val="EF40F53E"/>
    <w:lvl w:ilvl="0" w:tplc="E36C3C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1462B"/>
    <w:multiLevelType w:val="hybridMultilevel"/>
    <w:tmpl w:val="EF40F53E"/>
    <w:lvl w:ilvl="0" w:tplc="E36C3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A86166F"/>
    <w:multiLevelType w:val="hybridMultilevel"/>
    <w:tmpl w:val="638EC396"/>
    <w:lvl w:ilvl="0" w:tplc="B694DAB6">
      <w:start w:val="2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2"/>
  </w:num>
  <w:num w:numId="7">
    <w:abstractNumId w:val="7"/>
  </w:num>
  <w:num w:numId="8">
    <w:abstractNumId w:val="12"/>
  </w:num>
  <w:num w:numId="9">
    <w:abstractNumId w:val="19"/>
  </w:num>
  <w:num w:numId="10">
    <w:abstractNumId w:val="21"/>
  </w:num>
  <w:num w:numId="11">
    <w:abstractNumId w:val="20"/>
  </w:num>
  <w:num w:numId="12">
    <w:abstractNumId w:val="8"/>
  </w:num>
  <w:num w:numId="13">
    <w:abstractNumId w:val="17"/>
  </w:num>
  <w:num w:numId="14">
    <w:abstractNumId w:val="4"/>
  </w:num>
  <w:num w:numId="15">
    <w:abstractNumId w:val="11"/>
  </w:num>
  <w:num w:numId="16">
    <w:abstractNumId w:val="14"/>
  </w:num>
  <w:num w:numId="17">
    <w:abstractNumId w:val="10"/>
  </w:num>
  <w:num w:numId="18">
    <w:abstractNumId w:val="16"/>
  </w:num>
  <w:num w:numId="19">
    <w:abstractNumId w:val="18"/>
  </w:num>
  <w:num w:numId="20">
    <w:abstractNumId w:val="9"/>
  </w:num>
  <w:num w:numId="21">
    <w:abstractNumId w:val="5"/>
  </w:num>
  <w:num w:numId="22">
    <w:abstractNumId w:val="1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53C3"/>
    <w:rsid w:val="00010E91"/>
    <w:rsid w:val="000540CF"/>
    <w:rsid w:val="00064846"/>
    <w:rsid w:val="0006770E"/>
    <w:rsid w:val="0007176E"/>
    <w:rsid w:val="0009793A"/>
    <w:rsid w:val="00097B6A"/>
    <w:rsid w:val="000A6777"/>
    <w:rsid w:val="000B6868"/>
    <w:rsid w:val="000D0D46"/>
    <w:rsid w:val="000D44C4"/>
    <w:rsid w:val="000E0BBA"/>
    <w:rsid w:val="000E0C8A"/>
    <w:rsid w:val="000E3126"/>
    <w:rsid w:val="000F6F72"/>
    <w:rsid w:val="00100812"/>
    <w:rsid w:val="00102DC8"/>
    <w:rsid w:val="00117483"/>
    <w:rsid w:val="001244D9"/>
    <w:rsid w:val="00141FCA"/>
    <w:rsid w:val="00143133"/>
    <w:rsid w:val="00152DD8"/>
    <w:rsid w:val="0016180D"/>
    <w:rsid w:val="001949F6"/>
    <w:rsid w:val="00194DFE"/>
    <w:rsid w:val="00196430"/>
    <w:rsid w:val="001A795F"/>
    <w:rsid w:val="001A7D46"/>
    <w:rsid w:val="001B6FAC"/>
    <w:rsid w:val="001C164E"/>
    <w:rsid w:val="001C66AD"/>
    <w:rsid w:val="001D0EF9"/>
    <w:rsid w:val="001E7A0A"/>
    <w:rsid w:val="001F2EE3"/>
    <w:rsid w:val="00211283"/>
    <w:rsid w:val="002404B5"/>
    <w:rsid w:val="00267386"/>
    <w:rsid w:val="00294806"/>
    <w:rsid w:val="00295A12"/>
    <w:rsid w:val="002C7731"/>
    <w:rsid w:val="002D2724"/>
    <w:rsid w:val="002D3807"/>
    <w:rsid w:val="002D7371"/>
    <w:rsid w:val="003008F5"/>
    <w:rsid w:val="003200C5"/>
    <w:rsid w:val="00324B2D"/>
    <w:rsid w:val="00335497"/>
    <w:rsid w:val="00341B46"/>
    <w:rsid w:val="00352B68"/>
    <w:rsid w:val="00355399"/>
    <w:rsid w:val="00361710"/>
    <w:rsid w:val="00364833"/>
    <w:rsid w:val="00374260"/>
    <w:rsid w:val="00377AF7"/>
    <w:rsid w:val="00397F05"/>
    <w:rsid w:val="003A404D"/>
    <w:rsid w:val="003B3D9B"/>
    <w:rsid w:val="003C240E"/>
    <w:rsid w:val="003C2F5F"/>
    <w:rsid w:val="003D21F4"/>
    <w:rsid w:val="003E2947"/>
    <w:rsid w:val="003E7A27"/>
    <w:rsid w:val="0040111F"/>
    <w:rsid w:val="004109BD"/>
    <w:rsid w:val="00416B6A"/>
    <w:rsid w:val="004223A3"/>
    <w:rsid w:val="00433C66"/>
    <w:rsid w:val="004428AE"/>
    <w:rsid w:val="0045247F"/>
    <w:rsid w:val="004544DF"/>
    <w:rsid w:val="00456240"/>
    <w:rsid w:val="0046356A"/>
    <w:rsid w:val="00476E9F"/>
    <w:rsid w:val="00491021"/>
    <w:rsid w:val="0049773D"/>
    <w:rsid w:val="004A7CC5"/>
    <w:rsid w:val="004D6001"/>
    <w:rsid w:val="004E14A4"/>
    <w:rsid w:val="004F3E0F"/>
    <w:rsid w:val="00505139"/>
    <w:rsid w:val="00506322"/>
    <w:rsid w:val="005105CB"/>
    <w:rsid w:val="005135AF"/>
    <w:rsid w:val="00525396"/>
    <w:rsid w:val="00530A09"/>
    <w:rsid w:val="00536F39"/>
    <w:rsid w:val="00544B44"/>
    <w:rsid w:val="00550A58"/>
    <w:rsid w:val="005553C3"/>
    <w:rsid w:val="005565BA"/>
    <w:rsid w:val="00561746"/>
    <w:rsid w:val="00577833"/>
    <w:rsid w:val="0058713E"/>
    <w:rsid w:val="005A133D"/>
    <w:rsid w:val="005A3E76"/>
    <w:rsid w:val="005C3869"/>
    <w:rsid w:val="005D0586"/>
    <w:rsid w:val="005E14BE"/>
    <w:rsid w:val="005E6C4A"/>
    <w:rsid w:val="005E7592"/>
    <w:rsid w:val="005F4C85"/>
    <w:rsid w:val="005F7AA4"/>
    <w:rsid w:val="00600464"/>
    <w:rsid w:val="00605730"/>
    <w:rsid w:val="00613F3B"/>
    <w:rsid w:val="0063035E"/>
    <w:rsid w:val="00632E1B"/>
    <w:rsid w:val="00636086"/>
    <w:rsid w:val="006412CF"/>
    <w:rsid w:val="006466C7"/>
    <w:rsid w:val="006605B1"/>
    <w:rsid w:val="00691AA7"/>
    <w:rsid w:val="006A0255"/>
    <w:rsid w:val="006A4996"/>
    <w:rsid w:val="006C2D78"/>
    <w:rsid w:val="006D3D3E"/>
    <w:rsid w:val="006D5F9C"/>
    <w:rsid w:val="006D6213"/>
    <w:rsid w:val="006F25A7"/>
    <w:rsid w:val="00705CD6"/>
    <w:rsid w:val="00725E3B"/>
    <w:rsid w:val="007279D5"/>
    <w:rsid w:val="00736643"/>
    <w:rsid w:val="00737283"/>
    <w:rsid w:val="0074696C"/>
    <w:rsid w:val="00746B6B"/>
    <w:rsid w:val="0075462E"/>
    <w:rsid w:val="00776EB6"/>
    <w:rsid w:val="007818CE"/>
    <w:rsid w:val="0079571C"/>
    <w:rsid w:val="007B6D0A"/>
    <w:rsid w:val="007C13DD"/>
    <w:rsid w:val="007C7FD0"/>
    <w:rsid w:val="007E3745"/>
    <w:rsid w:val="007E4B60"/>
    <w:rsid w:val="008048CC"/>
    <w:rsid w:val="008077BA"/>
    <w:rsid w:val="0080798F"/>
    <w:rsid w:val="00817276"/>
    <w:rsid w:val="0082691A"/>
    <w:rsid w:val="008319C9"/>
    <w:rsid w:val="00841B39"/>
    <w:rsid w:val="00846D32"/>
    <w:rsid w:val="008478C9"/>
    <w:rsid w:val="008511E3"/>
    <w:rsid w:val="00853896"/>
    <w:rsid w:val="00865203"/>
    <w:rsid w:val="0086559E"/>
    <w:rsid w:val="0087593C"/>
    <w:rsid w:val="008832DE"/>
    <w:rsid w:val="00897CB0"/>
    <w:rsid w:val="008A1FFC"/>
    <w:rsid w:val="008C4B34"/>
    <w:rsid w:val="008D3244"/>
    <w:rsid w:val="008D630B"/>
    <w:rsid w:val="008F1110"/>
    <w:rsid w:val="008F4D7E"/>
    <w:rsid w:val="00902544"/>
    <w:rsid w:val="00905A96"/>
    <w:rsid w:val="009065BA"/>
    <w:rsid w:val="00914DA1"/>
    <w:rsid w:val="0093668B"/>
    <w:rsid w:val="00956363"/>
    <w:rsid w:val="00960865"/>
    <w:rsid w:val="00961254"/>
    <w:rsid w:val="009A0D47"/>
    <w:rsid w:val="009A198E"/>
    <w:rsid w:val="009B19C3"/>
    <w:rsid w:val="009B6B6F"/>
    <w:rsid w:val="009D7D14"/>
    <w:rsid w:val="009E09ED"/>
    <w:rsid w:val="009E5A06"/>
    <w:rsid w:val="009F49A8"/>
    <w:rsid w:val="00A0730C"/>
    <w:rsid w:val="00A107D6"/>
    <w:rsid w:val="00A11381"/>
    <w:rsid w:val="00A12DEF"/>
    <w:rsid w:val="00A14F44"/>
    <w:rsid w:val="00A257C7"/>
    <w:rsid w:val="00A45D90"/>
    <w:rsid w:val="00A4719C"/>
    <w:rsid w:val="00A53B2D"/>
    <w:rsid w:val="00A55D02"/>
    <w:rsid w:val="00A67783"/>
    <w:rsid w:val="00A72C51"/>
    <w:rsid w:val="00A77168"/>
    <w:rsid w:val="00A80866"/>
    <w:rsid w:val="00A815D7"/>
    <w:rsid w:val="00A84CA1"/>
    <w:rsid w:val="00A90D23"/>
    <w:rsid w:val="00AA25A1"/>
    <w:rsid w:val="00AA5CDC"/>
    <w:rsid w:val="00AB3F81"/>
    <w:rsid w:val="00AB537D"/>
    <w:rsid w:val="00AB6EB1"/>
    <w:rsid w:val="00AC4D42"/>
    <w:rsid w:val="00AD1BFC"/>
    <w:rsid w:val="00AE00D6"/>
    <w:rsid w:val="00AE3DC6"/>
    <w:rsid w:val="00AF2B2B"/>
    <w:rsid w:val="00B21BE3"/>
    <w:rsid w:val="00B228DF"/>
    <w:rsid w:val="00B25A3A"/>
    <w:rsid w:val="00B36957"/>
    <w:rsid w:val="00B43851"/>
    <w:rsid w:val="00B441F0"/>
    <w:rsid w:val="00B459D2"/>
    <w:rsid w:val="00B66D44"/>
    <w:rsid w:val="00B74375"/>
    <w:rsid w:val="00B847A8"/>
    <w:rsid w:val="00B9792E"/>
    <w:rsid w:val="00BB5A7D"/>
    <w:rsid w:val="00BC11B3"/>
    <w:rsid w:val="00BD59BB"/>
    <w:rsid w:val="00BE176E"/>
    <w:rsid w:val="00BE4D76"/>
    <w:rsid w:val="00BF0C9E"/>
    <w:rsid w:val="00C220D9"/>
    <w:rsid w:val="00C274B3"/>
    <w:rsid w:val="00C62C1D"/>
    <w:rsid w:val="00C7755C"/>
    <w:rsid w:val="00C93759"/>
    <w:rsid w:val="00C957DD"/>
    <w:rsid w:val="00C96372"/>
    <w:rsid w:val="00CA6D2C"/>
    <w:rsid w:val="00CB3376"/>
    <w:rsid w:val="00CB68A1"/>
    <w:rsid w:val="00CF1B1F"/>
    <w:rsid w:val="00D11A28"/>
    <w:rsid w:val="00D25BEE"/>
    <w:rsid w:val="00D26893"/>
    <w:rsid w:val="00D313E5"/>
    <w:rsid w:val="00D451BC"/>
    <w:rsid w:val="00D50DC8"/>
    <w:rsid w:val="00D55675"/>
    <w:rsid w:val="00D55BF0"/>
    <w:rsid w:val="00DA119F"/>
    <w:rsid w:val="00DA3F1D"/>
    <w:rsid w:val="00DA591D"/>
    <w:rsid w:val="00DE53E4"/>
    <w:rsid w:val="00E15A81"/>
    <w:rsid w:val="00E23566"/>
    <w:rsid w:val="00E304FE"/>
    <w:rsid w:val="00E36BF6"/>
    <w:rsid w:val="00E5644C"/>
    <w:rsid w:val="00E64B1B"/>
    <w:rsid w:val="00E742D3"/>
    <w:rsid w:val="00E75307"/>
    <w:rsid w:val="00EA056E"/>
    <w:rsid w:val="00EA7986"/>
    <w:rsid w:val="00EB755D"/>
    <w:rsid w:val="00F02941"/>
    <w:rsid w:val="00F145AC"/>
    <w:rsid w:val="00F16122"/>
    <w:rsid w:val="00F21BB1"/>
    <w:rsid w:val="00F224AA"/>
    <w:rsid w:val="00F23E85"/>
    <w:rsid w:val="00F25A32"/>
    <w:rsid w:val="00F30BCC"/>
    <w:rsid w:val="00F310A1"/>
    <w:rsid w:val="00F35433"/>
    <w:rsid w:val="00F43234"/>
    <w:rsid w:val="00F51B64"/>
    <w:rsid w:val="00F55100"/>
    <w:rsid w:val="00F55FE3"/>
    <w:rsid w:val="00F673CC"/>
    <w:rsid w:val="00F70169"/>
    <w:rsid w:val="00F724B3"/>
    <w:rsid w:val="00F83285"/>
    <w:rsid w:val="00F86002"/>
    <w:rsid w:val="00FA020C"/>
    <w:rsid w:val="00FB3A26"/>
    <w:rsid w:val="00FE01FE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uiPriority w:val="99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uiPriority w:val="99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uiPriority w:val="99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Plain Text"/>
    <w:basedOn w:val="a"/>
    <w:link w:val="af5"/>
    <w:rsid w:val="007C13DD"/>
    <w:pPr>
      <w:widowControl/>
      <w:autoSpaceDE/>
    </w:pPr>
    <w:rPr>
      <w:rFonts w:ascii="Courier New" w:hAnsi="Courier New"/>
      <w:kern w:val="28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C13DD"/>
    <w:rPr>
      <w:rFonts w:ascii="Courier New" w:hAnsi="Courier New"/>
      <w:kern w:val="28"/>
    </w:rPr>
  </w:style>
  <w:style w:type="paragraph" w:styleId="af6">
    <w:name w:val="Normal (Web)"/>
    <w:basedOn w:val="a"/>
    <w:uiPriority w:val="99"/>
    <w:unhideWhenUsed/>
    <w:rsid w:val="00DA591D"/>
    <w:pPr>
      <w:widowControl/>
      <w:autoSpaceDE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F86002"/>
    <w:rPr>
      <w:color w:val="800080" w:themeColor="followedHyperlink"/>
      <w:u w:val="single"/>
    </w:rPr>
  </w:style>
  <w:style w:type="table" w:styleId="af8">
    <w:name w:val="Table Grid"/>
    <w:basedOn w:val="a1"/>
    <w:uiPriority w:val="59"/>
    <w:rsid w:val="00CA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?bookinfo=356818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503896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45.pdf&amp;show=dcatalogues/1/1515134/3545.pdf&amp;view=tru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45.pdf&amp;show=dcatalogues/1/1515134/3545.pdf&amp;view=true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06AD1-0B58-4C45-B689-7B28FB81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28329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16</cp:revision>
  <cp:lastPrinted>2014-09-24T06:43:00Z</cp:lastPrinted>
  <dcterms:created xsi:type="dcterms:W3CDTF">2019-11-06T18:06:00Z</dcterms:created>
  <dcterms:modified xsi:type="dcterms:W3CDTF">2020-10-30T13:57:00Z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