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FB" w:rsidRDefault="000779E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0425" cy="9519912"/>
            <wp:effectExtent l="0" t="0" r="3175" b="5715"/>
            <wp:docPr id="2" name="Рисунок 2" descr="H:\РП актуализированные 2020\МТа-18-1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П актуализированные 2020\МТа-18-1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FB" w:rsidRPr="000779E2" w:rsidRDefault="000779E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75168"/>
            <wp:effectExtent l="0" t="0" r="3175" b="0"/>
            <wp:docPr id="6" name="Рисунок 2" descr="C:\Users\m.potapova.VUZ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FB" w:rsidRDefault="000779E2">
      <w:r w:rsidRPr="000779E2">
        <w:rPr>
          <w:lang w:val="ru-RU"/>
        </w:rPr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E2" w:rsidRDefault="000779E2"/>
    <w:p w:rsidR="000779E2" w:rsidRDefault="000779E2"/>
    <w:p w:rsidR="000779E2" w:rsidRPr="000779E2" w:rsidRDefault="000779E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F3A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F3AFB" w:rsidRPr="00CF4F52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«Внепечная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ковшевой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высококачественной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заготовки;</w:t>
            </w:r>
            <w:r w:rsidRPr="000779E2">
              <w:rPr>
                <w:lang w:val="ru-RU"/>
              </w:rPr>
              <w:t xml:space="preserve"> 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ковшевой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ковшевой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8"/>
        </w:trPr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 w:rsidRPr="00CF4F5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Жидкофазные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твердофазные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Пиррометаллургические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агрегаты</w:t>
            </w:r>
            <w:proofErr w:type="spellEnd"/>
            <w:r>
              <w:t xml:space="preserve"> </w:t>
            </w:r>
          </w:p>
        </w:tc>
      </w:tr>
      <w:tr w:rsidR="003F3AFB" w:rsidRPr="00CF4F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8"/>
        </w:trPr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 w:rsidRPr="00CF4F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«Внепечная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277"/>
        </w:trPr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F3AFB" w:rsidRPr="00CF4F5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методы и способы реализации аналитического подхода к анализу идей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3F3AFB" w:rsidRPr="00CF4F5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ковшевой обработки и разливки стали</w:t>
            </w:r>
          </w:p>
        </w:tc>
      </w:tr>
      <w:tr w:rsidR="003F3AFB" w:rsidRPr="00CF4F5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F3AF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науковедческие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proofErr w:type="spellEnd"/>
          </w:p>
        </w:tc>
      </w:tr>
      <w:tr w:rsidR="003F3AFB" w:rsidRPr="00CF4F5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критерии оценки достоверности результатов теоретического исследования: предметность, полнота, непротиворечивость,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интерпертируемость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проверяемость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достоверность</w:t>
            </w:r>
          </w:p>
        </w:tc>
      </w:tr>
    </w:tbl>
    <w:p w:rsidR="003F3AFB" w:rsidRPr="000779E2" w:rsidRDefault="000779E2">
      <w:pPr>
        <w:rPr>
          <w:sz w:val="0"/>
          <w:szCs w:val="0"/>
          <w:lang w:val="ru-RU"/>
        </w:rPr>
      </w:pPr>
      <w:r w:rsidRPr="000779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F3AFB" w:rsidRPr="00CF4F5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проектирования и осуществления комплексных междисциплинарных исследований в рамках научного коллектива</w:t>
            </w:r>
          </w:p>
        </w:tc>
      </w:tr>
      <w:tr w:rsidR="003F3AFB" w:rsidRPr="00CF4F5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</w:tr>
      <w:tr w:rsidR="003F3AFB" w:rsidRPr="00CF4F5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методы выполнения научно- исследовательской задачи; планировать и выполнять исследовательскую работу</w:t>
            </w:r>
          </w:p>
        </w:tc>
      </w:tr>
      <w:tr w:rsidR="003F3AFB" w:rsidRPr="00CF4F5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и методами исполнения научных задач</w:t>
            </w:r>
          </w:p>
        </w:tc>
      </w:tr>
      <w:tr w:rsidR="003F3AFB" w:rsidRPr="00CF4F5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ковшевой обработке и непрерывной разливке стали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на практике новых высокоэффективных технологий</w:t>
            </w:r>
          </w:p>
        </w:tc>
      </w:tr>
      <w:tr w:rsidR="003F3AFB" w:rsidRPr="00CF4F5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подготовки шихты, выплавки, ковшевой обработки и разливки стали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взаимосвязь технологии подготовки шихты, выплавки,  ковшевой обработки и разливки стали</w:t>
            </w:r>
          </w:p>
        </w:tc>
      </w:tr>
      <w:tr w:rsidR="003F3AFB" w:rsidRPr="00CF4F5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взаимосвязи технологии подготовки шихты, выплавки,  ковшевой обработки и разливки стали</w:t>
            </w:r>
          </w:p>
        </w:tc>
      </w:tr>
    </w:tbl>
    <w:p w:rsidR="003F3AFB" w:rsidRPr="000779E2" w:rsidRDefault="000779E2">
      <w:pPr>
        <w:rPr>
          <w:sz w:val="0"/>
          <w:szCs w:val="0"/>
          <w:lang w:val="ru-RU"/>
        </w:rPr>
      </w:pPr>
      <w:r w:rsidRPr="000779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96"/>
        <w:gridCol w:w="392"/>
        <w:gridCol w:w="638"/>
        <w:gridCol w:w="616"/>
        <w:gridCol w:w="674"/>
        <w:gridCol w:w="488"/>
        <w:gridCol w:w="1534"/>
        <w:gridCol w:w="1602"/>
        <w:gridCol w:w="1240"/>
      </w:tblGrid>
      <w:tr w:rsidR="003F3AFB" w:rsidRPr="00CF4F52">
        <w:trPr>
          <w:trHeight w:hRule="exact" w:val="285"/>
        </w:trPr>
        <w:tc>
          <w:tcPr>
            <w:tcW w:w="71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779E2">
              <w:rPr>
                <w:lang w:val="ru-RU"/>
              </w:rPr>
              <w:t xml:space="preserve"> </w:t>
            </w:r>
          </w:p>
          <w:p w:rsidR="000779E2" w:rsidRPr="00CF4F52" w:rsidRDefault="00077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3F3AFB" w:rsidRPr="000779E2" w:rsidRDefault="000779E2" w:rsidP="000779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подготовки- 10 акад. часов </w:t>
            </w:r>
          </w:p>
          <w:p w:rsidR="003F3AFB" w:rsidRPr="000779E2" w:rsidRDefault="003F3A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3AFB" w:rsidRPr="000779E2" w:rsidRDefault="003F3A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8"/>
        </w:trPr>
        <w:tc>
          <w:tcPr>
            <w:tcW w:w="71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F3AF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3AFB" w:rsidRDefault="003F3AF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</w:tr>
      <w:tr w:rsidR="003F3AF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</w:tr>
      <w:tr w:rsidR="003F3AFB" w:rsidRPr="00CF4F5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Внепечная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нейтральными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газами.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рафинирования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продувки.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ознакомление с методикой решения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Вакуумирование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вакуумного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обезуглероживания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дегазации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ознакомление с методикой решения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шлакообразующими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смесями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порошками.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ознакомление с методикой решения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порошками.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Раскисление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продувкой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шлакообразующими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порошками.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«ковш-печь».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ознакомление с методикой решения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Концентрационное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(диффузионное)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переохлаждение.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непрерывнолитой</w:t>
            </w:r>
            <w:proofErr w:type="spellEnd"/>
            <w:r>
              <w:t xml:space="preserve"> </w:t>
            </w:r>
          </w:p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Усадочные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ликвационные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МНЛЗ.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МНЛЗ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Мягкое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обжатие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перемешивание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сердцевины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ознакомление с методикой решения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1.11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непрерывнолитой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</w:tr>
      <w:tr w:rsidR="003F3AF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</w:tr>
      <w:tr w:rsidR="003F3AFB" w:rsidRPr="00CF4F5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ОПК-5,УК- 1,УК-2,УК- 3,ПК-1</w:t>
            </w:r>
          </w:p>
        </w:tc>
      </w:tr>
    </w:tbl>
    <w:p w:rsidR="003F3AFB" w:rsidRPr="000779E2" w:rsidRDefault="000779E2">
      <w:pPr>
        <w:rPr>
          <w:sz w:val="0"/>
          <w:szCs w:val="0"/>
          <w:lang w:val="ru-RU"/>
        </w:rPr>
      </w:pPr>
      <w:r w:rsidRPr="000779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F3A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F3AFB">
        <w:trPr>
          <w:trHeight w:hRule="exact" w:val="138"/>
        </w:trPr>
        <w:tc>
          <w:tcPr>
            <w:tcW w:w="9357" w:type="dxa"/>
          </w:tcPr>
          <w:p w:rsidR="003F3AFB" w:rsidRDefault="003F3AFB"/>
        </w:tc>
      </w:tr>
      <w:tr w:rsidR="003F3AFB" w:rsidRPr="00CF4F52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газоотводящих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трактов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конвертеров,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электропечей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имитаторов-тренажеров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«Внепечная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диалоговом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мыслительному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имитаторах-тренажерах.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277"/>
        </w:trPr>
        <w:tc>
          <w:tcPr>
            <w:tcW w:w="9357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 w:rsidRPr="00CF4F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F3AFB">
        <w:trPr>
          <w:trHeight w:hRule="exact" w:val="138"/>
        </w:trPr>
        <w:tc>
          <w:tcPr>
            <w:tcW w:w="9357" w:type="dxa"/>
          </w:tcPr>
          <w:p w:rsidR="003F3AFB" w:rsidRDefault="003F3AFB"/>
        </w:tc>
      </w:tr>
      <w:tr w:rsidR="003F3AFB" w:rsidRPr="00CF4F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F3AFB">
        <w:trPr>
          <w:trHeight w:hRule="exact" w:val="138"/>
        </w:trPr>
        <w:tc>
          <w:tcPr>
            <w:tcW w:w="9357" w:type="dxa"/>
          </w:tcPr>
          <w:p w:rsidR="003F3AFB" w:rsidRDefault="003F3AFB"/>
        </w:tc>
      </w:tr>
      <w:tr w:rsidR="003F3AFB" w:rsidRPr="00CF4F5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F3AF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3F3AFB"/>
        </w:tc>
      </w:tr>
      <w:tr w:rsidR="003F3AFB" w:rsidRPr="00CF4F52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 w:rsidP="00CF4F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Гераси-мова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978-5-907061-67-5.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79E2">
              <w:rPr>
                <w:lang w:val="ru-RU"/>
              </w:rPr>
              <w:t xml:space="preserve"> </w:t>
            </w:r>
            <w:hyperlink r:id="rId8" w:history="1"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/129006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lang w:val="ru-RU"/>
              </w:rPr>
              <w:t xml:space="preserve">  </w:t>
            </w:r>
          </w:p>
        </w:tc>
      </w:tr>
      <w:tr w:rsidR="003F3AFB" w:rsidRPr="00CF4F52">
        <w:trPr>
          <w:trHeight w:hRule="exact" w:val="138"/>
        </w:trPr>
        <w:tc>
          <w:tcPr>
            <w:tcW w:w="9357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F3AFB" w:rsidRPr="00CF4F52">
        <w:trPr>
          <w:trHeight w:hRule="exact" w:val="35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79E2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F4F52" w:rsidRPr="00CD62DA">
              <w:rPr>
                <w:lang w:val="ru-RU"/>
              </w:rPr>
              <w:t xml:space="preserve"> </w:t>
            </w:r>
            <w:proofErr w:type="gramStart"/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F4F52" w:rsidRPr="00CD62DA">
              <w:rPr>
                <w:lang w:val="ru-RU"/>
              </w:rPr>
              <w:t xml:space="preserve"> </w:t>
            </w:r>
            <w:proofErr w:type="gramStart"/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F4F52" w:rsidRPr="00CD62DA">
              <w:rPr>
                <w:lang w:val="ru-RU"/>
              </w:rPr>
              <w:t xml:space="preserve"> </w:t>
            </w:r>
            <w:r w:rsidR="00CF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F4F52" w:rsidRPr="00CD62DA">
              <w:rPr>
                <w:lang w:val="ru-RU"/>
              </w:rPr>
              <w:t xml:space="preserve"> </w:t>
            </w:r>
            <w:proofErr w:type="gramStart"/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CF4F52" w:rsidRPr="00CD62DA">
              <w:rPr>
                <w:lang w:val="ru-RU"/>
              </w:rPr>
              <w:t xml:space="preserve"> 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F4F52" w:rsidRPr="00CD62DA">
              <w:rPr>
                <w:lang w:val="ru-RU"/>
              </w:rPr>
              <w:t xml:space="preserve"> </w:t>
            </w:r>
            <w:r w:rsidR="00CF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CF4F52" w:rsidRPr="00CD6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F4F52" w:rsidRPr="00CD62DA">
              <w:rPr>
                <w:lang w:val="ru-RU"/>
              </w:rPr>
              <w:t xml:space="preserve"> </w:t>
            </w:r>
            <w:hyperlink r:id="rId9" w:history="1"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F4F52" w:rsidRPr="007721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lang w:val="ru-RU"/>
              </w:rPr>
              <w:t xml:space="preserve"> 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79E2">
              <w:rPr>
                <w:lang w:val="ru-RU"/>
              </w:rPr>
              <w:t xml:space="preserve"> </w:t>
            </w:r>
            <w:hyperlink r:id="rId10" w:history="1"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lang w:val="ru-RU"/>
              </w:rPr>
              <w:t xml:space="preserve"> 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Манухин.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79E2">
              <w:rPr>
                <w:lang w:val="ru-RU"/>
              </w:rPr>
              <w:t xml:space="preserve"> </w:t>
            </w:r>
          </w:p>
        </w:tc>
      </w:tr>
    </w:tbl>
    <w:p w:rsidR="003F3AFB" w:rsidRPr="000779E2" w:rsidRDefault="000779E2">
      <w:pPr>
        <w:rPr>
          <w:sz w:val="0"/>
          <w:szCs w:val="0"/>
          <w:lang w:val="ru-RU"/>
        </w:rPr>
      </w:pPr>
      <w:r w:rsidRPr="000779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F3AFB" w:rsidRPr="00CF4F52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CF4F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/116999</w:t>
              </w:r>
            </w:hyperlink>
            <w:r w:rsid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9E2" w:rsidRPr="000779E2">
              <w:rPr>
                <w:lang w:val="ru-RU"/>
              </w:rPr>
              <w:t xml:space="preserve"> 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8"/>
        </w:trPr>
        <w:tc>
          <w:tcPr>
            <w:tcW w:w="42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F3AFB" w:rsidRPr="00CF4F52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истечения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ковша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стальной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заготовки: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“Теория,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proofErr w:type="gram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79E2">
              <w:rPr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слябовой</w:t>
            </w:r>
            <w:proofErr w:type="spellEnd"/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«Разливка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8"/>
        </w:trPr>
        <w:tc>
          <w:tcPr>
            <w:tcW w:w="42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 w:rsidRPr="00CF4F5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277"/>
        </w:trPr>
        <w:tc>
          <w:tcPr>
            <w:tcW w:w="42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F3AFB">
        <w:trPr>
          <w:trHeight w:hRule="exact" w:val="555"/>
        </w:trPr>
        <w:tc>
          <w:tcPr>
            <w:tcW w:w="426" w:type="dxa"/>
          </w:tcPr>
          <w:p w:rsidR="003F3AFB" w:rsidRDefault="003F3A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818"/>
        </w:trPr>
        <w:tc>
          <w:tcPr>
            <w:tcW w:w="426" w:type="dxa"/>
          </w:tcPr>
          <w:p w:rsidR="003F3AFB" w:rsidRDefault="003F3A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555"/>
        </w:trPr>
        <w:tc>
          <w:tcPr>
            <w:tcW w:w="426" w:type="dxa"/>
          </w:tcPr>
          <w:p w:rsidR="003F3AFB" w:rsidRDefault="003F3A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285"/>
        </w:trPr>
        <w:tc>
          <w:tcPr>
            <w:tcW w:w="426" w:type="dxa"/>
          </w:tcPr>
          <w:p w:rsidR="003F3AFB" w:rsidRDefault="003F3A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285"/>
        </w:trPr>
        <w:tc>
          <w:tcPr>
            <w:tcW w:w="426" w:type="dxa"/>
          </w:tcPr>
          <w:p w:rsidR="003F3AFB" w:rsidRDefault="003F3A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138"/>
        </w:trPr>
        <w:tc>
          <w:tcPr>
            <w:tcW w:w="426" w:type="dxa"/>
          </w:tcPr>
          <w:p w:rsidR="003F3AFB" w:rsidRDefault="003F3AFB"/>
        </w:tc>
        <w:tc>
          <w:tcPr>
            <w:tcW w:w="1985" w:type="dxa"/>
          </w:tcPr>
          <w:p w:rsidR="003F3AFB" w:rsidRDefault="003F3AFB"/>
        </w:tc>
        <w:tc>
          <w:tcPr>
            <w:tcW w:w="3686" w:type="dxa"/>
          </w:tcPr>
          <w:p w:rsidR="003F3AFB" w:rsidRDefault="003F3AFB"/>
        </w:tc>
        <w:tc>
          <w:tcPr>
            <w:tcW w:w="3120" w:type="dxa"/>
          </w:tcPr>
          <w:p w:rsidR="003F3AFB" w:rsidRDefault="003F3AFB"/>
        </w:tc>
        <w:tc>
          <w:tcPr>
            <w:tcW w:w="143" w:type="dxa"/>
          </w:tcPr>
          <w:p w:rsidR="003F3AFB" w:rsidRDefault="003F3AFB"/>
        </w:tc>
      </w:tr>
      <w:tr w:rsidR="003F3AFB" w:rsidRPr="00CF4F5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>
        <w:trPr>
          <w:trHeight w:hRule="exact" w:val="270"/>
        </w:trPr>
        <w:tc>
          <w:tcPr>
            <w:tcW w:w="42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14"/>
        </w:trPr>
        <w:tc>
          <w:tcPr>
            <w:tcW w:w="426" w:type="dxa"/>
          </w:tcPr>
          <w:p w:rsidR="003F3AFB" w:rsidRDefault="003F3AF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CF4F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0779E2"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9E2"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540"/>
        </w:trPr>
        <w:tc>
          <w:tcPr>
            <w:tcW w:w="426" w:type="dxa"/>
          </w:tcPr>
          <w:p w:rsidR="003F3AFB" w:rsidRDefault="003F3AF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3F3AFB"/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826"/>
        </w:trPr>
        <w:tc>
          <w:tcPr>
            <w:tcW w:w="426" w:type="dxa"/>
          </w:tcPr>
          <w:p w:rsidR="003F3AFB" w:rsidRDefault="003F3AF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555"/>
        </w:trPr>
        <w:tc>
          <w:tcPr>
            <w:tcW w:w="426" w:type="dxa"/>
          </w:tcPr>
          <w:p w:rsidR="003F3AFB" w:rsidRDefault="003F3AF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Default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>
        <w:trPr>
          <w:trHeight w:hRule="exact" w:val="555"/>
        </w:trPr>
        <w:tc>
          <w:tcPr>
            <w:tcW w:w="426" w:type="dxa"/>
          </w:tcPr>
          <w:p w:rsidR="003F3AFB" w:rsidRDefault="003F3AF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779E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AFB" w:rsidRPr="000779E2" w:rsidRDefault="000779E2" w:rsidP="00077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946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0779E2">
              <w:t xml:space="preserve"> </w:t>
            </w:r>
          </w:p>
        </w:tc>
        <w:tc>
          <w:tcPr>
            <w:tcW w:w="143" w:type="dxa"/>
          </w:tcPr>
          <w:p w:rsidR="003F3AFB" w:rsidRDefault="003F3AFB"/>
        </w:tc>
      </w:tr>
      <w:tr w:rsidR="003F3AFB" w:rsidRPr="00CF4F5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79E2">
              <w:rPr>
                <w:lang w:val="ru-RU"/>
              </w:rPr>
              <w:t xml:space="preserve"> </w:t>
            </w:r>
          </w:p>
        </w:tc>
      </w:tr>
      <w:tr w:rsidR="003F3AFB" w:rsidRPr="00CF4F52">
        <w:trPr>
          <w:trHeight w:hRule="exact" w:val="138"/>
        </w:trPr>
        <w:tc>
          <w:tcPr>
            <w:tcW w:w="42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3AFB" w:rsidRPr="000779E2" w:rsidRDefault="003F3AFB">
            <w:pPr>
              <w:rPr>
                <w:lang w:val="ru-RU"/>
              </w:rPr>
            </w:pPr>
          </w:p>
        </w:tc>
      </w:tr>
      <w:tr w:rsidR="003F3AFB" w:rsidRPr="00CF4F5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779E2">
              <w:rPr>
                <w:lang w:val="ru-RU"/>
              </w:rPr>
              <w:t xml:space="preserve"> </w:t>
            </w:r>
          </w:p>
        </w:tc>
      </w:tr>
    </w:tbl>
    <w:p w:rsidR="003F3AFB" w:rsidRPr="000779E2" w:rsidRDefault="000779E2">
      <w:pPr>
        <w:rPr>
          <w:sz w:val="0"/>
          <w:szCs w:val="0"/>
          <w:lang w:val="ru-RU"/>
        </w:rPr>
      </w:pPr>
      <w:r w:rsidRPr="000779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F3AFB" w:rsidRPr="00CF4F52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77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79E2">
              <w:rPr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0779E2">
              <w:rPr>
                <w:lang w:val="ru-RU"/>
              </w:rPr>
              <w:t xml:space="preserve"> </w:t>
            </w:r>
          </w:p>
          <w:p w:rsidR="003F3AFB" w:rsidRPr="000779E2" w:rsidRDefault="00077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79E2">
              <w:rPr>
                <w:lang w:val="ru-RU"/>
              </w:rPr>
              <w:t xml:space="preserve"> </w:t>
            </w:r>
          </w:p>
        </w:tc>
      </w:tr>
    </w:tbl>
    <w:p w:rsidR="003F3AFB" w:rsidRDefault="003F3AFB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Default="000779E2">
      <w:pPr>
        <w:rPr>
          <w:lang w:val="ru-RU"/>
        </w:rPr>
      </w:pPr>
    </w:p>
    <w:p w:rsidR="000779E2" w:rsidRPr="000779E2" w:rsidRDefault="000779E2" w:rsidP="000779E2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779E2" w:rsidRPr="00CF4F52" w:rsidTr="0007030B">
        <w:trPr>
          <w:trHeight w:hRule="exact" w:val="285"/>
          <w:jc w:val="center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9E2" w:rsidRPr="000779E2" w:rsidRDefault="000779E2" w:rsidP="0007030B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779E2" w:rsidRPr="000779E2" w:rsidRDefault="000779E2" w:rsidP="0007030B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79E2" w:rsidRPr="000779E2" w:rsidRDefault="000779E2" w:rsidP="0007030B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79E2" w:rsidRPr="000779E2" w:rsidRDefault="000779E2" w:rsidP="000779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 w:rsidP="000779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«Внепечная обработка и разливка стали» предусмотрена аудиторная и внеаудиторная самостоятельная работа обучающихся. </w:t>
      </w:r>
    </w:p>
    <w:p w:rsidR="000779E2" w:rsidRPr="000779E2" w:rsidRDefault="000779E2" w:rsidP="000779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решение задач и работу на имитаторах-тренажерах на практических занятиях.</w:t>
      </w:r>
    </w:p>
    <w:p w:rsidR="000779E2" w:rsidRPr="000779E2" w:rsidRDefault="000779E2" w:rsidP="000779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На практических занятиях обучающиеся решают задачи по определению основных параметров технологии ковшевой обработки и непрерывной разливки стали на МНЛЗ,  выполняют задания на имитаторах-тренажерах: знакомство с оборудованием агрегатов ковшевой обработки металла, 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слябовой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и сортовой МНЛЗ, технологией обработки и разливки стали.</w:t>
      </w:r>
    </w:p>
    <w:p w:rsidR="000779E2" w:rsidRPr="000779E2" w:rsidRDefault="000779E2" w:rsidP="000779E2">
      <w:pPr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Вопросы для проведения текущего контроля и промежуточной</w:t>
      </w:r>
    </w:p>
    <w:p w:rsidR="000779E2" w:rsidRPr="000779E2" w:rsidRDefault="000779E2" w:rsidP="000779E2">
      <w:pPr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аттестации в форме зачета с оценкой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9E2">
        <w:rPr>
          <w:rFonts w:ascii="Times New Roman" w:hAnsi="Times New Roman" w:cs="Times New Roman"/>
          <w:sz w:val="24"/>
          <w:szCs w:val="24"/>
        </w:rPr>
        <w:t>Растворимость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газов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металле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>.</w:t>
      </w:r>
    </w:p>
    <w:p w:rsidR="000779E2" w:rsidRPr="000779E2" w:rsidRDefault="000779E2" w:rsidP="000779E2">
      <w:pPr>
        <w:pStyle w:val="a9"/>
        <w:numPr>
          <w:ilvl w:val="0"/>
          <w:numId w:val="2"/>
        </w:numPr>
        <w:tabs>
          <w:tab w:val="clear" w:pos="72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sz w:val="24"/>
          <w:szCs w:val="24"/>
        </w:rPr>
        <w:t>Способы ковшевой обработки металла. Задачи, решаемые при ковшевой обработке металла различными способами.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 xml:space="preserve">Способы внепечной </w:t>
      </w:r>
      <w:proofErr w:type="spellStart"/>
      <w:r w:rsidRPr="000779E2">
        <w:rPr>
          <w:rFonts w:ascii="Times New Roman" w:hAnsi="Times New Roman"/>
          <w:sz w:val="24"/>
          <w:szCs w:val="24"/>
        </w:rPr>
        <w:t>десульфурации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чугуна. Требования, предъявляемые к </w:t>
      </w:r>
      <w:proofErr w:type="spellStart"/>
      <w:r w:rsidRPr="000779E2">
        <w:rPr>
          <w:rFonts w:ascii="Times New Roman" w:hAnsi="Times New Roman"/>
          <w:sz w:val="24"/>
          <w:szCs w:val="24"/>
        </w:rPr>
        <w:t>десульфураторам</w:t>
      </w:r>
      <w:proofErr w:type="spellEnd"/>
      <w:r w:rsidRPr="000779E2">
        <w:rPr>
          <w:rFonts w:ascii="Times New Roman" w:hAnsi="Times New Roman"/>
          <w:sz w:val="24"/>
          <w:szCs w:val="24"/>
        </w:rPr>
        <w:t>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79E2">
        <w:rPr>
          <w:rFonts w:ascii="Times New Roman" w:hAnsi="Times New Roman"/>
          <w:sz w:val="24"/>
          <w:szCs w:val="24"/>
        </w:rPr>
        <w:t>Десульфурация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чугуна вдуванием порошкообразных материалов.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0779E2">
        <w:rPr>
          <w:rFonts w:ascii="Times New Roman" w:eastAsia="MS Mincho" w:hAnsi="Times New Roman"/>
          <w:sz w:val="24"/>
          <w:szCs w:val="24"/>
        </w:rPr>
        <w:t>Десульфурация</w:t>
      </w:r>
      <w:proofErr w:type="spellEnd"/>
      <w:r w:rsidRPr="000779E2">
        <w:rPr>
          <w:rFonts w:ascii="Times New Roman" w:eastAsia="MS Mincho" w:hAnsi="Times New Roman"/>
          <w:sz w:val="24"/>
          <w:szCs w:val="24"/>
        </w:rPr>
        <w:t xml:space="preserve"> чугуна магнием.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 xml:space="preserve">Требования, предъявляемые к порошкообразным материалам для </w:t>
      </w:r>
      <w:proofErr w:type="spellStart"/>
      <w:r w:rsidRPr="000779E2">
        <w:rPr>
          <w:rFonts w:ascii="Times New Roman" w:hAnsi="Times New Roman"/>
          <w:sz w:val="24"/>
          <w:szCs w:val="24"/>
        </w:rPr>
        <w:t>десульфурации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металла.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>Обработка металла нейтральным газом. Основные задачи. Способы ввода нейтрального газа в металл.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eastAsia="MS Mincho" w:hAnsi="Times New Roman"/>
          <w:sz w:val="24"/>
          <w:szCs w:val="24"/>
        </w:rPr>
        <w:t xml:space="preserve">Внепечное </w:t>
      </w:r>
      <w:proofErr w:type="spellStart"/>
      <w:r w:rsidRPr="000779E2">
        <w:rPr>
          <w:rFonts w:ascii="Times New Roman" w:eastAsia="MS Mincho" w:hAnsi="Times New Roman"/>
          <w:sz w:val="24"/>
          <w:szCs w:val="24"/>
        </w:rPr>
        <w:t>вакуумирование</w:t>
      </w:r>
      <w:proofErr w:type="spellEnd"/>
      <w:r w:rsidRPr="000779E2">
        <w:rPr>
          <w:rFonts w:ascii="Times New Roman" w:eastAsia="MS Mincho" w:hAnsi="Times New Roman"/>
          <w:sz w:val="24"/>
          <w:szCs w:val="24"/>
        </w:rPr>
        <w:t xml:space="preserve"> стали. Способы вакуумной обработки стали.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eastAsia="MS Mincho" w:hAnsi="Times New Roman"/>
          <w:sz w:val="24"/>
          <w:szCs w:val="24"/>
        </w:rPr>
        <w:t xml:space="preserve">Принцип работы установки </w:t>
      </w:r>
      <w:r w:rsidRPr="000779E2">
        <w:rPr>
          <w:rFonts w:ascii="Times New Roman" w:hAnsi="Times New Roman"/>
          <w:sz w:val="24"/>
          <w:szCs w:val="24"/>
        </w:rPr>
        <w:t xml:space="preserve">порционного способа  </w:t>
      </w:r>
      <w:proofErr w:type="spellStart"/>
      <w:r w:rsidRPr="000779E2">
        <w:rPr>
          <w:rFonts w:ascii="Times New Roman" w:hAnsi="Times New Roman"/>
          <w:sz w:val="24"/>
          <w:szCs w:val="24"/>
        </w:rPr>
        <w:t>вакуумирования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стали (</w:t>
      </w:r>
      <w:r w:rsidRPr="000779E2">
        <w:rPr>
          <w:rFonts w:ascii="Times New Roman" w:hAnsi="Times New Roman"/>
          <w:sz w:val="24"/>
          <w:szCs w:val="24"/>
          <w:lang w:val="en-US"/>
        </w:rPr>
        <w:t>DH</w:t>
      </w:r>
      <w:r w:rsidRPr="000779E2">
        <w:rPr>
          <w:rFonts w:ascii="Times New Roman" w:hAnsi="Times New Roman"/>
          <w:sz w:val="24"/>
          <w:szCs w:val="24"/>
        </w:rPr>
        <w:t xml:space="preserve">-процесс). </w:t>
      </w:r>
      <w:r w:rsidRPr="000779E2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eastAsia="MS Mincho" w:hAnsi="Times New Roman"/>
          <w:sz w:val="24"/>
          <w:szCs w:val="24"/>
        </w:rPr>
        <w:t>Принцип работы установки циркуля</w:t>
      </w:r>
      <w:r w:rsidRPr="000779E2">
        <w:rPr>
          <w:rFonts w:ascii="Times New Roman" w:hAnsi="Times New Roman"/>
          <w:sz w:val="24"/>
          <w:szCs w:val="24"/>
        </w:rPr>
        <w:t xml:space="preserve">ционного способа  </w:t>
      </w:r>
      <w:proofErr w:type="spellStart"/>
      <w:r w:rsidRPr="000779E2">
        <w:rPr>
          <w:rFonts w:ascii="Times New Roman" w:hAnsi="Times New Roman"/>
          <w:sz w:val="24"/>
          <w:szCs w:val="24"/>
        </w:rPr>
        <w:t>вакуумирования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стали (</w:t>
      </w:r>
      <w:r w:rsidRPr="000779E2">
        <w:rPr>
          <w:rFonts w:ascii="Times New Roman" w:hAnsi="Times New Roman"/>
          <w:sz w:val="24"/>
          <w:szCs w:val="24"/>
          <w:lang w:val="en-US"/>
        </w:rPr>
        <w:t>RH</w:t>
      </w:r>
      <w:r w:rsidRPr="000779E2">
        <w:rPr>
          <w:rFonts w:ascii="Times New Roman" w:hAnsi="Times New Roman"/>
          <w:sz w:val="24"/>
          <w:szCs w:val="24"/>
        </w:rPr>
        <w:t xml:space="preserve">-процесс). </w:t>
      </w:r>
      <w:r w:rsidRPr="000779E2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 xml:space="preserve">Технология порционного способа </w:t>
      </w:r>
      <w:proofErr w:type="spellStart"/>
      <w:r w:rsidRPr="000779E2">
        <w:rPr>
          <w:rFonts w:ascii="Times New Roman" w:hAnsi="Times New Roman"/>
          <w:sz w:val="24"/>
          <w:szCs w:val="24"/>
        </w:rPr>
        <w:t>вакуумирования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стали. Достигаемые результаты.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 xml:space="preserve">Технология циркуляционного способа </w:t>
      </w:r>
      <w:proofErr w:type="spellStart"/>
      <w:r w:rsidRPr="000779E2">
        <w:rPr>
          <w:rFonts w:ascii="Times New Roman" w:hAnsi="Times New Roman"/>
          <w:sz w:val="24"/>
          <w:szCs w:val="24"/>
        </w:rPr>
        <w:t>вакуумирования</w:t>
      </w:r>
      <w:proofErr w:type="spellEnd"/>
      <w:r w:rsidRPr="000779E2">
        <w:rPr>
          <w:rFonts w:ascii="Times New Roman" w:hAnsi="Times New Roman"/>
          <w:sz w:val="24"/>
          <w:szCs w:val="24"/>
        </w:rPr>
        <w:t xml:space="preserve"> стали. Достигаемые результаты.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eastAsia="MS Mincho" w:hAnsi="Times New Roman"/>
          <w:sz w:val="24"/>
          <w:szCs w:val="24"/>
        </w:rPr>
        <w:t xml:space="preserve">Устройство комплекса агрегата для вакуумной обработки стали </w:t>
      </w:r>
      <w:r w:rsidRPr="000779E2">
        <w:rPr>
          <w:rFonts w:ascii="Times New Roman" w:hAnsi="Times New Roman"/>
          <w:sz w:val="24"/>
          <w:szCs w:val="24"/>
        </w:rPr>
        <w:t>способом ДН.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eastAsia="MS Mincho" w:hAnsi="Times New Roman"/>
          <w:sz w:val="24"/>
          <w:szCs w:val="24"/>
        </w:rPr>
        <w:t xml:space="preserve">Устройство комплекса агрегата для вакуумной обработки стали </w:t>
      </w:r>
      <w:r w:rsidRPr="000779E2">
        <w:rPr>
          <w:rFonts w:ascii="Times New Roman" w:hAnsi="Times New Roman"/>
          <w:sz w:val="24"/>
          <w:szCs w:val="24"/>
        </w:rPr>
        <w:t xml:space="preserve">способом </w:t>
      </w:r>
      <w:r w:rsidRPr="000779E2">
        <w:rPr>
          <w:rFonts w:ascii="Times New Roman" w:hAnsi="Times New Roman"/>
          <w:sz w:val="24"/>
          <w:szCs w:val="24"/>
          <w:lang w:val="en-US"/>
        </w:rPr>
        <w:t>R</w:t>
      </w:r>
      <w:r w:rsidRPr="000779E2">
        <w:rPr>
          <w:rFonts w:ascii="Times New Roman" w:hAnsi="Times New Roman"/>
          <w:sz w:val="24"/>
          <w:szCs w:val="24"/>
        </w:rPr>
        <w:t>Н.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>Особенности технологии вакуумной обработки металла для получения особо низкого содержания углерода (менее 0,01%) в стали.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>Особенности технологии вакуумной обработки металла для получения низкого содержания кислорода и углерода  в стали (сталь марки 08Ю).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>Технология обработки металла на агрегате “печь – ковш“. Достигаемые результаты.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eastAsia="MS Mincho" w:hAnsi="Times New Roman"/>
          <w:sz w:val="24"/>
          <w:szCs w:val="24"/>
        </w:rPr>
        <w:t xml:space="preserve">Обработка стали в ковше твердыми шлакообразующими смесями (ТШС). </w:t>
      </w:r>
      <w:r w:rsidRPr="000779E2">
        <w:rPr>
          <w:rFonts w:ascii="Times New Roman" w:hAnsi="Times New Roman"/>
          <w:sz w:val="24"/>
          <w:szCs w:val="24"/>
        </w:rPr>
        <w:t>Достигаемые результаты.</w:t>
      </w:r>
    </w:p>
    <w:p w:rsidR="000779E2" w:rsidRPr="000779E2" w:rsidRDefault="000779E2" w:rsidP="000779E2">
      <w:pPr>
        <w:pStyle w:val="a7"/>
        <w:numPr>
          <w:ilvl w:val="0"/>
          <w:numId w:val="2"/>
        </w:numPr>
        <w:tabs>
          <w:tab w:val="clear" w:pos="720"/>
        </w:tabs>
        <w:ind w:left="284"/>
        <w:jc w:val="both"/>
        <w:rPr>
          <w:i w:val="0"/>
        </w:rPr>
      </w:pPr>
      <w:r w:rsidRPr="000779E2">
        <w:rPr>
          <w:i w:val="0"/>
        </w:rPr>
        <w:t>Факторы, влияющие на зарождение и рост кристаллов при затвердевании стали.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9E2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концентрационного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переохлаждения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>.</w:t>
      </w:r>
    </w:p>
    <w:p w:rsidR="000779E2" w:rsidRPr="000779E2" w:rsidRDefault="000779E2" w:rsidP="000779E2">
      <w:pPr>
        <w:pStyle w:val="a7"/>
        <w:numPr>
          <w:ilvl w:val="0"/>
          <w:numId w:val="2"/>
        </w:numPr>
        <w:tabs>
          <w:tab w:val="clear" w:pos="720"/>
        </w:tabs>
        <w:ind w:left="284"/>
        <w:jc w:val="both"/>
        <w:rPr>
          <w:i w:val="0"/>
        </w:rPr>
      </w:pPr>
      <w:r w:rsidRPr="000779E2">
        <w:rPr>
          <w:i w:val="0"/>
        </w:rPr>
        <w:t xml:space="preserve">Кристаллическое строение </w:t>
      </w:r>
      <w:proofErr w:type="spellStart"/>
      <w:r w:rsidRPr="000779E2">
        <w:rPr>
          <w:i w:val="0"/>
        </w:rPr>
        <w:t>непрерывнолитых</w:t>
      </w:r>
      <w:proofErr w:type="spellEnd"/>
      <w:r w:rsidRPr="000779E2">
        <w:rPr>
          <w:i w:val="0"/>
        </w:rPr>
        <w:t xml:space="preserve"> заготовок, отлитых на МНЛЗ с изогнутой технологической осью.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Причины развития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ликвационных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 при кристаллизации стали.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Дендритная химическая неоднородность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Зональная химическая неоднородность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МНЛЗ вертикального и криволинейного типов.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Роль промежуточного ковша при непрерывной разливке стали.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Предназначение и виды кристаллизаторов МНЛЗ.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Вторичное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охлаждение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</w:rPr>
        <w:t>заготовки</w:t>
      </w:r>
      <w:proofErr w:type="spellEnd"/>
      <w:r w:rsidRPr="000779E2">
        <w:rPr>
          <w:rFonts w:ascii="Times New Roman" w:hAnsi="Times New Roman" w:cs="Times New Roman"/>
          <w:sz w:val="24"/>
          <w:szCs w:val="24"/>
        </w:rPr>
        <w:t>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Зависимость скорости вытягивания заготовки из кристаллизатора от других параметров разливки.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Функции шлакообразующей смеси в кристаллизаторе МНЛЗ.</w:t>
      </w:r>
    </w:p>
    <w:p w:rsidR="000779E2" w:rsidRPr="000779E2" w:rsidRDefault="000779E2" w:rsidP="000779E2">
      <w:pPr>
        <w:pStyle w:val="ab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0779E2">
        <w:rPr>
          <w:rFonts w:ascii="Times New Roman" w:hAnsi="Times New Roman"/>
          <w:sz w:val="24"/>
          <w:szCs w:val="24"/>
        </w:rPr>
        <w:t>Особенности технология непрерывной разливки стали методом «плавка на плавку».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Разновидности устройств электромагнитного перемешивания металла при непрерывной разливке.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Предназначение и технология мягкого обжатия заготовки.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Организация автоматического поддержания уровня металла в кристаллизаторе.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Автоматизированные системы вторичного охлаждения заготовки.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Дефекты формы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заготовки: виды, причины возникновения.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Поверхностные дефекты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заготовки: виды, причины возникновения.</w:t>
      </w:r>
    </w:p>
    <w:p w:rsidR="000779E2" w:rsidRPr="000779E2" w:rsidRDefault="000779E2" w:rsidP="000779E2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Внутренние дефекты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заготовки: виды, причины возникновения.</w:t>
      </w:r>
    </w:p>
    <w:p w:rsidR="000779E2" w:rsidRPr="000779E2" w:rsidRDefault="000779E2" w:rsidP="000779E2">
      <w:pPr>
        <w:pStyle w:val="Style3"/>
        <w:widowControl/>
        <w:ind w:firstLine="720"/>
        <w:jc w:val="both"/>
        <w:rPr>
          <w:rStyle w:val="FontStyle32"/>
          <w:i w:val="0"/>
          <w:sz w:val="24"/>
        </w:rPr>
      </w:pPr>
    </w:p>
    <w:p w:rsidR="000779E2" w:rsidRPr="000779E2" w:rsidRDefault="000779E2" w:rsidP="000779E2">
      <w:pPr>
        <w:pStyle w:val="Style3"/>
        <w:widowControl/>
        <w:jc w:val="center"/>
        <w:rPr>
          <w:b/>
          <w:iCs/>
        </w:rPr>
      </w:pPr>
      <w:r w:rsidRPr="000779E2">
        <w:rPr>
          <w:b/>
          <w:iCs/>
        </w:rPr>
        <w:t>Примеры задач</w:t>
      </w:r>
    </w:p>
    <w:p w:rsidR="000779E2" w:rsidRPr="000779E2" w:rsidRDefault="000779E2" w:rsidP="000779E2">
      <w:pPr>
        <w:pStyle w:val="Style3"/>
        <w:widowControl/>
        <w:jc w:val="both"/>
        <w:rPr>
          <w:b/>
          <w:iCs/>
        </w:rPr>
      </w:pPr>
    </w:p>
    <w:p w:rsidR="000779E2" w:rsidRPr="000779E2" w:rsidRDefault="000779E2" w:rsidP="000779E2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1. Определить расход ферромарганца в сталеразливочный ковш при выпуске металла из кислородного конвертера вместимостью 250 т для получения </w:t>
      </w:r>
      <w:proofErr w:type="gramStart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в стали</w:t>
      </w:r>
      <w:proofErr w:type="gramEnd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марки Ст.3сп содержания марганца 0,55 %, если в полупродукте перед выпуском содержалось 0,11 % углерода и 0,05 % марганца. Недостающие данные принять самостоятельно.</w:t>
      </w:r>
    </w:p>
    <w:p w:rsidR="000779E2" w:rsidRPr="000779E2" w:rsidRDefault="000779E2" w:rsidP="000779E2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2. Определить расход ферросилиция в сталеразливочный ковш при выпуске металла из кислородного конвертера вместимостью 300 т для получения в стали марки 09Г2С содержания кремния 0,70 %, если в полупродукте перед выпуском содержалось 0,09 % углерода и 0,01 % кремния. Недостающие данные принять самостоятельно.</w:t>
      </w:r>
    </w:p>
    <w:p w:rsidR="000779E2" w:rsidRPr="000779E2" w:rsidRDefault="000779E2" w:rsidP="000779E2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3. Определить расход алюминия в сталеразливочный ковш при выпуске металла из кислородного конвертера вместимостью 200 т для получения в стали марки 08сп содержания алюминия 0,04 %, если в полупродукте перед выпуском содержалось 0,05 % углерода. Недостающие данные принять самостоятельно.</w:t>
      </w:r>
    </w:p>
    <w:p w:rsidR="000779E2" w:rsidRPr="000779E2" w:rsidRDefault="000779E2" w:rsidP="000779E2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4. Определить содержание серы в металле и степень его </w:t>
      </w:r>
      <w:proofErr w:type="spellStart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десульфурации</w:t>
      </w:r>
      <w:proofErr w:type="spellEnd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после обработки в сталеразливочном ковше известью в количестве 1,2 % от массы металла, если перед обработкой содержание серы равнялось 0,020 %, в процессе выпуска металла из кислородного конвертера вместимостью 300 т в ковш попало 2 т шлака. Недостающие данные принять самостоятельно.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5. Определить расход нейтрального газа – аргона, вдуваемого в металл, выплавленный в кислородном конвертере и находящийся в сталеразливочном ковше, для снижения содержания водорода с 6 до 1,5 </w:t>
      </w:r>
      <w:r w:rsidRPr="000779E2">
        <w:rPr>
          <w:rFonts w:ascii="Times New Roman" w:hAnsi="Times New Roman" w:cs="Times New Roman"/>
          <w:i/>
          <w:iCs/>
          <w:spacing w:val="-9"/>
          <w:sz w:val="24"/>
          <w:szCs w:val="24"/>
        </w:rPr>
        <w:t>ppm</w:t>
      </w: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6. Определить остаточное содержание растворенного водорода в стали марки </w:t>
      </w:r>
      <w:bookmarkStart w:id="1" w:name="_Hlk20054190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30ХН3А</w:t>
      </w:r>
      <w:bookmarkEnd w:id="1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, если давление в газовой фазе камеры циркуляционного </w:t>
      </w:r>
      <w:proofErr w:type="spellStart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вакууматора</w:t>
      </w:r>
      <w:proofErr w:type="spellEnd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составляет 0,8 мм рт. ст. Недостающие данные принять самостоятельно.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Определить расход извести при наведении «белого» шлака на агрегате «ковш-печь» для проведения </w:t>
      </w:r>
      <w:proofErr w:type="spellStart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>десульфурации</w:t>
      </w:r>
      <w:proofErr w:type="spellEnd"/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металла массой 370 т, в котором до обработки содержалось 0,012 % </w:t>
      </w:r>
      <w:r w:rsidRPr="000779E2">
        <w:rPr>
          <w:rFonts w:ascii="Times New Roman" w:hAnsi="Times New Roman" w:cs="Times New Roman"/>
          <w:spacing w:val="-9"/>
          <w:sz w:val="24"/>
          <w:szCs w:val="24"/>
          <w:lang w:val="ru-RU"/>
        </w:rPr>
        <w:lastRenderedPageBreak/>
        <w:t xml:space="preserve">серы, а после нее – 0,005 %; масса шлака в ковше до обработки равна 6,5 т. Недостающие данные принять самостоятельно.        </w:t>
      </w:r>
    </w:p>
    <w:p w:rsidR="000779E2" w:rsidRPr="000779E2" w:rsidRDefault="000779E2" w:rsidP="000779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8. Определить, в какой (каких) форсуночной секции (секциях) ЗВО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двухручьевой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типа на поверхность сляба подается недостаточное количество охладителя. В слябе из стали марки Ст.2сп сечением 240×1500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обнаружены гнездообразные трещины на расстоянии 40…55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от поверхности. Причина их образования – разогрев поверхности заготовки вследствие недостаточного расхода охладителя в одной или нескольких форсуночных секциях. Высота кристаллизатора составляет </w:t>
      </w:r>
      <w:smartTag w:uri="urn:schemas-microsoft-com:office:smarttags" w:element="metricconverter">
        <w:smartTagPr>
          <w:attr w:name="ProductID" w:val="1000 мм"/>
        </w:smartTagPr>
        <w:r w:rsidRPr="000779E2">
          <w:rPr>
            <w:rFonts w:ascii="Times New Roman" w:hAnsi="Times New Roman" w:cs="Times New Roman"/>
            <w:sz w:val="24"/>
            <w:szCs w:val="24"/>
            <w:lang w:val="ru-RU"/>
          </w:rPr>
          <w:t xml:space="preserve">1000 </w:t>
        </w:r>
        <w:r w:rsidRPr="000779E2">
          <w:rPr>
            <w:rFonts w:ascii="Times New Roman" w:hAnsi="Times New Roman" w:cs="Times New Roman"/>
            <w:iCs/>
            <w:sz w:val="24"/>
            <w:szCs w:val="24"/>
            <w:lang w:val="ru-RU"/>
          </w:rPr>
          <w:t>мм</w:t>
        </w:r>
      </w:smartTag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. Длина шести форсуночных секций равна 0,2; 0,8; 2,4; 4,0; 5,2; </w:t>
      </w:r>
      <w:smartTag w:uri="urn:schemas-microsoft-com:office:smarttags" w:element="metricconverter">
        <w:smartTagPr>
          <w:attr w:name="ProductID" w:val="6,8 м"/>
        </w:smartTagPr>
        <w:r w:rsidRPr="000779E2">
          <w:rPr>
            <w:rFonts w:ascii="Times New Roman" w:hAnsi="Times New Roman" w:cs="Times New Roman"/>
            <w:sz w:val="24"/>
            <w:szCs w:val="24"/>
            <w:lang w:val="ru-RU"/>
          </w:rPr>
          <w:t>6,8 м</w:t>
        </w:r>
      </w:smartTag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. Сляб вытягивается со скоростью 0,8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 Температура металла в промежуточном ковше составляет 1545 °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9. Определить продолжительность затвердевания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слябовой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 и протяженность лунки жидкого металла в ней при разливке стали марки 17Г1С−</w:t>
      </w:r>
      <w:proofErr w:type="gramStart"/>
      <w:r w:rsidRPr="000779E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на криволинейной МНЛЗ с вертикальным участком по следующим исходным данным:</w:t>
      </w:r>
    </w:p>
    <w:p w:rsidR="000779E2" w:rsidRPr="000779E2" w:rsidRDefault="000779E2" w:rsidP="000779E2">
      <w:pPr>
        <w:ind w:right="-2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размеры поперечного сечения сляба – 300×2500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79E2" w:rsidRPr="000779E2" w:rsidRDefault="000779E2" w:rsidP="000779E2">
      <w:pPr>
        <w:ind w:right="-2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скорость вытягивания сляба из кристаллизатора – 0,55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79E2" w:rsidRPr="000779E2" w:rsidRDefault="000779E2" w:rsidP="000779E2">
      <w:pPr>
        <w:ind w:right="-2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температура металла в промежуточном ковше – 1537 °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10. Определить диаметр канала стакана сталеразливочного ковша для того, чтобы можно было поддерживать скорость вытягивания заготовок из кристаллизатора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четырехручьевой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типа в интервале 0,4−1,0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 Сталь марки Ст.1пс разливается из 250-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т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сталеразливочного ковша на слябы с поперечным сечением 220×810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11. Определить диаметр канала стакана промежуточного ковша для того, чтобы можно было поддерживать скорость вытягивания заготовок из кристаллизатора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двухручьевой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в интервале 0,6−1,2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 Сталь марки Ст.3сп разливается из 180-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т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сталеразливочного ковша на заготовки с поперечным сечением 180×1000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12. Определить расход воды на охлаждение кристаллизатора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двухручьевой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типа при отливке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 с размерами поперечного сечения 200×1310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из стали марки 09Г2С. Кристаллизатор имеет высоту </w:t>
      </w:r>
      <w:smartTag w:uri="urn:schemas-microsoft-com:office:smarttags" w:element="metricconverter">
        <w:smartTagPr>
          <w:attr w:name="ProductID" w:val="1000 мм"/>
        </w:smartTagPr>
        <w:r w:rsidRPr="000779E2">
          <w:rPr>
            <w:rFonts w:ascii="Times New Roman" w:hAnsi="Times New Roman" w:cs="Times New Roman"/>
            <w:sz w:val="24"/>
            <w:szCs w:val="24"/>
            <w:lang w:val="ru-RU"/>
          </w:rPr>
          <w:t xml:space="preserve">1000 </w:t>
        </w:r>
        <w:r w:rsidRPr="000779E2">
          <w:rPr>
            <w:rFonts w:ascii="Times New Roman" w:hAnsi="Times New Roman" w:cs="Times New Roman"/>
            <w:iCs/>
            <w:sz w:val="24"/>
            <w:szCs w:val="24"/>
            <w:lang w:val="ru-RU"/>
          </w:rPr>
          <w:t>мм</w:t>
        </w:r>
      </w:smartTag>
      <w:r w:rsidRPr="000779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а заготовка вытягивается из него с максимальной скоростью 1,1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 Температура металла в промежуточном ковше составляет 1554 °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 Расход воды должен быть таким, чтобы на выходе из кристаллизатора обеспечивалась температура охлаждающей воды не более 40−45 °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13. Определить расход воды на охлаждение кристаллизатора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двухручьевой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типа при отливке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 с размерами поперечного сечения 200×1310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из стали марки 10пс. Расход воды должен быть таким, чтобы обеспечивалась ее скорость движения в каналах 8 м/с.  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14. Определить продолжительность разливки стали марки Ст.3сп одной плавки, количество отлитых мерных заготовок и годовую производительность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четырехручьевой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типа. Разливка ведется из 350-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т</w:t>
      </w:r>
      <w:r w:rsidRPr="000779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сталеразливочного ковша на слябы сечением 240×1200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и длиной </w:t>
      </w:r>
      <w:smartTag w:uri="urn:schemas-microsoft-com:office:smarttags" w:element="metricconverter">
        <w:smartTagPr>
          <w:attr w:name="ProductID" w:val="8 м"/>
        </w:smartTagPr>
        <w:r w:rsidRPr="000779E2">
          <w:rPr>
            <w:rFonts w:ascii="Times New Roman" w:hAnsi="Times New Roman" w:cs="Times New Roman"/>
            <w:sz w:val="24"/>
            <w:szCs w:val="24"/>
            <w:lang w:val="ru-RU"/>
          </w:rPr>
          <w:t xml:space="preserve">8 </w:t>
        </w:r>
        <w:r w:rsidRPr="000779E2">
          <w:rPr>
            <w:rFonts w:ascii="Times New Roman" w:hAnsi="Times New Roman" w:cs="Times New Roman"/>
            <w:iCs/>
            <w:sz w:val="24"/>
            <w:szCs w:val="24"/>
            <w:lang w:val="ru-RU"/>
          </w:rPr>
          <w:t>м</w:t>
        </w:r>
      </w:smartTag>
      <w:r w:rsidRPr="000779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со скоростью вытягивания 0,72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79E2" w:rsidRPr="000779E2" w:rsidRDefault="000779E2" w:rsidP="000779E2">
      <w:p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lastRenderedPageBreak/>
        <w:t>15</w:t>
      </w:r>
      <w:r w:rsidRPr="000779E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количество мерных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непрерывнолитых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 и их общую массу по следующим исходным данным. Сталь марки 10ХСНД разливалась из 300-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т</w:t>
      </w:r>
      <w:r w:rsidRPr="000779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сталеразливочного ковша на </w:t>
      </w:r>
      <w:proofErr w:type="spellStart"/>
      <w:r w:rsidRPr="000779E2">
        <w:rPr>
          <w:rFonts w:ascii="Times New Roman" w:hAnsi="Times New Roman" w:cs="Times New Roman"/>
          <w:sz w:val="24"/>
          <w:szCs w:val="24"/>
          <w:lang w:val="ru-RU"/>
        </w:rPr>
        <w:t>двухручьевой</w:t>
      </w:r>
      <w:proofErr w:type="spellEnd"/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МНЛЗ криволинейного типа. Слябы имели  сечение 200×1380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и длину 7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. Скорость вытягивания слябов из кристаллизатора составляла 0,95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. Через 57 </w:t>
      </w:r>
      <w:r w:rsidRPr="000779E2">
        <w:rPr>
          <w:rFonts w:ascii="Times New Roman" w:hAnsi="Times New Roman" w:cs="Times New Roman"/>
          <w:iCs/>
          <w:sz w:val="24"/>
          <w:szCs w:val="24"/>
          <w:lang w:val="ru-RU"/>
        </w:rPr>
        <w:t>мин</w:t>
      </w:r>
      <w:r w:rsidRPr="000779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машина была аварийно остановлена.</w:t>
      </w:r>
    </w:p>
    <w:p w:rsidR="000779E2" w:rsidRPr="000779E2" w:rsidRDefault="000779E2" w:rsidP="000779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 w:rsidP="000779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дисциплины с проработкой материала и подготовкой к зачету с оценкой. </w:t>
      </w:r>
    </w:p>
    <w:p w:rsidR="000779E2" w:rsidRPr="000779E2" w:rsidRDefault="000779E2" w:rsidP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>
      <w:pPr>
        <w:rPr>
          <w:rFonts w:ascii="Times New Roman" w:hAnsi="Times New Roman" w:cs="Times New Roman"/>
          <w:sz w:val="24"/>
          <w:szCs w:val="24"/>
          <w:lang w:val="ru-RU"/>
        </w:rPr>
        <w:sectPr w:rsidR="000779E2" w:rsidRPr="000779E2" w:rsidSect="003F3AF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779E2" w:rsidRPr="000779E2" w:rsidRDefault="000779E2" w:rsidP="000779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779E2" w:rsidRPr="00CF4F52" w:rsidTr="000703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79E2" w:rsidRPr="000779E2" w:rsidRDefault="000779E2" w:rsidP="0007030B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779E2" w:rsidRPr="000779E2" w:rsidRDefault="000779E2" w:rsidP="000779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 w:rsidP="000779E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0779E2" w:rsidRPr="000779E2" w:rsidTr="0007030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77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77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77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779E2" w:rsidRPr="00CF4F52" w:rsidTr="0007030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0779E2" w:rsidRPr="00CF4F52" w:rsidTr="0007030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ковшевой обработке и непрерывной разливке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проведения текущего контроля и промежуточной</w:t>
            </w:r>
          </w:p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 в форме зачета с оценкой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Растворимость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металле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ковшевой обработки металла. Задачи, решаемые при ковшевой обработке металла различными способами.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внепечной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десульфурации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чугуна. Требования, предъявляемые к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десульфураторам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Десульфурация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чугуна вдуванием порошкообразных материалов.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eastAsia="MS Mincho" w:hAnsi="Times New Roman" w:cs="Times New Roman"/>
                <w:sz w:val="24"/>
                <w:szCs w:val="24"/>
              </w:rPr>
              <w:t>Десульфурация</w:t>
            </w:r>
            <w:proofErr w:type="spellEnd"/>
            <w:r w:rsidRPr="000779E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eastAsia="MS Mincho" w:hAnsi="Times New Roman" w:cs="Times New Roman"/>
                <w:sz w:val="24"/>
                <w:szCs w:val="24"/>
              </w:rPr>
              <w:t>чугуна</w:t>
            </w:r>
            <w:proofErr w:type="spellEnd"/>
            <w:r w:rsidRPr="000779E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eastAsia="MS Mincho" w:hAnsi="Times New Roman" w:cs="Times New Roman"/>
                <w:sz w:val="24"/>
                <w:szCs w:val="24"/>
              </w:rPr>
              <w:t>магнием</w:t>
            </w:r>
            <w:proofErr w:type="spellEnd"/>
            <w:r w:rsidRPr="000779E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Требования, предъявляемые к порошкообразным материалам для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десульфурации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металла нейтральным газом. Основные задачи. Способы ввода нейтрального газа в металл.</w:t>
            </w:r>
          </w:p>
          <w:p w:rsidR="000779E2" w:rsidRPr="000779E2" w:rsidRDefault="000779E2" w:rsidP="000779E2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Внепечное </w:t>
            </w:r>
            <w:proofErr w:type="spellStart"/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вакуумирование</w:t>
            </w:r>
            <w:proofErr w:type="spellEnd"/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стали. Способы вакуумной обработки стали.</w:t>
            </w:r>
          </w:p>
          <w:p w:rsidR="000779E2" w:rsidRPr="000779E2" w:rsidRDefault="000779E2" w:rsidP="0007030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Тематика практических занятий</w:t>
            </w:r>
          </w:p>
          <w:p w:rsidR="000779E2" w:rsidRPr="000779E2" w:rsidRDefault="000779E2" w:rsidP="000703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Расчет расхода ферросплавов в ковш при выпуске металла из плавильного агрегата</w:t>
            </w:r>
          </w:p>
        </w:tc>
      </w:tr>
      <w:tr w:rsidR="000779E2" w:rsidRPr="000779E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на практике новых высокоэффективных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Примеры заданий:</w:t>
            </w:r>
          </w:p>
          <w:p w:rsidR="000779E2" w:rsidRPr="000779E2" w:rsidRDefault="000779E2" w:rsidP="0007030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1. Определить расход ферромарганца в сталеразливочный ковш при выпуске металла из кислородного конвертера вместимостью 250 т для получения </w:t>
            </w:r>
            <w:proofErr w:type="gram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 стали</w:t>
            </w:r>
            <w:proofErr w:type="gram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марки Ст.3сп содержания марганца 0,55 %, если в полупродукте перед выпуском содержалось 0,11 % углерода и 0,05 % марганца. Недостающие данные принять самостоятельно.</w:t>
            </w:r>
          </w:p>
          <w:p w:rsidR="000779E2" w:rsidRPr="000779E2" w:rsidRDefault="000779E2" w:rsidP="0007030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2. Определить расход ферросилиция в сталеразливочный ковш при выпуске металла из кислородного конвертера вместимостью 300 т для получения в стали марки 09Г2С содержания кремния 0,70 %, если в полупродукте перед выпуском содержалось 0,09 % углерода и 0,01 % кремния.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Недостающие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данные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принять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самостоятельно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</w:tr>
      <w:tr w:rsidR="000779E2" w:rsidRPr="00CF4F52" w:rsidTr="0007030B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 методы и способы реализации аналитического подхода к анализу идей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проведения текущего контроля и промежуточной</w:t>
            </w:r>
          </w:p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 в форме зачета с оценкой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372" w:hanging="425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Принцип работы установки 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порционного способа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вакуумирования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-процесс). </w:t>
            </w: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Принцип работы установки циркуля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ционного способа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вакуумирования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-процесс). </w:t>
            </w: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порционного способа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вакуумирования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стали.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Достигаемые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циркуляционного способа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вакуумирования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стали.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Достигаемые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Устройство комплекса агрегата для вакуумной обработки стали 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 ДН.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Устройство комплекса агрегата для вакуумной обработки стали 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способом </w:t>
            </w:r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технологии вакуумной обработки металла для получения особо низкого содержания углерода (менее 0,01%) в стали.</w:t>
            </w:r>
          </w:p>
          <w:p w:rsidR="000779E2" w:rsidRPr="000779E2" w:rsidRDefault="000779E2" w:rsidP="000779E2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технологии вакуумной обработки металла для получения низкого содержания кислорода и углерода в стали (сталь марки 08Ю).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Тематика практических занятий</w:t>
            </w:r>
          </w:p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остаточного содержания примесей</w:t>
            </w:r>
          </w:p>
        </w:tc>
      </w:tr>
      <w:tr w:rsidR="000779E2" w:rsidRPr="000779E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ковшевой обработки и разливки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Примеры заданий:</w:t>
            </w:r>
          </w:p>
          <w:p w:rsidR="000779E2" w:rsidRPr="000779E2" w:rsidRDefault="000779E2" w:rsidP="0007030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1. Определить содержание серы в металле и степень его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десульфурации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после обработки в сталеразливочном ковше известью в количестве 1,2 % от массы металла, если перед обработкой содержание серы равнялось 0,020 %, в процессе выпуска металла из кислородного конвертера вместимостью 300 т в ковш попало 2 т шлака. Недостающие данные принять самостоятельно.</w:t>
            </w:r>
          </w:p>
          <w:p w:rsidR="000779E2" w:rsidRPr="000779E2" w:rsidRDefault="000779E2" w:rsidP="0007030B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2. Определить остаточное содержание растворенного водорода в стали марки 30ХН3А, если давление в газовой фазе камеры циркуляционного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вакууматора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составляет 0,8 мм рт. ст.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Недостающие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данные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принять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самостоятельно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</w:tr>
      <w:tr w:rsidR="000779E2" w:rsidRPr="00CF4F52" w:rsidTr="0007030B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науковедческие</w:t>
            </w:r>
            <w:proofErr w:type="spellEnd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методологии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проведения текущего контроля и промежуточной</w:t>
            </w:r>
          </w:p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 в форме зачета с оценкой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обработки металла на агрегате «печь – ковш».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Достигаемые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Обработка стали в ковше твердыми шлакообразующими смесями (ТШС).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Достигаемые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Факторы, влияющие на зарождение и рост кристаллов при затвердевании стали.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концентрационного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переохлаждения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Кристаллическое строение </w:t>
            </w:r>
            <w:proofErr w:type="spellStart"/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непрерывнолитых</w:t>
            </w:r>
            <w:proofErr w:type="spellEnd"/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заготовок, отлитых на МНЛЗ с изогнутой технологической осью.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Причины развития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ликвационных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процессов при кристаллизации стали.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Дендритная химическая неоднородность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заготовки.</w:t>
            </w:r>
          </w:p>
          <w:p w:rsidR="000779E2" w:rsidRPr="000779E2" w:rsidRDefault="000779E2" w:rsidP="000779E2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Зональная химическая неоднородность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заготовки.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критерии оценки достоверности результатов теоретического исследования: предметность, полнота, непротиворечивость, </w:t>
            </w:r>
            <w:proofErr w:type="spellStart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нтерпертируемость</w:t>
            </w:r>
            <w:proofErr w:type="spellEnd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проверяемость</w:t>
            </w:r>
            <w:proofErr w:type="spellEnd"/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достоверность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Тематика практических занятий</w:t>
            </w:r>
          </w:p>
          <w:p w:rsidR="000779E2" w:rsidRPr="000779E2" w:rsidRDefault="000779E2" w:rsidP="000703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Расчет расхода материалов при ковшевой обработке стали</w:t>
            </w:r>
          </w:p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0779E2" w:rsidRPr="000779E2" w:rsidRDefault="000779E2" w:rsidP="00077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проектирования и осуществления комплексных междисциплинарных исследований в рамках научного коллектива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Примеры заданий:</w:t>
            </w:r>
          </w:p>
          <w:p w:rsidR="000779E2" w:rsidRPr="000779E2" w:rsidRDefault="000779E2" w:rsidP="0007030B">
            <w:pPr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1. Определить расход нейтрального газа – аргона, вдуваемого в металл, выплавленный в кислородном конвертере и находящийся в сталеразливочном ковше, для снижения содержания водорода с 6 до 1,5 </w:t>
            </w:r>
            <w:r w:rsidRPr="000779E2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ppm</w:t>
            </w: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.</w:t>
            </w:r>
          </w:p>
          <w:p w:rsidR="000779E2" w:rsidRPr="000779E2" w:rsidRDefault="000779E2" w:rsidP="0007030B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</w:t>
            </w:r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Определить расход извести при наведении «белого» шлака на агрегате «ковш-печь» для проведения </w:t>
            </w:r>
            <w:proofErr w:type="spellStart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десульфурации</w:t>
            </w:r>
            <w:proofErr w:type="spellEnd"/>
            <w:r w:rsidRPr="000779E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металла массой 370 т, в котором до обработки содержалось 0,012 % серы, а после нее – 0,005 %; масса шлака в ковше до обработки равна 6,5 т. Недостающие данные принять самостоятельно.        </w:t>
            </w:r>
          </w:p>
        </w:tc>
      </w:tr>
      <w:tr w:rsidR="000779E2" w:rsidRPr="00CF4F52" w:rsidTr="0007030B">
        <w:trPr>
          <w:trHeight w:val="64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проведения текущего контроля и промежуточной</w:t>
            </w:r>
          </w:p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 в форме зачета с оценкой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3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 и недостатки МНЛЗ вертикального и криволинейного типов.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промежуточного ковша при непрерывной разливке стали.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 и виды кристаллизаторов МНЛЗ.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Вторичное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охлаждение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скорости вытягивания заготовки из кристаллизатора от других параметров разливки.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шлакообразующей смеси в кристаллизаторе МНЛЗ.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технология непрерывной разливки стали методом «плавка на плавку».</w:t>
            </w:r>
          </w:p>
          <w:p w:rsidR="000779E2" w:rsidRPr="000779E2" w:rsidRDefault="000779E2" w:rsidP="000779E2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устройств электромагнитного перемешивания металла при непрерывной разливке.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методы выполнения научно- исследовательской задачи; планировать и выполнять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Тематика практических занятий</w:t>
            </w:r>
          </w:p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 продолжительности затвердевания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 и длины лунки жидкого металла</w:t>
            </w:r>
          </w:p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приемами и методами исполнения научных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Пример задания:</w:t>
            </w:r>
          </w:p>
          <w:p w:rsidR="000779E2" w:rsidRPr="000779E2" w:rsidRDefault="000779E2" w:rsidP="0007030B">
            <w:pPr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продолжительность затвердевания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слябовой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 и протяженность лунки жидкого металла в ней при разливке стали марки 17Г1С−</w:t>
            </w:r>
            <w:proofErr w:type="gram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криволинейной МНЛЗ с вертикальным участком по следующим исходным данным:</w:t>
            </w:r>
          </w:p>
          <w:p w:rsidR="000779E2" w:rsidRPr="000779E2" w:rsidRDefault="000779E2" w:rsidP="0007030B">
            <w:pPr>
              <w:ind w:right="-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поперечного сечения сляба – 300×2500 </w:t>
            </w: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мм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79E2" w:rsidRPr="000779E2" w:rsidRDefault="000779E2" w:rsidP="0007030B">
            <w:pPr>
              <w:ind w:right="-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скорость вытягивания сляба из кристаллизатора – 0,55 </w:t>
            </w: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79E2" w:rsidRPr="000779E2" w:rsidRDefault="000779E2" w:rsidP="0007030B">
            <w:pPr>
              <w:ind w:right="-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металла в промежуточном ковше – 1537 °</w:t>
            </w: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779E2" w:rsidRPr="00CF4F52" w:rsidTr="0007030B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технологию подготовки шихты, выплавки, ковшевой обработки и разливки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проведения текущего контроля и промежуточной</w:t>
            </w:r>
          </w:p>
          <w:p w:rsidR="000779E2" w:rsidRPr="000779E2" w:rsidRDefault="000779E2" w:rsidP="0007030B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 в форме зачета с оценкой</w:t>
            </w:r>
          </w:p>
          <w:p w:rsidR="000779E2" w:rsidRPr="000779E2" w:rsidRDefault="000779E2" w:rsidP="000779E2">
            <w:pPr>
              <w:numPr>
                <w:ilvl w:val="0"/>
                <w:numId w:val="7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 и технология мягкого обжатия заготовки.</w:t>
            </w:r>
          </w:p>
          <w:p w:rsidR="000779E2" w:rsidRPr="000779E2" w:rsidRDefault="000779E2" w:rsidP="000779E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автоматического поддержания уровня металла в кристаллизаторе.</w:t>
            </w:r>
          </w:p>
          <w:p w:rsidR="000779E2" w:rsidRPr="000779E2" w:rsidRDefault="000779E2" w:rsidP="000779E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Автоматизированные системы вторичного охлаждения заготовки.</w:t>
            </w:r>
          </w:p>
          <w:p w:rsidR="000779E2" w:rsidRPr="000779E2" w:rsidRDefault="000779E2" w:rsidP="000779E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Дефекты формы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заготовки: виды, причины возникновения.</w:t>
            </w:r>
          </w:p>
          <w:p w:rsidR="000779E2" w:rsidRPr="000779E2" w:rsidRDefault="000779E2" w:rsidP="000779E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Поверхностные дефекты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заготовки: виды, причины возникновения.</w:t>
            </w:r>
          </w:p>
          <w:p w:rsidR="000779E2" w:rsidRPr="000779E2" w:rsidRDefault="000779E2" w:rsidP="000779E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Внутренние дефекты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заготовки: виды, причины возникновения.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взаимосвязь технологии подготовки шихты, выплавки, ковшевой </w:t>
            </w: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и разливки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Тематика практических занятий</w:t>
            </w:r>
          </w:p>
          <w:p w:rsidR="000779E2" w:rsidRPr="000779E2" w:rsidRDefault="000779E2" w:rsidP="000779E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Расчет расхода воды на охлаждение кристаллизатора МНЛЗ</w:t>
            </w:r>
          </w:p>
        </w:tc>
      </w:tr>
      <w:tr w:rsidR="000779E2" w:rsidRPr="00CF4F52" w:rsidTr="0007030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79E2" w:rsidRPr="000779E2" w:rsidRDefault="000779E2" w:rsidP="000703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взаимосвязи технологии подготовки шихты, выплавки, ковшевой обработки и разливки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79E2" w:rsidRPr="000779E2" w:rsidRDefault="000779E2" w:rsidP="00070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Пример задания:</w:t>
            </w:r>
          </w:p>
          <w:p w:rsidR="000779E2" w:rsidRPr="000779E2" w:rsidRDefault="000779E2" w:rsidP="000703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расход воды на охлаждение кристаллизатора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двухручьевой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МНЛЗ криволинейного типа при отливке </w:t>
            </w:r>
            <w:proofErr w:type="spellStart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заготовки с размерами поперечного сечения 200×1310 </w:t>
            </w:r>
            <w:r w:rsidRPr="000779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мм</w:t>
            </w:r>
            <w:r w:rsidRPr="00077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стали марки 10пс. Расход воды должен быть таким, чтобы обеспечивалась ее скорость движения в каналах 8 м/с.  </w:t>
            </w:r>
          </w:p>
        </w:tc>
      </w:tr>
    </w:tbl>
    <w:p w:rsidR="000779E2" w:rsidRPr="000779E2" w:rsidRDefault="000779E2" w:rsidP="000779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 w:rsidP="000779E2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0779E2" w:rsidRPr="000779E2" w:rsidSect="008A364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0779E2" w:rsidRPr="000779E2" w:rsidRDefault="000779E2" w:rsidP="000779E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779E2" w:rsidRPr="000779E2" w:rsidRDefault="000779E2" w:rsidP="000779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0779E2">
        <w:rPr>
          <w:rFonts w:ascii="Times New Roman" w:hAnsi="Times New Roman" w:cs="Times New Roman"/>
          <w:bCs/>
          <w:sz w:val="24"/>
          <w:szCs w:val="24"/>
          <w:lang w:val="ru-RU"/>
        </w:rPr>
        <w:t>Внепечная обработка и разливка стали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» проводится в форме зачета с оценкой.</w:t>
      </w:r>
    </w:p>
    <w:p w:rsidR="000779E2" w:rsidRPr="000779E2" w:rsidRDefault="000779E2" w:rsidP="000779E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0779E2" w:rsidRPr="000779E2" w:rsidRDefault="000779E2" w:rsidP="000779E2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779E2" w:rsidRPr="000779E2" w:rsidRDefault="000779E2" w:rsidP="000779E2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779E2" w:rsidRPr="000779E2" w:rsidRDefault="000779E2" w:rsidP="000779E2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0779E2" w:rsidRPr="000779E2" w:rsidRDefault="000779E2" w:rsidP="000779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     – на оценку </w:t>
      </w: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>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0779E2" w:rsidRPr="000779E2" w:rsidRDefault="000779E2" w:rsidP="000779E2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779E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779E2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аспирант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79E2" w:rsidRPr="000779E2" w:rsidRDefault="000779E2" w:rsidP="000779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9E2" w:rsidRPr="000779E2" w:rsidRDefault="000779E2" w:rsidP="000779E2">
      <w:pPr>
        <w:rPr>
          <w:lang w:val="ru-RU"/>
        </w:rPr>
      </w:pPr>
    </w:p>
    <w:p w:rsidR="000779E2" w:rsidRPr="000779E2" w:rsidRDefault="000779E2" w:rsidP="000779E2">
      <w:pPr>
        <w:rPr>
          <w:lang w:val="ru-RU"/>
        </w:rPr>
      </w:pPr>
    </w:p>
    <w:p w:rsidR="000779E2" w:rsidRPr="000779E2" w:rsidRDefault="000779E2" w:rsidP="000779E2">
      <w:pPr>
        <w:rPr>
          <w:lang w:val="ru-RU"/>
        </w:rPr>
      </w:pPr>
    </w:p>
    <w:p w:rsidR="000779E2" w:rsidRPr="000779E2" w:rsidRDefault="000779E2">
      <w:pPr>
        <w:rPr>
          <w:lang w:val="ru-RU"/>
        </w:rPr>
      </w:pPr>
    </w:p>
    <w:sectPr w:rsidR="000779E2" w:rsidRPr="000779E2" w:rsidSect="0060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F01"/>
    <w:multiLevelType w:val="hybridMultilevel"/>
    <w:tmpl w:val="0C7A24D4"/>
    <w:lvl w:ilvl="0" w:tplc="81A66500">
      <w:start w:val="1"/>
      <w:numFmt w:val="decimal"/>
      <w:lvlText w:val="%1."/>
      <w:lvlJc w:val="left"/>
      <w:pPr>
        <w:ind w:left="3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" w15:restartNumberingAfterBreak="0">
    <w:nsid w:val="323B35BE"/>
    <w:multiLevelType w:val="hybridMultilevel"/>
    <w:tmpl w:val="9576440A"/>
    <w:lvl w:ilvl="0" w:tplc="B7F48A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651F"/>
    <w:multiLevelType w:val="hybridMultilevel"/>
    <w:tmpl w:val="B02AB2C6"/>
    <w:lvl w:ilvl="0" w:tplc="4280B6A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" w15:restartNumberingAfterBreak="0">
    <w:nsid w:val="48E00CEB"/>
    <w:multiLevelType w:val="hybridMultilevel"/>
    <w:tmpl w:val="544A19A2"/>
    <w:lvl w:ilvl="0" w:tplc="CE84272E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581036FF"/>
    <w:multiLevelType w:val="hybridMultilevel"/>
    <w:tmpl w:val="EA2E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1E2EB6"/>
    <w:multiLevelType w:val="hybridMultilevel"/>
    <w:tmpl w:val="FDCAB8D4"/>
    <w:lvl w:ilvl="0" w:tplc="1E5ABB50">
      <w:start w:val="1"/>
      <w:numFmt w:val="decimal"/>
      <w:lvlText w:val="%1."/>
      <w:lvlJc w:val="left"/>
      <w:pPr>
        <w:ind w:left="6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 w15:restartNumberingAfterBreak="0">
    <w:nsid w:val="7A514F52"/>
    <w:multiLevelType w:val="hybridMultilevel"/>
    <w:tmpl w:val="F5A8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79E2"/>
    <w:rsid w:val="001F0BC7"/>
    <w:rsid w:val="003F3AFB"/>
    <w:rsid w:val="00CF4F5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11ACB2-F304-4BEC-A030-FA4BB8C2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79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79E2"/>
    <w:rPr>
      <w:color w:val="0000FF" w:themeColor="hyperlink"/>
      <w:u w:val="single"/>
    </w:rPr>
  </w:style>
  <w:style w:type="paragraph" w:customStyle="1" w:styleId="Style3">
    <w:name w:val="Style3"/>
    <w:basedOn w:val="a"/>
    <w:rsid w:val="00077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0779E2"/>
    <w:rPr>
      <w:rFonts w:ascii="Times New Roman" w:hAnsi="Times New Roman"/>
      <w:i/>
      <w:sz w:val="12"/>
    </w:rPr>
  </w:style>
  <w:style w:type="paragraph" w:styleId="a7">
    <w:name w:val="Body Text Indent"/>
    <w:basedOn w:val="a"/>
    <w:link w:val="a8"/>
    <w:rsid w:val="000779E2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0779E2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0779E2"/>
    <w:pPr>
      <w:spacing w:after="120"/>
    </w:pPr>
    <w:rPr>
      <w:rFonts w:ascii="Calibri" w:eastAsia="Times New Roman" w:hAnsi="Calibri" w:cs="Calibri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0779E2"/>
    <w:rPr>
      <w:rFonts w:ascii="Calibri" w:eastAsia="Times New Roman" w:hAnsi="Calibri" w:cs="Calibri"/>
      <w:lang w:val="ru-RU"/>
    </w:rPr>
  </w:style>
  <w:style w:type="paragraph" w:styleId="ab">
    <w:name w:val="Plain Text"/>
    <w:basedOn w:val="a"/>
    <w:link w:val="ac"/>
    <w:rsid w:val="000779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0779E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9006" TargetMode="External"/><Relationship Id="rId13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169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116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2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2018-2019_а22_06_01-МТа-18-1_64_plx_Внепечная обработка и разливка стали</dc:title>
  <dc:creator>FastReport.NET</dc:creator>
  <cp:lastModifiedBy>User</cp:lastModifiedBy>
  <cp:revision>4</cp:revision>
  <dcterms:created xsi:type="dcterms:W3CDTF">2020-10-26T15:07:00Z</dcterms:created>
  <dcterms:modified xsi:type="dcterms:W3CDTF">2020-11-25T04:25:00Z</dcterms:modified>
</cp:coreProperties>
</file>