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C0" w:rsidRDefault="00ED5E20">
      <w:pPr>
        <w:rPr>
          <w:lang w:val="ru-RU"/>
        </w:rPr>
      </w:pPr>
      <w:r w:rsidRPr="006C49B5">
        <w:rPr>
          <w:rStyle w:val="FontStyle16"/>
          <w:rFonts w:eastAsia="Times New Roman"/>
          <w:noProof/>
          <w:sz w:val="24"/>
          <w:szCs w:val="24"/>
          <w:lang w:val="ru-RU" w:eastAsia="ru-RU"/>
        </w:rPr>
        <w:drawing>
          <wp:inline distT="0" distB="0" distL="0" distR="0" wp14:anchorId="431A746E" wp14:editId="68F188A2">
            <wp:extent cx="5940425" cy="8375852"/>
            <wp:effectExtent l="0" t="0" r="0" b="0"/>
            <wp:docPr id="2" name="Рисунок 2" descr="C:\Users\Admin\Desktop\ПРОГРАММЫ ВСЕ\ТИТУЛЫ скан 2018\img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ТИТУЛЫ скан 2018\img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20" w:rsidRPr="00ED5E20" w:rsidRDefault="00ED5E20">
      <w:pPr>
        <w:rPr>
          <w:sz w:val="0"/>
          <w:szCs w:val="0"/>
          <w:lang w:val="ru-RU"/>
        </w:rPr>
      </w:pPr>
    </w:p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p w:rsidR="00967FC0" w:rsidRDefault="00ED5E20">
      <w:pPr>
        <w:rPr>
          <w:lang w:val="ru-RU"/>
        </w:rPr>
      </w:pPr>
      <w:r w:rsidRPr="006C49B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6E00CD1F" wp14:editId="2FCA0344">
            <wp:extent cx="5941060" cy="8376660"/>
            <wp:effectExtent l="0" t="0" r="0" b="0"/>
            <wp:docPr id="3" name="Рисунок 3" descr="C:\Users\Admin\Desktop\ПРОГРАММЫ ВСЕ\ТИТУЛЫ скан 2018\img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ТИТУЛЫ скан 2018\img4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7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20" w:rsidRDefault="00ED5E2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6338"/>
            <wp:effectExtent l="0" t="0" r="0" b="0"/>
            <wp:docPr id="5" name="Рисунок 5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20" w:rsidRPr="00373A06" w:rsidRDefault="00ED5E2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967F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967FC0" w:rsidRPr="00B2571A" w:rsidTr="001A6F32">
        <w:trPr>
          <w:trHeight w:hRule="exact" w:val="650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5E20" w:rsidRDefault="00ED5E2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B2571A">
              <w:rPr>
                <w:lang w:val="ru-RU"/>
              </w:rPr>
              <w:t xml:space="preserve"> </w:t>
            </w:r>
            <w:r w:rsidRPr="00B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B2571A">
              <w:rPr>
                <w:lang w:val="ru-RU"/>
              </w:rPr>
              <w:t xml:space="preserve"> </w:t>
            </w:r>
            <w:r w:rsidRPr="00B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2571A">
              <w:rPr>
                <w:lang w:val="ru-RU"/>
              </w:rPr>
              <w:t xml:space="preserve"> </w:t>
            </w:r>
            <w:r w:rsidRPr="00B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2571A">
              <w:rPr>
                <w:lang w:val="ru-RU"/>
              </w:rPr>
              <w:t xml:space="preserve"> </w:t>
            </w:r>
            <w:r w:rsidRPr="00B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2571A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2571A" w:rsidTr="001A6F32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2571A" w:rsidTr="001A6F32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967FC0" w:rsidRPr="00B2571A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2571A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2571A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67FC0" w:rsidRPr="00B2571A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C60" w:rsidRDefault="00271C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2571A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2571A" w:rsidTr="001A6F32">
        <w:trPr>
          <w:trHeight w:hRule="exact" w:val="277"/>
        </w:trPr>
        <w:tc>
          <w:tcPr>
            <w:tcW w:w="1999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</w:tr>
      <w:tr w:rsidR="00967FC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967FC0" w:rsidRDefault="005E14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RPr="00B257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ОК-3 готовностью к саморазвитию, самореализации, использованию творческого потенциала</w:t>
            </w:r>
          </w:p>
        </w:tc>
      </w:tr>
      <w:tr w:rsidR="00967FC0" w:rsidRPr="00B2571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967FC0" w:rsidRPr="00B2571A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</w:tr>
      <w:tr w:rsidR="00967FC0" w:rsidRPr="00B2571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 этапов саморазвития, самореализации, использования творческого потенциала,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967FC0" w:rsidRPr="00B2571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967FC0" w:rsidRPr="00B2571A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ДПИ и НП,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RPr="00B2571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</w:tr>
      <w:tr w:rsidR="00967FC0" w:rsidRPr="00B2571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выстраивать технологические цепочки для выполнения изделия,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особенностей технологических процессов в области ДПИ и НП.</w:t>
            </w:r>
          </w:p>
        </w:tc>
      </w:tr>
      <w:tr w:rsidR="00967FC0" w:rsidRPr="00B2571A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967FC0" w:rsidRPr="00B2571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проектной работы,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возможные решения задач, подходов к выполнению проекта,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проектной работы,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967FC0" w:rsidRPr="00B2571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цели, задачи и содержание проектной деятельности при разработке идей,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комплексные функциональные и композиционные решения,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развивать творческие подходы при выполнении проектных задач.</w:t>
            </w:r>
          </w:p>
        </w:tc>
      </w:tr>
      <w:tr w:rsidR="00967FC0" w:rsidRPr="00B2571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организации проектной работы,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готовностью к разработке проектных идей,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образного, цветового, композиционного и технологического решений при разработке и выполнении декоративных изделий из металла.</w:t>
            </w:r>
          </w:p>
        </w:tc>
      </w:tr>
      <w:tr w:rsidR="00967FC0" w:rsidRPr="00B2571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967FC0" w:rsidRPr="00B2571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природных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ДПИ и НП,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RPr="00B2571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967FC0" w:rsidRPr="00B2571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38"/>
        <w:gridCol w:w="384"/>
        <w:gridCol w:w="520"/>
        <w:gridCol w:w="595"/>
        <w:gridCol w:w="664"/>
        <w:gridCol w:w="512"/>
        <w:gridCol w:w="1716"/>
        <w:gridCol w:w="1611"/>
        <w:gridCol w:w="1254"/>
      </w:tblGrid>
      <w:tr w:rsidR="00967FC0" w:rsidRPr="00B2571A" w:rsidTr="001A6F32">
        <w:trPr>
          <w:trHeight w:hRule="exact" w:val="285"/>
        </w:trPr>
        <w:tc>
          <w:tcPr>
            <w:tcW w:w="696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86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1A6F32" w:rsidTr="001A6F32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73A06">
              <w:rPr>
                <w:lang w:val="ru-RU"/>
              </w:rPr>
              <w:t xml:space="preserve"> </w:t>
            </w:r>
            <w:r w:rsidR="00BD6A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73A06">
              <w:rPr>
                <w:lang w:val="ru-RU"/>
              </w:rPr>
              <w:t xml:space="preserve"> </w:t>
            </w:r>
            <w:r w:rsidR="00BD6A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="00BD6A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271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="00BD6A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 w:rsidR="00271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</w:t>
            </w:r>
            <w:r w:rsidR="00271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967F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67FC0" w:rsidRPr="00373A06" w:rsidRDefault="00967F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67FC0" w:rsidRPr="001A6F32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A6F32">
              <w:rPr>
                <w:lang w:val="ru-RU"/>
              </w:rPr>
              <w:t xml:space="preserve"> </w:t>
            </w:r>
          </w:p>
        </w:tc>
      </w:tr>
      <w:tr w:rsidR="001A6F32" w:rsidRPr="001A6F32" w:rsidTr="001A6F32">
        <w:trPr>
          <w:trHeight w:hRule="exact" w:val="138"/>
        </w:trPr>
        <w:tc>
          <w:tcPr>
            <w:tcW w:w="696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438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384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95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664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12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254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</w:tr>
      <w:tr w:rsidR="00967FC0" w:rsidTr="001A6F32">
        <w:trPr>
          <w:trHeight w:hRule="exact" w:val="972"/>
        </w:trPr>
        <w:tc>
          <w:tcPr>
            <w:tcW w:w="2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A6F32" w:rsidTr="001A6F32">
        <w:trPr>
          <w:trHeight w:hRule="exact" w:val="833"/>
        </w:trPr>
        <w:tc>
          <w:tcPr>
            <w:tcW w:w="2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967FC0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967FC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</w:tr>
      <w:tr w:rsidR="001A6F32" w:rsidRPr="00B2571A" w:rsidTr="001A6F32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rPr>
                <w:b/>
                <w:lang w:val="ru-RU"/>
              </w:rPr>
            </w:pP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Особенности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выемчатой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эмали</w:t>
            </w:r>
            <w:r w:rsidRPr="001A6F32">
              <w:rPr>
                <w:b/>
                <w:lang w:val="ru-RU"/>
              </w:rPr>
              <w:t xml:space="preserve"> </w:t>
            </w:r>
          </w:p>
        </w:tc>
      </w:tr>
      <w:tr w:rsidR="001A6F32" w:rsidRPr="001A6F32" w:rsidTr="001A6F32">
        <w:trPr>
          <w:trHeight w:hRule="exact" w:val="2895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Исторический обзор возникновения и развития техники выемчатой эмали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BE51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B257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BE51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 w:rsidP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967F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1A6F32" w:rsidRPr="001A6F32" w:rsidTr="001A6F32">
        <w:trPr>
          <w:trHeight w:hRule="exact" w:val="2895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Обзор творческих изделий мастеров и мастерских. Работающих в технике витражной эмали. Традиции и современность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B257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BE51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1A6F32" w:rsidRPr="00B2571A" w:rsidTr="001A6F32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1A6F32"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Выполнение изделия в технике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выемчатой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эмали</w:t>
            </w:r>
            <w:r w:rsidRPr="001A6F32">
              <w:rPr>
                <w:b/>
                <w:lang w:val="ru-RU"/>
              </w:rPr>
              <w:t xml:space="preserve"> </w:t>
            </w:r>
          </w:p>
        </w:tc>
      </w:tr>
      <w:tr w:rsidR="001A6F32" w:rsidRPr="001A6F32" w:rsidTr="001A6F32">
        <w:trPr>
          <w:trHeight w:hRule="exact" w:val="2895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подвески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выемчатой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эмали.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B2571A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1A6F32" w:rsidRPr="001A6F32">
              <w:rPr>
                <w:lang w:val="ru-RU"/>
              </w:rPr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Default="00BE51E6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1A6F32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73A06">
              <w:rPr>
                <w:lang w:val="ru-RU"/>
              </w:rPr>
              <w:t xml:space="preserve"> </w:t>
            </w:r>
          </w:p>
          <w:p w:rsidR="001A6F32" w:rsidRPr="00373A06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73A06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</w:t>
            </w:r>
            <w:r w:rsidRPr="001A6F32">
              <w:rPr>
                <w:lang w:val="ru-RU"/>
              </w:rPr>
              <w:t xml:space="preserve"> </w:t>
            </w:r>
          </w:p>
        </w:tc>
      </w:tr>
      <w:tr w:rsidR="001A6F32" w:rsidTr="001A6F32">
        <w:trPr>
          <w:trHeight w:hRule="exact" w:val="1552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.2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подвески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выемчатой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эмали.</w:t>
            </w:r>
            <w:r w:rsidR="005E1440" w:rsidRPr="00373A06">
              <w:rPr>
                <w:lang w:val="ru-RU"/>
              </w:rPr>
              <w:t xml:space="preserve"> </w:t>
            </w:r>
          </w:p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лл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Эмаль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2571A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E51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1A6F32">
              <w:rPr>
                <w:lang w:val="ru-RU"/>
              </w:rPr>
              <w:t xml:space="preserve"> </w:t>
            </w:r>
            <w:r w:rsidR="001A6F32" w:rsidRPr="001A6F3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A6F32" w:rsidTr="001A6F32">
        <w:trPr>
          <w:trHeight w:hRule="exact" w:val="1576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.3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(подвески)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выемчатой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эмали.</w:t>
            </w:r>
            <w:r w:rsidR="005E1440" w:rsidRPr="00373A0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2571A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bookmarkStart w:id="0" w:name="_GoBack"/>
            <w:bookmarkEnd w:id="0"/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E51E6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</w:t>
            </w:r>
            <w:r w:rsidR="00271C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A6F32">
              <w:rPr>
                <w:lang w:val="ru-RU"/>
              </w:rPr>
              <w:t xml:space="preserve"> </w:t>
            </w:r>
            <w:r w:rsidR="001A6F32" w:rsidRPr="001A6F3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A6F32" w:rsidTr="001A6F32">
        <w:trPr>
          <w:trHeight w:hRule="exact" w:val="277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257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</w:t>
            </w:r>
            <w:r w:rsidR="00271C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</w:tr>
      <w:tr w:rsidR="001A6F32" w:rsidTr="001A6F32">
        <w:trPr>
          <w:trHeight w:hRule="exact" w:val="277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257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</w:t>
            </w:r>
            <w:r w:rsidR="00271C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</w:tr>
      <w:tr w:rsidR="001A6F32" w:rsidTr="001A6F32">
        <w:trPr>
          <w:trHeight w:hRule="exact" w:val="673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271C60" w:rsidRDefault="00B257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271C60" w:rsidRDefault="005E1440" w:rsidP="00271C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</w:t>
            </w:r>
            <w:r w:rsidR="00271C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ОК-3,ПК- 2,ПК-4,ПК-11</w:t>
            </w:r>
          </w:p>
        </w:tc>
      </w:tr>
    </w:tbl>
    <w:p w:rsidR="00967FC0" w:rsidRDefault="005E14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67F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67FC0">
        <w:trPr>
          <w:trHeight w:hRule="exact" w:val="138"/>
        </w:trPr>
        <w:tc>
          <w:tcPr>
            <w:tcW w:w="9357" w:type="dxa"/>
          </w:tcPr>
          <w:p w:rsidR="00967FC0" w:rsidRDefault="00967FC0"/>
        </w:tc>
      </w:tr>
      <w:tr w:rsidR="00967FC0" w:rsidRPr="00B2571A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373A06">
              <w:rPr>
                <w:lang w:val="ru-RU"/>
              </w:rPr>
              <w:t xml:space="preserve"> 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67FC0" w:rsidRPr="00B2571A" w:rsidTr="00BE51E6">
        <w:trPr>
          <w:trHeight w:hRule="exact" w:val="109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2571A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67FC0" w:rsidRPr="00B2571A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E51E6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BE51E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51E6">
              <w:rPr>
                <w:lang w:val="ru-RU"/>
              </w:rPr>
              <w:t xml:space="preserve"> </w:t>
            </w:r>
          </w:p>
        </w:tc>
      </w:tr>
      <w:tr w:rsidR="00967FC0" w:rsidRPr="00B2571A" w:rsidTr="00BE51E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BE51E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67FC0" w:rsidRPr="00BE51E6" w:rsidTr="00BE51E6">
        <w:trPr>
          <w:trHeight w:hRule="exact" w:val="1120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373A06">
              <w:rPr>
                <w:lang w:val="ru-RU"/>
              </w:rPr>
              <w:t xml:space="preserve"> </w:t>
            </w:r>
            <w:proofErr w:type="gram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BE51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5E1440" w:rsidRPr="00373A06">
              <w:rPr>
                <w:lang w:val="ru-RU"/>
              </w:rPr>
              <w:t xml:space="preserve"> </w:t>
            </w:r>
            <w:proofErr w:type="spellStart"/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5E1440" w:rsidRPr="00BE51E6">
              <w:rPr>
                <w:lang w:val="ru-RU"/>
              </w:rPr>
              <w:t xml:space="preserve"> </w:t>
            </w:r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5E1440" w:rsidRPr="00BE51E6">
              <w:rPr>
                <w:lang w:val="ru-RU"/>
              </w:rPr>
              <w:t xml:space="preserve"> </w:t>
            </w:r>
            <w:proofErr w:type="gramStart"/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2017.-</w:t>
            </w:r>
            <w:proofErr w:type="gramEnd"/>
            <w:r w:rsidR="005E1440" w:rsidRPr="00BE51E6">
              <w:rPr>
                <w:lang w:val="ru-RU"/>
              </w:rPr>
              <w:t xml:space="preserve"> </w:t>
            </w:r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="005E1440" w:rsidRPr="00BE51E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5E1440" w:rsidRPr="00373A06">
              <w:rPr>
                <w:lang w:val="ru-RU"/>
              </w:rPr>
              <w:t xml:space="preserve"> </w:t>
            </w:r>
            <w:r w:rsidR="005E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5E1440" w:rsidRPr="00373A06">
              <w:rPr>
                <w:lang w:val="ru-RU"/>
              </w:rPr>
              <w:t xml:space="preserve"> </w:t>
            </w:r>
          </w:p>
          <w:p w:rsidR="00967FC0" w:rsidRDefault="00967F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576ACA" w:rsidRPr="00BE51E6" w:rsidRDefault="0057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67FC0" w:rsidRPr="00BE51E6" w:rsidRDefault="005E1440">
      <w:pPr>
        <w:rPr>
          <w:sz w:val="0"/>
          <w:szCs w:val="0"/>
          <w:lang w:val="ru-RU"/>
        </w:rPr>
      </w:pPr>
      <w:r w:rsidRPr="00BE51E6">
        <w:rPr>
          <w:lang w:val="ru-RU"/>
        </w:rPr>
        <w:br w:type="page"/>
      </w:r>
    </w:p>
    <w:tbl>
      <w:tblPr>
        <w:tblW w:w="11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2999"/>
        <w:gridCol w:w="3789"/>
        <w:gridCol w:w="7400"/>
        <w:gridCol w:w="60"/>
      </w:tblGrid>
      <w:tr w:rsidR="00967FC0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67FC0" w:rsidRPr="00B2571A" w:rsidTr="00FC0B4F">
        <w:trPr>
          <w:trHeight w:hRule="exact" w:val="4341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576ACA" w:rsidRDefault="00576ACA" w:rsidP="00576ACA">
            <w:pPr>
              <w:spacing w:after="0" w:line="240" w:lineRule="auto"/>
              <w:ind w:right="2481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6ACA" w:rsidRPr="00576ACA" w:rsidRDefault="00576ACA" w:rsidP="00576ACA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Цветоведение: колористические возможности при проектировании художественных изделий из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металла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А. А. Герасимова, Б. Л. Каган-Розенцвейг ; МГТУ.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2017. - 1 электрон. опт. диск (CD-ROM). - </w:t>
            </w:r>
            <w:proofErr w:type="spell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8" w:history="1">
              <w:r w:rsidRPr="00576A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https://magtu.informsystema.ru/uploader/fileUpload?name=3347.pdf&amp;show=dcatalogues/1/1138525/3347.pdf&amp;view=true</w:t>
              </w:r>
            </w:hyperlink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ISBN 978-5-9967-1022-5. - Сведения доступны также на CD-ROM.</w:t>
            </w:r>
          </w:p>
          <w:p w:rsidR="00967FC0" w:rsidRPr="00576ACA" w:rsidRDefault="005E1440" w:rsidP="00576A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67FC0" w:rsidRPr="00576ACA" w:rsidRDefault="005E1440" w:rsidP="00576A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67FC0" w:rsidRPr="00576ACA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576ACA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576ACA">
              <w:rPr>
                <w:lang w:val="ru-RU"/>
              </w:rPr>
              <w:t xml:space="preserve"> </w:t>
            </w:r>
            <w:r w:rsidRP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76ACA">
              <w:rPr>
                <w:lang w:val="ru-RU"/>
              </w:rPr>
              <w:t xml:space="preserve"> </w:t>
            </w:r>
            <w:r w:rsidRP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576ACA">
              <w:rPr>
                <w:lang w:val="ru-RU"/>
              </w:rPr>
              <w:t xml:space="preserve"> </w:t>
            </w:r>
          </w:p>
        </w:tc>
      </w:tr>
      <w:tr w:rsidR="00967FC0" w:rsidRPr="00B2571A" w:rsidTr="00FC0B4F">
        <w:trPr>
          <w:trHeight w:hRule="exact" w:val="55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6ACA" w:rsidRPr="00576ACA" w:rsidRDefault="00576ACA" w:rsidP="00576ACA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Горячая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эмаль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А. А. Герасимова ; МГТУ.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2015. - 1 электрон. опт. диск (CD-ROM). - </w:t>
            </w:r>
            <w:proofErr w:type="spell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9" w:history="1">
              <w:r w:rsidRPr="00576A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https://magtu.informsystema.ru/uploader/fileUpload?name=1272.pdf&amp;show=dcatalogues/1/1123467/1272.pdf&amp;view=true</w:t>
              </w:r>
            </w:hyperlink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967FC0" w:rsidRPr="00373A06" w:rsidRDefault="00967F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67FC0" w:rsidRPr="00B2571A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67FC0" w:rsidTr="00FC0B4F">
        <w:trPr>
          <w:trHeight w:hRule="exact" w:val="555"/>
        </w:trPr>
        <w:tc>
          <w:tcPr>
            <w:tcW w:w="175" w:type="dxa"/>
          </w:tcPr>
          <w:p w:rsidR="00967FC0" w:rsidRDefault="00967FC0"/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818"/>
        </w:trPr>
        <w:tc>
          <w:tcPr>
            <w:tcW w:w="175" w:type="dxa"/>
          </w:tcPr>
          <w:p w:rsidR="00967FC0" w:rsidRDefault="00967FC0"/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826"/>
        </w:trPr>
        <w:tc>
          <w:tcPr>
            <w:tcW w:w="175" w:type="dxa"/>
          </w:tcPr>
          <w:p w:rsidR="00967FC0" w:rsidRDefault="00967FC0"/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285"/>
        </w:trPr>
        <w:tc>
          <w:tcPr>
            <w:tcW w:w="175" w:type="dxa"/>
          </w:tcPr>
          <w:p w:rsidR="00967FC0" w:rsidRDefault="00967FC0"/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138"/>
        </w:trPr>
        <w:tc>
          <w:tcPr>
            <w:tcW w:w="175" w:type="dxa"/>
          </w:tcPr>
          <w:p w:rsidR="00967FC0" w:rsidRDefault="00967FC0"/>
        </w:tc>
        <w:tc>
          <w:tcPr>
            <w:tcW w:w="2448" w:type="dxa"/>
          </w:tcPr>
          <w:p w:rsidR="00967FC0" w:rsidRDefault="00967FC0"/>
        </w:tc>
        <w:tc>
          <w:tcPr>
            <w:tcW w:w="3293" w:type="dxa"/>
          </w:tcPr>
          <w:p w:rsidR="00967FC0" w:rsidRDefault="00967FC0"/>
        </w:tc>
        <w:tc>
          <w:tcPr>
            <w:tcW w:w="5923" w:type="dxa"/>
          </w:tcPr>
          <w:p w:rsidR="00967FC0" w:rsidRDefault="00967FC0"/>
        </w:tc>
        <w:tc>
          <w:tcPr>
            <w:tcW w:w="67" w:type="dxa"/>
          </w:tcPr>
          <w:p w:rsidR="00967FC0" w:rsidRDefault="00967FC0"/>
        </w:tc>
      </w:tr>
      <w:tr w:rsidR="00967FC0" w:rsidRPr="00B2571A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FC0B4F">
        <w:trPr>
          <w:trHeight w:hRule="exact" w:val="270"/>
        </w:trPr>
        <w:tc>
          <w:tcPr>
            <w:tcW w:w="175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14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5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811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555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555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555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555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RPr="00B2571A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2571A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73A06">
              <w:rPr>
                <w:lang w:val="ru-RU"/>
              </w:rPr>
              <w:t xml:space="preserve"> </w:t>
            </w:r>
          </w:p>
        </w:tc>
      </w:tr>
    </w:tbl>
    <w:p w:rsidR="00967FC0" w:rsidRPr="00373A06" w:rsidRDefault="00967FC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67FC0" w:rsidRPr="00B2571A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эмалей: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легкоплавких.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Дистиллированная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листовая.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медная.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кисти.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Лопатка,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щипцы,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подставка.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Плита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правочная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фарфоровая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ступка.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 w:rsidP="0057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lang w:val="ru-RU"/>
              </w:rPr>
              <w:t xml:space="preserve"> </w:t>
            </w:r>
          </w:p>
        </w:tc>
      </w:tr>
    </w:tbl>
    <w:p w:rsidR="00576ACA" w:rsidRDefault="00576ACA" w:rsidP="00373A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6ACA" w:rsidRDefault="00576AC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67FC0" w:rsidRPr="00576ACA" w:rsidRDefault="00373A06" w:rsidP="00576A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6AC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373A06" w:rsidRPr="00373A06" w:rsidRDefault="00373A06" w:rsidP="00373A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«Художественное эмалирование»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B54B8F" w:rsidRPr="00373A06" w:rsidRDefault="00B54B8F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3A06" w:rsidRPr="00DB65C5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Аудиторные</w:t>
      </w:r>
      <w:proofErr w:type="spellEnd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</w:t>
      </w:r>
      <w:proofErr w:type="spellEnd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proofErr w:type="spellEnd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(АПР):</w:t>
      </w:r>
    </w:p>
    <w:p w:rsidR="00373A06" w:rsidRPr="005E1440" w:rsidRDefault="00373A06" w:rsidP="00373A0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Особенности</w:t>
      </w:r>
      <w:r w:rsid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технологии</w:t>
      </w:r>
      <w:r w:rsid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выемчатой</w:t>
      </w:r>
      <w:r w:rsid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эмали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«Разработка эскиза подвески в технике выемчатой эмали»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5 вариантов подвесок в различных стилях с использованием орнаментального ряда, не противоречащего особенностям технологического процесса выемчатой эмали. 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№2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материалов для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выполненияподвески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технике выемчатой эмали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Металл (медь марки М1, толщиной не менее 1,3 мм.)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Эмаль ювелирная (размалывание,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отмагничивание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отмучивание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изделия (подвески) в технике выемчатой эмали»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выемок под эмаль. Нанесение и обжиг эмали. Особенности полировки изделия с эмалью.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373A06" w:rsidRPr="00373A06" w:rsidRDefault="00373A06" w:rsidP="00373A06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373A06" w:rsidRPr="00373A06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373A06" w:rsidRPr="00DB65C5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мотивация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E14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E14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373A06" w:rsidRPr="00373A06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373A0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373A06" w:rsidRPr="00373A06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373A06" w:rsidRPr="00DB65C5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консультационная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преподавателя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373A06" w:rsidRP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E50EDC" w:rsidRPr="00373A06" w:rsidRDefault="00E50EDC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3A06" w:rsidRP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>Раздел. Особенности технологии выемчатой эмали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«Разработка эскиза подвески в технике выемчатой эмали»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образцы, изделия в технике выемчатой эмали (традиционные и современные). Сделать акцент на стилевом и образном единстве, продиктованном особенностями технологического процесса. Найденную информацию оформить электронным альбомом.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№2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материалов для выполнения</w:t>
      </w:r>
      <w:r w:rsidR="00403E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подвески в технике выемчатой эмали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современные предприятия, выпускающие продукцию в технике выемчатой эмали. Провести диагностику ассортимента изделий.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изделия (подвески) в технике выемчатой эмали»</w:t>
      </w:r>
    </w:p>
    <w:p w:rsidR="00373A06" w:rsidRPr="001A6F32" w:rsidRDefault="00373A06" w:rsidP="00373A06">
      <w:pPr>
        <w:spacing w:after="0" w:line="240" w:lineRule="auto"/>
        <w:ind w:firstLine="709"/>
        <w:rPr>
          <w:lang w:val="ru-RU"/>
        </w:rPr>
      </w:pPr>
    </w:p>
    <w:p w:rsidR="00373A06" w:rsidRDefault="00373A0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373A06" w:rsidRPr="00373A06" w:rsidRDefault="00373A06" w:rsidP="001A6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73A06" w:rsidRPr="00373A06" w:rsidSect="00967FC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73A06" w:rsidRDefault="00373A06" w:rsidP="00576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A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576ACA" w:rsidRPr="00576ACA" w:rsidRDefault="00576ACA" w:rsidP="00576AC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76AC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4923"/>
        <w:gridCol w:w="7687"/>
      </w:tblGrid>
      <w:tr w:rsidR="00373A06" w:rsidRPr="002D5208" w:rsidTr="00576ACA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373A06" w:rsidRPr="00B2571A" w:rsidTr="001A6F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373A06" w:rsidRPr="00B2571A" w:rsidTr="00576AC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373A06" w:rsidRPr="002D5208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графических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орнаментальных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изображений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проектирования.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графических изображений в передаче новых проектных идей в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о различных о технологиях в области художественного эмалирования.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73A06" w:rsidRPr="00B2571A" w:rsidTr="00576AC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опираться на полученные знания по традиционным технологиям обработки металла, а также стремится включать новые современные технологии и материалы, 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появляющиеся в художественной промышленности.</w:t>
            </w:r>
          </w:p>
          <w:p w:rsidR="00373A06" w:rsidRPr="00373A06" w:rsidRDefault="00373A06" w:rsidP="001A6F3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tabs>
                <w:tab w:val="num" w:pos="7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художественного эмалирования, материалов, пользующихся спросом при проектировании современных художественных изделий с использованием ювелирной и опаковой эмали.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художественной обработки металла.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Сочетать орнаментальные композиции и формы проектируемого изделия с техникой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построение орнаментальной композиции в изделии.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73A06" w:rsidRPr="00B2571A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="005E1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373A06" w:rsidRPr="00373A06" w:rsidRDefault="00373A06" w:rsidP="001A6F32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Графические навыки составления орнаментальных композиций, адаптированных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технологических цепочек техники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промыслов.</w:t>
            </w:r>
          </w:p>
        </w:tc>
      </w:tr>
      <w:tr w:rsidR="00373A06" w:rsidRPr="00B2571A" w:rsidTr="001A6F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 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373A06" w:rsidRPr="00B2571A" w:rsidTr="00576AC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основные этапы создания художественно-графических проектов изделий 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вариативные комбинации техник, используемых при создании изделия из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природных материалов,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Эстетические, эргономические и утилитарные функции изделий декоративно-прикладного искусства и народных промыслов.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создания изделий декоративно-прикладного искусства и народных промыслов.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традиций декоративно-прикладного искусства и народных промыслов в процессе производства современных изделий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 о различных материалах, использующихся в народном художественном творчестве.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373A06" w:rsidRPr="00B2571A" w:rsidTr="00576AC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tabs>
                <w:tab w:val="num" w:pos="756"/>
                <w:tab w:val="num" w:pos="9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Сделать акцент на изучении современного состояния предприятий, выпускающих изделия в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и грамотно сочетать традиционные и новые способы и методы проектирования изделий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Сочетать образное решение и форму изделия с особенностями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техники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и элементов внутри выполняемого объекта.</w:t>
            </w:r>
          </w:p>
        </w:tc>
      </w:tr>
      <w:tr w:rsidR="00373A06" w:rsidRPr="00B2571A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выстраивать технологические цепочки для выполнения изделия,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знаниями особенностей технологических процессов в области ДПИ и НП.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Навыки проектирования 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создания изделий декоративно-прикладного искусства и народных промыслов 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(сочетание традиционных стилей и современных направлений искусства).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этапов выполнения изделия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Подбор вариантов получения ячеек для заполнения эмалевой массой.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Анализ предприятий художественного производства изделий декоративно-прикладного искусства и народных промыслов, занимающихся производством изделий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Анализ современных изделий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Информацию оформить в электронный альбом.</w:t>
            </w:r>
          </w:p>
        </w:tc>
      </w:tr>
      <w:tr w:rsidR="00373A06" w:rsidRPr="00B2571A" w:rsidTr="001A6F3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4 способность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373A06" w:rsidRPr="00B2571A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основы организации проектной работы, 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возможные решения задач, подходов к выполнению проекта,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содержание проектной работы,</w:t>
            </w:r>
          </w:p>
          <w:p w:rsidR="00373A06" w:rsidRPr="00373A06" w:rsidRDefault="00373A06" w:rsidP="001A6F32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комплексных функциональных и композиционных решений.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Способы визуализации информации графическими методами.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Способы визуализации процессов и явлений.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Возможности расширения диапазона использования инновационных технологий в области художественного эмалирования.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Возможные решения задач и подходов к выполнению изделия.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Основы комплексных функциональных и композиционных решений.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Приемы проектно-графического моделирования для отражения этапов и структуры научных работ в области декоративно-прикладного искусства.</w:t>
            </w:r>
          </w:p>
        </w:tc>
      </w:tr>
      <w:tr w:rsidR="00373A06" w:rsidRPr="00B2571A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определять цели, задачи и содержание проектной деятельности при разработке идей, 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комплексные функциональные и композиционные решения,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373A06" w:rsidRPr="00373A06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развивать творческие подходы при выполнении проектных задач.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комплектность изделий в технике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различного уровня.</w:t>
            </w:r>
          </w:p>
          <w:p w:rsidR="00373A06" w:rsidRPr="002D5208" w:rsidRDefault="00373A06" w:rsidP="001A6F3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Сочетать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применяемые технологии при выполнении художественных изделий из металла.</w:t>
            </w:r>
          </w:p>
        </w:tc>
      </w:tr>
      <w:tr w:rsidR="00373A06" w:rsidRPr="00B2571A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основами организации проектной работы, 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творческим подходом к поставленным задачам,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готовностью к разработке проектных идей,</w:t>
            </w:r>
          </w:p>
          <w:p w:rsidR="00373A06" w:rsidRPr="00373A06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вариативностью образного, цветового, композиционного и технологического решений при разработке и выполнении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декоративных изделий из металла.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Исторический обзор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техники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Неординарный подход к решению поставленных проектных задач.</w:t>
            </w:r>
          </w:p>
          <w:p w:rsidR="00373A06" w:rsidRPr="00373A06" w:rsidRDefault="00373A06" w:rsidP="001A6F3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Готовность учитывать стилевые предпочтения, мышление и мировоззрение потребителя.</w:t>
            </w:r>
          </w:p>
        </w:tc>
      </w:tr>
      <w:tr w:rsidR="00373A06" w:rsidRPr="00B2571A" w:rsidTr="001A6F3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373A06" w:rsidRPr="00B2571A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металла.</w:t>
            </w:r>
          </w:p>
          <w:p w:rsidR="00373A06" w:rsidRPr="002D5208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Свойства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выемчатой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эмали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Виды и особенности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Характерные особенности традиционных </w:t>
            </w:r>
            <w:proofErr w:type="spellStart"/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изднлий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spellEnd"/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изделиям декоративно-прикладного искусства.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изделий декоративно-прикладного искусства и народных промыслов.</w:t>
            </w:r>
          </w:p>
        </w:tc>
      </w:tr>
      <w:tr w:rsidR="00373A06" w:rsidRPr="00B2571A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Разработка эскизов подвески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373A06" w:rsidRPr="00373A06" w:rsidRDefault="00373A06" w:rsidP="001A6F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Выполнение подвески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373A06" w:rsidRPr="00B2571A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</w:t>
            </w: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процессов, соответствующий используемым материалам. 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выполнение 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подвески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 декора в выполняемом изделии.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образном и решении изделии.</w:t>
            </w:r>
          </w:p>
          <w:p w:rsidR="00373A06" w:rsidRPr="002D5208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предварительных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373A06" w:rsidRDefault="00373A06" w:rsidP="003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373A06" w:rsidSect="00373A0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373A06" w:rsidRPr="00373A06" w:rsidRDefault="00373A06" w:rsidP="00576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показа</w:t>
      </w:r>
      <w:r w:rsidR="00576A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тели и критерии оценивания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«Художественное эмалирование» являются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73A06" w:rsidRPr="00373A06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373A06" w:rsidRPr="00373A06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373A06" w:rsidRPr="002D5208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3A06" w:rsidRPr="00373A06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373A06" w:rsidRPr="00373A06" w:rsidRDefault="00373A06" w:rsidP="00373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семестра и является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73A06" w:rsidRPr="002D5208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A06" w:rsidRPr="00373A06" w:rsidRDefault="00373A06" w:rsidP="00373A0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качество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373A06" w:rsidRPr="00373A06" w:rsidRDefault="00373A06" w:rsidP="00373A0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самые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лучшие работы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373A06" w:rsidRPr="00373A06" w:rsidRDefault="00373A06" w:rsidP="00373A06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работы: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Эскизы подвесок </w:t>
      </w:r>
      <w:r w:rsidRPr="00373A06">
        <w:rPr>
          <w:rFonts w:ascii="Times New Roman" w:eastAsia="Times New Roman" w:hAnsi="Times New Roman" w:cs="Times New Roman"/>
          <w:bCs/>
          <w:lang w:val="ru-RU" w:eastAsia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штук). Прилагаются поисковые варианты. 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373A06">
        <w:rPr>
          <w:rFonts w:ascii="Times New Roman" w:eastAsia="Times New Roman" w:hAnsi="Times New Roman" w:cs="Times New Roman"/>
          <w:kern w:val="24"/>
          <w:lang w:val="ru-RU" w:eastAsia="ru-RU"/>
        </w:rPr>
        <w:t xml:space="preserve">Подвеска </w:t>
      </w:r>
      <w:r w:rsidRPr="00373A06">
        <w:rPr>
          <w:rFonts w:ascii="Times New Roman" w:eastAsia="Times New Roman" w:hAnsi="Times New Roman" w:cs="Times New Roman"/>
          <w:bCs/>
          <w:lang w:val="ru-RU" w:eastAsia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373A06" w:rsidRPr="002D5208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A06" w:rsidRPr="002D5208" w:rsidRDefault="00373A06" w:rsidP="00373A06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D520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proofErr w:type="gramEnd"/>
      <w:r w:rsidRPr="002D5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основных понятий о методах, техниках и приемах создания изделий из металла в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73A06" w:rsidRPr="002D5208" w:rsidRDefault="00373A06" w:rsidP="00373A06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предназначения и использования основных инструментов при выполнении изделий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полной информации о технологических приемах в области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Поиск новой информации в области инновационных технологий художественной обработки материалов.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технологическими процессами для более полной реализации художественного замысла.</w:t>
      </w:r>
    </w:p>
    <w:p w:rsidR="00373A06" w:rsidRPr="00373A06" w:rsidRDefault="00373A06" w:rsidP="00373A06">
      <w:pPr>
        <w:numPr>
          <w:ilvl w:val="0"/>
          <w:numId w:val="16"/>
        </w:numPr>
        <w:tabs>
          <w:tab w:val="num" w:pos="9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373A06" w:rsidRPr="00373A06" w:rsidRDefault="00373A06" w:rsidP="00373A06">
      <w:pPr>
        <w:numPr>
          <w:ilvl w:val="0"/>
          <w:numId w:val="16"/>
        </w:numPr>
        <w:tabs>
          <w:tab w:val="num" w:pos="9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373A06" w:rsidRPr="00373A06" w:rsidRDefault="00373A06" w:rsidP="00373A06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373A06" w:rsidRPr="00373A06" w:rsidRDefault="00373A06" w:rsidP="00373A06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373A06" w:rsidRPr="002D5208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A06" w:rsidRPr="00373A06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373A06" w:rsidRPr="002D5208" w:rsidRDefault="00373A06" w:rsidP="00373A0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</w:p>
    <w:p w:rsidR="00373A06" w:rsidRPr="002D5208" w:rsidRDefault="00373A06" w:rsidP="00373A06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основных понятий о методах, техниках и приемах создания </w:t>
      </w:r>
      <w:r w:rsidRPr="00373A06">
        <w:rPr>
          <w:rFonts w:ascii="Times New Roman" w:eastAsia="Times New Roman" w:hAnsi="Times New Roman" w:cs="Times New Roman"/>
          <w:kern w:val="24"/>
          <w:sz w:val="24"/>
          <w:szCs w:val="24"/>
          <w:lang w:val="ru-RU"/>
        </w:rPr>
        <w:t xml:space="preserve">подвески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73A06" w:rsidRPr="00373A06" w:rsidRDefault="00373A06" w:rsidP="00373A06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используемые </w:t>
      </w:r>
      <w:proofErr w:type="gramStart"/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proofErr w:type="spellEnd"/>
      <w:proofErr w:type="gramEnd"/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373A0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373A06" w:rsidRPr="00373A06" w:rsidRDefault="00373A06" w:rsidP="00373A06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373A06" w:rsidRPr="002D5208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Потеря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пропорциональности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A06" w:rsidRPr="00373A06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373A06" w:rsidRPr="00373A06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Слабое знание основных видов, жанров, стилей в произведениях декоративно-прикладного искусства (художественный металл).</w:t>
      </w:r>
    </w:p>
    <w:p w:rsidR="00373A06" w:rsidRP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373A06" w:rsidRPr="002D5208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B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3A06" w:rsidRPr="00373A06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373A06" w:rsidRPr="00373A06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373A06" w:rsidRPr="00373A06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373A06" w:rsidRPr="002D5208" w:rsidRDefault="00373A06" w:rsidP="00373A06">
      <w:pPr>
        <w:numPr>
          <w:ilvl w:val="0"/>
          <w:numId w:val="2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A06" w:rsidRPr="00373A06" w:rsidRDefault="00373A06" w:rsidP="00373A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73A06" w:rsidRPr="00373A06" w:rsidSect="00967FC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F7F"/>
    <w:multiLevelType w:val="hybridMultilevel"/>
    <w:tmpl w:val="6B842820"/>
    <w:lvl w:ilvl="0" w:tplc="C8A4C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70E40"/>
    <w:multiLevelType w:val="hybridMultilevel"/>
    <w:tmpl w:val="781C62C2"/>
    <w:lvl w:ilvl="0" w:tplc="09AA2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B01F2"/>
    <w:multiLevelType w:val="hybridMultilevel"/>
    <w:tmpl w:val="255A4A56"/>
    <w:lvl w:ilvl="0" w:tplc="4D38D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064A7"/>
    <w:multiLevelType w:val="hybridMultilevel"/>
    <w:tmpl w:val="240A19E8"/>
    <w:lvl w:ilvl="0" w:tplc="25BE5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E05D8"/>
    <w:multiLevelType w:val="hybridMultilevel"/>
    <w:tmpl w:val="F9E2FC6A"/>
    <w:lvl w:ilvl="0" w:tplc="FA8C83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0C039F"/>
    <w:multiLevelType w:val="hybridMultilevel"/>
    <w:tmpl w:val="E6B2D9E4"/>
    <w:lvl w:ilvl="0" w:tplc="9948D928">
      <w:start w:val="2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A0A48"/>
    <w:multiLevelType w:val="hybridMultilevel"/>
    <w:tmpl w:val="AC305D9C"/>
    <w:lvl w:ilvl="0" w:tplc="B4245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834EC"/>
    <w:multiLevelType w:val="hybridMultilevel"/>
    <w:tmpl w:val="A7E6D186"/>
    <w:lvl w:ilvl="0" w:tplc="B7D62B12">
      <w:start w:val="1"/>
      <w:numFmt w:val="decimal"/>
      <w:lvlText w:val="%1."/>
      <w:lvlJc w:val="left"/>
      <w:pPr>
        <w:ind w:left="4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3"/>
  </w:num>
  <w:num w:numId="9">
    <w:abstractNumId w:val="16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6F32"/>
    <w:rsid w:val="001F0BC7"/>
    <w:rsid w:val="00271C60"/>
    <w:rsid w:val="00305EDF"/>
    <w:rsid w:val="00373A06"/>
    <w:rsid w:val="00403EEC"/>
    <w:rsid w:val="0050518C"/>
    <w:rsid w:val="00576ACA"/>
    <w:rsid w:val="005E1440"/>
    <w:rsid w:val="00967FC0"/>
    <w:rsid w:val="00B2571A"/>
    <w:rsid w:val="00B54B8F"/>
    <w:rsid w:val="00BD6AA7"/>
    <w:rsid w:val="00BE51E6"/>
    <w:rsid w:val="00D004FB"/>
    <w:rsid w:val="00D31453"/>
    <w:rsid w:val="00E209E2"/>
    <w:rsid w:val="00E50EDC"/>
    <w:rsid w:val="00ED5E20"/>
    <w:rsid w:val="00F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961F5"/>
  <w15:docId w15:val="{240A63DB-A182-40F0-A0C7-089E1F6F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AC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ED5E20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47.pdf&amp;show=dcatalogues/1/1138525/3347.pdf&amp;view=true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272.pdf&amp;show=dcatalogues/1/1123467/1272.pdf&amp;view=tru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22</Pages>
  <Words>5403</Words>
  <Characters>30801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2020-2021_b54_03_02-СДПб-20_67_plx_Художественное эмалирование</vt:lpstr>
      <vt:lpstr>Лист1</vt:lpstr>
    </vt:vector>
  </TitlesOfParts>
  <Company>MaSU</Company>
  <LinksUpToDate>false</LinksUpToDate>
  <CharactersWithSpaces>36132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2020-2021_b54_03_02-СДПб-20_67_plx_Художественное эмалирование</dc:title>
  <dc:creator>FastReport.NET</dc:creator>
  <cp:lastModifiedBy>RePack by Diakov</cp:lastModifiedBy>
  <cp:revision>15</cp:revision>
  <dcterms:created xsi:type="dcterms:W3CDTF">2020-10-14T07:29:00Z</dcterms:created>
  <dcterms:modified xsi:type="dcterms:W3CDTF">2020-11-20T08:21:00Z</dcterms:modified>
</cp:coreProperties>
</file>