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23" w:rsidRDefault="00163B23" w:rsidP="00D01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БАЭп-18_Медиакультур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Медиакультур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БАЭп-18_Медиакультур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Медиакультур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  <w:bookmarkStart w:id="0" w:name="_GoBack"/>
      <w:bookmarkEnd w:id="0"/>
    </w:p>
    <w:p w:rsidR="00D0139D" w:rsidRPr="00D0139D" w:rsidRDefault="00D0139D" w:rsidP="00D0139D">
      <w:pPr>
        <w:pStyle w:val="a5"/>
        <w:keepNext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Цели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освоения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дисциплины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(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модуля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)</w:t>
      </w:r>
    </w:p>
    <w:p w:rsidR="00D0139D" w:rsidRPr="00D0139D" w:rsidRDefault="00D0139D" w:rsidP="00D0139D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39D">
        <w:rPr>
          <w:rFonts w:ascii="Times New Roman" w:hAnsi="Times New Roman"/>
          <w:sz w:val="24"/>
          <w:szCs w:val="24"/>
        </w:rPr>
        <w:t>Цели дисциплины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D0139D">
        <w:rPr>
          <w:rFonts w:ascii="Times New Roman" w:hAnsi="Times New Roman"/>
          <w:sz w:val="24"/>
          <w:szCs w:val="24"/>
        </w:rPr>
        <w:t>» - формирование и развитие у студентов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медийной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» грамотности, </w:t>
      </w:r>
      <w:proofErr w:type="spellStart"/>
      <w:r w:rsidRPr="00D0139D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D0139D" w:rsidRDefault="00D0139D" w:rsidP="00D013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6C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6C8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6556C8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D0139D" w:rsidRPr="00ED5211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5211">
        <w:rPr>
          <w:rFonts w:ascii="Times New Roman" w:hAnsi="Times New Roman"/>
          <w:sz w:val="24"/>
          <w:szCs w:val="24"/>
          <w:lang w:val="ru-RU"/>
        </w:rPr>
        <w:t>Дисциплина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Медиак</w:t>
      </w:r>
      <w:r w:rsidRPr="00ED5211">
        <w:rPr>
          <w:rFonts w:ascii="Times New Roman" w:hAnsi="Times New Roman"/>
          <w:sz w:val="24"/>
          <w:szCs w:val="24"/>
          <w:lang w:val="ru-RU"/>
        </w:rPr>
        <w:t>ультур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ED5211">
        <w:rPr>
          <w:rFonts w:ascii="Times New Roman" w:hAnsi="Times New Roman"/>
          <w:sz w:val="24"/>
          <w:szCs w:val="24"/>
          <w:lang w:val="ru-RU"/>
        </w:rPr>
        <w:t xml:space="preserve">» входит в </w:t>
      </w:r>
      <w:r>
        <w:rPr>
          <w:rFonts w:ascii="Times New Roman" w:hAnsi="Times New Roman"/>
          <w:sz w:val="24"/>
          <w:szCs w:val="24"/>
          <w:lang w:val="ru-RU"/>
        </w:rPr>
        <w:t xml:space="preserve">вариативную часть </w:t>
      </w:r>
      <w:r w:rsidRPr="00ED5211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 факультативов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 </w:t>
      </w:r>
    </w:p>
    <w:p w:rsidR="00D0139D" w:rsidRPr="006556C8" w:rsidRDefault="00D0139D" w:rsidP="00D0139D">
      <w:pPr>
        <w:pStyle w:val="Default"/>
        <w:ind w:firstLine="709"/>
        <w:jc w:val="both"/>
      </w:pPr>
      <w:r w:rsidRPr="006556C8">
        <w:rPr>
          <w:iCs/>
        </w:rPr>
        <w:t xml:space="preserve">Изучение дисциплины базируется на знаниях, умениях и навыках, сформированных в результате </w:t>
      </w:r>
      <w:r>
        <w:rPr>
          <w:iCs/>
        </w:rPr>
        <w:t xml:space="preserve">изучения дисциплин Б.1.Б.06 </w:t>
      </w:r>
      <w:r w:rsidRPr="00D0139D">
        <w:rPr>
          <w:iCs/>
        </w:rPr>
        <w:t>Культурология и межкультурное взаимодействие</w:t>
      </w:r>
      <w:r>
        <w:rPr>
          <w:iCs/>
        </w:rPr>
        <w:t xml:space="preserve">, Б.1.Б.07 «Технология </w:t>
      </w:r>
      <w:proofErr w:type="spellStart"/>
      <w:r>
        <w:rPr>
          <w:iCs/>
        </w:rPr>
        <w:t>командообразования</w:t>
      </w:r>
      <w:proofErr w:type="spellEnd"/>
      <w:r>
        <w:rPr>
          <w:iCs/>
        </w:rPr>
        <w:t xml:space="preserve"> и саморазвития»</w:t>
      </w:r>
      <w:r w:rsidRPr="006556C8">
        <w:rPr>
          <w:iCs/>
        </w:rPr>
        <w:t xml:space="preserve">. </w:t>
      </w:r>
    </w:p>
    <w:p w:rsidR="00D0139D" w:rsidRPr="00A02305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2305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Pr="00A02305">
        <w:rPr>
          <w:rFonts w:ascii="Times New Roman" w:hAnsi="Times New Roman"/>
          <w:sz w:val="24"/>
          <w:szCs w:val="24"/>
          <w:lang w:val="ru-RU"/>
        </w:rPr>
        <w:t>Б3.Б.01 подготовк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к сдач</w:t>
      </w:r>
      <w:r>
        <w:rPr>
          <w:rFonts w:ascii="Times New Roman" w:hAnsi="Times New Roman"/>
          <w:sz w:val="24"/>
          <w:szCs w:val="24"/>
          <w:lang w:val="ru-RU"/>
        </w:rPr>
        <w:t>и и сдачи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государственного экзамена.</w:t>
      </w: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39D" w:rsidRDefault="00D0139D" w:rsidP="00D0139D">
      <w:pPr>
        <w:pStyle w:val="11"/>
        <w:tabs>
          <w:tab w:val="left" w:pos="343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:rsidR="00D0139D" w:rsidRDefault="00D0139D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232F64">
        <w:rPr>
          <w:rFonts w:ascii="Times New Roman" w:eastAsia="Calibri" w:hAnsi="Times New Roman" w:cs="Times New Roman"/>
          <w:sz w:val="24"/>
          <w:szCs w:val="24"/>
        </w:rPr>
        <w:t>обучающийся должен обладать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0166" w:rsidRPr="00232F64" w:rsidRDefault="00560166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0139D" w:rsidRPr="00424D94" w:rsidTr="00D0139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</w:rPr>
              <w:t xml:space="preserve">Структурный </w:t>
            </w:r>
            <w:r w:rsidRPr="00424D94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424D94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D0139D" w:rsidRPr="00424D94" w:rsidTr="00D013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24D94">
              <w:rPr>
                <w:rFonts w:ascii="Times New Roman" w:hAnsi="Times New Roman" w:cs="Times New Roman"/>
                <w:b/>
                <w:bCs/>
              </w:rPr>
              <w:t>ОК-6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424D94" w:rsidTr="00D013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основные определения и понятия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</w:rPr>
              <w:t xml:space="preserve"> </w:t>
            </w:r>
          </w:p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основные мето</w:t>
            </w:r>
            <w:r>
              <w:rPr>
                <w:rFonts w:ascii="Times New Roman" w:hAnsi="Times New Roman" w:cs="Times New Roman"/>
              </w:rPr>
              <w:t>ды исследований, используемые</w:t>
            </w:r>
            <w:r w:rsidRPr="00424D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0139D" w:rsidRPr="00424D94" w:rsidRDefault="00D0139D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424D94">
              <w:rPr>
                <w:rFonts w:ascii="Times New Roman" w:hAnsi="Times New Roman" w:cs="Times New Roman"/>
              </w:rPr>
              <w:t>основные теоретические подходы к ним, называть их структурные характеристики.</w:t>
            </w:r>
          </w:p>
        </w:tc>
      </w:tr>
      <w:tr w:rsidR="00D0139D" w:rsidRPr="00424D94" w:rsidTr="00D013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>анализировать свою потребность в информации</w:t>
            </w:r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 xml:space="preserve">формулировать рациональные и аргументированные суждения о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медийных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продуктах и практиках;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–  оценивать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медийные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практики и продукты, планировать и осуществлять свою деятельность с учетом результатов этого анализа.</w:t>
            </w:r>
          </w:p>
        </w:tc>
      </w:tr>
      <w:tr w:rsidR="00D0139D" w:rsidRPr="00424D94" w:rsidTr="00D0139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практическим опытом и навыками использования элементов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на занятиях в аудитории и на учебной практике;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способами демонстрации умения анализировать ситуацию в СМИ;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методиками обобщения результатов анализа современной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медиасреды</w:t>
            </w:r>
            <w:proofErr w:type="spellEnd"/>
            <w:r w:rsidRPr="00424D94">
              <w:rPr>
                <w:rFonts w:ascii="Times New Roman" w:hAnsi="Times New Roman" w:cs="Times New Roman"/>
                <w:i/>
              </w:rPr>
              <w:t>.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</w:tr>
    </w:tbl>
    <w:p w:rsidR="00D0139D" w:rsidRDefault="00D0139D" w:rsidP="00D0139D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D0139D" w:rsidRDefault="00D0139D" w:rsidP="00D0139D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560166" w:rsidRPr="00560166" w:rsidRDefault="00560166" w:rsidP="00560166">
      <w:pPr>
        <w:rPr>
          <w:lang w:eastAsia="ru-RU"/>
        </w:rPr>
      </w:pP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>Общая труд</w:t>
      </w:r>
      <w:r w:rsidR="00424D94" w:rsidRPr="00772B09">
        <w:rPr>
          <w:rStyle w:val="FontStyle18"/>
          <w:b w:val="0"/>
          <w:sz w:val="24"/>
          <w:szCs w:val="24"/>
        </w:rPr>
        <w:t>оемкость дисциплины составляет 1 единиц 36</w:t>
      </w:r>
      <w:r w:rsidRPr="00772B09">
        <w:rPr>
          <w:rStyle w:val="FontStyle18"/>
          <w:b w:val="0"/>
          <w:sz w:val="24"/>
          <w:szCs w:val="24"/>
        </w:rPr>
        <w:t xml:space="preserve"> часа, в том числе:</w:t>
      </w: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контактная работа – </w:t>
      </w:r>
      <w:r w:rsidR="00424D94" w:rsidRPr="00772B09">
        <w:rPr>
          <w:rStyle w:val="FontStyle18"/>
          <w:b w:val="0"/>
          <w:sz w:val="24"/>
          <w:szCs w:val="24"/>
        </w:rPr>
        <w:t>19</w:t>
      </w:r>
      <w:r w:rsidRPr="00772B09">
        <w:rPr>
          <w:rStyle w:val="FontStyle18"/>
          <w:b w:val="0"/>
          <w:sz w:val="24"/>
          <w:szCs w:val="24"/>
        </w:rPr>
        <w:t xml:space="preserve"> акад. часов:</w:t>
      </w:r>
    </w:p>
    <w:p w:rsidR="00D0139D" w:rsidRPr="00772B09" w:rsidRDefault="00D0139D" w:rsidP="00D0139D">
      <w:pPr>
        <w:tabs>
          <w:tab w:val="left" w:pos="0"/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lastRenderedPageBreak/>
        <w:t xml:space="preserve">аудиторная – </w:t>
      </w:r>
      <w:r w:rsidR="00424D94" w:rsidRPr="00772B09">
        <w:rPr>
          <w:rStyle w:val="FontStyle18"/>
          <w:b w:val="0"/>
          <w:sz w:val="24"/>
          <w:szCs w:val="24"/>
        </w:rPr>
        <w:t>18</w:t>
      </w:r>
      <w:r w:rsidRPr="00772B09">
        <w:rPr>
          <w:rStyle w:val="FontStyle18"/>
          <w:b w:val="0"/>
          <w:sz w:val="24"/>
          <w:szCs w:val="24"/>
        </w:rPr>
        <w:t xml:space="preserve"> акад. часов;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внеаудиторная – </w:t>
      </w:r>
      <w:r w:rsidR="00424D94" w:rsidRPr="00772B09">
        <w:rPr>
          <w:rStyle w:val="FontStyle18"/>
          <w:b w:val="0"/>
          <w:sz w:val="24"/>
          <w:szCs w:val="24"/>
        </w:rPr>
        <w:t>1</w:t>
      </w:r>
      <w:r w:rsidRPr="00772B09">
        <w:rPr>
          <w:rStyle w:val="FontStyle18"/>
          <w:b w:val="0"/>
          <w:sz w:val="24"/>
          <w:szCs w:val="24"/>
        </w:rPr>
        <w:t xml:space="preserve"> акад. часов; 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424D94" w:rsidRPr="00772B09">
        <w:rPr>
          <w:rStyle w:val="FontStyle18"/>
          <w:b w:val="0"/>
          <w:sz w:val="24"/>
          <w:szCs w:val="24"/>
        </w:rPr>
        <w:t>17</w:t>
      </w:r>
      <w:r w:rsidRPr="00772B09">
        <w:rPr>
          <w:rStyle w:val="FontStyle18"/>
          <w:b w:val="0"/>
          <w:sz w:val="24"/>
          <w:szCs w:val="24"/>
        </w:rPr>
        <w:t xml:space="preserve"> акад. часов.</w:t>
      </w:r>
    </w:p>
    <w:p w:rsidR="00D0139D" w:rsidRDefault="00D0139D" w:rsidP="00D0139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8"/>
        <w:gridCol w:w="326"/>
        <w:gridCol w:w="555"/>
        <w:gridCol w:w="555"/>
        <w:gridCol w:w="604"/>
        <w:gridCol w:w="2302"/>
        <w:gridCol w:w="1668"/>
        <w:gridCol w:w="887"/>
      </w:tblGrid>
      <w:tr w:rsidR="00D0139D" w:rsidRPr="00424D94" w:rsidTr="00735028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424D94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D0139D" w:rsidRPr="00424D94" w:rsidRDefault="00D0139D" w:rsidP="00D0139D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D0139D" w:rsidRPr="00424D94" w:rsidTr="00735028">
        <w:trPr>
          <w:cantSplit/>
          <w:trHeight w:val="1134"/>
          <w:tblHeader/>
        </w:trPr>
        <w:tc>
          <w:tcPr>
            <w:tcW w:w="1345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24D94">
              <w:rPr>
                <w:sz w:val="20"/>
                <w:szCs w:val="20"/>
              </w:rPr>
              <w:t>практич</w:t>
            </w:r>
            <w:proofErr w:type="spellEnd"/>
            <w:r w:rsidRPr="00424D94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68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1.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Медиагенезис</w:t>
            </w:r>
            <w:proofErr w:type="spellEnd"/>
          </w:p>
        </w:tc>
        <w:tc>
          <w:tcPr>
            <w:tcW w:w="173" w:type="pct"/>
          </w:tcPr>
          <w:p w:rsidR="00D0139D" w:rsidRPr="00735028" w:rsidRDefault="00735028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22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 xml:space="preserve">1.1. Тема Феномен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  <w:r w:rsidRPr="00424D94">
              <w:rPr>
                <w:sz w:val="20"/>
                <w:szCs w:val="20"/>
              </w:rPr>
              <w:t xml:space="preserve">. Основные эпохи в развитии медиа и функции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ОК-6- з</w:t>
            </w:r>
          </w:p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медиасреда</w:t>
            </w:r>
            <w:proofErr w:type="spellEnd"/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607B98">
              <w:rPr>
                <w:i/>
                <w:sz w:val="20"/>
                <w:szCs w:val="20"/>
              </w:rPr>
              <w:t>ОК-6</w:t>
            </w:r>
            <w:r w:rsidRPr="00424D94">
              <w:rPr>
                <w:i/>
                <w:sz w:val="20"/>
                <w:szCs w:val="20"/>
              </w:rPr>
              <w:t>- з</w:t>
            </w: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2.1.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как феномен эпохи модерна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607B98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 xml:space="preserve">ОК-6-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70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2.2.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мифы XX века</w:t>
            </w:r>
          </w:p>
        </w:tc>
        <w:tc>
          <w:tcPr>
            <w:tcW w:w="173" w:type="pct"/>
          </w:tcPr>
          <w:p w:rsidR="00424D94" w:rsidRPr="003B57AA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607B98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 xml:space="preserve">ОК-6-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2.3.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России в эпоху социальной модернизации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772B09" w:rsidP="00D0139D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20" w:type="pct"/>
          </w:tcPr>
          <w:p w:rsidR="00424D94" w:rsidRPr="00424D94" w:rsidRDefault="00424D94" w:rsidP="00607B9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424D94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424D94" w:rsidRPr="00424D94" w:rsidRDefault="00424D94" w:rsidP="00D0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i/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 xml:space="preserve">ОК-6-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r w:rsidR="003B57AA">
              <w:rPr>
                <w:i/>
                <w:sz w:val="20"/>
                <w:szCs w:val="20"/>
              </w:rPr>
              <w:t>в</w:t>
            </w:r>
            <w:proofErr w:type="spellEnd"/>
          </w:p>
          <w:p w:rsidR="00424D94" w:rsidRPr="00424D94" w:rsidRDefault="00424D94" w:rsidP="00D0139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772B09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424D94">
              <w:rPr>
                <w:b/>
                <w:sz w:val="20"/>
                <w:szCs w:val="20"/>
              </w:rPr>
              <w:t>1</w:t>
            </w:r>
            <w:r w:rsidR="00772B0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735028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772B09"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зачет</w:t>
            </w: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40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9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D0139D" w:rsidRPr="00735028" w:rsidRDefault="00735028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22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5. Образовательные и информационные технологии</w:t>
      </w:r>
    </w:p>
    <w:p w:rsidR="00607B98" w:rsidRPr="00607B98" w:rsidRDefault="00607B98" w:rsidP="00607B98">
      <w:pPr>
        <w:rPr>
          <w:lang w:val="en-US" w:eastAsia="ru-RU"/>
        </w:rPr>
      </w:pPr>
    </w:p>
    <w:p w:rsidR="00D0139D" w:rsidRDefault="00D0139D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в обучении дисциплине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 w:rsidR="00607B98" w:rsidRPr="00607B98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A563EA">
        <w:rPr>
          <w:rFonts w:ascii="Times New Roman" w:hAnsi="Times New Roman" w:cs="Times New Roman"/>
          <w:sz w:val="24"/>
          <w:szCs w:val="24"/>
        </w:rPr>
        <w:t xml:space="preserve">используются следующие образовательные </w:t>
      </w:r>
      <w:r w:rsidRPr="00DC2354">
        <w:rPr>
          <w:rFonts w:ascii="Times New Roman" w:hAnsi="Times New Roman" w:cs="Times New Roman"/>
          <w:sz w:val="24"/>
          <w:szCs w:val="24"/>
        </w:rPr>
        <w:t>технологии:</w:t>
      </w:r>
    </w:p>
    <w:p w:rsidR="00607B98" w:rsidRPr="00DC2354" w:rsidRDefault="00607B98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1. </w:t>
      </w:r>
      <w:r w:rsidRPr="00DC2354">
        <w:rPr>
          <w:rFonts w:ascii="Times New Roman" w:hAnsi="Times New Roman" w:cs="Times New Roman"/>
          <w:b/>
          <w:sz w:val="24"/>
          <w:szCs w:val="24"/>
        </w:rPr>
        <w:t>Традиционные образовательные технологии</w:t>
      </w:r>
      <w:r w:rsidRPr="00DC2354">
        <w:rPr>
          <w:rFonts w:ascii="Times New Roman" w:hAnsi="Times New Roman" w:cs="Times New Roman"/>
          <w:sz w:val="24"/>
          <w:szCs w:val="24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lastRenderedPageBreak/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2. </w:t>
      </w:r>
      <w:r w:rsidRPr="00DC2354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  <w:r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139D" w:rsidRPr="00DC2354">
        <w:rPr>
          <w:rFonts w:ascii="Times New Roman" w:hAnsi="Times New Roman" w:cs="Times New Roman"/>
          <w:sz w:val="24"/>
          <w:szCs w:val="24"/>
        </w:rPr>
        <w:t>. 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Технологии проектного обучения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="00D0139D" w:rsidRPr="00DC2354">
        <w:rPr>
          <w:rFonts w:ascii="Times New Roman" w:hAnsi="Times New Roman" w:cs="Times New Roman"/>
          <w:sz w:val="24"/>
          <w:szCs w:val="24"/>
        </w:rPr>
        <w:t>рефлксию</w:t>
      </w:r>
      <w:proofErr w:type="spellEnd"/>
      <w:r w:rsidR="00D0139D"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Основные типы проектов: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Интерактивные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rPr>
          <w:rFonts w:ascii="Times New Roman" w:hAnsi="Times New Roman" w:cs="Times New Roman"/>
          <w:sz w:val="24"/>
          <w:szCs w:val="24"/>
        </w:rPr>
        <w:t>прессконференция</w:t>
      </w:r>
      <w:proofErr w:type="spellEnd"/>
      <w:r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0139D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60166" w:rsidRPr="00DC2354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607B98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D0139D" w:rsidRPr="00A563EA" w:rsidRDefault="00D0139D" w:rsidP="00D0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9D" w:rsidRPr="00A563EA" w:rsidRDefault="00D0139D" w:rsidP="00D0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7B98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63EA">
        <w:rPr>
          <w:rFonts w:ascii="Times New Roman" w:hAnsi="Times New Roman" w:cs="Times New Roman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D0139D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166">
        <w:rPr>
          <w:rFonts w:ascii="Times New Roman" w:hAnsi="Times New Roman" w:cs="Times New Roman"/>
          <w:iCs/>
          <w:sz w:val="24"/>
          <w:szCs w:val="24"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</w:t>
      </w:r>
    </w:p>
    <w:p w:rsid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166">
        <w:rPr>
          <w:rFonts w:ascii="Times New Roman" w:hAnsi="Times New Roman" w:cs="Times New Roman"/>
          <w:i/>
          <w:iCs/>
          <w:sz w:val="24"/>
          <w:szCs w:val="24"/>
        </w:rPr>
        <w:t>Вопросы для самостоятельной работы</w:t>
      </w: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proofErr w:type="spellStart"/>
      <w:r w:rsidRPr="00560166">
        <w:rPr>
          <w:rFonts w:ascii="Times New Roman" w:hAnsi="Times New Roman" w:cs="Times New Roman"/>
          <w:b/>
          <w:sz w:val="24"/>
          <w:szCs w:val="24"/>
        </w:rPr>
        <w:t>Медиагенезис</w:t>
      </w:r>
      <w:proofErr w:type="spellEnd"/>
      <w:r w:rsidRPr="00560166">
        <w:rPr>
          <w:rFonts w:ascii="Times New Roman" w:hAnsi="Times New Roman" w:cs="Times New Roman"/>
          <w:b/>
          <w:sz w:val="24"/>
          <w:szCs w:val="24"/>
        </w:rPr>
        <w:t>.</w:t>
      </w:r>
      <w:r w:rsidRPr="0056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1.1.Медиакультура как предмет изучения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1.2.Медиакультура как знаковая система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1.3.Социальные функции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как феномен эпохи модерна.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2.1. Технический прогресс и культура модерна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2.2. Значение влияния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информационной, тиражированной культуры.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Медиаинновации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индустриального общества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и мифы XX 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3.1. Миф как коммуникативная система и инструмент власти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3.2. Коммуникативная система мифа как целостной «картины мира».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3.3.Теории мифа в работах Ф. Ницше, К. Юнга, Э.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Кассирера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, К. Леви-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Стросса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и др. Миф как «феномен культуры повседневности» (Р. Барт). Миф как «машина культуры» (М.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). Миф как «локомотив прогресса» (Г.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).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создатель мифов. Миф как «упаковка» реальности и конструктор самого человека.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3.5. Предпосылки «диалектики мифа» (А. Лосев). Архетипические особенности мифа. Национальный или «вечный» миф. История нации — история мифов.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3.6.</w:t>
      </w: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166">
        <w:rPr>
          <w:rFonts w:ascii="Times New Roman" w:hAnsi="Times New Roman" w:cs="Times New Roman"/>
          <w:bCs/>
          <w:sz w:val="24"/>
          <w:szCs w:val="24"/>
        </w:rPr>
        <w:t>Телевидение как «фабрика» мифов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России в эпоху социальной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Медиасреда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российской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4.2.Информация как власть; информация как бизнес; информация как знание.</w:t>
      </w:r>
      <w:r w:rsidRPr="00560166">
        <w:rPr>
          <w:rFonts w:ascii="Times New Roman" w:hAnsi="Times New Roman" w:cs="Times New Roman"/>
          <w:bCs/>
          <w:sz w:val="24"/>
          <w:szCs w:val="24"/>
        </w:rPr>
        <w:br/>
        <w:t xml:space="preserve">4.3. Пути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медиаобразования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4.4. Общее понятие модернизации.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4.5. Основные периоды модернизации в истории России.</w:t>
      </w:r>
    </w:p>
    <w:p w:rsidR="00560166" w:rsidRDefault="00560166" w:rsidP="00560166"/>
    <w:p w:rsidR="00D0139D" w:rsidRPr="00607B98" w:rsidRDefault="00D0139D" w:rsidP="00D0139D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82"/>
        <w:gridCol w:w="5387"/>
      </w:tblGrid>
      <w:tr w:rsidR="00D0139D" w:rsidRPr="00B53A13" w:rsidTr="00D0139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D0139D" w:rsidRPr="00B53A13" w:rsidTr="00D01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560166" w:rsidP="00D0139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ОК-6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и понятия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исследований, используемые 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>- основные теоретические подходы к ним, называть их структурные характеристики.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Теории информационного общества. Феномен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эпохи в развитии медиа и функции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феномен эпохи модерна.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«Элитарное» — «массовое» как парадокс культуры. Теория и практика двух культур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мифы XX века.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как власть, бизнес и знание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условиях социальной модернизации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Критика медиа текстов.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Электрокоммуникации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(телеграф, телефон, радио) и их влияние на общественное сознание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Медиа и кинематограф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«Реальность» в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Игровые фильмы интерактивного телевидения. Телесериал и телереклама как продукты рыночной экономики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 Интернет как пространство свободной коммуникации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Массмедиа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 власть: на пути к диалогу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Бизнес и формирование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медиарынка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Сетевое общество и границы приватной сферы.</w:t>
            </w: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139D" w:rsidRPr="00B53A13" w:rsidRDefault="00D03951" w:rsidP="00D0139D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Телевидение. Сериалы и ток-шоу.</w:t>
            </w:r>
          </w:p>
          <w:p w:rsidR="00D0139D" w:rsidRPr="00B53A13" w:rsidRDefault="00D0139D" w:rsidP="00D0139D">
            <w:pPr>
              <w:pStyle w:val="a5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139D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Style w:val="FontStyle16"/>
                <w:sz w:val="20"/>
                <w:szCs w:val="20"/>
              </w:rPr>
              <w:t xml:space="preserve">- </w:t>
            </w:r>
            <w:r w:rsidR="00D03951" w:rsidRPr="00B53A13">
              <w:rPr>
                <w:rFonts w:ascii="Times New Roman" w:hAnsi="Times New Roman" w:cs="Times New Roman"/>
                <w:sz w:val="20"/>
                <w:szCs w:val="20"/>
              </w:rPr>
              <w:t>анализировать свою потребность в информации;</w:t>
            </w:r>
            <w:r w:rsidR="00D03951"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рациональные и аргументированные суждения о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медийных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продуктах и практиках;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 xml:space="preserve">–  оценивать </w:t>
            </w:r>
            <w:proofErr w:type="spellStart"/>
            <w:r w:rsidRPr="00B53A13">
              <w:t>медийные</w:t>
            </w:r>
            <w:proofErr w:type="spellEnd"/>
            <w:r w:rsidRPr="00B53A13">
              <w:t xml:space="preserve"> практики и продукты, планировать и осуществлять свою деятельность с учетом результатов этого анализа.</w:t>
            </w:r>
            <w:r w:rsidR="00D0139D" w:rsidRPr="00B53A13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39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53A1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Примеры тестовых заданий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1. Умение находить нужную информацию в различных источниках.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напишите и правильно произнесите слово, например, «ноосфера». Для выполнения задания на выбор студенту предоставляется несколько словарей - например, "Словарь ударений", "Словарь синонимов", "Орфографический словарь", "Словарь трудностей русского языка", "Толковый словарь русского языка". Необходимо проследить, насколько быстро и эффективно идет поиск информации.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2. Умение систематизировать информацию.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выяснить по телепрограмме пять основных типов телепередач, которые есть на всех каналах; выявить все передачи, в которых есть информация по истории (географии, биологии и т. п.).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Это умение необходимо практически везде - это умение преобразовывать информацию по типу, форме, назначению, адресату коммуникации.</w:t>
            </w:r>
            <w:r w:rsidRPr="00B53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3. Умение вычленять главное в информационном сообщении, отделять его от "белого шума".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уложить содержание новости и комментария в одну фразу.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Это умение можно проверять и развивать на примерах из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теленовостей.  Данные умения являются универсальными в сфере коммуникации. Поскольку информация из газет, радио, телевидения, компьютерных сетей</w:t>
            </w:r>
            <w:bookmarkStart w:id="1" w:name="12"/>
            <w:bookmarkEnd w:id="1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начинает играть все большую роль в образовании, следует обращать особое внимание на то, насколько мы подготовлены для жизни в "информационном обществе".</w:t>
            </w:r>
            <w:r w:rsidRPr="00B5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139D" w:rsidRPr="00B53A13" w:rsidRDefault="00D0139D" w:rsidP="00D03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практическим опытом и навыками использования элементов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в аудитории и на учебной практике;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способами демонстрации умения анализировать ситуацию в СМИ;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методиками обобщения результатов анализа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0139D" w:rsidRPr="00B53A13" w:rsidRDefault="00D03951" w:rsidP="00D03951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Примеры эссе</w:t>
            </w:r>
          </w:p>
          <w:p w:rsidR="00D0139D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 xml:space="preserve"> «Значение медиа в современной жизни»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«Информационная среда в процессе образования»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«Влияние компьютерных игр на формирование личности»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</w:tbl>
    <w:p w:rsidR="00D0139D" w:rsidRPr="00B70ECE" w:rsidRDefault="00D0139D" w:rsidP="00D0139D">
      <w:pPr>
        <w:spacing w:after="0" w:line="240" w:lineRule="auto"/>
        <w:rPr>
          <w:rFonts w:ascii="Times New Roman" w:hAnsi="Times New Roman" w:cs="Times New Roman"/>
          <w:i/>
          <w:color w:val="C00000"/>
          <w:sz w:val="18"/>
          <w:szCs w:val="18"/>
        </w:rPr>
      </w:pP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D0139D" w:rsidRPr="00B70ECE" w:rsidRDefault="00D0139D" w:rsidP="00D013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ECE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оценку </w:t>
      </w:r>
      <w:r w:rsidR="00D03951">
        <w:rPr>
          <w:rFonts w:ascii="Times New Roman" w:hAnsi="Times New Roman" w:cs="Times New Roman"/>
          <w:sz w:val="24"/>
          <w:szCs w:val="24"/>
        </w:rPr>
        <w:t>конспектов</w:t>
      </w:r>
      <w:r w:rsidRPr="00B70ECE">
        <w:rPr>
          <w:rFonts w:ascii="Times New Roman" w:hAnsi="Times New Roman" w:cs="Times New Roman"/>
          <w:sz w:val="24"/>
          <w:szCs w:val="24"/>
        </w:rPr>
        <w:t xml:space="preserve"> студентов на </w:t>
      </w:r>
      <w:r w:rsidR="00D03951">
        <w:rPr>
          <w:rFonts w:ascii="Times New Roman" w:hAnsi="Times New Roman" w:cs="Times New Roman"/>
          <w:sz w:val="24"/>
          <w:szCs w:val="24"/>
        </w:rPr>
        <w:t xml:space="preserve">лекционных </w:t>
      </w:r>
      <w:r w:rsidRPr="00B70ECE">
        <w:rPr>
          <w:rFonts w:ascii="Times New Roman" w:hAnsi="Times New Roman" w:cs="Times New Roman"/>
          <w:sz w:val="24"/>
          <w:szCs w:val="24"/>
        </w:rPr>
        <w:t xml:space="preserve">занятиях.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Итоговый контроль осуществляется в виде ответов на вопросы к зачету.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Критерии оценки самостоятельной работы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точность выделения целевых проблемных точек;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подобрать адекватную научную литературу по теме;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адекватность выводов;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грамотность изложения и оформления работы.</w:t>
      </w:r>
    </w:p>
    <w:p w:rsidR="00D0139D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D03951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Fonts w:ascii="Times New Roman" w:hAnsi="Times New Roman" w:cs="Times New Roman"/>
          <w:sz w:val="24"/>
          <w:szCs w:val="24"/>
        </w:rPr>
        <w:t xml:space="preserve">–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03951" w:rsidRDefault="00D03951" w:rsidP="00D03951">
      <w:pPr>
        <w:tabs>
          <w:tab w:val="left" w:pos="851"/>
        </w:tabs>
        <w:ind w:firstLine="709"/>
        <w:rPr>
          <w:rStyle w:val="FontStyle20"/>
          <w:b/>
          <w:i/>
          <w:sz w:val="24"/>
          <w:szCs w:val="24"/>
        </w:rPr>
      </w:pPr>
    </w:p>
    <w:p w:rsidR="00D0139D" w:rsidRPr="00B960AE" w:rsidRDefault="00D0139D" w:rsidP="00D013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0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Учебно-методическое и информационное обеспечение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0AE">
        <w:rPr>
          <w:rFonts w:ascii="Times New Roman" w:eastAsia="Calibri" w:hAnsi="Times New Roman" w:cs="Times New Roman"/>
          <w:b/>
          <w:sz w:val="24"/>
          <w:szCs w:val="24"/>
        </w:rPr>
        <w:t>(модуля)</w:t>
      </w:r>
    </w:p>
    <w:p w:rsidR="00D0139D" w:rsidRDefault="00D0139D" w:rsidP="00D013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1F9F">
        <w:rPr>
          <w:rFonts w:ascii="Times New Roman" w:eastAsia="Calibri" w:hAnsi="Times New Roman" w:cs="Times New Roman"/>
          <w:b/>
          <w:i/>
          <w:sz w:val="24"/>
          <w:szCs w:val="24"/>
        </w:rPr>
        <w:t>а) основная литература:</w:t>
      </w:r>
    </w:p>
    <w:p w:rsidR="00B41514" w:rsidRPr="00692912" w:rsidRDefault="00B41514" w:rsidP="00B41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Ефанов, А. А.  Социология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медиакультуры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медиаобразования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учебное пособие для вузов / А. А.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Ефанов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2020. — 124 с. — (Высшее образование). — ISBN 978-5-534-12432-3. — Текст : электронный // ЭБС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8" w:anchor="page/1" w:history="1">
        <w:r w:rsidRPr="00745B8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https://urait.ru/viewer/sociologiya-mediakultury-i-mediaobrazovaniya-447477#page/1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обращения: 23.09.2020).</w:t>
      </w:r>
    </w:p>
    <w:p w:rsidR="00367F13" w:rsidRDefault="00B41514" w:rsidP="00B4151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Кириллова, Н. Б. 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Медиаполитика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в условиях социокультурной модернизации : учебное пособие для вузов / Н. Б. Кириллова. — Москва : Издательство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2020. — 109 с. — (Высшее образование). — ISBN 978-5-534-08477-1. — Текст : электронный // ЭБС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9" w:anchor="page/1" w:history="1">
        <w:r w:rsidRPr="00745B8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https://urait.ru/viewer/mediapolitika-gosudarstva-v-usloviyah-sociokulturnoy-modernizacii-454656#page/1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обращения: 23.09.2020).</w:t>
      </w:r>
    </w:p>
    <w:p w:rsidR="00D0139D" w:rsidRPr="0070799F" w:rsidRDefault="00D0139D" w:rsidP="00D013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799F">
        <w:rPr>
          <w:rFonts w:ascii="Times New Roman" w:eastAsia="Calibri" w:hAnsi="Times New Roman" w:cs="Times New Roman"/>
          <w:b/>
          <w:i/>
          <w:sz w:val="24"/>
          <w:szCs w:val="24"/>
        </w:rPr>
        <w:t>б) дополнительная литература</w:t>
      </w:r>
    </w:p>
    <w:p w:rsidR="00B41514" w:rsidRPr="00692912" w:rsidRDefault="00B41514" w:rsidP="00B41514">
      <w:pPr>
        <w:spacing w:after="0" w:line="240" w:lineRule="auto"/>
        <w:ind w:firstLine="756"/>
        <w:jc w:val="both"/>
        <w:rPr>
          <w:rFonts w:ascii="Calibri" w:eastAsia="Times New Roman" w:hAnsi="Calibri" w:cs="Times New Roman"/>
          <w:sz w:val="24"/>
          <w:szCs w:val="24"/>
        </w:rPr>
      </w:pP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Кузин,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Pr="00692912">
        <w:rPr>
          <w:rFonts w:ascii="Calibri" w:eastAsia="Times New Roman" w:hAnsi="Calibri" w:cs="Times New Roman"/>
        </w:rPr>
        <w:t xml:space="preserve">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медийный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Кузин.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Альпина</w:t>
      </w:r>
      <w:r w:rsidRPr="00692912">
        <w:rPr>
          <w:rFonts w:ascii="Calibri" w:eastAsia="Times New Roman" w:hAnsi="Calibri" w:cs="Times New Roman"/>
        </w:rPr>
        <w:t xml:space="preserve">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Паблишер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258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(Учеб.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пособие).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доступа:</w:t>
      </w:r>
      <w:r w:rsidRPr="00692912">
        <w:rPr>
          <w:rFonts w:ascii="Calibri" w:eastAsia="Times New Roman" w:hAnsi="Calibri" w:cs="Times New Roman"/>
        </w:rPr>
        <w:t xml:space="preserve"> </w:t>
      </w:r>
      <w:hyperlink r:id="rId10" w:history="1">
        <w:r w:rsidRPr="00745B8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http://e.lanbook.com/books/element.php?pl1_id=32409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библиотечная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«Лань».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ISBN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978-5-9614-1448-6</w:t>
      </w:r>
      <w:r w:rsidRPr="00692912">
        <w:rPr>
          <w:rFonts w:ascii="Calibri" w:eastAsia="Times New Roman" w:hAnsi="Calibri" w:cs="Times New Roman"/>
        </w:rPr>
        <w:t xml:space="preserve"> </w:t>
      </w:r>
    </w:p>
    <w:p w:rsidR="00B41514" w:rsidRPr="00692912" w:rsidRDefault="00B41514" w:rsidP="00B41514">
      <w:pPr>
        <w:spacing w:after="0" w:line="240" w:lineRule="auto"/>
        <w:ind w:firstLine="756"/>
        <w:jc w:val="both"/>
        <w:rPr>
          <w:rFonts w:ascii="Calibri" w:eastAsia="Times New Roman" w:hAnsi="Calibri" w:cs="Times New Roman"/>
          <w:sz w:val="24"/>
          <w:szCs w:val="24"/>
        </w:rPr>
      </w:pP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Эстетическая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коммуникация: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практики: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монография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Ковтун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Н.В.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Анисимовой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Е.Е.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Флинта,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193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(Монография).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доступа:</w:t>
      </w:r>
      <w:r w:rsidRPr="00692912">
        <w:rPr>
          <w:rFonts w:ascii="Calibri" w:eastAsia="Times New Roman" w:hAnsi="Calibri" w:cs="Times New Roman"/>
        </w:rPr>
        <w:t xml:space="preserve"> </w:t>
      </w:r>
      <w:hyperlink r:id="rId11" w:history="1">
        <w:r w:rsidRPr="00745B8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http://e.lanbook.com/books/element.php?pl1_id=51898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библиотечная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«Лань».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ISBN–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978-5-9765-1989-3.</w:t>
      </w:r>
      <w:r w:rsidRPr="00692912">
        <w:rPr>
          <w:rFonts w:ascii="Calibri" w:eastAsia="Times New Roman" w:hAnsi="Calibri" w:cs="Times New Roman"/>
        </w:rPr>
        <w:t xml:space="preserve"> </w:t>
      </w:r>
    </w:p>
    <w:p w:rsidR="00367F13" w:rsidRDefault="00367F13" w:rsidP="00367F13">
      <w:pPr>
        <w:pStyle w:val="p2"/>
        <w:spacing w:before="0" w:beforeAutospacing="0" w:after="0" w:afterAutospacing="0"/>
        <w:ind w:left="720"/>
        <w:jc w:val="both"/>
      </w:pPr>
    </w:p>
    <w:p w:rsidR="00D0139D" w:rsidRPr="00367F13" w:rsidRDefault="00D0139D" w:rsidP="00D0139D">
      <w:pPr>
        <w:pStyle w:val="Style8"/>
        <w:widowControl/>
        <w:tabs>
          <w:tab w:val="left" w:pos="993"/>
        </w:tabs>
        <w:ind w:firstLine="0"/>
        <w:rPr>
          <w:rStyle w:val="FontStyle21"/>
          <w:b/>
          <w:i/>
          <w:sz w:val="24"/>
          <w:szCs w:val="24"/>
        </w:rPr>
      </w:pPr>
      <w:r w:rsidRPr="00367F13">
        <w:rPr>
          <w:rStyle w:val="FontStyle15"/>
          <w:b w:val="0"/>
          <w:i/>
          <w:spacing w:val="40"/>
          <w:sz w:val="24"/>
          <w:szCs w:val="24"/>
        </w:rPr>
        <w:t>в)</w:t>
      </w:r>
      <w:r w:rsidRPr="00367F13">
        <w:rPr>
          <w:rStyle w:val="FontStyle15"/>
          <w:b w:val="0"/>
          <w:i/>
          <w:sz w:val="24"/>
          <w:szCs w:val="24"/>
        </w:rPr>
        <w:t xml:space="preserve"> </w:t>
      </w:r>
      <w:r w:rsidRPr="00367F13">
        <w:rPr>
          <w:rStyle w:val="FontStyle21"/>
          <w:b/>
          <w:i/>
          <w:sz w:val="24"/>
          <w:szCs w:val="24"/>
        </w:rPr>
        <w:t xml:space="preserve">Методические указания: </w:t>
      </w:r>
    </w:p>
    <w:p w:rsidR="00D0139D" w:rsidRDefault="00B41514" w:rsidP="00B41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92912">
        <w:rPr>
          <w:rFonts w:ascii="Calibri" w:eastAsia="Times New Roman" w:hAnsi="Calibri" w:cs="Times New Roman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Семендяева, О.В. Аудиовизуальные технологии обучения: учеб. пособие / О. В. Семендяева. – Кемерово: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КемГУ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2011. – 155 с. – (Учеб. пособие) Режим доступа: </w:t>
      </w:r>
      <w:hyperlink r:id="rId12" w:history="1">
        <w:r w:rsidRPr="00745B8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http://e.lanbook.com/books/element.php?pl1_id=30026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электронная библиотечная система «Лань». – </w:t>
      </w:r>
      <w:proofErr w:type="spellStart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692912">
        <w:rPr>
          <w:rFonts w:ascii="Times New Roman" w:eastAsia="Times New Roman" w:hAnsi="Times New Roman" w:cs="Times New Roman"/>
          <w:color w:val="000000"/>
          <w:sz w:val="24"/>
          <w:szCs w:val="24"/>
        </w:rPr>
        <w:t>. с экрана. – ISBN– 978-5-8353-1209-2.</w:t>
      </w:r>
    </w:p>
    <w:p w:rsidR="00B41514" w:rsidRPr="00367F13" w:rsidRDefault="00B41514" w:rsidP="00B415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39D" w:rsidRPr="00B41514" w:rsidRDefault="00D0139D" w:rsidP="00D0139D">
      <w:pPr>
        <w:pStyle w:val="Style8"/>
        <w:widowControl/>
        <w:ind w:firstLine="0"/>
        <w:rPr>
          <w:rStyle w:val="FontStyle21"/>
          <w:b/>
          <w:i/>
          <w:sz w:val="24"/>
          <w:szCs w:val="24"/>
        </w:rPr>
      </w:pPr>
      <w:r w:rsidRPr="00B41514">
        <w:rPr>
          <w:rStyle w:val="FontStyle15"/>
          <w:b w:val="0"/>
          <w:i/>
          <w:spacing w:val="40"/>
          <w:sz w:val="24"/>
          <w:szCs w:val="24"/>
        </w:rPr>
        <w:t>г)</w:t>
      </w:r>
      <w:r w:rsidRPr="00B41514">
        <w:rPr>
          <w:rStyle w:val="FontStyle15"/>
          <w:b w:val="0"/>
          <w:i/>
          <w:sz w:val="24"/>
          <w:szCs w:val="24"/>
        </w:rPr>
        <w:t xml:space="preserve"> </w:t>
      </w:r>
      <w:r w:rsidRPr="00B41514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B41514">
        <w:rPr>
          <w:rStyle w:val="FontStyle15"/>
          <w:b w:val="0"/>
          <w:i/>
          <w:spacing w:val="40"/>
          <w:sz w:val="24"/>
          <w:szCs w:val="24"/>
        </w:rPr>
        <w:t>и</w:t>
      </w:r>
      <w:r w:rsidRPr="00B41514">
        <w:rPr>
          <w:rStyle w:val="FontStyle15"/>
          <w:b w:val="0"/>
          <w:i/>
          <w:sz w:val="24"/>
          <w:szCs w:val="24"/>
        </w:rPr>
        <w:t xml:space="preserve"> </w:t>
      </w:r>
      <w:r w:rsidRPr="00B41514">
        <w:rPr>
          <w:rStyle w:val="FontStyle21"/>
          <w:b/>
          <w:i/>
          <w:sz w:val="24"/>
          <w:szCs w:val="24"/>
        </w:rPr>
        <w:t xml:space="preserve">Интернет-ресурсы: </w:t>
      </w:r>
    </w:p>
    <w:p w:rsidR="00367F13" w:rsidRDefault="00367F13" w:rsidP="00367F13">
      <w:pPr>
        <w:pStyle w:val="p2"/>
        <w:spacing w:before="0" w:beforeAutospacing="0" w:after="0" w:afterAutospacing="0"/>
        <w:ind w:firstLine="709"/>
        <w:jc w:val="both"/>
      </w:pPr>
      <w:r>
        <w:t xml:space="preserve">1. Образовательный портал ФГБОУ ВПО «МГТУ». – Режим доступа: </w:t>
      </w:r>
      <w:hyperlink r:id="rId13" w:tgtFrame="_blank" w:history="1">
        <w:r>
          <w:rPr>
            <w:rStyle w:val="s2"/>
            <w:color w:val="0000FF"/>
            <w:u w:val="single"/>
          </w:rPr>
          <w:t>http://lms.magtu.ru/login/index.php</w:t>
        </w:r>
      </w:hyperlink>
      <w:r>
        <w:t xml:space="preserve"> </w:t>
      </w:r>
    </w:p>
    <w:p w:rsidR="00367F13" w:rsidRDefault="00367F13" w:rsidP="00367F13">
      <w:pPr>
        <w:pStyle w:val="p2"/>
        <w:spacing w:before="0" w:beforeAutospacing="0" w:after="0" w:afterAutospacing="0"/>
        <w:ind w:firstLine="709"/>
        <w:jc w:val="both"/>
      </w:pPr>
      <w:r>
        <w:t xml:space="preserve">2. Электронно-библиотечная система </w:t>
      </w:r>
      <w:hyperlink r:id="rId14" w:tgtFrame="_blank" w:history="1">
        <w:r>
          <w:rPr>
            <w:rStyle w:val="s2"/>
            <w:color w:val="0000FF"/>
            <w:u w:val="single"/>
          </w:rPr>
          <w:t>«Лань»</w:t>
        </w:r>
      </w:hyperlink>
      <w:r>
        <w:t xml:space="preserve">. – Режим доступа: </w:t>
      </w:r>
      <w:hyperlink r:id="rId15" w:tgtFrame="_blank" w:history="1">
        <w:r>
          <w:rPr>
            <w:rStyle w:val="s2"/>
            <w:color w:val="0000FF"/>
            <w:u w:val="single"/>
          </w:rPr>
          <w:t>http://e.lanbook.com</w:t>
        </w:r>
      </w:hyperlink>
    </w:p>
    <w:p w:rsidR="00367F13" w:rsidRDefault="00367F13" w:rsidP="00367F13">
      <w:pPr>
        <w:pStyle w:val="p3"/>
        <w:spacing w:before="0" w:beforeAutospacing="0" w:after="0" w:afterAutospacing="0"/>
        <w:ind w:firstLine="709"/>
        <w:jc w:val="both"/>
      </w:pPr>
      <w:r>
        <w:t xml:space="preserve">3. Открытое образование – Курс «История и теория медиа»  Режим доступа: </w:t>
      </w:r>
      <w:hyperlink r:id="rId16" w:history="1">
        <w:r w:rsidRPr="00402D83">
          <w:rPr>
            <w:rStyle w:val="a9"/>
          </w:rPr>
          <w:t>https://openedu.ru/course/hse/MEDIA/</w:t>
        </w:r>
      </w:hyperlink>
    </w:p>
    <w:p w:rsidR="00367F13" w:rsidRDefault="00367F13" w:rsidP="00367F13">
      <w:pPr>
        <w:pStyle w:val="p3"/>
        <w:spacing w:before="0" w:beforeAutospacing="0" w:after="0" w:afterAutospacing="0"/>
        <w:ind w:firstLine="709"/>
        <w:jc w:val="both"/>
      </w:pPr>
      <w:r>
        <w:t xml:space="preserve">4. Открытое образование – Курс «Социальные медиа» Режим доступа: </w:t>
      </w:r>
      <w:hyperlink r:id="rId17" w:history="1">
        <w:r w:rsidR="00B53A13" w:rsidRPr="00402D83">
          <w:rPr>
            <w:rStyle w:val="a9"/>
          </w:rPr>
          <w:t>https://openedu.ru/course/tgu/SMEDIA/</w:t>
        </w:r>
      </w:hyperlink>
    </w:p>
    <w:p w:rsidR="00B53A13" w:rsidRDefault="00B53A13" w:rsidP="00367F13">
      <w:pPr>
        <w:pStyle w:val="p3"/>
        <w:spacing w:before="0" w:beforeAutospacing="0" w:after="0" w:afterAutospacing="0"/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B41514" w:rsidTr="003129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1514" w:rsidRDefault="00B41514" w:rsidP="003129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41514" w:rsidTr="00312939">
        <w:trPr>
          <w:trHeight w:hRule="exact" w:val="555"/>
        </w:trPr>
        <w:tc>
          <w:tcPr>
            <w:tcW w:w="426" w:type="dxa"/>
          </w:tcPr>
          <w:p w:rsidR="00B41514" w:rsidRDefault="00B41514" w:rsidP="003129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  <w:tr w:rsidR="00B41514" w:rsidTr="00312939">
        <w:trPr>
          <w:trHeight w:hRule="exact" w:val="277"/>
        </w:trPr>
        <w:tc>
          <w:tcPr>
            <w:tcW w:w="426" w:type="dxa"/>
          </w:tcPr>
          <w:p w:rsidR="00B41514" w:rsidRDefault="00B41514" w:rsidP="003129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  <w:tr w:rsidR="00B41514" w:rsidTr="00312939">
        <w:trPr>
          <w:trHeight w:hRule="exact" w:val="555"/>
        </w:trPr>
        <w:tc>
          <w:tcPr>
            <w:tcW w:w="426" w:type="dxa"/>
          </w:tcPr>
          <w:p w:rsidR="00B41514" w:rsidRDefault="00B41514" w:rsidP="003129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  <w:tr w:rsidR="00B41514" w:rsidTr="00312939">
        <w:trPr>
          <w:trHeight w:hRule="exact" w:val="555"/>
        </w:trPr>
        <w:tc>
          <w:tcPr>
            <w:tcW w:w="426" w:type="dxa"/>
          </w:tcPr>
          <w:p w:rsidR="00B41514" w:rsidRDefault="00B41514" w:rsidP="003129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  <w:tr w:rsidR="00B41514" w:rsidTr="00312939">
        <w:trPr>
          <w:trHeight w:hRule="exact" w:val="555"/>
        </w:trPr>
        <w:tc>
          <w:tcPr>
            <w:tcW w:w="426" w:type="dxa"/>
          </w:tcPr>
          <w:p w:rsidR="00B41514" w:rsidRDefault="00B41514" w:rsidP="0031293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</w:tbl>
    <w:p w:rsidR="00B41514" w:rsidRDefault="00B41514" w:rsidP="00B415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712"/>
        <w:gridCol w:w="4281"/>
        <w:gridCol w:w="110"/>
      </w:tblGrid>
      <w:tr w:rsidR="00B41514" w:rsidRPr="005A2309" w:rsidTr="0031293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1514" w:rsidRPr="00CA6771" w:rsidRDefault="00B41514" w:rsidP="003129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A6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CA6771">
              <w:t xml:space="preserve"> </w:t>
            </w:r>
          </w:p>
        </w:tc>
      </w:tr>
      <w:tr w:rsidR="00B41514" w:rsidTr="00312939">
        <w:trPr>
          <w:trHeight w:hRule="exact" w:val="270"/>
        </w:trPr>
        <w:tc>
          <w:tcPr>
            <w:tcW w:w="426" w:type="dxa"/>
          </w:tcPr>
          <w:p w:rsidR="00B41514" w:rsidRPr="00CA6771" w:rsidRDefault="00B41514" w:rsidP="0031293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  <w:tr w:rsidR="00B41514" w:rsidTr="00312939">
        <w:trPr>
          <w:trHeight w:hRule="exact" w:val="14"/>
        </w:trPr>
        <w:tc>
          <w:tcPr>
            <w:tcW w:w="426" w:type="dxa"/>
          </w:tcPr>
          <w:p w:rsidR="00B41514" w:rsidRDefault="00B41514" w:rsidP="00312939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Pr="00CA6771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A67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CA67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CA67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CA67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CA6771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163B23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B41514" w:rsidRPr="00873B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41514"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  <w:tr w:rsidR="00B41514" w:rsidTr="00312939">
        <w:trPr>
          <w:trHeight w:hRule="exact" w:val="540"/>
        </w:trPr>
        <w:tc>
          <w:tcPr>
            <w:tcW w:w="426" w:type="dxa"/>
          </w:tcPr>
          <w:p w:rsidR="00B41514" w:rsidRDefault="00B41514" w:rsidP="00312939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/>
        </w:tc>
        <w:tc>
          <w:tcPr>
            <w:tcW w:w="143" w:type="dxa"/>
          </w:tcPr>
          <w:p w:rsidR="00B41514" w:rsidRDefault="00B41514" w:rsidP="00312939"/>
        </w:tc>
      </w:tr>
      <w:tr w:rsidR="00B41514" w:rsidRPr="00163B23" w:rsidTr="00312939">
        <w:trPr>
          <w:trHeight w:hRule="exact" w:val="826"/>
        </w:trPr>
        <w:tc>
          <w:tcPr>
            <w:tcW w:w="426" w:type="dxa"/>
          </w:tcPr>
          <w:p w:rsidR="00B41514" w:rsidRDefault="00B41514" w:rsidP="0031293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Pr="00CA6771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CA67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P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41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41514">
              <w:rPr>
                <w:lang w:val="en-US"/>
              </w:rPr>
              <w:t xml:space="preserve"> </w:t>
            </w:r>
            <w:hyperlink r:id="rId19" w:history="1">
              <w:r w:rsidRPr="00B415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41514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41514" w:rsidRPr="00B41514" w:rsidRDefault="00B41514" w:rsidP="00312939">
            <w:pPr>
              <w:rPr>
                <w:lang w:val="en-US"/>
              </w:rPr>
            </w:pPr>
          </w:p>
        </w:tc>
      </w:tr>
      <w:tr w:rsidR="00B41514" w:rsidRPr="00163B23" w:rsidTr="00312939">
        <w:trPr>
          <w:trHeight w:hRule="exact" w:val="555"/>
        </w:trPr>
        <w:tc>
          <w:tcPr>
            <w:tcW w:w="426" w:type="dxa"/>
          </w:tcPr>
          <w:p w:rsidR="00B41514" w:rsidRPr="00B41514" w:rsidRDefault="00B41514" w:rsidP="00312939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Pr="00CA6771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CA67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A67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A67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P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41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41514">
              <w:rPr>
                <w:lang w:val="en-US"/>
              </w:rPr>
              <w:t xml:space="preserve"> </w:t>
            </w:r>
            <w:hyperlink r:id="rId20" w:history="1">
              <w:r w:rsidRPr="00B415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B41514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41514" w:rsidRPr="00B41514" w:rsidRDefault="00B41514" w:rsidP="00312939">
            <w:pPr>
              <w:rPr>
                <w:lang w:val="en-US"/>
              </w:rPr>
            </w:pPr>
          </w:p>
        </w:tc>
      </w:tr>
      <w:tr w:rsidR="00B41514" w:rsidRPr="00163B23" w:rsidTr="00312939">
        <w:trPr>
          <w:trHeight w:hRule="exact" w:val="555"/>
        </w:trPr>
        <w:tc>
          <w:tcPr>
            <w:tcW w:w="426" w:type="dxa"/>
          </w:tcPr>
          <w:p w:rsidR="00B41514" w:rsidRPr="00B41514" w:rsidRDefault="00B41514" w:rsidP="00312939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Pr="00CA6771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CA67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P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41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41514">
              <w:rPr>
                <w:lang w:val="en-US"/>
              </w:rPr>
              <w:t xml:space="preserve"> </w:t>
            </w:r>
            <w:hyperlink r:id="rId21" w:history="1">
              <w:r w:rsidRPr="00B415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B41514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B41514" w:rsidRPr="00B41514" w:rsidRDefault="00B41514" w:rsidP="00312939">
            <w:pPr>
              <w:rPr>
                <w:lang w:val="en-US"/>
              </w:rPr>
            </w:pPr>
          </w:p>
        </w:tc>
      </w:tr>
      <w:tr w:rsidR="00B41514" w:rsidTr="00312939">
        <w:trPr>
          <w:trHeight w:hRule="exact" w:val="555"/>
        </w:trPr>
        <w:tc>
          <w:tcPr>
            <w:tcW w:w="426" w:type="dxa"/>
          </w:tcPr>
          <w:p w:rsidR="00B41514" w:rsidRPr="00B41514" w:rsidRDefault="00B41514" w:rsidP="00312939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163B23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41514" w:rsidRPr="00873B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41514"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  <w:tr w:rsidR="00B41514" w:rsidTr="00312939">
        <w:trPr>
          <w:trHeight w:hRule="exact" w:val="555"/>
        </w:trPr>
        <w:tc>
          <w:tcPr>
            <w:tcW w:w="426" w:type="dxa"/>
          </w:tcPr>
          <w:p w:rsidR="00B41514" w:rsidRDefault="00B41514" w:rsidP="0031293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B41514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CA6771">
              <w:t xml:space="preserve"> </w:t>
            </w:r>
            <w:r w:rsidRPr="00CA6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CA67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514" w:rsidRDefault="00163B23" w:rsidP="0031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41514" w:rsidRPr="00873B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41514">
              <w:t xml:space="preserve"> </w:t>
            </w:r>
          </w:p>
        </w:tc>
        <w:tc>
          <w:tcPr>
            <w:tcW w:w="143" w:type="dxa"/>
          </w:tcPr>
          <w:p w:rsidR="00B41514" w:rsidRDefault="00B41514" w:rsidP="00312939"/>
        </w:tc>
      </w:tr>
    </w:tbl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D0139D" w:rsidRPr="00B960AE" w:rsidRDefault="00D0139D" w:rsidP="00D0139D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60AE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D0139D" w:rsidRPr="00B960A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960A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B41514" w:rsidRPr="00B41514" w:rsidTr="00312939">
        <w:trPr>
          <w:tblHeader/>
        </w:trPr>
        <w:tc>
          <w:tcPr>
            <w:tcW w:w="2056" w:type="pct"/>
            <w:vAlign w:val="center"/>
          </w:tcPr>
          <w:p w:rsidR="00B41514" w:rsidRPr="00B41514" w:rsidRDefault="00B41514" w:rsidP="00312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B41514" w:rsidRPr="00B41514" w:rsidRDefault="00B41514" w:rsidP="00312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B41514" w:rsidRPr="00B41514" w:rsidTr="00312939">
        <w:tc>
          <w:tcPr>
            <w:tcW w:w="2056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B41514" w:rsidRPr="00B41514" w:rsidTr="00312939">
        <w:tc>
          <w:tcPr>
            <w:tcW w:w="2056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4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41514" w:rsidRPr="00B41514" w:rsidTr="00312939">
        <w:tc>
          <w:tcPr>
            <w:tcW w:w="2056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4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41514" w:rsidRPr="00B41514" w:rsidTr="00312939">
        <w:tc>
          <w:tcPr>
            <w:tcW w:w="2056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B41514" w:rsidRPr="00B41514" w:rsidRDefault="00B41514" w:rsidP="0031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14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0139D" w:rsidRDefault="00D0139D"/>
    <w:sectPr w:rsidR="00D0139D" w:rsidSect="00F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53"/>
    <w:multiLevelType w:val="hybridMultilevel"/>
    <w:tmpl w:val="2BA4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D58F0"/>
    <w:multiLevelType w:val="hybridMultilevel"/>
    <w:tmpl w:val="2F1832EE"/>
    <w:lvl w:ilvl="0" w:tplc="EAB4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9E"/>
    <w:multiLevelType w:val="hybridMultilevel"/>
    <w:tmpl w:val="ADDC5126"/>
    <w:lvl w:ilvl="0" w:tplc="ABF4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949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132D"/>
    <w:multiLevelType w:val="hybridMultilevel"/>
    <w:tmpl w:val="19C8974C"/>
    <w:lvl w:ilvl="0" w:tplc="A68A91A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934149"/>
    <w:multiLevelType w:val="hybridMultilevel"/>
    <w:tmpl w:val="8E92E0FC"/>
    <w:lvl w:ilvl="0" w:tplc="CEBA3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F7553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D1E"/>
    <w:multiLevelType w:val="hybridMultilevel"/>
    <w:tmpl w:val="FAC4FB1A"/>
    <w:lvl w:ilvl="0" w:tplc="618C9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015311B"/>
    <w:multiLevelType w:val="multilevel"/>
    <w:tmpl w:val="C8A2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410B"/>
    <w:multiLevelType w:val="hybridMultilevel"/>
    <w:tmpl w:val="41E0C3E2"/>
    <w:lvl w:ilvl="0" w:tplc="18A6E8B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08220E"/>
    <w:multiLevelType w:val="multilevel"/>
    <w:tmpl w:val="3FC02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3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0139D"/>
    <w:rsid w:val="00007A08"/>
    <w:rsid w:val="00163B23"/>
    <w:rsid w:val="00367F13"/>
    <w:rsid w:val="00383F2A"/>
    <w:rsid w:val="003B57AA"/>
    <w:rsid w:val="00424D94"/>
    <w:rsid w:val="00465035"/>
    <w:rsid w:val="0049720F"/>
    <w:rsid w:val="004E3962"/>
    <w:rsid w:val="00560166"/>
    <w:rsid w:val="00607B98"/>
    <w:rsid w:val="00735028"/>
    <w:rsid w:val="00772B09"/>
    <w:rsid w:val="00991A45"/>
    <w:rsid w:val="00B41514"/>
    <w:rsid w:val="00B53A13"/>
    <w:rsid w:val="00CF6B55"/>
    <w:rsid w:val="00D0139D"/>
    <w:rsid w:val="00D03951"/>
    <w:rsid w:val="00F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529C"/>
  <w15:docId w15:val="{B1744E21-C069-45F2-A82D-58CC8D1F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9D"/>
  </w:style>
  <w:style w:type="paragraph" w:styleId="1">
    <w:name w:val="heading 1"/>
    <w:basedOn w:val="a"/>
    <w:next w:val="a"/>
    <w:link w:val="10"/>
    <w:qFormat/>
    <w:rsid w:val="00D0139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1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139D"/>
    <w:pPr>
      <w:widowControl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013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D0139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013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6">
    <w:name w:val="Font Style16"/>
    <w:rsid w:val="00D013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D01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0139D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D0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footnote text"/>
    <w:basedOn w:val="a"/>
    <w:link w:val="a7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0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D0139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rsid w:val="00D01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D0139D"/>
    <w:rPr>
      <w:color w:val="0000FF"/>
      <w:u w:val="single"/>
    </w:rPr>
  </w:style>
  <w:style w:type="character" w:customStyle="1" w:styleId="FontStyle14">
    <w:name w:val="Font Style14"/>
    <w:basedOn w:val="a0"/>
    <w:rsid w:val="00D013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139D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uiPriority w:val="22"/>
    <w:qFormat/>
    <w:rsid w:val="00D0139D"/>
    <w:rPr>
      <w:b/>
      <w:bCs/>
    </w:rPr>
  </w:style>
  <w:style w:type="character" w:customStyle="1" w:styleId="w">
    <w:name w:val="w"/>
    <w:basedOn w:val="a0"/>
    <w:rsid w:val="00D0139D"/>
  </w:style>
  <w:style w:type="table" w:styleId="ab">
    <w:name w:val="Table Grid"/>
    <w:basedOn w:val="a1"/>
    <w:rsid w:val="00D0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D0139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24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4D94"/>
  </w:style>
  <w:style w:type="paragraph" w:customStyle="1" w:styleId="p2">
    <w:name w:val="p2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F13"/>
  </w:style>
  <w:style w:type="character" w:customStyle="1" w:styleId="s3">
    <w:name w:val="s3"/>
    <w:basedOn w:val="a0"/>
    <w:rsid w:val="00367F13"/>
  </w:style>
  <w:style w:type="paragraph" w:customStyle="1" w:styleId="p3">
    <w:name w:val="p3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sociologiya-mediakultury-i-mediaobrazovaniya-447477" TargetMode="External"/><Relationship Id="rId13" Type="http://schemas.openxmlformats.org/officeDocument/2006/relationships/hyperlink" Target="https://docviewer.yandex.ru/r.xml?sk=d8fe57c072e3caa7588a88f176f3e7ec&amp;url=http%3A%2F%2Flms.magtu.ru%2Flogin%2Findex.php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e.lanbook.com/books/element.php?pl1_id=30026" TargetMode="External"/><Relationship Id="rId17" Type="http://schemas.openxmlformats.org/officeDocument/2006/relationships/hyperlink" Target="https://openedu.ru/course/tgu/SMEDI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penedu.ru/course/hse/MEDIA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books/element.php?pl1_id=5189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ocviewer.yandex.ru/r.xml?sk=d8fe57c072e3caa7588a88f176f3e7ec&amp;url=http%3A%2F%2Fe.lanbook.com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://e.lanbook.com/books/element.php?pl1_id=32409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diapolitika-gosudarstva-v-usloviyah-sociokulturnoy-modernizacii-454656" TargetMode="External"/><Relationship Id="rId14" Type="http://schemas.openxmlformats.org/officeDocument/2006/relationships/hyperlink" Target="https://docviewer.yandex.ru/r.xml?sk=d8fe57c072e3caa7588a88f176f3e7ec&amp;url=http%3A%2F%2Fe.lanbook.com%2F%22+%5Co+%22title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8</cp:revision>
  <cp:lastPrinted>2020-11-01T11:26:00Z</cp:lastPrinted>
  <dcterms:created xsi:type="dcterms:W3CDTF">2018-12-21T05:48:00Z</dcterms:created>
  <dcterms:modified xsi:type="dcterms:W3CDTF">2020-11-01T11:27:00Z</dcterms:modified>
</cp:coreProperties>
</file>