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CEC" w:rsidRDefault="007B4B28" w:rsidP="00535DBB">
      <w:pPr>
        <w:pStyle w:val="Style9"/>
        <w:widowControl/>
        <w:jc w:val="center"/>
      </w:pPr>
      <w:r>
        <w:rPr>
          <w:noProof/>
          <w:lang w:eastAsia="ru-RU"/>
        </w:rPr>
        <w:drawing>
          <wp:inline distT="0" distB="0" distL="0" distR="0">
            <wp:extent cx="5760085" cy="9520802"/>
            <wp:effectExtent l="0" t="0" r="0" b="4445"/>
            <wp:docPr id="5" name="Рисунок 5" descr="H:\РП актуализированные 2020\ММб-18-1 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б-18-1 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09" w:rsidRDefault="004F012E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9520802"/>
            <wp:effectExtent l="0" t="0" r="0" b="0"/>
            <wp:docPr id="2" name="Рисунок 2" descr="H:\РП актуализированные 2020\ММб-18-1 (на проверку)\фмм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б-18-1 (на проверку)\фммп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09" w:rsidRDefault="00C66209" w:rsidP="00675CEC">
      <w:pPr>
        <w:spacing w:after="200"/>
        <w:jc w:val="center"/>
      </w:pPr>
      <w:r w:rsidRPr="00724CF1">
        <w:rPr>
          <w:rStyle w:val="FontStyle16"/>
          <w:noProof/>
          <w:sz w:val="24"/>
          <w:szCs w:val="24"/>
          <w:lang w:eastAsia="ru-RU"/>
        </w:rPr>
        <w:lastRenderedPageBreak/>
        <w:drawing>
          <wp:inline distT="0" distB="0" distL="0" distR="0" wp14:anchorId="53F4F19A" wp14:editId="76E57D1B">
            <wp:extent cx="5760085" cy="8054598"/>
            <wp:effectExtent l="0" t="0" r="0" b="381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изм для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5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556116" w:rsidRDefault="00556116" w:rsidP="00556116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556116" w:rsidRDefault="00556116" w:rsidP="00556116">
      <w:pPr>
        <w:pStyle w:val="Style9"/>
        <w:widowControl/>
        <w:ind w:firstLine="720"/>
        <w:jc w:val="both"/>
      </w:pPr>
    </w:p>
    <w:p w:rsidR="00556116" w:rsidRDefault="00556116" w:rsidP="00556116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«Физическая химия»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является: </w:t>
      </w:r>
    </w:p>
    <w:p w:rsidR="00556116" w:rsidRDefault="00556116" w:rsidP="00556116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556116" w:rsidRDefault="00556116" w:rsidP="00556116">
      <w:pPr>
        <w:widowControl/>
        <w:ind w:firstLine="540"/>
        <w:jc w:val="both"/>
      </w:pPr>
    </w:p>
    <w:p w:rsidR="00556116" w:rsidRDefault="00556116" w:rsidP="0055611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556116" w:rsidRPr="001949F6" w:rsidRDefault="00556116" w:rsidP="00556116">
      <w:pPr>
        <w:pStyle w:val="Style3"/>
        <w:widowControl/>
        <w:ind w:firstLine="720"/>
        <w:jc w:val="both"/>
        <w:rPr>
          <w:b/>
        </w:rPr>
      </w:pPr>
    </w:p>
    <w:p w:rsidR="00C10B0D" w:rsidRPr="00544B44" w:rsidRDefault="00C10B0D" w:rsidP="00C10B0D">
      <w:pPr>
        <w:ind w:firstLine="567"/>
        <w:jc w:val="both"/>
        <w:rPr>
          <w:bCs/>
        </w:rPr>
      </w:pPr>
      <w:r w:rsidRPr="00C10B0D">
        <w:rPr>
          <w:rStyle w:val="FontStyle17"/>
          <w:caps/>
          <w:sz w:val="24"/>
          <w:szCs w:val="24"/>
        </w:rPr>
        <w:t>д</w:t>
      </w:r>
      <w:r w:rsidRPr="00C10B0D">
        <w:rPr>
          <w:rStyle w:val="FontStyle21"/>
          <w:sz w:val="24"/>
          <w:szCs w:val="24"/>
        </w:rPr>
        <w:t>исциплина</w:t>
      </w:r>
      <w:r w:rsidRPr="00C10B0D">
        <w:rPr>
          <w:rStyle w:val="FontStyle17"/>
          <w:caps/>
          <w:sz w:val="24"/>
          <w:szCs w:val="24"/>
        </w:rPr>
        <w:t xml:space="preserve"> </w:t>
      </w:r>
      <w:r w:rsidRPr="00C10B0D">
        <w:rPr>
          <w:rStyle w:val="FontStyle16"/>
          <w:b w:val="0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t>.</w:t>
      </w:r>
    </w:p>
    <w:p w:rsidR="00C10B0D" w:rsidRPr="00682BED" w:rsidRDefault="00C10B0D" w:rsidP="00C10B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10B0D">
        <w:rPr>
          <w:rStyle w:val="FontStyle16"/>
          <w:b w:val="0"/>
          <w:sz w:val="24"/>
          <w:szCs w:val="24"/>
        </w:rPr>
        <w:t xml:space="preserve">  Для изучения дисциплины «Физическая химия» необходимы знания (умения, владения), сформированные в результате изучения</w:t>
      </w:r>
      <w:r w:rsidRPr="00544B44">
        <w:rPr>
          <w:rStyle w:val="FontStyle16"/>
          <w:sz w:val="24"/>
          <w:szCs w:val="24"/>
        </w:rPr>
        <w:t xml:space="preserve">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«Физика»,</w:t>
      </w:r>
      <w:r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«Химия», «Математика».</w:t>
      </w:r>
    </w:p>
    <w:p w:rsidR="00C10B0D" w:rsidRPr="00C10B0D" w:rsidRDefault="00C10B0D" w:rsidP="00C10B0D">
      <w:pPr>
        <w:pStyle w:val="1"/>
        <w:rPr>
          <w:rStyle w:val="FontStyle16"/>
          <w:b w:val="0"/>
          <w:i w:val="0"/>
          <w:sz w:val="24"/>
          <w:szCs w:val="24"/>
        </w:rPr>
      </w:pPr>
      <w:r w:rsidRPr="00C10B0D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: </w:t>
      </w:r>
      <w:r w:rsidRPr="002034C6">
        <w:rPr>
          <w:i w:val="0"/>
          <w:szCs w:val="24"/>
        </w:rPr>
        <w:t>«</w:t>
      </w:r>
      <w:r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C10B0D">
        <w:rPr>
          <w:rStyle w:val="FontStyle16"/>
          <w:b w:val="0"/>
          <w:i w:val="0"/>
          <w:sz w:val="24"/>
          <w:szCs w:val="24"/>
        </w:rPr>
        <w:t>«Основы металлургического производства», «Металлургическая теплотехника», «Физическая химия пирометаллургических процессов» и написании ВКР.</w:t>
      </w:r>
    </w:p>
    <w:p w:rsidR="00C10B0D" w:rsidRDefault="00C10B0D" w:rsidP="00C10B0D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56116" w:rsidRDefault="00E01791" w:rsidP="00E01791">
      <w:pPr>
        <w:widowControl/>
        <w:autoSpaceDE/>
        <w:rPr>
          <w:rStyle w:val="FontStyle21"/>
          <w:b/>
          <w:i/>
          <w:sz w:val="24"/>
          <w:szCs w:val="24"/>
        </w:rPr>
      </w:pPr>
      <w:r w:rsidRPr="00E01791">
        <w:rPr>
          <w:rFonts w:ascii="Tahoma" w:hAnsi="Tahoma" w:cs="Tahoma"/>
          <w:sz w:val="18"/>
          <w:szCs w:val="18"/>
          <w:lang w:eastAsia="ru-RU"/>
        </w:rPr>
        <w:t xml:space="preserve">     </w:t>
      </w:r>
    </w:p>
    <w:p w:rsidR="00556116" w:rsidRPr="001949F6" w:rsidRDefault="00556116" w:rsidP="0055611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56116" w:rsidRDefault="00556116" w:rsidP="00556116">
      <w:pPr>
        <w:pStyle w:val="Style3"/>
        <w:widowControl/>
        <w:jc w:val="both"/>
      </w:pPr>
    </w:p>
    <w:p w:rsidR="00556116" w:rsidRPr="00996966" w:rsidRDefault="00556116" w:rsidP="00556116">
      <w:pPr>
        <w:rPr>
          <w:rFonts w:ascii="Tahoma" w:hAnsi="Tahoma" w:cs="Tahoma"/>
          <w:sz w:val="18"/>
          <w:szCs w:val="18"/>
          <w:lang w:eastAsia="ru-RU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Pr="00996966">
        <w:rPr>
          <w:rFonts w:ascii="Tahoma" w:hAnsi="Tahoma" w:cs="Tahoma"/>
          <w:sz w:val="16"/>
          <w:szCs w:val="16"/>
        </w:rPr>
        <w:t xml:space="preserve"> </w:t>
      </w:r>
    </w:p>
    <w:p w:rsidR="00556116" w:rsidRPr="008E55CC" w:rsidRDefault="00556116" w:rsidP="0055611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957E90" w:rsidRPr="0035681F" w:rsidTr="00957E90">
        <w:trPr>
          <w:trHeight w:val="838"/>
          <w:tblHeader/>
        </w:trPr>
        <w:tc>
          <w:tcPr>
            <w:tcW w:w="1433" w:type="pct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0F6B58" w:rsidRDefault="00E01791" w:rsidP="00E0179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="00957E90"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4A1E75" w:rsidRDefault="00957E90" w:rsidP="00E01791">
            <w:pPr>
              <w:widowControl/>
              <w:autoSpaceDE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E01791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E01791" w:rsidRPr="00E01791">
              <w:rPr>
                <w:rFonts w:eastAsia="Calibri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  <w:r w:rsidR="00E01791" w:rsidRPr="00E01791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A14F44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116" w:rsidRDefault="00556116" w:rsidP="00556116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4_ зачетных единиц __144__акад. часов, в том числе:</w:t>
      </w:r>
    </w:p>
    <w:p w:rsidR="00556116" w:rsidRPr="00A84CA1" w:rsidRDefault="00556116" w:rsidP="0055611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72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68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56116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02150">
        <w:rPr>
          <w:rStyle w:val="FontStyle18"/>
          <w:b w:val="0"/>
          <w:sz w:val="24"/>
          <w:szCs w:val="24"/>
        </w:rPr>
        <w:t>36</w:t>
      </w:r>
      <w:r w:rsidR="00C10B0D">
        <w:rPr>
          <w:rStyle w:val="FontStyle18"/>
          <w:b w:val="0"/>
          <w:sz w:val="24"/>
          <w:szCs w:val="24"/>
        </w:rPr>
        <w:t>,3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556116" w:rsidRPr="00394F45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lastRenderedPageBreak/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802150">
        <w:rPr>
          <w:rStyle w:val="FontStyle18"/>
          <w:b w:val="0"/>
          <w:sz w:val="24"/>
          <w:szCs w:val="24"/>
        </w:rPr>
        <w:t xml:space="preserve"> (контроль)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35,7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556116" w:rsidRPr="00525BCB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6"/>
        <w:gridCol w:w="370"/>
        <w:gridCol w:w="883"/>
        <w:gridCol w:w="569"/>
        <w:gridCol w:w="708"/>
        <w:gridCol w:w="1641"/>
        <w:gridCol w:w="1848"/>
        <w:gridCol w:w="902"/>
      </w:tblGrid>
      <w:tr w:rsidR="00556116" w:rsidRPr="00C17915" w:rsidTr="00C10B0D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1" w:type="pct"/>
            <w:gridSpan w:val="3"/>
            <w:vAlign w:val="center"/>
          </w:tcPr>
          <w:p w:rsidR="00556116" w:rsidRPr="00746B6B" w:rsidRDefault="00556116" w:rsidP="00957E90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56116" w:rsidRPr="00C17915" w:rsidTr="00C10B0D">
        <w:trPr>
          <w:cantSplit/>
          <w:trHeight w:val="1134"/>
          <w:tblHeader/>
        </w:trPr>
        <w:tc>
          <w:tcPr>
            <w:tcW w:w="1235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456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6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</w:tr>
      <w:tr w:rsidR="00556116" w:rsidRPr="00C17915" w:rsidTr="00C10B0D">
        <w:trPr>
          <w:trHeight w:val="268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E6676F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E6676F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</w:pPr>
            <w: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библиографическим материалами</w:t>
            </w:r>
            <w:r>
              <w:rPr>
                <w:bCs/>
                <w:iCs/>
              </w:rPr>
              <w:t xml:space="preserve">, подготовка к выполнению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№1</w:t>
            </w:r>
            <w:r>
              <w:t>, устный опрос.</w:t>
            </w: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556116" w:rsidP="00957E90">
            <w:pPr>
              <w:pStyle w:val="Style14"/>
              <w:widowControl/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№2, работа с библиографическим материалами</w:t>
            </w:r>
            <w:r>
              <w:rPr>
                <w:bCs/>
                <w:iCs/>
              </w:rPr>
              <w:t>. Подготовка к отчету по РГР 1.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№2</w:t>
            </w:r>
            <w:r>
              <w:t xml:space="preserve">, устный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1D4A5D" w:rsidRDefault="00556116" w:rsidP="00957E90">
            <w:pPr>
              <w:widowControl/>
              <w:ind w:hanging="10"/>
              <w:jc w:val="both"/>
            </w:pPr>
            <w:r>
              <w:t xml:space="preserve">Реальные газы. </w:t>
            </w:r>
            <w:proofErr w:type="spellStart"/>
            <w:r>
              <w:t>Виральные</w:t>
            </w:r>
            <w:proofErr w:type="spellEnd"/>
            <w:r>
              <w:t xml:space="preserve"> уравнения, уравнение Ван-дер-Ваальса. Сжижение газов.</w:t>
            </w:r>
          </w:p>
          <w:p w:rsidR="00556116" w:rsidRPr="001D4A5D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№3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№3</w:t>
            </w:r>
            <w:r>
              <w:t>, устный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t>Термодинамическое описание растворов. Парциальные мольные величины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C10B0D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Подготовка к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lastRenderedPageBreak/>
              <w:t>Лабораторная работа №</w:t>
            </w:r>
            <w:r>
              <w:t>4, устный опрос.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 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4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№5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>
              <w:t>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C10B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>5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</w:t>
            </w:r>
            <w:r>
              <w:t>5, устный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4657C" w:rsidTr="00C10B0D">
        <w:trPr>
          <w:trHeight w:val="499"/>
        </w:trPr>
        <w:tc>
          <w:tcPr>
            <w:tcW w:w="1235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</w:tcPr>
          <w:p w:rsidR="00556116" w:rsidRPr="00746B6B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</w:tcPr>
          <w:p w:rsidR="00556116" w:rsidRPr="007C7FD0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10B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  <w:tr w:rsidR="00556116" w:rsidRPr="00C17915" w:rsidTr="00C10B0D">
        <w:trPr>
          <w:trHeight w:val="499"/>
        </w:trPr>
        <w:tc>
          <w:tcPr>
            <w:tcW w:w="1235" w:type="pct"/>
          </w:tcPr>
          <w:p w:rsidR="00556116" w:rsidRPr="006D5F9C" w:rsidRDefault="00556116" w:rsidP="00957E90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</w:tcPr>
          <w:p w:rsidR="00556116" w:rsidRPr="006D5F9C" w:rsidRDefault="00556116" w:rsidP="00957E9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  <w:shd w:val="clear" w:color="auto" w:fill="auto"/>
          </w:tcPr>
          <w:p w:rsidR="00556116" w:rsidRPr="00476E9F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36</w:t>
            </w:r>
            <w:r w:rsidR="00C10B0D">
              <w:rPr>
                <w:b/>
              </w:rPr>
              <w:t>,3</w:t>
            </w:r>
          </w:p>
        </w:tc>
        <w:tc>
          <w:tcPr>
            <w:tcW w:w="848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56116" w:rsidRPr="00C10B0D" w:rsidRDefault="00C10B0D" w:rsidP="00957E90">
            <w:pPr>
              <w:pStyle w:val="Style14"/>
              <w:widowControl/>
              <w:rPr>
                <w:b/>
              </w:rPr>
            </w:pPr>
            <w:r w:rsidRPr="00C10B0D">
              <w:rPr>
                <w:b/>
              </w:rPr>
              <w:t>экзамен</w:t>
            </w:r>
          </w:p>
        </w:tc>
        <w:tc>
          <w:tcPr>
            <w:tcW w:w="467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</w:tbl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70F00">
        <w:rPr>
          <w:bCs/>
        </w:rPr>
        <w:t>И – в том числе,</w:t>
      </w:r>
      <w:r w:rsidRPr="00570F00">
        <w:rPr>
          <w:b/>
          <w:bCs/>
        </w:rPr>
        <w:t xml:space="preserve"> </w:t>
      </w:r>
      <w:r w:rsidRPr="00AC2B2A">
        <w:t>часы, отведенные на работу в интерактивной форме</w:t>
      </w:r>
      <w:r w:rsidRPr="00B01B6B">
        <w:t>.</w:t>
      </w:r>
    </w:p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6116" w:rsidRPr="00F02941" w:rsidRDefault="00556116" w:rsidP="00556116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56116" w:rsidRDefault="00556116" w:rsidP="00556116">
      <w:pPr>
        <w:pStyle w:val="Style6"/>
        <w:widowControl/>
        <w:ind w:firstLine="720"/>
        <w:jc w:val="both"/>
      </w:pPr>
    </w:p>
    <w:p w:rsidR="00556116" w:rsidRPr="008D3244" w:rsidRDefault="00556116" w:rsidP="00556116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556116" w:rsidRPr="008D3244" w:rsidRDefault="00556116" w:rsidP="00556116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56116" w:rsidRPr="008D3244" w:rsidRDefault="00556116" w:rsidP="00556116">
      <w:pPr>
        <w:jc w:val="both"/>
      </w:pPr>
      <w:r w:rsidRPr="008D3244">
        <w:t>– детальное описание образовательных целей;</w:t>
      </w:r>
    </w:p>
    <w:p w:rsidR="00556116" w:rsidRPr="008D3244" w:rsidRDefault="00556116" w:rsidP="00556116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56116" w:rsidRPr="008D3244" w:rsidRDefault="00556116" w:rsidP="00556116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56116" w:rsidRPr="008D3244" w:rsidRDefault="00556116" w:rsidP="00556116">
      <w:pPr>
        <w:jc w:val="both"/>
      </w:pPr>
      <w:r w:rsidRPr="008D3244">
        <w:t>– гарантированность достигаемых результатов;</w:t>
      </w:r>
    </w:p>
    <w:p w:rsidR="00556116" w:rsidRPr="008D3244" w:rsidRDefault="00556116" w:rsidP="00556116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преподавателя;</w:t>
      </w:r>
    </w:p>
    <w:p w:rsidR="00556116" w:rsidRPr="008D3244" w:rsidRDefault="00556116" w:rsidP="00556116">
      <w:pPr>
        <w:jc w:val="both"/>
      </w:pPr>
      <w:r w:rsidRPr="008D3244">
        <w:t>– оптимальность затрачиваемых ресурсов и усилий.</w:t>
      </w:r>
    </w:p>
    <w:p w:rsidR="00C10B0D" w:rsidRDefault="00556116" w:rsidP="00556116">
      <w:pPr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lastRenderedPageBreak/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C10B0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556116" w:rsidRPr="008D3244" w:rsidRDefault="00556116" w:rsidP="00556116">
      <w:pPr>
        <w:jc w:val="both"/>
      </w:pPr>
      <w:r w:rsidRPr="00D22F74"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56116" w:rsidRPr="008D3244" w:rsidRDefault="00556116" w:rsidP="00556116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56116" w:rsidRPr="008D3244" w:rsidRDefault="00556116" w:rsidP="00556116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556116" w:rsidRDefault="00556116" w:rsidP="00556116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56116" w:rsidRPr="00F02941" w:rsidRDefault="00556116" w:rsidP="00556116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56116" w:rsidRPr="006D5F9C" w:rsidRDefault="00556116" w:rsidP="00556116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углерод с его диоксидом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Третий компонент в двухслойной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556116" w:rsidRDefault="00556116" w:rsidP="00556116"/>
    <w:p w:rsid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550D">
        <w:rPr>
          <w:b/>
          <w:sz w:val="20"/>
        </w:rPr>
        <w:t>ДОМАШНЕЕ РАСЧЕТНО-ГРАФИЧЕСКОЕ ЗАДАНИЕ №1</w:t>
      </w:r>
      <w:r>
        <w:rPr>
          <w:b/>
          <w:szCs w:val="24"/>
        </w:rPr>
        <w:t xml:space="preserve"> </w:t>
      </w:r>
    </w:p>
    <w:p w:rsidR="00556116" w:rsidRPr="00A4550D" w:rsidRDefault="00556116" w:rsidP="00A4550D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556116" w:rsidRPr="00B81E4F" w:rsidRDefault="00556116" w:rsidP="004F012E">
      <w:pPr>
        <w:pStyle w:val="17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556116" w:rsidRPr="00B81E4F" w:rsidRDefault="00556116" w:rsidP="00556116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556116" w:rsidRPr="00B81E4F" w:rsidRDefault="00556116" w:rsidP="00556116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</w:t>
      </w:r>
      <w:proofErr w:type="gramStart"/>
      <w:r w:rsidRPr="00B81E4F">
        <w:rPr>
          <w:sz w:val="24"/>
          <w:szCs w:val="24"/>
        </w:rPr>
        <w:t>3.Пользуясь</w:t>
      </w:r>
      <w:proofErr w:type="gramEnd"/>
      <w:r w:rsidRPr="00B81E4F">
        <w:rPr>
          <w:sz w:val="24"/>
          <w:szCs w:val="24"/>
        </w:rPr>
        <w:t xml:space="preserve">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= А/T + B,  где А, В – постоянные.</w:t>
      </w:r>
    </w:p>
    <w:p w:rsidR="00556116" w:rsidRDefault="00556116" w:rsidP="00556116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56116" w:rsidRPr="00B81E4F" w:rsidRDefault="00556116" w:rsidP="00556116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556116" w:rsidRPr="00B81E4F" w:rsidRDefault="00556116" w:rsidP="00556116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spellEnd"/>
      <w:r w:rsidRPr="00B81E4F">
        <w:rPr>
          <w:szCs w:val="24"/>
        </w:rPr>
        <w:t>=А/T+</w:t>
      </w:r>
      <w:proofErr w:type="gramStart"/>
      <w:r w:rsidRPr="00B81E4F">
        <w:rPr>
          <w:szCs w:val="24"/>
        </w:rPr>
        <w:t>B  и</w:t>
      </w:r>
      <w:proofErr w:type="gramEnd"/>
      <w:r w:rsidRPr="00B81E4F">
        <w:rPr>
          <w:szCs w:val="24"/>
        </w:rPr>
        <w:t xml:space="preserve"> данные об исходном составе газовой фазы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2.3. Установить направление смещения состояния равновесия рассматриваемой системы при:</w:t>
      </w:r>
    </w:p>
    <w:p w:rsidR="00556116" w:rsidRPr="00B81E4F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556116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556116" w:rsidRDefault="001877A5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556116" w:rsidRP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 w:val="20"/>
        </w:rPr>
      </w:pPr>
      <w:bookmarkStart w:id="0" w:name="_Toc463416618"/>
      <w:r w:rsidRPr="00A4550D">
        <w:rPr>
          <w:b/>
          <w:sz w:val="20"/>
        </w:rPr>
        <w:lastRenderedPageBreak/>
        <w:t>ДОМАШНЕЕ РАСЧЕТНО-ГРАФИЧЕСКОЕ ЗАДАНИЕ</w:t>
      </w:r>
      <w:bookmarkEnd w:id="0"/>
      <w:r w:rsidRPr="00A4550D">
        <w:rPr>
          <w:b/>
          <w:sz w:val="20"/>
        </w:rPr>
        <w:t xml:space="preserve"> №2</w:t>
      </w:r>
    </w:p>
    <w:p w:rsidR="00556116" w:rsidRPr="009C3346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556116" w:rsidRPr="00A150DB" w:rsidRDefault="00556116" w:rsidP="00556116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1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1"/>
    </w:p>
    <w:p w:rsidR="00556116" w:rsidRPr="00C35F10" w:rsidRDefault="00556116" w:rsidP="004F012E">
      <w:pPr>
        <w:pStyle w:val="af2"/>
        <w:spacing w:before="60" w:after="60"/>
        <w:rPr>
          <w:b/>
        </w:rPr>
      </w:pPr>
      <w:r w:rsidRPr="00C35F10">
        <w:rPr>
          <w:b/>
        </w:rPr>
        <w:t>Исследование 1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r w:rsidRPr="00A150DB">
        <w:rPr>
          <w:vertAlign w:val="subscript"/>
        </w:rPr>
        <w:t>о</w:t>
      </w:r>
      <w:r w:rsidRPr="00A150DB">
        <w:t>(А)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во времени (τ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при различных температурах (Т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находятся в строке соответствующей номеру задания табл.</w:t>
      </w:r>
      <w:r>
        <w:t>20</w:t>
      </w:r>
      <w:r w:rsidRPr="00A150DB">
        <w:t xml:space="preserve">. Найти энергию активации (Е), </w:t>
      </w:r>
      <w:proofErr w:type="spellStart"/>
      <w:r w:rsidRPr="00A150DB">
        <w:t>предэкспоненциальный</w:t>
      </w:r>
      <w:proofErr w:type="spellEnd"/>
      <w:r w:rsidRPr="00A150DB">
        <w:t xml:space="preserve">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веществ А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56116" w:rsidRPr="006D5F9C" w:rsidRDefault="00556116" w:rsidP="00556116">
      <w:pPr>
        <w:jc w:val="both"/>
      </w:pPr>
    </w:p>
    <w:p w:rsidR="00556116" w:rsidRPr="007279D5" w:rsidRDefault="00556116" w:rsidP="00556116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22F74">
        <w:rPr>
          <w:rStyle w:val="FontStyle16"/>
          <w:bCs w:val="0"/>
          <w:i/>
          <w:sz w:val="24"/>
          <w:szCs w:val="24"/>
        </w:rPr>
        <w:t>устного опроса:</w:t>
      </w:r>
      <w:r>
        <w:rPr>
          <w:rStyle w:val="FontStyle16"/>
          <w:bCs w:val="0"/>
          <w:i/>
          <w:sz w:val="24"/>
          <w:szCs w:val="24"/>
        </w:rPr>
        <w:t xml:space="preserve"> </w:t>
      </w:r>
    </w:p>
    <w:p w:rsidR="00556116" w:rsidRPr="00972746" w:rsidRDefault="00556116" w:rsidP="00556116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556116" w:rsidRDefault="00556116" w:rsidP="00556116">
      <w:pPr>
        <w:jc w:val="both"/>
      </w:pPr>
      <w:r w:rsidRPr="00972746">
        <w:t xml:space="preserve">Основные понятия термодинамики. </w:t>
      </w:r>
    </w:p>
    <w:p w:rsidR="00556116" w:rsidRDefault="00556116" w:rsidP="00556116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556116" w:rsidRDefault="00556116" w:rsidP="00556116">
      <w:pPr>
        <w:jc w:val="both"/>
      </w:pPr>
      <w:r w:rsidRPr="00972746">
        <w:t xml:space="preserve">Влияние температуры на тепловой эффект. </w:t>
      </w:r>
    </w:p>
    <w:p w:rsidR="00556116" w:rsidRDefault="00556116" w:rsidP="00556116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556116" w:rsidRDefault="00556116" w:rsidP="00556116">
      <w:pPr>
        <w:jc w:val="both"/>
      </w:pPr>
      <w:r w:rsidRPr="00972746">
        <w:t xml:space="preserve">Второй закон термодинамики. </w:t>
      </w:r>
    </w:p>
    <w:p w:rsidR="00556116" w:rsidRPr="00972746" w:rsidRDefault="00556116" w:rsidP="00556116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556116" w:rsidRDefault="00556116" w:rsidP="00556116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556116" w:rsidRDefault="00556116" w:rsidP="00556116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556116" w:rsidRDefault="00556116" w:rsidP="00556116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556116" w:rsidRDefault="00556116" w:rsidP="00556116">
      <w:pPr>
        <w:jc w:val="both"/>
      </w:pPr>
      <w:r w:rsidRPr="00972746">
        <w:t>Виды констант равновесия. Равновесия в гетерогенных системах.</w:t>
      </w:r>
    </w:p>
    <w:p w:rsidR="00556116" w:rsidRDefault="00556116" w:rsidP="00556116">
      <w:pPr>
        <w:jc w:val="both"/>
      </w:pPr>
      <w:r w:rsidRPr="00972746">
        <w:t xml:space="preserve"> Влияние температуры на константу равновесия. </w:t>
      </w:r>
    </w:p>
    <w:p w:rsidR="00556116" w:rsidRDefault="00556116" w:rsidP="00556116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556116" w:rsidRDefault="00556116" w:rsidP="00556116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  <w:r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556116" w:rsidRDefault="00556116" w:rsidP="00556116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556116" w:rsidRDefault="00556116" w:rsidP="00556116">
      <w:pPr>
        <w:jc w:val="both"/>
      </w:pPr>
      <w:r w:rsidRPr="00972746">
        <w:t xml:space="preserve">Влияние различных факторов на растворимость. </w:t>
      </w:r>
    </w:p>
    <w:p w:rsidR="00556116" w:rsidRDefault="00556116" w:rsidP="00556116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556116" w:rsidRDefault="00556116" w:rsidP="00556116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556116" w:rsidRDefault="00556116" w:rsidP="00556116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Основные понятия химической кинетики.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972746">
        <w:t>молекулярность</w:t>
      </w:r>
      <w:proofErr w:type="spellEnd"/>
      <w:r w:rsidRPr="00972746">
        <w:t>. Реакции первого, второго и n-</w:t>
      </w:r>
      <w:proofErr w:type="spellStart"/>
      <w:r w:rsidRPr="00972746">
        <w:t>го</w:t>
      </w:r>
      <w:proofErr w:type="spellEnd"/>
      <w:r w:rsidRPr="00972746">
        <w:t xml:space="preserve"> порядков. Кинетические уравнения для реакций </w:t>
      </w:r>
      <w:r>
        <w:t xml:space="preserve">различных порядков.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Константа скорости реакции, ее свойства, размерности и определения. Методы определения порядка реакции. </w:t>
      </w:r>
      <w:r w:rsidRPr="005E2958">
        <w:t xml:space="preserve">Поверхностное натяжение, методы его измерения. Адсорбция, основные положения и уравнения адсорбции. </w:t>
      </w:r>
    </w:p>
    <w:p w:rsidR="00556116" w:rsidRPr="005E2958" w:rsidRDefault="00556116" w:rsidP="00556116">
      <w:pPr>
        <w:shd w:val="clear" w:color="auto" w:fill="FFFFFF"/>
        <w:tabs>
          <w:tab w:val="left" w:pos="0"/>
        </w:tabs>
        <w:jc w:val="both"/>
      </w:pPr>
      <w:r>
        <w:lastRenderedPageBreak/>
        <w:t xml:space="preserve">Уравнение </w:t>
      </w:r>
      <w:proofErr w:type="spellStart"/>
      <w:r>
        <w:t>Гиббса.Уравнение</w:t>
      </w:r>
      <w:proofErr w:type="spellEnd"/>
      <w:r>
        <w:t xml:space="preserve"> Фрейндлиха. Уравнение </w:t>
      </w:r>
      <w:proofErr w:type="spellStart"/>
      <w:r>
        <w:t>Ленгмюра</w:t>
      </w:r>
      <w:proofErr w:type="spellEnd"/>
      <w:r>
        <w:t>. Зависимость адсорбции от температуры.</w:t>
      </w:r>
    </w:p>
    <w:p w:rsidR="00556116" w:rsidRDefault="00556116" w:rsidP="00556116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56116" w:rsidRDefault="00556116" w:rsidP="0055611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56116" w:rsidRDefault="00556116" w:rsidP="00556116">
      <w:pPr>
        <w:rPr>
          <w:b/>
        </w:rPr>
      </w:pPr>
    </w:p>
    <w:p w:rsidR="00556116" w:rsidRPr="00730B6C" w:rsidRDefault="00556116" w:rsidP="00556116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2151"/>
        <w:gridCol w:w="5577"/>
      </w:tblGrid>
      <w:tr w:rsidR="00957E90" w:rsidRPr="00457C1A" w:rsidTr="00957E9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>Оценочные средства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E01791" w:rsidP="00957E90">
            <w:pPr>
              <w:jc w:val="center"/>
              <w:rPr>
                <w:color w:val="C00000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957E90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957E90" w:rsidRPr="00972746" w:rsidRDefault="00957E90" w:rsidP="00957E9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основанные на этом уравнение.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 xml:space="preserve">, его практическое применение. Влияние давления на положение равновесия.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957E90" w:rsidRDefault="00957E90" w:rsidP="00957E90">
            <w:pPr>
              <w:jc w:val="both"/>
            </w:pPr>
            <w:r w:rsidRPr="00972746">
              <w:lastRenderedPageBreak/>
              <w:t xml:space="preserve">Законы Рауля и Генри. Парциальные молярные величины, их определение. </w:t>
            </w:r>
          </w:p>
          <w:p w:rsidR="00957E90" w:rsidRPr="00EB755D" w:rsidRDefault="00957E90" w:rsidP="00957E9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атмосфера.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F83AF1" w:rsidRDefault="00F83AF1" w:rsidP="00F83AF1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</w:t>
            </w:r>
            <w:proofErr w:type="gramStart"/>
            <w:r w:rsidRPr="00972746">
              <w:t>соответствующее  стандартным</w:t>
            </w:r>
            <w:proofErr w:type="gramEnd"/>
            <w:r w:rsidRPr="00972746">
              <w:t xml:space="preserve">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F83AF1" w:rsidRDefault="00F83AF1" w:rsidP="00F83AF1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 w14:anchorId="6C1BCE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5pt;height:18.4pt" o:ole="" filled="t">
                  <v:fill color2="black"/>
                  <v:imagedata r:id="rId11" o:title=""/>
                </v:shape>
                <o:OLEObject Type="Embed" ProgID="Equation.3" ShapeID="_x0000_i1025" DrawAspect="Content" ObjectID="_1668172947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F83AF1" w:rsidRPr="0097340A" w:rsidRDefault="00F83AF1" w:rsidP="00F83AF1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 w14:anchorId="01D602A0">
                <v:shape id="_x0000_i1026" type="#_x0000_t75" style="width:59.45pt;height:20.1pt" o:ole="" filled="t">
                  <v:fill color2="black"/>
                  <v:imagedata r:id="rId13" o:title=""/>
                </v:shape>
                <o:OLEObject Type="Embed" ProgID="Equation.3" ShapeID="_x0000_i1026" DrawAspect="Content" ObjectID="_1668172948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F83AF1" w:rsidRPr="00BD59BB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3AF1" w:rsidRDefault="00F83AF1" w:rsidP="00F83AF1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F83AF1" w:rsidRPr="00B81E4F" w:rsidRDefault="00F83AF1" w:rsidP="00F83AF1">
            <w:pPr>
              <w:pStyle w:val="17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F83AF1" w:rsidRPr="00B81E4F" w:rsidRDefault="00F83AF1" w:rsidP="00F83AF1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F83AF1" w:rsidRPr="00B81E4F" w:rsidRDefault="00F83AF1" w:rsidP="00F83AF1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F83AF1" w:rsidRPr="00B81E4F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F83AF1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</w:t>
            </w:r>
            <w:proofErr w:type="gramStart"/>
            <w:r w:rsidRPr="00B81E4F">
              <w:rPr>
                <w:sz w:val="24"/>
                <w:szCs w:val="24"/>
              </w:rPr>
              <w:t>3.Пользуясь</w:t>
            </w:r>
            <w:proofErr w:type="gramEnd"/>
            <w:r w:rsidRPr="00B81E4F">
              <w:rPr>
                <w:sz w:val="24"/>
                <w:szCs w:val="24"/>
              </w:rPr>
              <w:t xml:space="preserve">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F83AF1" w:rsidRPr="00B81E4F" w:rsidRDefault="00F83AF1" w:rsidP="00F83AF1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lastRenderedPageBreak/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spellEnd"/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F83AF1" w:rsidRPr="0097340A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457C1A" w:rsidRDefault="00E01791" w:rsidP="00E25EB1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rPr>
                <w:rFonts w:eastAsia="Calibri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957E90" w:rsidP="00957E9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D22F74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Реакции первого, второго и n-</w:t>
            </w:r>
            <w:proofErr w:type="spellStart"/>
            <w:r w:rsidRPr="00972746">
              <w:t>го</w:t>
            </w:r>
            <w:proofErr w:type="spellEnd"/>
            <w:r w:rsidRPr="00972746">
              <w:t xml:space="preserve">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Константа скорости реакции, ее свойства, размерности и определения.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957E90" w:rsidRPr="00457C1A" w:rsidRDefault="00957E90" w:rsidP="00957E9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. Выразить концентрацию раствора </w:t>
            </w:r>
            <w:proofErr w:type="spellStart"/>
            <w:r w:rsidRPr="00972746">
              <w:rPr>
                <w:color w:val="000000"/>
              </w:rPr>
              <w:t>молярностью</w:t>
            </w:r>
            <w:proofErr w:type="spellEnd"/>
            <w:r w:rsidRPr="00972746">
              <w:rPr>
                <w:color w:val="000000"/>
              </w:rPr>
              <w:t xml:space="preserve">, </w:t>
            </w:r>
            <w:proofErr w:type="spellStart"/>
            <w:r w:rsidRPr="00972746">
              <w:rPr>
                <w:color w:val="000000"/>
              </w:rPr>
              <w:t>моляльностью</w:t>
            </w:r>
            <w:proofErr w:type="spellEnd"/>
            <w:r w:rsidRPr="00972746">
              <w:rPr>
                <w:color w:val="000000"/>
              </w:rPr>
              <w:t>, молярных долях и массовых процентах.</w:t>
            </w:r>
          </w:p>
          <w:p w:rsidR="00F83AF1" w:rsidRPr="00394178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>С, а 10%-</w:t>
            </w:r>
            <w:proofErr w:type="spellStart"/>
            <w:r w:rsidRPr="00972746">
              <w:t>ный</w:t>
            </w:r>
            <w:proofErr w:type="spellEnd"/>
            <w:r w:rsidRPr="00972746">
              <w:t xml:space="preserve">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Определить теплоту плавления кадмия</w:t>
            </w:r>
            <w:r>
              <w:t>.</w:t>
            </w:r>
          </w:p>
          <w:p w:rsidR="00F83AF1" w:rsidRPr="00972746" w:rsidRDefault="00F83AF1" w:rsidP="00F83AF1">
            <w:pPr>
              <w:tabs>
                <w:tab w:val="left" w:pos="0"/>
              </w:tabs>
              <w:ind w:right="-30"/>
            </w:pPr>
            <w:r>
              <w:t>5.</w:t>
            </w:r>
            <w:r w:rsidRPr="00972746">
              <w:t xml:space="preserve">Декадный температурный коэффициент скорости реакции равен 3. Во сколько раз возрастет скорость </w:t>
            </w:r>
            <w:r w:rsidRPr="00972746">
              <w:lastRenderedPageBreak/>
              <w:t>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F83AF1" w:rsidRPr="0097340A" w:rsidRDefault="00F83AF1" w:rsidP="00F83AF1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сталеплавильном конвертере).</w:t>
            </w:r>
          </w:p>
        </w:tc>
      </w:tr>
      <w:tr w:rsidR="00F83AF1" w:rsidRPr="00457C1A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F83AF1" w:rsidRPr="00972746" w:rsidRDefault="00F83AF1" w:rsidP="00F83AF1">
            <w:r w:rsidRPr="00972746">
              <w:t xml:space="preserve">Найдите изменение энтропии при протекании реакции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F83AF1" w:rsidRPr="00972746" w:rsidRDefault="00F83AF1" w:rsidP="00F83AF1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</w:t>
            </w:r>
            <w:proofErr w:type="spellStart"/>
            <w:r w:rsidRPr="00972746">
              <w:t>гр</w:t>
            </w:r>
            <w:proofErr w:type="spellEnd"/>
            <w:r w:rsidRPr="00972746">
              <w:t>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F83AF1" w:rsidRPr="00972746" w:rsidRDefault="00F83AF1" w:rsidP="00F83AF1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11"/>
              <w:gridCol w:w="856"/>
              <w:gridCol w:w="856"/>
              <w:gridCol w:w="936"/>
              <w:gridCol w:w="856"/>
            </w:tblGrid>
            <w:tr w:rsidR="00F83AF1" w:rsidRPr="00972746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</w:t>
                  </w:r>
                  <w:proofErr w:type="spellStart"/>
                  <w:r w:rsidRPr="00972746">
                    <w:rPr>
                      <w:vertAlign w:val="subscript"/>
                    </w:rPr>
                    <w:t>гарфит</w:t>
                  </w:r>
                  <w:proofErr w:type="spellEnd"/>
                  <w:r w:rsidRPr="00972746">
                    <w:rPr>
                      <w:vertAlign w:val="subscript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F83AF1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 w14:anchorId="3F979761">
                      <v:shape id="_x0000_i1027" type="#_x0000_t75" style="width:20.95pt;height:18.4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8172949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F83AF1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F83AF1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F83AF1" w:rsidRPr="00972746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F83AF1" w:rsidRPr="00D00844" w:rsidRDefault="00F83AF1" w:rsidP="00F83AF1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теплоемкостей участников реакции от температуры</w:t>
            </w:r>
          </w:p>
        </w:tc>
      </w:tr>
    </w:tbl>
    <w:p w:rsidR="00556116" w:rsidRPr="0023476A" w:rsidRDefault="00556116" w:rsidP="00556116">
      <w:pPr>
        <w:pStyle w:val="25"/>
        <w:spacing w:line="240" w:lineRule="auto"/>
        <w:ind w:firstLine="720"/>
        <w:jc w:val="both"/>
      </w:pPr>
    </w:p>
    <w:p w:rsidR="00556116" w:rsidRPr="00457C1A" w:rsidRDefault="00556116" w:rsidP="00556116">
      <w:pPr>
        <w:rPr>
          <w:i/>
          <w:color w:val="C00000"/>
          <w:highlight w:val="yellow"/>
        </w:rPr>
      </w:pPr>
    </w:p>
    <w:p w:rsidR="00556116" w:rsidRPr="00F145AC" w:rsidRDefault="00556116" w:rsidP="00556116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56116" w:rsidRPr="00BD56B5" w:rsidRDefault="00556116" w:rsidP="00556116">
      <w:pPr>
        <w:rPr>
          <w:i/>
          <w:highlight w:val="yellow"/>
        </w:rPr>
      </w:pPr>
    </w:p>
    <w:p w:rsidR="00556116" w:rsidRPr="00BD56B5" w:rsidRDefault="00556116" w:rsidP="00556116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>
        <w:t>экзамена.</w:t>
      </w:r>
    </w:p>
    <w:p w:rsidR="00556116" w:rsidRPr="005B14B5" w:rsidRDefault="00556116" w:rsidP="00556116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56116" w:rsidRPr="005B14B5" w:rsidRDefault="00556116" w:rsidP="00556116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допус</w:t>
      </w:r>
      <w:r w:rsidRPr="005B14B5">
        <w:lastRenderedPageBreak/>
        <w:t>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6116" w:rsidRPr="005B14B5" w:rsidRDefault="00556116" w:rsidP="00556116">
      <w:pPr>
        <w:ind w:firstLine="284"/>
        <w:rPr>
          <w:i/>
          <w:color w:val="C00000"/>
        </w:rPr>
      </w:pPr>
    </w:p>
    <w:p w:rsidR="00556116" w:rsidRPr="005B14B5" w:rsidRDefault="00556116" w:rsidP="00556116">
      <w:pPr>
        <w:rPr>
          <w:highlight w:val="yellow"/>
        </w:rPr>
      </w:pPr>
    </w:p>
    <w:p w:rsidR="006A30AC" w:rsidRPr="00D22F74" w:rsidRDefault="006A30AC" w:rsidP="006A30A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D22F74">
        <w:rPr>
          <w:rStyle w:val="FontStyle32"/>
          <w:b/>
          <w:spacing w:val="-4"/>
          <w:sz w:val="24"/>
          <w:szCs w:val="24"/>
        </w:rPr>
        <w:t xml:space="preserve">8 </w:t>
      </w:r>
      <w:r w:rsidRPr="00D22F7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22F74" w:rsidRDefault="00D22F74" w:rsidP="006A30AC">
      <w:pPr>
        <w:pStyle w:val="Style10"/>
        <w:widowControl/>
        <w:rPr>
          <w:rStyle w:val="FontStyle18"/>
          <w:sz w:val="24"/>
          <w:szCs w:val="24"/>
        </w:rPr>
      </w:pP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  <w:r>
        <w:rPr>
          <w:rStyle w:val="FontStyle31"/>
          <w:b/>
          <w:spacing w:val="-4"/>
          <w:sz w:val="24"/>
          <w:szCs w:val="24"/>
        </w:rPr>
        <w:t>а) основная литература</w:t>
      </w: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D22F74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</w:t>
      </w:r>
      <w:proofErr w:type="gramStart"/>
      <w:r w:rsidRPr="00092781">
        <w:rPr>
          <w:lang w:eastAsia="ru-RU"/>
        </w:rPr>
        <w:t>]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дан. — </w:t>
      </w:r>
      <w:proofErr w:type="gramStart"/>
      <w:r w:rsidRPr="00092781">
        <w:rPr>
          <w:lang w:eastAsia="ru-RU"/>
        </w:rPr>
        <w:t>Москва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</w:t>
      </w:r>
      <w:proofErr w:type="gramStart"/>
      <w:r w:rsidRPr="00092781">
        <w:rPr>
          <w:lang w:eastAsia="ru-RU"/>
        </w:rPr>
        <w:t>химия :</w:t>
      </w:r>
      <w:proofErr w:type="gramEnd"/>
      <w:r w:rsidRPr="00092781">
        <w:rPr>
          <w:lang w:eastAsia="ru-RU"/>
        </w:rPr>
        <w:t xml:space="preserve"> учебное пособие / Э. В. Дюльдина, С. П. Клочковский, Н. Ю. Свечникова и др. ; МГТУ. - 2-е изд. - Магнитогорск : МГТУ, 2017. - 127 с. : ил., </w:t>
      </w:r>
      <w:proofErr w:type="spellStart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8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</w:t>
      </w:r>
      <w:r w:rsidR="00E06DF9">
        <w:rPr>
          <w:lang w:eastAsia="ru-RU"/>
        </w:rPr>
        <w:t>25.09.2020</w:t>
      </w:r>
      <w:r w:rsidRPr="00092781">
        <w:rPr>
          <w:lang w:eastAsia="ru-RU"/>
        </w:rPr>
        <w:t>). - Макрообъект. - Текст: электронный. - Имеется печатный аналог.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</w:p>
    <w:p w:rsidR="00D22F74" w:rsidRPr="00092781" w:rsidRDefault="00D22F74" w:rsidP="00D22F74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D22F74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метод. указания для студентов по дисциплине "Физическая химия" / [Э. В. Дюльдина, С. П. Клочковский, Н. Ю. Свечникова и др.</w:t>
      </w:r>
      <w:proofErr w:type="gramStart"/>
      <w:r w:rsidRPr="00092781">
        <w:rPr>
          <w:lang w:eastAsia="ru-RU"/>
        </w:rPr>
        <w:t>] ;</w:t>
      </w:r>
      <w:proofErr w:type="gramEnd"/>
      <w:r w:rsidRPr="00092781">
        <w:rPr>
          <w:lang w:eastAsia="ru-RU"/>
        </w:rPr>
        <w:t xml:space="preserve">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2013.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</w:t>
      </w:r>
      <w:r w:rsidR="00E06DF9">
        <w:rPr>
          <w:lang w:eastAsia="ru-RU"/>
        </w:rPr>
        <w:t>25.09.2020</w:t>
      </w:r>
      <w:r w:rsidRPr="00092781">
        <w:rPr>
          <w:lang w:eastAsia="ru-RU"/>
        </w:rPr>
        <w:t xml:space="preserve">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D22F74" w:rsidRPr="00092781" w:rsidRDefault="00D22F74" w:rsidP="00D22F74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</w:t>
      </w:r>
      <w:proofErr w:type="gramStart"/>
      <w:r w:rsidRPr="00092781">
        <w:rPr>
          <w:lang w:eastAsia="ru-RU"/>
        </w:rPr>
        <w:t>Адсорбция :</w:t>
      </w:r>
      <w:proofErr w:type="gramEnd"/>
      <w:r w:rsidRPr="00092781">
        <w:rPr>
          <w:lang w:eastAsia="ru-RU"/>
        </w:rPr>
        <w:t xml:space="preserve"> учебное пособие / А. Н. Смирнов, Н. Ю. Свечникова, С. В. Юдина, Э. В. Дюльдина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</w:t>
      </w:r>
      <w:r w:rsidR="00E06DF9">
        <w:rPr>
          <w:lang w:eastAsia="ru-RU"/>
        </w:rPr>
        <w:t>25.09.2020</w:t>
      </w:r>
      <w:r w:rsidRPr="00092781">
        <w:rPr>
          <w:lang w:eastAsia="ru-RU"/>
        </w:rPr>
        <w:t xml:space="preserve">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D22F74" w:rsidRPr="0092114B" w:rsidRDefault="00D22F74" w:rsidP="00D22F74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 xml:space="preserve">Горшков, В.И. Основы физической </w:t>
      </w:r>
      <w:proofErr w:type="gramStart"/>
      <w:r w:rsidRPr="0092114B">
        <w:t>химии :</w:t>
      </w:r>
      <w:proofErr w:type="gramEnd"/>
      <w:r w:rsidRPr="0092114B">
        <w:t xml:space="preserve">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 xml:space="preserve">— </w:t>
      </w:r>
      <w:proofErr w:type="gramStart"/>
      <w:r w:rsidRPr="0092114B">
        <w:t>Текст</w:t>
      </w:r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D22F74" w:rsidRPr="00725730" w:rsidRDefault="00D22F74" w:rsidP="00D22F74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D22F74" w:rsidRDefault="00D22F74" w:rsidP="00D22F74">
      <w:pPr>
        <w:pStyle w:val="Style8"/>
        <w:widowControl/>
        <w:ind w:left="284" w:hanging="284"/>
        <w:jc w:val="both"/>
        <w:rPr>
          <w:rStyle w:val="FontStyle15"/>
        </w:rPr>
      </w:pPr>
      <w:r w:rsidRPr="00170EFD">
        <w:rPr>
          <w:rStyle w:val="FontStyle15"/>
          <w:spacing w:val="40"/>
        </w:rPr>
        <w:t>в)</w:t>
      </w:r>
      <w:r>
        <w:rPr>
          <w:rStyle w:val="FontStyle15"/>
          <w:spacing w:val="40"/>
        </w:rPr>
        <w:t xml:space="preserve"> </w:t>
      </w:r>
      <w:r>
        <w:rPr>
          <w:rStyle w:val="FontStyle15"/>
        </w:rPr>
        <w:t>М</w:t>
      </w:r>
      <w:r w:rsidRPr="00170EFD">
        <w:rPr>
          <w:rStyle w:val="FontStyle15"/>
        </w:rPr>
        <w:t>етодические указания:</w:t>
      </w:r>
    </w:p>
    <w:p w:rsidR="00D22F74" w:rsidRPr="000C26F7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</w:t>
      </w:r>
      <w:proofErr w:type="gramStart"/>
      <w:r w:rsidRPr="00092781">
        <w:rPr>
          <w:lang w:eastAsia="ru-RU"/>
        </w:rPr>
        <w:t>химии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Свечникова, С. В. Юдина, Э. В. Дюльдина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</w:t>
      </w:r>
      <w:r w:rsidR="00E06DF9">
        <w:rPr>
          <w:lang w:eastAsia="ru-RU"/>
        </w:rPr>
        <w:t>25.09.2020</w:t>
      </w:r>
      <w:r w:rsidRPr="00092781">
        <w:rPr>
          <w:lang w:eastAsia="ru-RU"/>
        </w:rPr>
        <w:t xml:space="preserve">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D22F74" w:rsidRPr="007C1945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</w:rPr>
      </w:pPr>
    </w:p>
    <w:p w:rsidR="00D22F74" w:rsidRPr="000808BE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г) Программное обеспечение </w:t>
      </w:r>
      <w:r w:rsidRPr="000808BE">
        <w:rPr>
          <w:rStyle w:val="FontStyle15"/>
          <w:spacing w:val="40"/>
        </w:rPr>
        <w:t>и</w:t>
      </w:r>
      <w:r w:rsidRPr="000808BE">
        <w:rPr>
          <w:rStyle w:val="FontStyle15"/>
        </w:rPr>
        <w:t xml:space="preserve"> </w:t>
      </w:r>
      <w:r w:rsidRPr="000808BE">
        <w:rPr>
          <w:rStyle w:val="FontStyle21"/>
          <w:sz w:val="24"/>
          <w:szCs w:val="24"/>
        </w:rPr>
        <w:t xml:space="preserve">Интернет-ресурсы: </w:t>
      </w:r>
    </w:p>
    <w:p w:rsidR="00D22F74" w:rsidRPr="000808BE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3221"/>
        <w:gridCol w:w="3222"/>
      </w:tblGrid>
      <w:tr w:rsidR="00D22F74" w:rsidRPr="000808BE" w:rsidTr="007C4D80">
        <w:trPr>
          <w:trHeight w:val="285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22F74" w:rsidRPr="000808BE" w:rsidTr="007C4D80">
        <w:trPr>
          <w:trHeight w:val="285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11.10.2021</w:t>
            </w:r>
          </w:p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22F74" w:rsidRPr="000808BE" w:rsidTr="007C4D80">
        <w:trPr>
          <w:trHeight w:val="272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0808BE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0808B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06DF9" w:rsidRPr="000808BE" w:rsidTr="007C4D80">
        <w:trPr>
          <w:trHeight w:val="297"/>
        </w:trPr>
        <w:tc>
          <w:tcPr>
            <w:tcW w:w="3221" w:type="dxa"/>
          </w:tcPr>
          <w:p w:rsidR="00E06DF9" w:rsidRPr="00E06DF9" w:rsidRDefault="00E06DF9" w:rsidP="00E06DF9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221" w:type="dxa"/>
          </w:tcPr>
          <w:p w:rsidR="00E06DF9" w:rsidRPr="000808BE" w:rsidRDefault="00E06DF9" w:rsidP="00E06DF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E06DF9" w:rsidRPr="000808BE" w:rsidRDefault="00E06DF9" w:rsidP="00E06DF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22F74" w:rsidRPr="000808BE" w:rsidTr="007C4D80">
        <w:trPr>
          <w:trHeight w:val="297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22F74" w:rsidRPr="000808BE" w:rsidRDefault="00D22F74" w:rsidP="00D22F74">
      <w:pPr>
        <w:rPr>
          <w:b/>
        </w:rPr>
      </w:pPr>
      <w:r w:rsidRPr="000808BE">
        <w:rPr>
          <w:b/>
        </w:rPr>
        <w:t>Интернет-ресурсы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3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(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</w:t>
      </w:r>
      <w:proofErr w:type="spellStart"/>
      <w:r w:rsidRPr="000808BE">
        <w:rPr>
          <w:rStyle w:val="FontStyle21"/>
          <w:sz w:val="24"/>
          <w:szCs w:val="24"/>
        </w:rPr>
        <w:t>Scholar</w:t>
      </w:r>
      <w:proofErr w:type="spellEnd"/>
      <w:r w:rsidRPr="000808BE">
        <w:rPr>
          <w:rStyle w:val="FontStyle21"/>
          <w:sz w:val="24"/>
          <w:szCs w:val="24"/>
        </w:rPr>
        <w:t xml:space="preserve">) – URL: </w:t>
      </w:r>
      <w:hyperlink r:id="rId24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5" w:history="1">
        <w:r w:rsidRPr="000808BE">
          <w:rPr>
            <w:rStyle w:val="a7"/>
          </w:rPr>
          <w:t>http:window.edu.ru/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0808BE">
          <w:rPr>
            <w:rStyle w:val="a7"/>
          </w:rPr>
          <w:t>https://www1.fips.ru/</w:t>
        </w:r>
      </w:hyperlink>
    </w:p>
    <w:p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  <w:bookmarkStart w:id="2" w:name="_GoBack"/>
      <w:bookmarkEnd w:id="2"/>
    </w:p>
    <w:p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  <w:r w:rsidRPr="00D22F74">
        <w:rPr>
          <w:rStyle w:val="FontStyle14"/>
          <w:sz w:val="24"/>
          <w:szCs w:val="24"/>
        </w:rPr>
        <w:t xml:space="preserve"> 9. Материально-техническое обеспечение дисциплины </w:t>
      </w:r>
    </w:p>
    <w:p w:rsidR="00D22F74" w:rsidRPr="00D22F74" w:rsidRDefault="00D22F74" w:rsidP="00D22F74">
      <w:r w:rsidRPr="00D22F74">
        <w:t>Материально-техническое обеспечение дисциплины включает:</w:t>
      </w:r>
    </w:p>
    <w:p w:rsidR="00D22F74" w:rsidRPr="00D22F74" w:rsidRDefault="00D22F74" w:rsidP="00D22F7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22F74" w:rsidRPr="00D22F74" w:rsidTr="00D22F74">
        <w:trPr>
          <w:trHeight w:val="112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r w:rsidRPr="00D22F74"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25"/>
              <w:spacing w:line="240" w:lineRule="auto"/>
              <w:ind w:left="0"/>
              <w:jc w:val="both"/>
            </w:pPr>
            <w:r>
              <w:t>Химическая посуда, реактивы, весы лабораторные равноплечие ВЛР-200, Весы электронные лабораторные ВК-300, Низкотемпературная лабораторная электропечь SNOL10/10, магнитные мешалки, эл. плитки.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D22F74" w:rsidRPr="00D22F74" w:rsidRDefault="00D22F74" w:rsidP="007C4D80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D22F74" w:rsidRPr="00D22F74" w:rsidRDefault="00D22F74" w:rsidP="007C4D80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Специализированная мебель. </w:t>
            </w:r>
          </w:p>
          <w:p w:rsidR="00D22F74" w:rsidRPr="00D22F74" w:rsidRDefault="00D22F74" w:rsidP="007C4D80">
            <w:pPr>
              <w:pStyle w:val="Style1"/>
              <w:widowControl/>
            </w:pPr>
            <w:r w:rsidRPr="00D22F74">
              <w:t>Инструмент для профилактики лабораторных установок</w:t>
            </w:r>
          </w:p>
        </w:tc>
      </w:tr>
    </w:tbl>
    <w:p w:rsidR="00556116" w:rsidRDefault="00556116" w:rsidP="00D22F74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556116" w:rsidSect="003200C5">
      <w:footerReference w:type="default" r:id="rId2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91" w:rsidRDefault="00445291">
      <w:r>
        <w:separator/>
      </w:r>
    </w:p>
  </w:endnote>
  <w:endnote w:type="continuationSeparator" w:id="0">
    <w:p w:rsidR="00445291" w:rsidRDefault="0044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C" w:rsidRDefault="008C0DFD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66C" w:rsidRPr="00E36BF6" w:rsidRDefault="00A7366C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    <v:fill opacity="0"/>
              <v:textbox inset="0,0,0,0">
                <w:txbxContent>
                  <w:p w:rsidR="00A7366C" w:rsidRPr="00E36BF6" w:rsidRDefault="00A7366C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91" w:rsidRDefault="00445291">
      <w:r>
        <w:separator/>
      </w:r>
    </w:p>
  </w:footnote>
  <w:footnote w:type="continuationSeparator" w:id="0">
    <w:p w:rsidR="00445291" w:rsidRDefault="0044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D711F"/>
    <w:multiLevelType w:val="hybridMultilevel"/>
    <w:tmpl w:val="A7A6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57E57"/>
    <w:multiLevelType w:val="hybridMultilevel"/>
    <w:tmpl w:val="BAE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475D"/>
    <w:multiLevelType w:val="hybridMultilevel"/>
    <w:tmpl w:val="EE4C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3D19B8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D2481A"/>
    <w:multiLevelType w:val="singleLevel"/>
    <w:tmpl w:val="DD70C2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6265106C"/>
    <w:multiLevelType w:val="multilevel"/>
    <w:tmpl w:val="EC88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19B17F6"/>
    <w:multiLevelType w:val="hybridMultilevel"/>
    <w:tmpl w:val="79E6D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29"/>
  </w:num>
  <w:num w:numId="11">
    <w:abstractNumId w:val="25"/>
  </w:num>
  <w:num w:numId="12">
    <w:abstractNumId w:val="11"/>
  </w:num>
  <w:num w:numId="13">
    <w:abstractNumId w:val="20"/>
  </w:num>
  <w:num w:numId="14">
    <w:abstractNumId w:val="5"/>
  </w:num>
  <w:num w:numId="15">
    <w:abstractNumId w:val="12"/>
  </w:num>
  <w:num w:numId="16">
    <w:abstractNumId w:val="17"/>
  </w:num>
  <w:num w:numId="17">
    <w:abstractNumId w:val="4"/>
  </w:num>
  <w:num w:numId="18">
    <w:abstractNumId w:val="31"/>
  </w:num>
  <w:num w:numId="19">
    <w:abstractNumId w:val="27"/>
  </w:num>
  <w:num w:numId="20">
    <w:abstractNumId w:val="16"/>
  </w:num>
  <w:num w:numId="21">
    <w:abstractNumId w:val="23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22"/>
  </w:num>
  <w:num w:numId="27">
    <w:abstractNumId w:val="18"/>
  </w:num>
  <w:num w:numId="28">
    <w:abstractNumId w:val="15"/>
  </w:num>
  <w:num w:numId="29">
    <w:abstractNumId w:val="6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3"/>
    <w:rsid w:val="00006267"/>
    <w:rsid w:val="000540CF"/>
    <w:rsid w:val="00077EA2"/>
    <w:rsid w:val="00095FFD"/>
    <w:rsid w:val="000976DD"/>
    <w:rsid w:val="00097B6A"/>
    <w:rsid w:val="000A6777"/>
    <w:rsid w:val="000B659F"/>
    <w:rsid w:val="000B6868"/>
    <w:rsid w:val="000D44C4"/>
    <w:rsid w:val="000E0BBA"/>
    <w:rsid w:val="000E6A08"/>
    <w:rsid w:val="000F6B58"/>
    <w:rsid w:val="000F6F72"/>
    <w:rsid w:val="00143133"/>
    <w:rsid w:val="00152DD8"/>
    <w:rsid w:val="00176EF6"/>
    <w:rsid w:val="001877A5"/>
    <w:rsid w:val="001949F6"/>
    <w:rsid w:val="00196430"/>
    <w:rsid w:val="001B6FAC"/>
    <w:rsid w:val="001C66AD"/>
    <w:rsid w:val="001F2EE3"/>
    <w:rsid w:val="00200C0A"/>
    <w:rsid w:val="00202E17"/>
    <w:rsid w:val="002034C6"/>
    <w:rsid w:val="0024557C"/>
    <w:rsid w:val="0024786C"/>
    <w:rsid w:val="002657C9"/>
    <w:rsid w:val="00296018"/>
    <w:rsid w:val="002C11B6"/>
    <w:rsid w:val="002C7731"/>
    <w:rsid w:val="002D414A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D6906"/>
    <w:rsid w:val="003E7A27"/>
    <w:rsid w:val="003F7988"/>
    <w:rsid w:val="00411559"/>
    <w:rsid w:val="00445291"/>
    <w:rsid w:val="00447459"/>
    <w:rsid w:val="00455336"/>
    <w:rsid w:val="00456240"/>
    <w:rsid w:val="0046356A"/>
    <w:rsid w:val="0046659F"/>
    <w:rsid w:val="004819D1"/>
    <w:rsid w:val="004A1E75"/>
    <w:rsid w:val="004B1929"/>
    <w:rsid w:val="004F012E"/>
    <w:rsid w:val="004F32BF"/>
    <w:rsid w:val="004F3E0F"/>
    <w:rsid w:val="005018EE"/>
    <w:rsid w:val="00504BC1"/>
    <w:rsid w:val="00506322"/>
    <w:rsid w:val="005135AF"/>
    <w:rsid w:val="0052505F"/>
    <w:rsid w:val="00525BCB"/>
    <w:rsid w:val="00535DBB"/>
    <w:rsid w:val="00544B44"/>
    <w:rsid w:val="00550A58"/>
    <w:rsid w:val="005553C3"/>
    <w:rsid w:val="00556116"/>
    <w:rsid w:val="005565BA"/>
    <w:rsid w:val="00556821"/>
    <w:rsid w:val="00561746"/>
    <w:rsid w:val="00577833"/>
    <w:rsid w:val="005A133D"/>
    <w:rsid w:val="005B14B5"/>
    <w:rsid w:val="005B3426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30AC"/>
    <w:rsid w:val="006A4996"/>
    <w:rsid w:val="006B1E95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B28"/>
    <w:rsid w:val="007B4EB7"/>
    <w:rsid w:val="007B5066"/>
    <w:rsid w:val="007D4F4A"/>
    <w:rsid w:val="00802150"/>
    <w:rsid w:val="0080798F"/>
    <w:rsid w:val="00812174"/>
    <w:rsid w:val="008156C4"/>
    <w:rsid w:val="00817276"/>
    <w:rsid w:val="00820F7A"/>
    <w:rsid w:val="00841B39"/>
    <w:rsid w:val="00853896"/>
    <w:rsid w:val="00865203"/>
    <w:rsid w:val="008A1FFC"/>
    <w:rsid w:val="008C0DFD"/>
    <w:rsid w:val="008D1FCB"/>
    <w:rsid w:val="008D289F"/>
    <w:rsid w:val="008D630B"/>
    <w:rsid w:val="008D6C7B"/>
    <w:rsid w:val="008E3332"/>
    <w:rsid w:val="008E3BD2"/>
    <w:rsid w:val="008E5864"/>
    <w:rsid w:val="008F1110"/>
    <w:rsid w:val="00905E9F"/>
    <w:rsid w:val="00926792"/>
    <w:rsid w:val="0093668B"/>
    <w:rsid w:val="00953097"/>
    <w:rsid w:val="00956246"/>
    <w:rsid w:val="00957B4E"/>
    <w:rsid w:val="00957E90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3D48"/>
    <w:rsid w:val="00A14F44"/>
    <w:rsid w:val="00A257C7"/>
    <w:rsid w:val="00A2605A"/>
    <w:rsid w:val="00A4550D"/>
    <w:rsid w:val="00A53B2D"/>
    <w:rsid w:val="00A67783"/>
    <w:rsid w:val="00A7366C"/>
    <w:rsid w:val="00A77168"/>
    <w:rsid w:val="00A86781"/>
    <w:rsid w:val="00A90D23"/>
    <w:rsid w:val="00AA25A1"/>
    <w:rsid w:val="00AD1999"/>
    <w:rsid w:val="00AD27D3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10B0D"/>
    <w:rsid w:val="00C274B3"/>
    <w:rsid w:val="00C35F10"/>
    <w:rsid w:val="00C36A9A"/>
    <w:rsid w:val="00C4703A"/>
    <w:rsid w:val="00C65006"/>
    <w:rsid w:val="00C66209"/>
    <w:rsid w:val="00C7755C"/>
    <w:rsid w:val="00C93759"/>
    <w:rsid w:val="00C971A2"/>
    <w:rsid w:val="00CA0A79"/>
    <w:rsid w:val="00CC2B83"/>
    <w:rsid w:val="00CD0E88"/>
    <w:rsid w:val="00CF1A66"/>
    <w:rsid w:val="00D009DD"/>
    <w:rsid w:val="00D11A28"/>
    <w:rsid w:val="00D22F74"/>
    <w:rsid w:val="00D25BEE"/>
    <w:rsid w:val="00D448B5"/>
    <w:rsid w:val="00D50DC8"/>
    <w:rsid w:val="00D55675"/>
    <w:rsid w:val="00DA119F"/>
    <w:rsid w:val="00DE1F5F"/>
    <w:rsid w:val="00DF139E"/>
    <w:rsid w:val="00E01791"/>
    <w:rsid w:val="00E06DF9"/>
    <w:rsid w:val="00E06E08"/>
    <w:rsid w:val="00E15A81"/>
    <w:rsid w:val="00E25312"/>
    <w:rsid w:val="00E25EB1"/>
    <w:rsid w:val="00E269D7"/>
    <w:rsid w:val="00E304FE"/>
    <w:rsid w:val="00E357F0"/>
    <w:rsid w:val="00E36BF6"/>
    <w:rsid w:val="00E6676F"/>
    <w:rsid w:val="00E67D26"/>
    <w:rsid w:val="00E742D3"/>
    <w:rsid w:val="00E84651"/>
    <w:rsid w:val="00E9212E"/>
    <w:rsid w:val="00E942C3"/>
    <w:rsid w:val="00EA7986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67A54"/>
    <w:rsid w:val="00F70169"/>
    <w:rsid w:val="00F83285"/>
    <w:rsid w:val="00F83AF1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39F096"/>
  <w15:docId w15:val="{272B1F4A-4510-4868-B5F8-2C6F4B1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6B1E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7B7E8-7E65-4FEC-9A32-96E66146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24999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5</cp:revision>
  <cp:lastPrinted>2014-09-24T06:43:00Z</cp:lastPrinted>
  <dcterms:created xsi:type="dcterms:W3CDTF">2020-04-20T08:19:00Z</dcterms:created>
  <dcterms:modified xsi:type="dcterms:W3CDTF">2020-11-29T11:36:00Z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