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C3D" w:rsidRDefault="00415ACD" w:rsidP="00415AC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9704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05" cy="97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3D" w:rsidRDefault="00415ACD" w:rsidP="00415AC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781" cy="9677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240" cy="968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3D" w:rsidRDefault="00415ACD" w:rsidP="00415AC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8788" cy="9563100"/>
            <wp:effectExtent l="0" t="0" r="5080" b="0"/>
            <wp:docPr id="3" name="Рисунок 3" descr="M:\РПД - 2020\Требования к РП 2020\Актуализация РПД_Васильева_14.10.20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РПД - 2020\Требования к РП 2020\Актуализация РПД_Васильева_14.10.20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880" cy="95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CD" w:rsidRPr="00981D23" w:rsidRDefault="00415ACD" w:rsidP="00415AC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7"/>
        <w:gridCol w:w="19"/>
        <w:gridCol w:w="7164"/>
      </w:tblGrid>
      <w:tr w:rsidR="00415ACD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15ACD" w:rsidRPr="00981D23" w:rsidTr="00FA1C8A">
        <w:trPr>
          <w:trHeight w:hRule="exact" w:val="4740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всесторонне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подходить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разрешению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proofErr w:type="gramStart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End"/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бизнес-среде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стабильности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роста.</w:t>
            </w:r>
            <w:r w:rsidRPr="00981D23">
              <w:t xml:space="preserve"> </w:t>
            </w:r>
          </w:p>
        </w:tc>
      </w:tr>
      <w:tr w:rsidR="00415ACD" w:rsidRPr="00981D23" w:rsidTr="00FA1C8A">
        <w:trPr>
          <w:trHeight w:hRule="exact" w:val="138"/>
        </w:trPr>
        <w:tc>
          <w:tcPr>
            <w:tcW w:w="1976" w:type="dxa"/>
            <w:gridSpan w:val="2"/>
          </w:tcPr>
          <w:p w:rsidR="00415ACD" w:rsidRPr="00981D23" w:rsidRDefault="00415ACD" w:rsidP="00A60CA1"/>
        </w:tc>
        <w:tc>
          <w:tcPr>
            <w:tcW w:w="7164" w:type="dxa"/>
          </w:tcPr>
          <w:p w:rsidR="00415ACD" w:rsidRPr="00981D23" w:rsidRDefault="00415ACD" w:rsidP="00A60CA1"/>
        </w:tc>
      </w:tr>
      <w:tr w:rsidR="00415ACD" w:rsidRPr="00981D23" w:rsidTr="00FA1C8A">
        <w:trPr>
          <w:trHeight w:hRule="exact" w:val="416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1D23">
              <w:t xml:space="preserve"> </w:t>
            </w:r>
          </w:p>
        </w:tc>
      </w:tr>
      <w:tr w:rsidR="00415ACD" w:rsidRPr="00981D23" w:rsidTr="00FA1C8A">
        <w:trPr>
          <w:trHeight w:hRule="exact" w:val="1158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1D23">
              <w:t xml:space="preserve"> 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="00A60CA1"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A60CA1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0CA1" w:rsidRPr="00A60CA1" w:rsidRDefault="00A60CA1" w:rsidP="00A60C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sz w:val="24"/>
                <w:szCs w:val="24"/>
              </w:rPr>
              <w:t>Защита интеллектуальной собственности;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="00A60CA1"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A60CA1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0CA1" w:rsidRPr="00A60CA1" w:rsidRDefault="00A60CA1" w:rsidP="00A60C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60CA1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Медиакультура</w:t>
            </w:r>
            <w:proofErr w:type="spellEnd"/>
            <w:r w:rsidRPr="00A60C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5ACD" w:rsidRPr="00A60CA1" w:rsidTr="00FA1C8A">
        <w:trPr>
          <w:trHeight w:hRule="exact" w:val="55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A60CA1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и умения, полученные обучающимися при изучении дисциплины, необходимы при изучении дисциплин/прохождении практик/подготовке к ГИА</w:t>
            </w:r>
            <w:r w:rsidR="00415ACD"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15ACD" w:rsidRPr="00A60CA1">
              <w:rPr>
                <w:sz w:val="24"/>
                <w:szCs w:val="24"/>
              </w:rPr>
              <w:t xml:space="preserve"> 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A60CA1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sz w:val="24"/>
                <w:szCs w:val="24"/>
              </w:rPr>
              <w:t>Международный опыт предпринимательства;</w:t>
            </w:r>
          </w:p>
        </w:tc>
      </w:tr>
      <w:tr w:rsidR="00A60CA1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0CA1" w:rsidRPr="00A60CA1" w:rsidRDefault="00A60CA1" w:rsidP="00A60C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практика;</w:t>
            </w:r>
          </w:p>
          <w:p w:rsidR="00A60CA1" w:rsidRPr="00A60CA1" w:rsidRDefault="00A60CA1" w:rsidP="00A60C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CA1" w:rsidRPr="00A60CA1" w:rsidTr="00FA1C8A">
        <w:trPr>
          <w:trHeight w:hRule="exact" w:val="569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0CA1" w:rsidRPr="00A60CA1" w:rsidRDefault="00A60CA1" w:rsidP="00A60C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деятельности;</w:t>
            </w:r>
          </w:p>
        </w:tc>
      </w:tr>
      <w:tr w:rsidR="00A60CA1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0CA1" w:rsidRPr="00A60CA1" w:rsidRDefault="00A60CA1" w:rsidP="00A60C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подготовленной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415ACD" w:rsidRPr="00981D23" w:rsidTr="00FA1C8A">
        <w:trPr>
          <w:trHeight w:hRule="exact" w:val="138"/>
        </w:trPr>
        <w:tc>
          <w:tcPr>
            <w:tcW w:w="1976" w:type="dxa"/>
            <w:gridSpan w:val="2"/>
          </w:tcPr>
          <w:p w:rsidR="00415ACD" w:rsidRPr="00981D23" w:rsidRDefault="00415ACD" w:rsidP="00A60CA1"/>
        </w:tc>
        <w:tc>
          <w:tcPr>
            <w:tcW w:w="7164" w:type="dxa"/>
          </w:tcPr>
          <w:p w:rsidR="00415ACD" w:rsidRPr="00981D23" w:rsidRDefault="00415ACD" w:rsidP="00A60CA1"/>
        </w:tc>
      </w:tr>
      <w:tr w:rsidR="00415ACD" w:rsidRPr="00981D23" w:rsidTr="00FA1C8A">
        <w:trPr>
          <w:trHeight w:hRule="exact" w:val="55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1D23">
              <w:t xml:space="preserve"> </w:t>
            </w:r>
          </w:p>
        </w:tc>
      </w:tr>
      <w:tr w:rsidR="00415ACD" w:rsidRPr="00981D23" w:rsidTr="00FA1C8A">
        <w:trPr>
          <w:trHeight w:hRule="exact" w:val="826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1D23">
              <w:t xml:space="preserve"> </w:t>
            </w:r>
          </w:p>
        </w:tc>
      </w:tr>
      <w:tr w:rsidR="00415ACD" w:rsidTr="00FA1C8A">
        <w:trPr>
          <w:trHeight w:hRule="exact" w:val="840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15ACD" w:rsidRPr="00FA1C8A" w:rsidTr="00FA1C8A">
        <w:trPr>
          <w:trHeight w:hRule="exact" w:val="88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научные достижения в области экономики, их критику и направления совершенствования, развития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главное в научных работах по экономике, их научную новизну, определять их практическую значимость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научных достижений в области экономики, умением анализировать ситуацию и определять направления ее развития</w:t>
            </w:r>
          </w:p>
        </w:tc>
      </w:tr>
      <w:tr w:rsidR="00415ACD" w:rsidRPr="00FA1C8A" w:rsidTr="00FA1C8A">
        <w:trPr>
          <w:trHeight w:hRule="exact" w:val="88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Необходимую информацию о состоянии, перспективах и проблемах других дисциплин, возможности ее интерпретации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знания из других дисциплин, в обсуждении экономических проблем, в т. ч. с философской точки зрения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использования методов научных экономических исследований в различных сферах деятельности, на занятиях в аудитории и на практике</w:t>
            </w:r>
          </w:p>
        </w:tc>
      </w:tr>
      <w:tr w:rsidR="00415ACD" w:rsidRPr="00FA1C8A" w:rsidTr="00FA1C8A">
        <w:trPr>
          <w:trHeight w:hRule="exact" w:val="571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Теоретико-методологические основы исследований в экономике и методику обучения экономике на иностранном языке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теоретические знания при решении проблемных задач в международных исследованиях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Профессиональным иностранным языком в области экономических исследований, навыками их использования </w:t>
            </w:r>
            <w:proofErr w:type="gramStart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 совместной</w:t>
            </w:r>
            <w:proofErr w:type="gram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работе</w:t>
            </w:r>
          </w:p>
        </w:tc>
      </w:tr>
      <w:tr w:rsidR="00415ACD" w:rsidRPr="00FA1C8A" w:rsidTr="00FA1C8A">
        <w:trPr>
          <w:trHeight w:hRule="exact" w:val="61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научного поиска информации по теме научного исследования</w:t>
            </w:r>
          </w:p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научного поиска информации по широкому кругу вопросов</w:t>
            </w:r>
          </w:p>
        </w:tc>
      </w:tr>
      <w:tr w:rsidR="00415ACD" w:rsidRPr="00981D23" w:rsidTr="00FA1C8A">
        <w:trPr>
          <w:trHeight w:hRule="exact" w:val="1425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Оформлять результаты научных исследований в соответствии с требованиями </w:t>
            </w:r>
            <w:proofErr w:type="gramStart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стандартов  и</w:t>
            </w:r>
            <w:proofErr w:type="gram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создавать презентации</w:t>
            </w:r>
          </w:p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результаты научных исследований в виде презентаций и в соответствии с требованиями российских и международных стандартов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FA1C8A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15ACD"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пособами совершенствования профессиональных знаний и умений путем использования возможностей информационной среды на высоком уровне</w:t>
            </w:r>
          </w:p>
        </w:tc>
      </w:tr>
      <w:tr w:rsidR="00415ACD" w:rsidRPr="00FA1C8A" w:rsidTr="00FA1C8A">
        <w:trPr>
          <w:trHeight w:hRule="exact" w:val="1155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методы исследования в экономике, возможности каждого метода, их сравнительную характеристику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Объяснять </w:t>
            </w:r>
            <w:proofErr w:type="gramStart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различных методов исследования</w:t>
            </w:r>
            <w:proofErr w:type="gram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применяемых в экономике, аргументированно обосновывать возможности их применения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преимуществ различных научных методов и информационных технологий в научных исследованиях</w:t>
            </w:r>
          </w:p>
        </w:tc>
      </w:tr>
      <w:tr w:rsidR="00415ACD" w:rsidRPr="00FA1C8A" w:rsidTr="00FA1C8A">
        <w:trPr>
          <w:trHeight w:hRule="exact" w:val="61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ОПК-2 готовностью организовать работу исследовательского коллектива в научной отрасли, соответствующей направлению подготовки</w:t>
            </w:r>
          </w:p>
        </w:tc>
      </w:tr>
      <w:tr w:rsidR="00415ACD" w:rsidRPr="00BC1769" w:rsidTr="00BC1769">
        <w:trPr>
          <w:trHeight w:hRule="exact" w:val="836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BC1769" w:rsidRDefault="00415ACD" w:rsidP="00BC17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769" w:rsidRPr="00BC1769" w:rsidRDefault="00BC1769" w:rsidP="00BC17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BC1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ринципы организации работы исследовательского коллектива</w:t>
            </w:r>
          </w:p>
          <w:p w:rsidR="00415ACD" w:rsidRPr="00BC1769" w:rsidRDefault="00BC1769" w:rsidP="00BC17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BC1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арактеристику процесса организации работы исследовательского коллектива</w:t>
            </w:r>
          </w:p>
        </w:tc>
      </w:tr>
      <w:tr w:rsidR="00415ACD" w:rsidRPr="00981D23" w:rsidTr="00FA1C8A">
        <w:trPr>
          <w:trHeight w:hRule="exact" w:val="1917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области проведения </w:t>
            </w:r>
            <w:proofErr w:type="gramStart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  исследований</w:t>
            </w:r>
            <w:proofErr w:type="gram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области экономики, возможные их результаты</w:t>
            </w:r>
          </w:p>
          <w:p w:rsidR="00415ACD" w:rsidRDefault="00415ACD" w:rsidP="00FA1C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знания в области научных экономических исследований</w:t>
            </w:r>
          </w:p>
          <w:p w:rsidR="00FA1C8A" w:rsidRPr="0005055B" w:rsidRDefault="00FA1C8A" w:rsidP="00FA1C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A1C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работу исследовательского коллектива в области научных</w:t>
            </w:r>
            <w:r w:rsidRPr="00FA1C8A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экономических исследований, опираясь на знание ключевых принципов и характеристик</w:t>
            </w:r>
          </w:p>
          <w:p w:rsidR="00FA1C8A" w:rsidRPr="00981D23" w:rsidRDefault="00FA1C8A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5ACD" w:rsidRPr="00981D23" w:rsidTr="00FA1C8A">
        <w:trPr>
          <w:trHeight w:hRule="exact" w:val="333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общения, работы в группе, организации работы в группе</w:t>
            </w:r>
          </w:p>
        </w:tc>
      </w:tr>
      <w:tr w:rsidR="00415ACD" w:rsidRPr="00FA1C8A" w:rsidTr="00FA1C8A">
        <w:trPr>
          <w:trHeight w:hRule="exact" w:val="61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ОПК-3 готовностью к преподавательской деятельности по образовательным программам высшего образования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экономические понятия и законы</w:t>
            </w:r>
          </w:p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различных экономических дисциплин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методы решения типовых экономических задач</w:t>
            </w:r>
          </w:p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методы решения экономических задач с использованием междисциплинарных знаний</w:t>
            </w:r>
          </w:p>
        </w:tc>
      </w:tr>
      <w:tr w:rsidR="00415ACD" w:rsidRPr="00981D23" w:rsidTr="00FA1C8A">
        <w:trPr>
          <w:trHeight w:hRule="exact" w:val="333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на высоком уровне</w:t>
            </w:r>
          </w:p>
        </w:tc>
      </w:tr>
    </w:tbl>
    <w:p w:rsidR="00415ACD" w:rsidRPr="00981D23" w:rsidRDefault="00415ACD" w:rsidP="00415ACD">
      <w:pPr>
        <w:rPr>
          <w:sz w:val="0"/>
          <w:szCs w:val="0"/>
        </w:rPr>
      </w:pPr>
      <w:r w:rsidRPr="00981D23">
        <w:br w:type="page"/>
      </w:r>
    </w:p>
    <w:tbl>
      <w:tblPr>
        <w:tblW w:w="0" w:type="auto"/>
        <w:tblInd w:w="-2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27"/>
        <w:gridCol w:w="400"/>
        <w:gridCol w:w="591"/>
        <w:gridCol w:w="591"/>
        <w:gridCol w:w="663"/>
        <w:gridCol w:w="467"/>
        <w:gridCol w:w="1534"/>
        <w:gridCol w:w="1607"/>
        <w:gridCol w:w="1229"/>
      </w:tblGrid>
      <w:tr w:rsidR="00415ACD" w:rsidRPr="00981D23" w:rsidTr="00AA3277">
        <w:trPr>
          <w:trHeight w:hRule="exact" w:val="285"/>
        </w:trPr>
        <w:tc>
          <w:tcPr>
            <w:tcW w:w="704" w:type="dxa"/>
          </w:tcPr>
          <w:p w:rsidR="00415ACD" w:rsidRPr="00981D23" w:rsidRDefault="00415ACD" w:rsidP="00A60CA1"/>
        </w:tc>
        <w:tc>
          <w:tcPr>
            <w:tcW w:w="850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</w:p>
        </w:tc>
      </w:tr>
      <w:tr w:rsidR="00415ACD" w:rsidRPr="00981D23" w:rsidTr="00AA3277">
        <w:trPr>
          <w:trHeight w:hRule="exact" w:val="3611"/>
        </w:trPr>
        <w:tc>
          <w:tcPr>
            <w:tcW w:w="92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1D23"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both"/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1D23">
              <w:t xml:space="preserve"> </w:t>
            </w:r>
          </w:p>
          <w:p w:rsidR="001106EB" w:rsidRPr="001106EB" w:rsidRDefault="001106EB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подготовка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зачету с оценкой – 4 акад. часа.</w:t>
            </w:r>
          </w:p>
          <w:p w:rsidR="001106EB" w:rsidRDefault="001106EB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5ACD" w:rsidRPr="001106EB" w:rsidRDefault="00415ACD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</w:p>
        </w:tc>
      </w:tr>
      <w:tr w:rsidR="00415ACD" w:rsidRPr="00981D23" w:rsidTr="00A32FA6">
        <w:trPr>
          <w:trHeight w:hRule="exact" w:val="68"/>
        </w:trPr>
        <w:tc>
          <w:tcPr>
            <w:tcW w:w="704" w:type="dxa"/>
          </w:tcPr>
          <w:p w:rsidR="00415ACD" w:rsidRPr="00981D23" w:rsidRDefault="00415ACD" w:rsidP="00A60CA1"/>
        </w:tc>
        <w:tc>
          <w:tcPr>
            <w:tcW w:w="1427" w:type="dxa"/>
          </w:tcPr>
          <w:p w:rsidR="00415ACD" w:rsidRPr="00981D23" w:rsidRDefault="00415ACD" w:rsidP="00A60CA1"/>
        </w:tc>
        <w:tc>
          <w:tcPr>
            <w:tcW w:w="400" w:type="dxa"/>
          </w:tcPr>
          <w:p w:rsidR="00415ACD" w:rsidRPr="00981D23" w:rsidRDefault="00415ACD" w:rsidP="00A60CA1"/>
        </w:tc>
        <w:tc>
          <w:tcPr>
            <w:tcW w:w="591" w:type="dxa"/>
          </w:tcPr>
          <w:p w:rsidR="00415ACD" w:rsidRPr="00981D23" w:rsidRDefault="00415ACD" w:rsidP="00A60CA1"/>
        </w:tc>
        <w:tc>
          <w:tcPr>
            <w:tcW w:w="591" w:type="dxa"/>
          </w:tcPr>
          <w:p w:rsidR="00415ACD" w:rsidRPr="00981D23" w:rsidRDefault="00415ACD" w:rsidP="00A60CA1"/>
        </w:tc>
        <w:tc>
          <w:tcPr>
            <w:tcW w:w="663" w:type="dxa"/>
          </w:tcPr>
          <w:p w:rsidR="00415ACD" w:rsidRPr="00981D23" w:rsidRDefault="00415ACD" w:rsidP="00A60CA1"/>
        </w:tc>
        <w:tc>
          <w:tcPr>
            <w:tcW w:w="467" w:type="dxa"/>
          </w:tcPr>
          <w:p w:rsidR="00415ACD" w:rsidRPr="00981D23" w:rsidRDefault="00415ACD" w:rsidP="00A60CA1"/>
        </w:tc>
        <w:tc>
          <w:tcPr>
            <w:tcW w:w="1534" w:type="dxa"/>
          </w:tcPr>
          <w:p w:rsidR="00415ACD" w:rsidRPr="00981D23" w:rsidRDefault="00415ACD" w:rsidP="00A60CA1"/>
        </w:tc>
        <w:tc>
          <w:tcPr>
            <w:tcW w:w="1607" w:type="dxa"/>
          </w:tcPr>
          <w:p w:rsidR="00415ACD" w:rsidRPr="00981D23" w:rsidRDefault="00415ACD" w:rsidP="00A60CA1"/>
        </w:tc>
        <w:tc>
          <w:tcPr>
            <w:tcW w:w="1229" w:type="dxa"/>
          </w:tcPr>
          <w:p w:rsidR="00415ACD" w:rsidRPr="00981D23" w:rsidRDefault="00415ACD" w:rsidP="00A60CA1"/>
        </w:tc>
      </w:tr>
      <w:tr w:rsidR="00415ACD" w:rsidTr="00AA3277">
        <w:trPr>
          <w:trHeight w:hRule="exact" w:val="972"/>
        </w:trPr>
        <w:tc>
          <w:tcPr>
            <w:tcW w:w="213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1D23">
              <w:t xml:space="preserve"> </w:t>
            </w:r>
          </w:p>
        </w:tc>
        <w:tc>
          <w:tcPr>
            <w:tcW w:w="4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1D23">
              <w:t xml:space="preserve"> </w:t>
            </w:r>
          </w:p>
        </w:tc>
        <w:tc>
          <w:tcPr>
            <w:tcW w:w="1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15ACD" w:rsidTr="00AA3277">
        <w:trPr>
          <w:trHeight w:hRule="exact" w:val="833"/>
        </w:trPr>
        <w:tc>
          <w:tcPr>
            <w:tcW w:w="213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  <w:tc>
          <w:tcPr>
            <w:tcW w:w="12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</w:tr>
      <w:tr w:rsidR="00342155" w:rsidRPr="00342155" w:rsidTr="00342155">
        <w:trPr>
          <w:trHeight w:hRule="exact" w:val="356"/>
        </w:trPr>
        <w:tc>
          <w:tcPr>
            <w:tcW w:w="921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2155" w:rsidRPr="00342155" w:rsidRDefault="00342155" w:rsidP="00A60CA1">
            <w:pPr>
              <w:rPr>
                <w:b/>
              </w:rPr>
            </w:pP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анализа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синтеза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экспериментальных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исследованиях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экономике</w:t>
            </w:r>
            <w:r w:rsidRPr="00342155">
              <w:rPr>
                <w:b/>
              </w:rPr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r w:rsidRPr="00981D23"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Экономико-математическое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r w:rsidRPr="00981D23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Tr="00AA3277">
        <w:trPr>
          <w:trHeight w:hRule="exact" w:val="277"/>
        </w:trPr>
        <w:tc>
          <w:tcPr>
            <w:tcW w:w="2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</w:tr>
      <w:tr w:rsidR="00342155" w:rsidRPr="00981D23" w:rsidTr="00342155">
        <w:trPr>
          <w:trHeight w:hRule="exact" w:val="373"/>
        </w:trPr>
        <w:tc>
          <w:tcPr>
            <w:tcW w:w="921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2155" w:rsidRPr="00342155" w:rsidRDefault="00342155" w:rsidP="00A60CA1">
            <w:pPr>
              <w:rPr>
                <w:b/>
              </w:rPr>
            </w:pP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Методология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экспериментальных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исследований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экономике</w:t>
            </w:r>
            <w:r w:rsidRPr="00342155">
              <w:rPr>
                <w:b/>
              </w:rPr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r w:rsidRPr="00981D23"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981D23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Tr="00AA3277">
        <w:trPr>
          <w:trHeight w:hRule="exact" w:val="277"/>
        </w:trPr>
        <w:tc>
          <w:tcPr>
            <w:tcW w:w="2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</w:tr>
      <w:tr w:rsidR="00AA3277" w:rsidRPr="00981D23" w:rsidTr="00AA3277">
        <w:trPr>
          <w:trHeight w:hRule="exact" w:val="893"/>
        </w:trPr>
        <w:tc>
          <w:tcPr>
            <w:tcW w:w="2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777A0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proofErr w:type="gramStart"/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1,ОПК</w:t>
            </w:r>
            <w:proofErr w:type="gramEnd"/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- 2,ОПК-3,УК- 1,УК-2,УК- 3,УК-6</w:t>
            </w:r>
          </w:p>
        </w:tc>
      </w:tr>
    </w:tbl>
    <w:p w:rsidR="00415ACD" w:rsidRPr="00981D23" w:rsidRDefault="00415ACD" w:rsidP="00415ACD">
      <w:pPr>
        <w:rPr>
          <w:sz w:val="0"/>
          <w:szCs w:val="0"/>
        </w:rPr>
      </w:pPr>
    </w:p>
    <w:tbl>
      <w:tblPr>
        <w:tblW w:w="9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8"/>
        <w:gridCol w:w="88"/>
        <w:gridCol w:w="1764"/>
        <w:gridCol w:w="2761"/>
        <w:gridCol w:w="125"/>
        <w:gridCol w:w="4107"/>
        <w:gridCol w:w="49"/>
        <w:gridCol w:w="20"/>
        <w:gridCol w:w="14"/>
      </w:tblGrid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15ACD" w:rsidTr="002D21AA">
        <w:trPr>
          <w:trHeight w:hRule="exact" w:val="138"/>
        </w:trPr>
        <w:tc>
          <w:tcPr>
            <w:tcW w:w="9160" w:type="dxa"/>
            <w:gridSpan w:val="10"/>
          </w:tcPr>
          <w:p w:rsidR="00415ACD" w:rsidRDefault="00415ACD" w:rsidP="00A60CA1"/>
        </w:tc>
      </w:tr>
      <w:tr w:rsidR="00415ACD" w:rsidRPr="00981D23" w:rsidTr="002D21AA">
        <w:trPr>
          <w:trHeight w:hRule="exact" w:val="7518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преподаваемой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="00AA3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="00AA3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33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аналитической,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оценок,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справочно-правовых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«Гарант»,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«Консультант+»,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таблицами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proofErr w:type="spell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страновых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порталах.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методологией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макроуровне,</w:t>
            </w:r>
            <w:r w:rsidRPr="00981D23">
              <w:t xml:space="preserve"> </w:t>
            </w:r>
            <w:proofErr w:type="spellStart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мезоуровне</w:t>
            </w:r>
            <w:proofErr w:type="spellEnd"/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микроуровне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обратного.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воспринимаемых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(обсуждениям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значимости),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сообщениям,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тестированию,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последующим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рефератов.</w:t>
            </w:r>
            <w:r w:rsidRPr="00981D23">
              <w:t xml:space="preserve"> </w:t>
            </w:r>
          </w:p>
        </w:tc>
      </w:tr>
      <w:tr w:rsidR="00415ACD" w:rsidRPr="00981D23" w:rsidTr="002D21AA">
        <w:trPr>
          <w:trHeight w:hRule="exact" w:val="277"/>
        </w:trPr>
        <w:tc>
          <w:tcPr>
            <w:tcW w:w="9160" w:type="dxa"/>
            <w:gridSpan w:val="10"/>
          </w:tcPr>
          <w:p w:rsidR="00415ACD" w:rsidRPr="00981D23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981D23">
              <w:t xml:space="preserve"> </w:t>
            </w:r>
          </w:p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15ACD" w:rsidTr="002D21AA">
        <w:trPr>
          <w:trHeight w:hRule="exact" w:val="138"/>
        </w:trPr>
        <w:tc>
          <w:tcPr>
            <w:tcW w:w="9160" w:type="dxa"/>
            <w:gridSpan w:val="10"/>
          </w:tcPr>
          <w:p w:rsidR="00415ACD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1D23">
              <w:t xml:space="preserve"> </w:t>
            </w:r>
          </w:p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15ACD" w:rsidTr="002D21AA">
        <w:trPr>
          <w:trHeight w:hRule="exact" w:val="138"/>
        </w:trPr>
        <w:tc>
          <w:tcPr>
            <w:tcW w:w="9160" w:type="dxa"/>
            <w:gridSpan w:val="10"/>
          </w:tcPr>
          <w:p w:rsidR="00415ACD" w:rsidRDefault="00415ACD" w:rsidP="00A60CA1"/>
        </w:tc>
      </w:tr>
      <w:tr w:rsidR="00415ACD" w:rsidRPr="00981D23" w:rsidTr="002D21AA">
        <w:trPr>
          <w:trHeight w:hRule="exact" w:val="277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</w:p>
        </w:tc>
      </w:tr>
      <w:tr w:rsidR="00415ACD" w:rsidTr="002D21AA">
        <w:trPr>
          <w:trHeight w:hRule="exact" w:val="277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15ACD" w:rsidRPr="00981D23" w:rsidTr="00525043">
        <w:trPr>
          <w:trHeight w:hRule="exact" w:val="439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25043" w:rsidRPr="00034D30" w:rsidRDefault="00525043" w:rsidP="005250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D3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Мокий</w:t>
            </w:r>
            <w:proofErr w:type="spellEnd"/>
            <w:r w:rsidRPr="00034D3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, М. С. 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Методология научных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исследований 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для вузов / М. С. 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Мокий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А. Л. Никифоров, В. С. 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Мокий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; под редакцией М. С. 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Мокия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2-е изд.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254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978-5-534-13313-4.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0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https://urait.ru/viewer/metodologiya-nauchnyh-issledovaniy-457487#page/2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(дата обращения: 01.09.2020). </w:t>
            </w:r>
          </w:p>
          <w:p w:rsidR="00525043" w:rsidRPr="00034D30" w:rsidRDefault="00525043" w:rsidP="005250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Исследование операций в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экономике 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для вузов / под редакцией Н. Ш. Кремера.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4-е изд., 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перераб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 доп.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414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978-5-534-12800-0.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1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https://urait.ru/viewer/issledovanie-operaciy-v-ekonomike-460143#page/2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</w:p>
          <w:p w:rsidR="00415ACD" w:rsidRPr="00981D23" w:rsidRDefault="00525043" w:rsidP="005250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Мельник, М. В. 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Теория экономического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анализа 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для вузов / М. В. Мельник, В. Л. Поздеев.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261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978-5-534-09983-6.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2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https://urait.ru/viewer/teoriya-ekonomicheskogo-analiza-450143#page/2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415ACD" w:rsidRPr="00981D23">
              <w:t xml:space="preserve"> </w:t>
            </w:r>
          </w:p>
        </w:tc>
      </w:tr>
      <w:tr w:rsidR="00415ACD" w:rsidRPr="00981D23" w:rsidTr="00525043">
        <w:trPr>
          <w:trHeight w:hRule="exact" w:val="287"/>
        </w:trPr>
        <w:tc>
          <w:tcPr>
            <w:tcW w:w="9160" w:type="dxa"/>
            <w:gridSpan w:val="10"/>
          </w:tcPr>
          <w:p w:rsidR="00415ACD" w:rsidRPr="00981D23" w:rsidRDefault="00415ACD" w:rsidP="00A60CA1"/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15ACD" w:rsidRPr="00981D23" w:rsidTr="00525043">
        <w:trPr>
          <w:trHeight w:hRule="exact" w:val="3412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2155" w:rsidRDefault="00525043" w:rsidP="0052504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16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2155" w:rsidRPr="00016E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Афанасьев, В. В. 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Методология и методы научного исследования : учебное пособие для вузов / В. В. Афанасьев, О. В. </w:t>
            </w:r>
            <w:proofErr w:type="spellStart"/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Грибкова</w:t>
            </w:r>
            <w:proofErr w:type="spellEnd"/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Л. И. Уколова.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</w:t>
            </w:r>
            <w:proofErr w:type="spellStart"/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154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978-5-534-02890-4.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</w:t>
            </w:r>
            <w:proofErr w:type="spellStart"/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3" w:anchor="page/2" w:history="1">
              <w:r w:rsidR="00342155" w:rsidRPr="00016EC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https://urait.ru/viewer/metodologiya-i-metody-nauchnogo-issledovaniya-453479#page/2</w:t>
              </w:r>
            </w:hyperlink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01.09.2020).</w:t>
            </w:r>
            <w:r w:rsidR="00342155" w:rsidRPr="00981D23">
              <w:t xml:space="preserve"> </w:t>
            </w:r>
          </w:p>
          <w:p w:rsidR="00415ACD" w:rsidRPr="00342155" w:rsidRDefault="00342155" w:rsidP="003421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proofErr w:type="spellStart"/>
            <w:r w:rsidR="00525043" w:rsidRPr="00016E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Мокий</w:t>
            </w:r>
            <w:proofErr w:type="spellEnd"/>
            <w:r w:rsidR="00525043" w:rsidRPr="00016E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, В. С. 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Методология научных исследований. </w:t>
            </w:r>
            <w:proofErr w:type="spellStart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Трансдисциплинарные</w:t>
            </w:r>
            <w:proofErr w:type="spellEnd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подходы и методы : учебное пособие для вузов / В. С. </w:t>
            </w:r>
            <w:proofErr w:type="spellStart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Мокий</w:t>
            </w:r>
            <w:proofErr w:type="spellEnd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Т. А. Лукьянова.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</w:t>
            </w:r>
            <w:proofErr w:type="spellStart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170 с.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978-5-534-05207-7.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</w:t>
            </w:r>
            <w:proofErr w:type="spellStart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4" w:anchor="page/2" w:history="1">
              <w:r w:rsidR="00525043" w:rsidRPr="00016EC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https://urait.ru/viewer/metodologiya-nauchnyh-issledovaniy-transdisciplinarnye-podhody-i-metody-454449#page/2</w:t>
              </w:r>
            </w:hyperlink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  <w:r w:rsidR="00525043" w:rsidRPr="0001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5ACD" w:rsidRPr="00981D23" w:rsidTr="002D21AA">
        <w:trPr>
          <w:trHeight w:hRule="exact" w:val="138"/>
        </w:trPr>
        <w:tc>
          <w:tcPr>
            <w:tcW w:w="232" w:type="dxa"/>
            <w:gridSpan w:val="2"/>
          </w:tcPr>
          <w:p w:rsidR="00415ACD" w:rsidRPr="00981D23" w:rsidRDefault="00415ACD" w:rsidP="00A60CA1"/>
        </w:tc>
        <w:tc>
          <w:tcPr>
            <w:tcW w:w="1852" w:type="dxa"/>
            <w:gridSpan w:val="2"/>
          </w:tcPr>
          <w:p w:rsidR="00415ACD" w:rsidRPr="00981D23" w:rsidRDefault="00415ACD" w:rsidP="00A60CA1"/>
        </w:tc>
        <w:tc>
          <w:tcPr>
            <w:tcW w:w="2886" w:type="dxa"/>
            <w:gridSpan w:val="2"/>
          </w:tcPr>
          <w:p w:rsidR="00415ACD" w:rsidRPr="00981D23" w:rsidRDefault="00415ACD" w:rsidP="00A60CA1"/>
        </w:tc>
        <w:tc>
          <w:tcPr>
            <w:tcW w:w="4107" w:type="dxa"/>
          </w:tcPr>
          <w:p w:rsidR="00415ACD" w:rsidRPr="00981D23" w:rsidRDefault="00415ACD" w:rsidP="00A60CA1"/>
        </w:tc>
        <w:tc>
          <w:tcPr>
            <w:tcW w:w="83" w:type="dxa"/>
            <w:gridSpan w:val="3"/>
          </w:tcPr>
          <w:p w:rsidR="00415ACD" w:rsidRPr="00981D23" w:rsidRDefault="00415ACD" w:rsidP="00A60CA1"/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15ACD" w:rsidRPr="00981D23" w:rsidTr="00525043">
        <w:trPr>
          <w:trHeight w:hRule="exact" w:val="5666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25043" w:rsidRPr="00034D30" w:rsidRDefault="00525043" w:rsidP="00525043">
            <w:pPr>
              <w:spacing w:after="0" w:line="240" w:lineRule="auto"/>
              <w:ind w:firstLine="756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1. Алексеева, М. Б.  Теория систем и системный анализ : учебник и практикум для вузов / М. Б. Алексеева, П. П. Ветренко. - Москва : Издательство </w:t>
            </w:r>
            <w:proofErr w:type="spellStart"/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, 2020. - 304 с. - (Высшее образование). - ISBN 978-5-534-00636-0. - Текст : электронный // ЭБС </w:t>
            </w:r>
            <w:proofErr w:type="spellStart"/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[сайт]. - URL: </w:t>
            </w:r>
            <w:hyperlink r:id="rId15" w:anchor="page/2" w:history="1">
              <w:r w:rsidRPr="00034D30">
                <w:rPr>
                  <w:rFonts w:ascii="Times New Roman" w:eastAsia="Calibri" w:hAnsi="Times New Roman" w:cs="Times New Roman"/>
                  <w:iCs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https://urait.ru/viewer/teoriya-sistem-i-sistemnyy-analiz-450656#page/2</w:t>
              </w:r>
            </w:hyperlink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 (дата обращения: 01.09.2020).</w:t>
            </w:r>
          </w:p>
          <w:p w:rsidR="00415ACD" w:rsidRPr="00981D23" w:rsidRDefault="00525043" w:rsidP="005250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2. Рой, О. М. </w:t>
            </w:r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Исследования социально-экономических и политических процессов. Практикум : пособие для вузов / О. М. Рой, А. М. Киселева. - 2-е изд., </w:t>
            </w:r>
            <w:proofErr w:type="spellStart"/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и доп. - Москва : Издательство </w:t>
            </w:r>
            <w:proofErr w:type="spellStart"/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2020. - 205 с. - (Высшее образование). - ISBN 978-5-534-12078-3. - Текст : электронный // ЭБС </w:t>
            </w:r>
            <w:proofErr w:type="spellStart"/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- URL: </w:t>
            </w:r>
            <w:hyperlink r:id="rId16" w:anchor="page/2" w:history="1">
              <w:r w:rsidRPr="00034D3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https://urait.ru/viewer/issledovaniya-socialno-ekonomicheskih-i-politicheskih-processov-praktikum-453656#page/2</w:t>
              </w:r>
            </w:hyperlink>
            <w:r w:rsidRPr="00034D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  <w:r w:rsidR="00415ACD" w:rsidRPr="00981D23">
              <w:t xml:space="preserve"> </w:t>
            </w:r>
          </w:p>
        </w:tc>
      </w:tr>
      <w:tr w:rsidR="00415ACD" w:rsidRPr="00981D23" w:rsidTr="002D21AA">
        <w:trPr>
          <w:trHeight w:hRule="exact" w:val="138"/>
        </w:trPr>
        <w:tc>
          <w:tcPr>
            <w:tcW w:w="232" w:type="dxa"/>
            <w:gridSpan w:val="2"/>
          </w:tcPr>
          <w:p w:rsidR="00415ACD" w:rsidRPr="00981D23" w:rsidRDefault="00415ACD" w:rsidP="00A60CA1"/>
        </w:tc>
        <w:tc>
          <w:tcPr>
            <w:tcW w:w="1852" w:type="dxa"/>
            <w:gridSpan w:val="2"/>
          </w:tcPr>
          <w:p w:rsidR="00415ACD" w:rsidRPr="00981D23" w:rsidRDefault="00415ACD" w:rsidP="00A60CA1"/>
        </w:tc>
        <w:tc>
          <w:tcPr>
            <w:tcW w:w="2886" w:type="dxa"/>
            <w:gridSpan w:val="2"/>
          </w:tcPr>
          <w:p w:rsidR="00415ACD" w:rsidRPr="00981D23" w:rsidRDefault="00415ACD" w:rsidP="00A60CA1"/>
        </w:tc>
        <w:tc>
          <w:tcPr>
            <w:tcW w:w="4107" w:type="dxa"/>
          </w:tcPr>
          <w:p w:rsidR="00415ACD" w:rsidRPr="00981D23" w:rsidRDefault="00415ACD" w:rsidP="00A60CA1"/>
        </w:tc>
        <w:tc>
          <w:tcPr>
            <w:tcW w:w="83" w:type="dxa"/>
            <w:gridSpan w:val="3"/>
          </w:tcPr>
          <w:p w:rsidR="00415ACD" w:rsidRPr="00981D23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1D23">
              <w:t xml:space="preserve"> </w:t>
            </w:r>
          </w:p>
        </w:tc>
      </w:tr>
      <w:tr w:rsidR="00415ACD" w:rsidRPr="00981D23" w:rsidTr="002D21AA">
        <w:trPr>
          <w:trHeight w:hRule="exact" w:val="277"/>
        </w:trPr>
        <w:tc>
          <w:tcPr>
            <w:tcW w:w="232" w:type="dxa"/>
            <w:gridSpan w:val="2"/>
          </w:tcPr>
          <w:p w:rsidR="00415ACD" w:rsidRPr="00981D23" w:rsidRDefault="00415ACD" w:rsidP="00A60CA1"/>
        </w:tc>
        <w:tc>
          <w:tcPr>
            <w:tcW w:w="1852" w:type="dxa"/>
            <w:gridSpan w:val="2"/>
          </w:tcPr>
          <w:p w:rsidR="00415ACD" w:rsidRPr="00981D23" w:rsidRDefault="00415ACD" w:rsidP="00A60CA1"/>
        </w:tc>
        <w:tc>
          <w:tcPr>
            <w:tcW w:w="2886" w:type="dxa"/>
            <w:gridSpan w:val="2"/>
          </w:tcPr>
          <w:p w:rsidR="00415ACD" w:rsidRPr="00981D23" w:rsidRDefault="00415ACD" w:rsidP="00A60CA1"/>
        </w:tc>
        <w:tc>
          <w:tcPr>
            <w:tcW w:w="4107" w:type="dxa"/>
          </w:tcPr>
          <w:p w:rsidR="00415ACD" w:rsidRPr="00981D23" w:rsidRDefault="00415ACD" w:rsidP="00A60CA1"/>
        </w:tc>
        <w:tc>
          <w:tcPr>
            <w:tcW w:w="83" w:type="dxa"/>
            <w:gridSpan w:val="3"/>
          </w:tcPr>
          <w:p w:rsidR="00415ACD" w:rsidRPr="00981D23" w:rsidRDefault="00415ACD" w:rsidP="00A60CA1"/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15ACD" w:rsidTr="005333B0">
        <w:trPr>
          <w:trHeight w:hRule="exact" w:val="55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818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Pr="00415ACD" w:rsidRDefault="00415ACD" w:rsidP="00A60CA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15ACD">
              <w:rPr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15ACD">
              <w:rPr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15ACD">
              <w:rPr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525043" w:rsidRPr="005250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5AC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15ACD">
              <w:rPr>
                <w:lang w:val="en-US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55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28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28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28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138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</w:tcPr>
          <w:p w:rsidR="00415ACD" w:rsidRDefault="00415ACD" w:rsidP="00A60CA1"/>
        </w:tc>
        <w:tc>
          <w:tcPr>
            <w:tcW w:w="2761" w:type="dxa"/>
          </w:tcPr>
          <w:p w:rsidR="00415ACD" w:rsidRDefault="00415ACD" w:rsidP="00A60CA1"/>
        </w:tc>
        <w:tc>
          <w:tcPr>
            <w:tcW w:w="4232" w:type="dxa"/>
            <w:gridSpan w:val="2"/>
          </w:tcPr>
          <w:p w:rsidR="00415ACD" w:rsidRDefault="00415ACD" w:rsidP="00A60CA1"/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1D23">
              <w:t xml:space="preserve"> </w:t>
            </w:r>
          </w:p>
        </w:tc>
      </w:tr>
      <w:tr w:rsidR="00415ACD" w:rsidTr="005333B0">
        <w:trPr>
          <w:trHeight w:hRule="exact" w:val="270"/>
        </w:trPr>
        <w:tc>
          <w:tcPr>
            <w:tcW w:w="320" w:type="dxa"/>
            <w:gridSpan w:val="3"/>
          </w:tcPr>
          <w:p w:rsidR="00415ACD" w:rsidRPr="00981D23" w:rsidRDefault="00415ACD" w:rsidP="00A60CA1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4" w:type="dxa"/>
            <w:gridSpan w:val="2"/>
          </w:tcPr>
          <w:p w:rsidR="00415ACD" w:rsidRDefault="00415ACD" w:rsidP="00A60CA1"/>
        </w:tc>
      </w:tr>
      <w:tr w:rsidR="00525043" w:rsidTr="005333B0">
        <w:trPr>
          <w:trHeight w:hRule="exact" w:val="14"/>
        </w:trPr>
        <w:tc>
          <w:tcPr>
            <w:tcW w:w="320" w:type="dxa"/>
            <w:gridSpan w:val="3"/>
          </w:tcPr>
          <w:p w:rsidR="00525043" w:rsidRDefault="00525043" w:rsidP="00525043"/>
        </w:tc>
        <w:tc>
          <w:tcPr>
            <w:tcW w:w="45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25043">
              <w:t xml:space="preserve"> </w:t>
            </w:r>
          </w:p>
        </w:tc>
        <w:tc>
          <w:tcPr>
            <w:tcW w:w="34" w:type="dxa"/>
            <w:gridSpan w:val="2"/>
          </w:tcPr>
          <w:p w:rsidR="00525043" w:rsidRDefault="00525043" w:rsidP="00525043"/>
        </w:tc>
      </w:tr>
      <w:tr w:rsidR="00525043" w:rsidTr="00525043">
        <w:trPr>
          <w:trHeight w:hRule="exact" w:val="932"/>
        </w:trPr>
        <w:tc>
          <w:tcPr>
            <w:tcW w:w="320" w:type="dxa"/>
            <w:gridSpan w:val="3"/>
          </w:tcPr>
          <w:p w:rsidR="00525043" w:rsidRDefault="00525043" w:rsidP="00525043"/>
        </w:tc>
        <w:tc>
          <w:tcPr>
            <w:tcW w:w="45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/>
        </w:tc>
        <w:tc>
          <w:tcPr>
            <w:tcW w:w="34" w:type="dxa"/>
            <w:gridSpan w:val="2"/>
          </w:tcPr>
          <w:p w:rsidR="00525043" w:rsidRDefault="00525043" w:rsidP="00525043"/>
        </w:tc>
      </w:tr>
      <w:tr w:rsidR="00525043" w:rsidRPr="00525043" w:rsidTr="005333B0">
        <w:trPr>
          <w:trHeight w:hRule="exact" w:val="826"/>
        </w:trPr>
        <w:tc>
          <w:tcPr>
            <w:tcW w:w="320" w:type="dxa"/>
            <w:gridSpan w:val="3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016ECC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525043" w:rsidRPr="00016ECC">
              <w:t xml:space="preserve"> </w:t>
            </w:r>
          </w:p>
        </w:tc>
        <w:tc>
          <w:tcPr>
            <w:tcW w:w="34" w:type="dxa"/>
            <w:gridSpan w:val="2"/>
          </w:tcPr>
          <w:p w:rsidR="00525043" w:rsidRPr="00525043" w:rsidRDefault="00525043" w:rsidP="00525043"/>
        </w:tc>
      </w:tr>
      <w:tr w:rsidR="00525043" w:rsidRPr="00A60CA1" w:rsidTr="005333B0">
        <w:trPr>
          <w:trHeight w:hRule="exact" w:val="555"/>
        </w:trPr>
        <w:tc>
          <w:tcPr>
            <w:tcW w:w="320" w:type="dxa"/>
            <w:gridSpan w:val="3"/>
          </w:tcPr>
          <w:p w:rsidR="00525043" w:rsidRP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25043">
              <w:t xml:space="preserve"> </w:t>
            </w:r>
          </w:p>
        </w:tc>
        <w:tc>
          <w:tcPr>
            <w:tcW w:w="34" w:type="dxa"/>
            <w:gridSpan w:val="2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</w:tr>
      <w:tr w:rsidR="00525043" w:rsidRPr="00A60CA1" w:rsidTr="005333B0">
        <w:trPr>
          <w:trHeight w:hRule="exact" w:val="555"/>
        </w:trPr>
        <w:tc>
          <w:tcPr>
            <w:tcW w:w="320" w:type="dxa"/>
            <w:gridSpan w:val="3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34" w:type="dxa"/>
            <w:gridSpan w:val="2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</w:tr>
      <w:tr w:rsidR="00525043" w:rsidTr="005333B0">
        <w:trPr>
          <w:trHeight w:hRule="exact" w:val="555"/>
        </w:trPr>
        <w:tc>
          <w:tcPr>
            <w:tcW w:w="320" w:type="dxa"/>
            <w:gridSpan w:val="3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34" w:type="dxa"/>
            <w:gridSpan w:val="2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787F0C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826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proofErr w:type="spellStart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25043">
        <w:trPr>
          <w:gridBefore w:val="1"/>
          <w:gridAfter w:val="1"/>
          <w:wBefore w:w="34" w:type="dxa"/>
          <w:wAfter w:w="14" w:type="dxa"/>
          <w:trHeight w:hRule="exact" w:val="80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RPr="00981D2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B3595E" w:rsidRDefault="00CB3214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</w:p>
        </w:tc>
        <w:tc>
          <w:tcPr>
            <w:tcW w:w="20" w:type="dxa"/>
          </w:tcPr>
          <w:p w:rsidR="00525043" w:rsidRPr="00981D23" w:rsidRDefault="00525043" w:rsidP="00525043"/>
        </w:tc>
      </w:tr>
      <w:tr w:rsidR="00415ACD" w:rsidRPr="00981D23" w:rsidTr="002D21AA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0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</w:p>
        </w:tc>
      </w:tr>
    </w:tbl>
    <w:p w:rsidR="00415ACD" w:rsidRDefault="00415ACD" w:rsidP="00194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78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352"/>
      </w:tblGrid>
      <w:tr w:rsidR="002D21AA" w:rsidRPr="00B01564" w:rsidTr="005333B0">
        <w:trPr>
          <w:tblHeader/>
        </w:trPr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проведения практических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Мультимедийные средства хранения, передачи  и представления информации.</w:t>
            </w:r>
          </w:p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тестовых заданий для проведения промежуточных и рубежных контролей.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15ACD" w:rsidRDefault="00415ACD" w:rsidP="00194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5043" w:rsidRDefault="00525043" w:rsidP="00194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525043" w:rsidSect="00A60CA1">
          <w:footerReference w:type="even" r:id="rId29"/>
          <w:footerReference w:type="default" r:id="rId30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C95661" w:rsidRPr="00C338D8" w:rsidRDefault="00C95661" w:rsidP="00C95661">
      <w:pPr>
        <w:pStyle w:val="Style3"/>
        <w:widowControl/>
        <w:ind w:firstLine="567"/>
        <w:jc w:val="right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38D8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C95661" w:rsidRPr="00C338D8" w:rsidRDefault="00C95661" w:rsidP="00C95661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95661" w:rsidRPr="00C338D8" w:rsidRDefault="00C95661" w:rsidP="00C95661">
      <w:pPr>
        <w:pStyle w:val="Style3"/>
        <w:widowControl/>
        <w:jc w:val="center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38D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C95661" w:rsidRPr="00C338D8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«Методы теоретических и экспериментальных исследований в области экономики» </w:t>
      </w:r>
      <w:r w:rsidRPr="00A66D1A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C95661" w:rsidRPr="00C338D8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66D1A">
        <w:rPr>
          <w:rFonts w:ascii="Times New Roman" w:hAnsi="Times New Roman" w:cs="Times New Roman"/>
          <w:sz w:val="24"/>
          <w:szCs w:val="24"/>
        </w:rPr>
        <w:t>Аудиторная самостоятельная работа аспирантов предполагает выполнение аналитических заданий, обсуждение научных методов и проблем на практических занятиях.</w:t>
      </w:r>
    </w:p>
    <w:p w:rsidR="00C95661" w:rsidRPr="00C338D8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Раздел 1: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Основы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синтеза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исследованиях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экономике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Тема 1.1.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Методологические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основы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исследований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области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экономики</w:t>
      </w:r>
      <w:r w:rsidRPr="00A66D1A">
        <w:rPr>
          <w:rFonts w:ascii="Times New Roman" w:hAnsi="Times New Roman" w:cs="Times New Roman"/>
          <w:b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Генезис науки, наука и научная деятельность, ее цель и задачи.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Функционирование науки: методологические основы и структура научной деятельности, статическая и динамическая модели науки.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Направления теоретических исследований в области экономики: институционализм.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Направления теоретических исследований в области экономики: кейнсианство.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Направления теоретических исследований в области экономики: неоклассицизм.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Направления теоретических исследований в области экономики: неолиберализм.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Направления экспериментальных исследований в области экономики: координационные игры.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Направления экспериментальных исследований в области экономики: рыночные игры.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Экономический эксперимент как искусственное воспроизведение экономических процессов или явлений.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Научные подходы: системный, ситуационный, проектный, программно-целевой.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11 Научные парадигмы: вклад Я.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Корнаи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в развитие научной методологии.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Научные теории и концепции как существенный элемент научной методологии.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Научные проблемы и гипотезы.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Научная трактовка понятий критериев, ограничений и методов экономических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Системы фундаментальных и прикладных, теоретических и экспериментальных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Ключевые характеристики нормативного и позитивного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17 Приоритеты и ориентиры в экономических исследованиях.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18 Язык науки и естественный язык: методологические проблемы изучения научного языка.</w:t>
      </w:r>
    </w:p>
    <w:p w:rsidR="00C95661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19 Построение, проверка и подтверждение гипотез как основа научной методологии.</w:t>
      </w:r>
    </w:p>
    <w:p w:rsidR="00100E3E" w:rsidRPr="00A66D1A" w:rsidRDefault="00100E3E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Виды познавательной деятельности человека: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а) философское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религиозное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научное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художественное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Наука – это: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деятельность по получению нового знания;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результат деятельности по получению нового знания;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сумма знаний, лежащих в основе научной картины мира;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Фундаментальные исследования в науке – это: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исследования, ориентированные на производство новых знаний независимо от их применения;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исследования, ориентированные на применение новых знаний для достижения практических целей;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исследования, ориентированные на создание новых отраслей науки и новых направлений научных исследований;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Научный подход, изучающий события реальной жизни с поддающимися проверке выводами: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нормативный подход;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позитивный подход;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системный подход;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Система принципов, способов организации и построения теоретической и практической деятельности, а также учение об этой системе: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концепция;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методология;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методика;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парадигма;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гипотеза;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Основной вклад в развитие научной методологии внес: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Аристотель;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Платон;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Сократ;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Гегель;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Кант;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Предметом экономической науки является: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изучение исторического процесса возникновения, развития и смены экономических концепций;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изучение хозяйства, управления хозяйством, отношений между людьми, а также между людьми и окружающей средой, которые возникают в процессе производства, распределения, обмена, потребления продукта (услуг, благ);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формулировка и теоретический анализ исходных гипотез;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К числу научных подходов к экономических исследованиях относится: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программно-целевой;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ситуационный;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системный;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проектный;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Научное предположение, выдвигаемое для объяснения какого-либо явления и требующее проверки на опыте и теоретического обоснования для того, чтобы стать достоверной научной теорией или концепцией – это: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критерий;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приоритет;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альтернатива;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гипотеза;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ориентир;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Цель экономической науки: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изучение основных экономических течений в процессе их становления и развития;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углубление и расширение знаний по экономической теории;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расширение кругозора в области общих и специальных экономических наук;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общей и экономической культуры человека;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Виды гипотез в науке: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общие гипотезы;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частные гипотезы;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hoc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– гипотезы;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ответы а) и б);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ответы а) и в);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ж) верны ответы б) и в).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Методы научных исследований: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100E3E" w:rsidRPr="00A66D1A" w:rsidRDefault="00100E3E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</w:t>
      </w:r>
      <w:r w:rsidR="00100E3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Система теоретических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Возможности экспериментальных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Методология как учение о системе принципов, способов организации и построения теоретической и практической деятельности.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Особенности формирования и применения нормативного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Особенности формирования и применения позитивного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Особенности формирования и применения системного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Научная парадигма и ее развитие в обозримой исторической ретроспективе.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Научная проблема как элементы методологии экономических исследований, ее проявления в различные исторические эпохи.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Основные этапы развития экономической науки и их особенности.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Соотношение эмпирического и теоретического уровней познания.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Сущность рационализма в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Научные проблемы и проблемные ситуации в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14 Верификация и фальсификация в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Взгляды Т. Куна на понятие парадигмы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«Научное сообщество» и «Невидимый колледж» как элементы научной системы.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Экономико-математическое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систем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классические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синтеза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Виды и типы экономико-математических моделей. Выбор модели в соответствии с целями научного исследования.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Общетеоретические и прикладные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Дескриптивные (описательные) и нормативные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Оптимизационные, прогнозные и балансовые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Теоретические (априорные) и экспериментальные (апостериорные)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Детерминированные и стохастические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</w:t>
      </w:r>
      <w:r w:rsidR="00100E3E">
        <w:rPr>
          <w:rFonts w:ascii="Times New Roman" w:hAnsi="Times New Roman" w:cs="Times New Roman"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sz w:val="24"/>
          <w:szCs w:val="24"/>
        </w:rPr>
        <w:t xml:space="preserve">Макроэкономические,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мезоэкономические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, микроэкономические и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наноэкономические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Финансово-экономические и производственные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Модели линейного, нелинейного и динамического программирования.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Алгоритмические имитационные и экспериментально-имитационные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Линейные и нелинейные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Однофакторные, двухфакторные и многофакторные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Междисциплинарные исследования: предметно-ориентированные и проблемно-ориентированные научные исследования.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Научные исследования как генератор новых наукоемких технологий в условиях перехода к V и VI технологическим укладам.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Научные исследования как основа перехода к цифровой экономике в XXI веке.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Информационные общество и общество знаний: от постиндустриального к информационному обществу.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17 Редукционизм и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элевационизм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как методологические принципы современных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18 Цифровая экономика ХХI века и сущность информационного обеспечения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19 Особенности применения методов факторного анализа в научных исследованиях.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</w:p>
    <w:p w:rsidR="00A66D1A" w:rsidRPr="00A66D1A" w:rsidRDefault="00A66D1A" w:rsidP="00A66D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Какой вид исследований предполагает расчленение, разложение изучаемого объекта на отдельные элементы, составляющие части: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Какой вид исследований предполагает соединение расчлененных элементов изучаемого объекта в единое целое: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3 Основная цель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повышение эффективности функционирования предприятий;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поиск резервов совершенствования деятельности организаций;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укрепление благосостояния собственников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устойчивости функционирования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Основные принципы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научность;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системность;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комплексность;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объективность;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конкретность;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Средние величины, используемые в системе экономических исследований: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среднемесячная взвешенная;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средняя геометрическая;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средняя хронологическая;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средняя гармоническая;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ж)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6 В научных исследованиях – упрощение действительности и представление ее в абстрагированном виде с отсечением второстепенных и малозначащих деталей: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инструментарий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механизм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редукция;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моделирование;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абстракция;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7 Форма представления экономико-математических моделей: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графики;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диаграммы;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формулы;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таблицы;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100E3E" w:rsidRDefault="00100E3E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</w:t>
      </w:r>
      <w:r w:rsidR="00100E3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Структуралистская концепция науки как попытка объединения статической и динамической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Моделирование в науке. Экономико-математическое моделирование.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3 Различия неклассической науки и современной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технонауки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(на примере нанотехнологий).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Научно-технический прогресс в концепции устойчивого экономического развития.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Жесткие, гибкие и конвергентные технологии в современных научных исследованиях.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</w:p>
    <w:p w:rsidR="00A66D1A" w:rsidRDefault="00A66D1A" w:rsidP="00C95661">
      <w:pPr>
        <w:pStyle w:val="Style3"/>
        <w:widowControl/>
        <w:ind w:firstLine="567"/>
        <w:jc w:val="both"/>
        <w:outlineLvl w:val="0"/>
        <w:rPr>
          <w:b/>
          <w:i/>
        </w:rPr>
      </w:pPr>
      <w:r>
        <w:rPr>
          <w:b/>
          <w:i/>
        </w:rPr>
        <w:t>Практические задания.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b/>
        </w:rPr>
        <w:t>Задание № 1.</w:t>
      </w:r>
      <w:r w:rsidRPr="00A66D1A">
        <w:t xml:space="preserve"> На основе использования метода цепных подстановок оценить силу влияния факторов </w:t>
      </w:r>
      <w:r w:rsidRPr="00A66D1A">
        <w:rPr>
          <w:position w:val="-10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15.6pt" o:ole="">
            <v:imagedata r:id="rId31" o:title=""/>
          </v:shape>
          <o:OLEObject Type="Embed" ProgID="Equation.3" ShapeID="_x0000_i1025" DrawAspect="Content" ObjectID="_1672993796" r:id="rId32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26" type="#_x0000_t75" style="width:11.4pt;height:12.6pt" o:ole="">
            <v:imagedata r:id="rId33" o:title=""/>
          </v:shape>
          <o:OLEObject Type="Embed" ProgID="Equation.3" ShapeID="_x0000_i1026" DrawAspect="Content" ObjectID="_1672993797" r:id="rId34"/>
        </w:object>
      </w:r>
      <w:r w:rsidRPr="00A66D1A"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i/>
        </w:rPr>
        <w:lastRenderedPageBreak/>
        <w:t>Алгоритм расчетов</w:t>
      </w:r>
      <w:r w:rsidRPr="00A66D1A">
        <w:t>. Формула для определения базисного значения результирующего показателя имеет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900" w:dyaOrig="360">
          <v:shape id="_x0000_i1027" type="#_x0000_t75" style="width:94.8pt;height:18.6pt" o:ole="">
            <v:imagedata r:id="rId35" o:title=""/>
          </v:shape>
          <o:OLEObject Type="Embed" ProgID="Equation.3" ShapeID="_x0000_i1027" DrawAspect="Content" ObjectID="_1672993798" r:id="rId36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(1)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Формулы для определения промежуточных значений результирующего показателя имеют такой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80" w:dyaOrig="360">
          <v:shape id="_x0000_i1028" type="#_x0000_t75" style="width:93.6pt;height:18.6pt" o:ole="">
            <v:imagedata r:id="rId37" o:title=""/>
          </v:shape>
          <o:OLEObject Type="Embed" ProgID="Equation.3" ShapeID="_x0000_i1028" DrawAspect="Content" ObjectID="_1672993799" r:id="rId38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(2)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60" w:dyaOrig="360">
          <v:shape id="_x0000_i1029" type="#_x0000_t75" style="width:93pt;height:18.6pt" o:ole="">
            <v:imagedata r:id="rId39" o:title=""/>
          </v:shape>
          <o:OLEObject Type="Embed" ProgID="Equation.3" ShapeID="_x0000_i1029" DrawAspect="Content" ObjectID="_1672993800" r:id="rId40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(3)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20" w:dyaOrig="360">
          <v:shape id="_x0000_i1030" type="#_x0000_t75" style="width:91.2pt;height:18.6pt" o:ole="">
            <v:imagedata r:id="rId41" o:title=""/>
          </v:shape>
          <o:OLEObject Type="Embed" ProgID="Equation.3" ShapeID="_x0000_i1030" DrawAspect="Content" ObjectID="_1672993801" r:id="rId42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(4)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……………………..    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Формула для определения фактического значения результирующего показателя имеет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079" w:dyaOrig="340">
          <v:shape id="_x0000_i1031" type="#_x0000_t75" style="width:103.8pt;height:16.8pt" o:ole="">
            <v:imagedata r:id="rId43" o:title=""/>
          </v:shape>
          <o:OLEObject Type="Embed" ProgID="Equation.3" ShapeID="_x0000_i1031" DrawAspect="Content" ObjectID="_1672993802" r:id="rId44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                 (5)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Общее абсолютное отклонение результирующего показателя (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32" type="#_x0000_t75" style="width:16.8pt;height:15.6pt" o:ole="">
            <v:imagedata r:id="rId45" o:title=""/>
          </v:shape>
          <o:OLEObject Type="Embed" ProgID="Equation.3" ShapeID="_x0000_i1032" DrawAspect="Content" ObjectID="_1672993803" r:id="rId46"/>
        </w:object>
      </w:r>
      <w:r w:rsidRPr="00A66D1A">
        <w:rPr>
          <w:rFonts w:ascii="Times New Roman" w:hAnsi="Times New Roman" w:cs="Times New Roman"/>
          <w:sz w:val="24"/>
          <w:szCs w:val="24"/>
        </w:rPr>
        <w:t>) определяется по формуле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160" w:dyaOrig="360">
          <v:shape id="_x0000_i1033" type="#_x0000_t75" style="width:207.6pt;height:18.6pt" o:ole="">
            <v:imagedata r:id="rId47" o:title=""/>
          </v:shape>
          <o:OLEObject Type="Embed" ProgID="Equation.3" ShapeID="_x0000_i1033" DrawAspect="Content" ObjectID="_1672993804" r:id="rId4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(6)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Далее общее отклонение результирующего показателя раскладывается по факторам. Так, 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34" type="#_x0000_t75" style="width:9.6pt;height:11.4pt" o:ole="">
            <v:imagedata r:id="rId49" o:title=""/>
          </v:shape>
          <o:OLEObject Type="Embed" ProgID="Equation.3" ShapeID="_x0000_i1034" DrawAspect="Content" ObjectID="_1672993805" r:id="rId5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380" w:dyaOrig="360">
          <v:shape id="_x0000_i1035" type="#_x0000_t75" style="width:219pt;height:18.6pt" o:ole="">
            <v:imagedata r:id="rId51" o:title=""/>
          </v:shape>
          <o:OLEObject Type="Embed" ProgID="Equation.3" ShapeID="_x0000_i1035" DrawAspect="Content" ObjectID="_1672993806" r:id="rId52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(7)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6" type="#_x0000_t75" style="width:9.6pt;height:14.4pt" o:ole="">
            <v:imagedata r:id="rId53" o:title=""/>
          </v:shape>
          <o:OLEObject Type="Embed" ProgID="Equation.3" ShapeID="_x0000_i1036" DrawAspect="Content" ObjectID="_1672993807" r:id="rId5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 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320" w:dyaOrig="360">
          <v:shape id="_x0000_i1037" type="#_x0000_t75" style="width:3in;height:18.6pt" o:ole="">
            <v:imagedata r:id="rId55" o:title=""/>
          </v:shape>
          <o:OLEObject Type="Embed" ProgID="Equation.3" ShapeID="_x0000_i1037" DrawAspect="Content" ObjectID="_1672993808" r:id="rId56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(8)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38" type="#_x0000_t75" style="width:9pt;height:11.4pt" o:ole="">
            <v:imagedata r:id="rId57" o:title=""/>
          </v:shape>
          <o:OLEObject Type="Embed" ProgID="Equation.3" ShapeID="_x0000_i1038" DrawAspect="Content" ObjectID="_1672993809" r:id="rId5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260" w:dyaOrig="360">
          <v:shape id="_x0000_i1039" type="#_x0000_t75" style="width:213pt;height:18.6pt" o:ole="">
            <v:imagedata r:id="rId59" o:title=""/>
          </v:shape>
          <o:OLEObject Type="Embed" ProgID="Equation.3" ShapeID="_x0000_i1039" DrawAspect="Content" ObjectID="_1672993810" r:id="rId6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(9)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 так далее, по другим исследуемым факторам.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Пример расчета:</w:t>
      </w:r>
      <w:r w:rsidRPr="00A66D1A">
        <w:rPr>
          <w:rFonts w:ascii="Times New Roman" w:hAnsi="Times New Roman" w:cs="Times New Roman"/>
          <w:sz w:val="24"/>
          <w:szCs w:val="24"/>
        </w:rPr>
        <w:t xml:space="preserve"> Пусть зависимость объема производства продукции от трудовых факторов формализуется в виде выражения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340" w:dyaOrig="360">
          <v:shape id="_x0000_i1040" type="#_x0000_t75" style="width:117pt;height:18.6pt" o:ole="">
            <v:imagedata r:id="rId61" o:title=""/>
          </v:shape>
          <o:OLEObject Type="Embed" ProgID="Equation.3" ShapeID="_x0000_i1040" DrawAspect="Content" ObjectID="_1672993811" r:id="rId62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(10)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041" type="#_x0000_t75" style="width:24pt;height:18.6pt" o:ole="">
            <v:imagedata r:id="rId63" o:title=""/>
          </v:shape>
          <o:OLEObject Type="Embed" ProgID="Equation.3" ShapeID="_x0000_i1041" DrawAspect="Content" ObjectID="_1672993812" r:id="rId6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выпуска продукции из производства;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42" type="#_x0000_t75" style="width:9.6pt;height:14.4pt" o:ole="">
            <v:imagedata r:id="rId65" o:title=""/>
          </v:shape>
          <o:OLEObject Type="Embed" ProgID="Equation.3" ShapeID="_x0000_i1042" DrawAspect="Content" ObjectID="_1672993813" r:id="rId6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среднесписочная численность рабочих;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00" w:dyaOrig="360">
          <v:shape id="_x0000_i1043" type="#_x0000_t75" style="width:20.4pt;height:18.6pt" o:ole="">
            <v:imagedata r:id="rId67" o:title=""/>
          </v:shape>
          <o:OLEObject Type="Embed" ProgID="Equation.3" ShapeID="_x0000_i1043" DrawAspect="Content" ObjectID="_1672993814" r:id="rId6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среднее число смен, отработанных одним рабочим за год;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80" w:dyaOrig="360">
          <v:shape id="_x0000_i1044" type="#_x0000_t75" style="width:19.2pt;height:18.6pt" o:ole="">
            <v:imagedata r:id="rId69" o:title=""/>
          </v:shape>
          <o:OLEObject Type="Embed" ProgID="Equation.3" ShapeID="_x0000_i1044" DrawAspect="Content" ObjectID="_1672993815" r:id="rId7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среднее число часов, отработанных за одну смену;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045" type="#_x0000_t75" style="width:22.8pt;height:18.6pt" o:ole="">
            <v:imagedata r:id="rId71" o:title=""/>
          </v:shape>
          <o:OLEObject Type="Embed" ProgID="Equation.3" ShapeID="_x0000_i1045" DrawAspect="Content" ObjectID="_1672993816" r:id="rId7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средняя выработка продукции за один час в расчете на одного рабочего.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Из приведенной формулы видно, что объем выпуска продукции равен произведению четырех перечисленных выше показателей. Следовательно, необходимо сделать пять расчетов для измерения каждого из них. Исходные данные для указанных расчетов сводятся в таблице 1.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Исходные данные для определения влияния трудовых факторов на показатель объема производства продукции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4"/>
        <w:gridCol w:w="1997"/>
        <w:gridCol w:w="2147"/>
      </w:tblGrid>
      <w:tr w:rsidR="00C95661" w:rsidRPr="00A66D1A" w:rsidTr="001106EB">
        <w:tc>
          <w:tcPr>
            <w:tcW w:w="370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промышленного предприятия</w:t>
            </w:r>
          </w:p>
        </w:tc>
        <w:tc>
          <w:tcPr>
            <w:tcW w:w="144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Плановые (базисные)</w:t>
            </w:r>
          </w:p>
        </w:tc>
        <w:tc>
          <w:tcPr>
            <w:tcW w:w="141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Объем выпуска промышленной продукции, млн. руб.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1482,9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1673,9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рабочих предприятия, чел.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1017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число смен, отработанных одним рабочим за год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Среднее число часов, отработанных одним рабочим за смену, час.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Средняя выработка промышленной продукции в расчете на один отработанный человеко-час, руб.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Согласно данным представленной таблицы план выпуска промышленной продукции за анализируемый период был перевыполнен предприятием на (1673,9 – 1482,9) = 191,0 млн. руб. Для того, чтобы определить уровень влияния различных трудовых факторов на объем выпуска промышленной продукции, необходимо выполнить соответствующие расчеты.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Первый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причем все численные значения трудовых факторов, подставляемые в формулу, плановые: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60" w:dyaOrig="380">
          <v:shape id="_x0000_i1046" type="#_x0000_t75" style="width:27.6pt;height:19.2pt" o:ole="">
            <v:imagedata r:id="rId73" o:title=""/>
          </v:shape>
          <o:OLEObject Type="Embed" ProgID="Equation.3" ShapeID="_x0000_i1046" DrawAspect="Content" ObjectID="_1672993817" r:id="rId7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984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1482,9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Второй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все численные значения трудовых факторов плановые, кроме значения фактора среднесписочной численности рабочих (подставляется его фактическое значение, равное 1017 чел.):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7" type="#_x0000_t75" style="width:30pt;height:19.2pt" o:ole="">
            <v:imagedata r:id="rId75" o:title=""/>
          </v:shape>
          <o:OLEObject Type="Embed" ProgID="Equation.3" ShapeID="_x0000_i1047" DrawAspect="Content" ObjectID="_1672993818" r:id="rId7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1532,7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Третий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все численные значения трудовых факторов плановые, кроме значения фактора среднесписочной численности рабочих (подставляется его фактическое значение, равное 1017 чел.) и значения фактора среднего числа смен, отработанных одним рабочим за год (подставляется его фактическое значение, равное 273):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80" w:dyaOrig="380">
          <v:shape id="_x0000_i1048" type="#_x0000_t75" style="width:29.4pt;height:19.2pt" o:ole="">
            <v:imagedata r:id="rId77" o:title=""/>
          </v:shape>
          <o:OLEObject Type="Embed" ProgID="Equation.3" ShapeID="_x0000_i1048" DrawAspect="Content" ObjectID="_1672993819" r:id="rId7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1505,1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Четвертый расчет</w:t>
      </w:r>
      <w:r w:rsidRPr="00A66D1A">
        <w:rPr>
          <w:rFonts w:ascii="Times New Roman" w:hAnsi="Times New Roman" w:cs="Times New Roman"/>
          <w:sz w:val="24"/>
          <w:szCs w:val="24"/>
        </w:rPr>
        <w:t>. Также проводится по формуле (10), в которую подставляются все фактические значения трудовых факторов, кроме значения фактора средней выработки промышленной продукции в расчете на один отработанный человеко-час (подставляется его плановое значение, равное 695 руб.):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9" type="#_x0000_t75" style="width:30pt;height:19.2pt" o:ole="">
            <v:imagedata r:id="rId79" o:title=""/>
          </v:shape>
          <o:OLEObject Type="Embed" ProgID="Equation.3" ShapeID="_x0000_i1049" DrawAspect="Content" ObjectID="_1672993820" r:id="rId8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1485,8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Пятый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 которую подставляются все фактические значения трудовых факторов: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80" w:dyaOrig="380">
          <v:shape id="_x0000_i1050" type="#_x0000_t75" style="width:29.4pt;height:19.2pt" o:ole="">
            <v:imagedata r:id="rId81" o:title=""/>
          </v:shape>
          <o:OLEObject Type="Embed" ProgID="Equation.3" ShapeID="_x0000_i1050" DrawAspect="Content" ObjectID="_1672993821" r:id="rId8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783 = 1673,9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результаты вносятся в таблице 2.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2 – Результаты оценки влияния трудовых факторов на повышение показателя объема выпуска продукции методом цепных подстановок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1"/>
        <w:gridCol w:w="2791"/>
        <w:gridCol w:w="1776"/>
      </w:tblGrid>
      <w:tr w:rsidR="00C95661" w:rsidRPr="00A66D1A" w:rsidTr="001106EB">
        <w:tc>
          <w:tcPr>
            <w:tcW w:w="334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Трудовые факторы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деятельности предприятия</w:t>
            </w:r>
          </w:p>
        </w:tc>
        <w:tc>
          <w:tcPr>
            <w:tcW w:w="198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126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влияния фактора,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Увеличение среднесписочной численности рабочих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40" w:dyaOrig="380">
                <v:shape id="_x0000_i1051" type="#_x0000_t75" style="width:66.6pt;height:19.2pt" o:ole="">
                  <v:imagedata r:id="rId83" o:title=""/>
                </v:shape>
                <o:OLEObject Type="Embed" ProgID="Equation.3" ShapeID="_x0000_i1051" DrawAspect="Content" ObjectID="_1672993822" r:id="rId84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Уменьшение числа смен, отработанных одним рабочим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2" type="#_x0000_t75" style="width:67.8pt;height:19.2pt" o:ole="">
                  <v:imagedata r:id="rId85" o:title=""/>
                </v:shape>
                <o:OLEObject Type="Embed" ProgID="Equation.3" ShapeID="_x0000_i1052" DrawAspect="Content" ObjectID="_1672993823" r:id="rId86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-27,6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Уменьшение среднего числа часов, отработанных одним рабочим за смену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3" type="#_x0000_t75" style="width:67.8pt;height:19.2pt" o:ole="">
                  <v:imagedata r:id="rId87" o:title=""/>
                </v:shape>
                <o:OLEObject Type="Embed" ProgID="Equation.3" ShapeID="_x0000_i1053" DrawAspect="Content" ObjectID="_1672993824" r:id="rId88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-19,3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Увеличение средней выработки продукции в расчете на один отработанный человеко-</w:t>
            </w: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4" type="#_x0000_t75" style="width:67.8pt;height:19.2pt" o:ole="">
                  <v:imagedata r:id="rId89" o:title=""/>
                </v:shape>
                <o:OLEObject Type="Embed" ProgID="Equation.3" ShapeID="_x0000_i1054" DrawAspect="Content" ObjectID="_1672993825" r:id="rId90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188,1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Общее отклонение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40" w:dyaOrig="380">
                <v:shape id="_x0000_i1055" type="#_x0000_t75" style="width:66.6pt;height:19.2pt" o:ole="">
                  <v:imagedata r:id="rId91" o:title=""/>
                </v:shape>
                <o:OLEObject Type="Embed" ProgID="Equation.3" ShapeID="_x0000_i1055" DrawAspect="Content" ObjectID="_1672993826" r:id="rId92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191,0</w:t>
            </w:r>
          </w:p>
        </w:tc>
      </w:tr>
    </w:tbl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Выводы: Анализ результатов, представленных в таблице 2, показывает, что два трудовых фактора оказывали положительное влияние на увеличение выпуска промышленной продукции, а два фактора – оказывали отрицательное влияние. Очевидно, что отрицательное влияние на показатель выпуска продукции двух трудовых факторов было связано с целодневными и внутрисменными простоями, превысившими соответствующие плановые показатели, что говорит об особенностях рисковой ситуации в организации. При условии решения организационной проблемы с простоями показатель выпуска промышленной продукции на предприятии может быть существенно увеличен.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b/>
        </w:rPr>
        <w:t xml:space="preserve">Задание № 2. </w:t>
      </w:r>
      <w:r w:rsidRPr="00A66D1A">
        <w:t xml:space="preserve">На основе использования метода абсолютных разниц оценить силу влияния факторов </w:t>
      </w:r>
      <w:r w:rsidRPr="00A66D1A">
        <w:rPr>
          <w:position w:val="-10"/>
        </w:rPr>
        <w:object w:dxaOrig="980" w:dyaOrig="320">
          <v:shape id="_x0000_i1056" type="#_x0000_t75" style="width:49.2pt;height:15.6pt" o:ole="">
            <v:imagedata r:id="rId31" o:title=""/>
          </v:shape>
          <o:OLEObject Type="Embed" ProgID="Equation.3" ShapeID="_x0000_i1056" DrawAspect="Content" ObjectID="_1672993827" r:id="rId93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57" type="#_x0000_t75" style="width:11.4pt;height:12.6pt" o:ole="">
            <v:imagedata r:id="rId33" o:title=""/>
          </v:shape>
          <o:OLEObject Type="Embed" ProgID="Equation.3" ShapeID="_x0000_i1057" DrawAspect="Content" ObjectID="_1672993828" r:id="rId94"/>
        </w:object>
      </w:r>
      <w:r w:rsidRPr="00A66D1A"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i/>
        </w:rPr>
        <w:t>Алгоритм расчетов</w:t>
      </w:r>
      <w:r w:rsidRPr="00A66D1A">
        <w:t>. Исходная мультипликативная модель имеет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1540" w:dyaOrig="340">
          <v:shape id="_x0000_i1058" type="#_x0000_t75" style="width:77.4pt;height:16.8pt" o:ole="">
            <v:imagedata r:id="rId95" o:title=""/>
          </v:shape>
          <o:OLEObject Type="Embed" ProgID="Equation.3" ShapeID="_x0000_i1058" DrawAspect="Content" ObjectID="_1672993829" r:id="rId96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(11)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059" type="#_x0000_t75" style="width:11.4pt;height:12.6pt" o:ole="">
            <v:imagedata r:id="rId97" o:title=""/>
          </v:shape>
          <o:OLEObject Type="Embed" ProgID="Equation.3" ShapeID="_x0000_i1059" DrawAspect="Content" ObjectID="_1672993830" r:id="rId9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результативный показатель: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060" type="#_x0000_t75" style="width:42pt;height:15.6pt" o:ole="">
            <v:imagedata r:id="rId99" o:title=""/>
          </v:shape>
          <o:OLEObject Type="Embed" ProgID="Equation.3" ShapeID="_x0000_i1060" DrawAspect="Content" ObjectID="_1672993831" r:id="rId10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факторы.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обозначения принадлежности показателей к различным периодам времени используются индексы 0 (начальный период) и 1 (конечный период).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Первый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61" type="#_x0000_t75" style="width:16.8pt;height:15.6pt" o:ole="">
            <v:imagedata r:id="rId101" o:title=""/>
          </v:shape>
          <o:OLEObject Type="Embed" ProgID="Equation.3" ShapeID="_x0000_i1061" DrawAspect="Content" ObjectID="_1672993832" r:id="rId10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62" type="#_x0000_t75" style="width:9.6pt;height:11.4pt" o:ole="">
            <v:imagedata r:id="rId103" o:title=""/>
          </v:shape>
          <o:OLEObject Type="Embed" ProgID="Equation.3" ShapeID="_x0000_i1062" DrawAspect="Content" ObjectID="_1672993833" r:id="rId10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063" type="#_x0000_t75" style="width:30.6pt;height:15.6pt" o:ole="">
            <v:imagedata r:id="rId105" o:title=""/>
          </v:shape>
          <o:OLEObject Type="Embed" ProgID="Equation.3" ShapeID="_x0000_i1063" DrawAspect="Content" ObjectID="_1672993834" r:id="rId10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64" type="#_x0000_t75" style="width:55.2pt;height:18.6pt" o:ole="">
            <v:imagedata r:id="rId107" o:title=""/>
          </v:shape>
          <o:OLEObject Type="Embed" ProgID="Equation.3" ShapeID="_x0000_i1064" DrawAspect="Content" ObjectID="_1672993835" r:id="rId108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20" w:dyaOrig="360">
          <v:shape id="_x0000_i1065" type="#_x0000_t75" style="width:135.6pt;height:18.6pt" o:ole="">
            <v:imagedata r:id="rId109" o:title=""/>
          </v:shape>
          <o:OLEObject Type="Embed" ProgID="Equation.3" ShapeID="_x0000_i1065" DrawAspect="Content" ObjectID="_1672993836" r:id="rId11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(12)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Второй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66" type="#_x0000_t75" style="width:16.8pt;height:15.6pt" o:ole="">
            <v:imagedata r:id="rId101" o:title=""/>
          </v:shape>
          <o:OLEObject Type="Embed" ProgID="Equation.3" ShapeID="_x0000_i1066" DrawAspect="Content" ObjectID="_1672993837" r:id="rId1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7" type="#_x0000_t75" style="width:9.6pt;height:14.4pt" o:ole="">
            <v:imagedata r:id="rId112" o:title=""/>
          </v:shape>
          <o:OLEObject Type="Embed" ProgID="Equation.3" ShapeID="_x0000_i1067" DrawAspect="Content" ObjectID="_1672993838" r:id="rId1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20" w:dyaOrig="320">
          <v:shape id="_x0000_i1068" type="#_x0000_t75" style="width:21pt;height:15.6pt" o:ole="">
            <v:imagedata r:id="rId114" o:title=""/>
          </v:shape>
          <o:OLEObject Type="Embed" ProgID="Equation.3" ShapeID="_x0000_i1068" DrawAspect="Content" ObjectID="_1672993839" r:id="rId11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69" type="#_x0000_t75" style="width:51.6pt;height:18.6pt" o:ole="">
            <v:imagedata r:id="rId116" o:title=""/>
          </v:shape>
          <o:OLEObject Type="Embed" ProgID="Equation.3" ShapeID="_x0000_i1069" DrawAspect="Content" ObjectID="_1672993840" r:id="rId11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конечное значение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70" type="#_x0000_t75" style="width:9.6pt;height:11.4pt" o:ole="">
            <v:imagedata r:id="rId103" o:title=""/>
          </v:shape>
          <o:OLEObject Type="Embed" ProgID="Equation.3" ShapeID="_x0000_i1070" DrawAspect="Content" ObjectID="_1672993841" r:id="rId118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80" w:dyaOrig="360">
          <v:shape id="_x0000_i1071" type="#_x0000_t75" style="width:134.4pt;height:18.6pt" o:ole="">
            <v:imagedata r:id="rId119" o:title=""/>
          </v:shape>
          <o:OLEObject Type="Embed" ProgID="Equation.3" ShapeID="_x0000_i1071" DrawAspect="Content" ObjectID="_1672993842" r:id="rId12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(13)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Третий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72" type="#_x0000_t75" style="width:16.8pt;height:15.6pt" o:ole="">
            <v:imagedata r:id="rId101" o:title=""/>
          </v:shape>
          <o:OLEObject Type="Embed" ProgID="Equation.3" ShapeID="_x0000_i1072" DrawAspect="Content" ObjectID="_1672993843" r:id="rId12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73" type="#_x0000_t75" style="width:9pt;height:11.4pt" o:ole="">
            <v:imagedata r:id="rId122" o:title=""/>
          </v:shape>
          <o:OLEObject Type="Embed" ProgID="Equation.3" ShapeID="_x0000_i1073" DrawAspect="Content" ObjectID="_1672993844" r:id="rId12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начальное значение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4" type="#_x0000_t75" style="width:11.4pt;height:14.4pt" o:ole="">
            <v:imagedata r:id="rId124" o:title=""/>
          </v:shape>
          <o:OLEObject Type="Embed" ProgID="Equation.3" ShapeID="_x0000_i1074" DrawAspect="Content" ObjectID="_1672993845" r:id="rId12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75" type="#_x0000_t75" style="width:51.6pt;height:18.6pt" o:ole="">
            <v:imagedata r:id="rId126" o:title=""/>
          </v:shape>
          <o:OLEObject Type="Embed" ProgID="Equation.3" ShapeID="_x0000_i1075" DrawAspect="Content" ObjectID="_1672993846" r:id="rId12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076" type="#_x0000_t75" style="width:20.4pt;height:15.6pt" o:ole="">
            <v:imagedata r:id="rId128" o:title=""/>
          </v:shape>
          <o:OLEObject Type="Embed" ProgID="Equation.3" ShapeID="_x0000_i1076" DrawAspect="Content" ObjectID="_1672993847" r:id="rId129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59" w:dyaOrig="360">
          <v:shape id="_x0000_i1077" type="#_x0000_t75" style="width:132.6pt;height:18.6pt" o:ole="">
            <v:imagedata r:id="rId130" o:title=""/>
          </v:shape>
          <o:OLEObject Type="Embed" ProgID="Equation.3" ShapeID="_x0000_i1077" DrawAspect="Content" ObjectID="_1672993848" r:id="rId131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(14)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Четвертый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78" type="#_x0000_t75" style="width:16.8pt;height:15.6pt" o:ole="">
            <v:imagedata r:id="rId101" o:title=""/>
          </v:shape>
          <o:OLEObject Type="Embed" ProgID="Equation.3" ShapeID="_x0000_i1078" DrawAspect="Content" ObjectID="_1672993849" r:id="rId13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9" type="#_x0000_t75" style="width:11.4pt;height:14.4pt" o:ole="">
            <v:imagedata r:id="rId133" o:title=""/>
          </v:shape>
          <o:OLEObject Type="Embed" ProgID="Equation.3" ShapeID="_x0000_i1079" DrawAspect="Content" ObjectID="_1672993850" r:id="rId13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080" type="#_x0000_t75" style="width:57pt;height:18.6pt" o:ole="">
            <v:imagedata r:id="rId135" o:title=""/>
          </v:shape>
          <o:OLEObject Type="Embed" ProgID="Equation.3" ShapeID="_x0000_i1080" DrawAspect="Content" ObjectID="_1672993851" r:id="rId13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81" type="#_x0000_t75" style="width:30pt;height:15.6pt" o:ole="">
            <v:imagedata r:id="rId137" o:title=""/>
          </v:shape>
          <o:OLEObject Type="Embed" ProgID="Equation.3" ShapeID="_x0000_i1081" DrawAspect="Content" ObjectID="_1672993852" r:id="rId138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80" w:dyaOrig="360">
          <v:shape id="_x0000_i1082" type="#_x0000_t75" style="width:134.4pt;height:18.6pt" o:ole="">
            <v:imagedata r:id="rId139" o:title=""/>
          </v:shape>
          <o:OLEObject Type="Embed" ProgID="Equation.3" ShapeID="_x0000_i1082" DrawAspect="Content" ObjectID="_1672993853" r:id="rId14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(15)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t xml:space="preserve">Полученные по формулам (12) – (15) значения </w:t>
      </w:r>
      <w:r w:rsidRPr="00A66D1A">
        <w:rPr>
          <w:position w:val="-12"/>
        </w:rPr>
        <w:object w:dxaOrig="380" w:dyaOrig="360">
          <v:shape id="_x0000_i1083" type="#_x0000_t75" style="width:19.2pt;height:18.6pt" o:ole="">
            <v:imagedata r:id="rId141" o:title=""/>
          </v:shape>
          <o:OLEObject Type="Embed" ProgID="Equation.3" ShapeID="_x0000_i1083" DrawAspect="Content" ObjectID="_1672993854" r:id="rId142"/>
        </w:object>
      </w:r>
      <w:r w:rsidRPr="00A66D1A">
        <w:t xml:space="preserve"> характеризуют силу влияния факторов </w:t>
      </w:r>
      <w:r w:rsidRPr="00A66D1A">
        <w:rPr>
          <w:position w:val="-10"/>
        </w:rPr>
        <w:object w:dxaOrig="840" w:dyaOrig="320">
          <v:shape id="_x0000_i1084" type="#_x0000_t75" style="width:42pt;height:15.6pt" o:ole="">
            <v:imagedata r:id="rId99" o:title=""/>
          </v:shape>
          <o:OLEObject Type="Embed" ProgID="Equation.3" ShapeID="_x0000_i1084" DrawAspect="Content" ObjectID="_1672993855" r:id="rId143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85" type="#_x0000_t75" style="width:11.4pt;height:12.6pt" o:ole="">
            <v:imagedata r:id="rId97" o:title=""/>
          </v:shape>
          <o:OLEObject Type="Embed" ProgID="Equation.3" ShapeID="_x0000_i1085" DrawAspect="Content" ObjectID="_1672993856" r:id="rId144"/>
        </w:object>
      </w:r>
      <w:r w:rsidRPr="00A66D1A"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Для оценки рисков капитализации компании на основе факторного анализа темпа роста ее собственного капитала применяется мультипликативная  модель А.Д.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Шеремета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и Р.С.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Сайфулина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120" w:dyaOrig="380">
          <v:shape id="_x0000_i1086" type="#_x0000_t75" style="width:106.2pt;height:19.2pt" o:ole="">
            <v:imagedata r:id="rId145" o:title=""/>
          </v:shape>
          <o:OLEObject Type="Embed" ProgID="Equation.3" ShapeID="_x0000_i1086" DrawAspect="Content" ObjectID="_1672993857" r:id="rId146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(16)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040" w:dyaOrig="720">
          <v:shape id="_x0000_i1087" type="#_x0000_t75" style="width:51.6pt;height:36pt" o:ole="">
            <v:imagedata r:id="rId147" o:title=""/>
          </v:shape>
          <o:OLEObject Type="Embed" ProgID="Equation.3" ShapeID="_x0000_i1087" DrawAspect="Content" ObjectID="_1672993858" r:id="rId148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(17)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2"/>
          <w:sz w:val="24"/>
          <w:szCs w:val="24"/>
        </w:rPr>
        <w:object w:dxaOrig="1120" w:dyaOrig="720">
          <v:shape id="_x0000_i1088" type="#_x0000_t75" style="width:56.4pt;height:36pt" o:ole="">
            <v:imagedata r:id="rId149" o:title=""/>
          </v:shape>
          <o:OLEObject Type="Embed" ProgID="Equation.3" ShapeID="_x0000_i1088" DrawAspect="Content" ObjectID="_1672993859" r:id="rId150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(18)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4"/>
          <w:sz w:val="24"/>
          <w:szCs w:val="24"/>
        </w:rPr>
        <w:object w:dxaOrig="940" w:dyaOrig="660">
          <v:shape id="_x0000_i1089" type="#_x0000_t75" style="width:47.4pt;height:33pt" o:ole="">
            <v:imagedata r:id="rId151" o:title=""/>
          </v:shape>
          <o:OLEObject Type="Embed" ProgID="Equation.3" ShapeID="_x0000_i1089" DrawAspect="Content" ObjectID="_1672993860" r:id="rId152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 (19)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999" w:dyaOrig="680">
          <v:shape id="_x0000_i1090" type="#_x0000_t75" style="width:50.4pt;height:34.2pt" o:ole="">
            <v:imagedata r:id="rId153" o:title=""/>
          </v:shape>
          <o:OLEObject Type="Embed" ProgID="Equation.3" ShapeID="_x0000_i1090" DrawAspect="Content" ObjectID="_1672993861" r:id="rId154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 (20)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080" w:dyaOrig="720">
          <v:shape id="_x0000_i1091" type="#_x0000_t75" style="width:54.6pt;height:36pt" o:ole="">
            <v:imagedata r:id="rId155" o:title=""/>
          </v:shape>
          <o:OLEObject Type="Embed" ProgID="Equation.3" ShapeID="_x0000_i1091" DrawAspect="Content" ObjectID="_1672993862" r:id="rId156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(21)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92" type="#_x0000_t75" style="width:14.4pt;height:18.6pt" o:ole="">
            <v:imagedata r:id="rId157" o:title=""/>
          </v:shape>
          <o:OLEObject Type="Embed" ProgID="Equation.3" ShapeID="_x0000_i1092" DrawAspect="Content" ObjectID="_1672993863" r:id="rId15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темп роста собственного капитала компании, (руб./год) / руб.;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93" type="#_x0000_t75" style="width:18.6pt;height:18.6pt" o:ole="">
            <v:imagedata r:id="rId159" o:title=""/>
          </v:shape>
          <o:OLEObject Type="Embed" ProgID="Equation.3" ShapeID="_x0000_i1093" DrawAspect="Content" ObjectID="_1672993864" r:id="rId16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рентабельность оборота, (руб./год) / (руб./год);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094" type="#_x0000_t75" style="width:15.6pt;height:16.8pt" o:ole="">
            <v:imagedata r:id="rId161" o:title=""/>
          </v:shape>
          <o:OLEObject Type="Embed" ProgID="Equation.3" ShapeID="_x0000_i1094" DrawAspect="Content" ObjectID="_1672993865" r:id="rId16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оборачиваемость капитала, (руб./год) / руб.;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095" type="#_x0000_t75" style="width:20.4pt;height:16.8pt" o:ole="">
            <v:imagedata r:id="rId163" o:title=""/>
          </v:shape>
          <o:OLEObject Type="Embed" ProgID="Equation.3" ShapeID="_x0000_i1095" DrawAspect="Content" ObjectID="_1672993866" r:id="rId16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мультипликатор капитала, руб. / руб.;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096" type="#_x0000_t75" style="width:15.6pt;height:19.2pt" o:ole="">
            <v:imagedata r:id="rId165" o:title=""/>
          </v:shape>
          <o:OLEObject Type="Embed" ProgID="Equation.3" ShapeID="_x0000_i1096" DrawAspect="Content" ObjectID="_1672993867" r:id="rId16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доля реинвестированной прибыли компании, (руб./год) / (руб./год);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80" w:dyaOrig="380">
          <v:shape id="_x0000_i1097" type="#_x0000_t75" style="width:24pt;height:19.2pt" o:ole="">
            <v:imagedata r:id="rId167" o:title=""/>
          </v:shape>
          <o:OLEObject Type="Embed" ProgID="Equation.3" ShapeID="_x0000_i1097" DrawAspect="Content" ObjectID="_1672993868" r:id="rId16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реинвестированной прибыли за год, руб. / год;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098" type="#_x0000_t75" style="width:16.8pt;height:18.6pt" o:ole="">
            <v:imagedata r:id="rId169" o:title=""/>
          </v:shape>
          <o:OLEObject Type="Embed" ProgID="Equation.3" ShapeID="_x0000_i1098" DrawAspect="Content" ObjectID="_1672993869" r:id="rId17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собственного капитала компании, руб.;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 id="_x0000_i1099" type="#_x0000_t75" style="width:16.8pt;height:19.2pt" o:ole="">
            <v:imagedata r:id="rId171" o:title=""/>
          </v:shape>
          <o:OLEObject Type="Embed" ProgID="Equation.3" ShapeID="_x0000_i1099" DrawAspect="Content" ObjectID="_1672993870" r:id="rId17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годовой объем доходов (выручка) от реализации продукции, работ, услуг, руб./год;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360" w:dyaOrig="260">
          <v:shape id="_x0000_i1100" type="#_x0000_t75" style="width:18.6pt;height:12.6pt" o:ole="">
            <v:imagedata r:id="rId173" o:title=""/>
          </v:shape>
          <o:OLEObject Type="Embed" ProgID="Equation.3" ShapeID="_x0000_i1100" DrawAspect="Content" ObjectID="_1672993871" r:id="rId17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сумма активов компании (валюта баланса), руб.;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101" type="#_x0000_t75" style="width:22.8pt;height:18.6pt" o:ole="">
            <v:imagedata r:id="rId175" o:title=""/>
          </v:shape>
          <o:OLEObject Type="Embed" ProgID="Equation.3" ShapeID="_x0000_i1101" DrawAspect="Content" ObjectID="_1672993872" r:id="rId17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годовая чистая прибыль компании, руб. / год.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Необходимо, используя модель роста собственного капитала (16) – (21), оценить силу влияния отдельных факторов на результативный показатель темпа роста ее собственного капитала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02" type="#_x0000_t75" style="width:14.4pt;height:18.6pt" o:ole="">
            <v:imagedata r:id="rId157" o:title=""/>
          </v:shape>
          <o:OLEObject Type="Embed" ProgID="Equation.3" ShapeID="_x0000_i1102" DrawAspect="Content" ObjectID="_1672993873" r:id="rId177"/>
        </w:object>
      </w:r>
      <w:r w:rsidRPr="00A66D1A">
        <w:rPr>
          <w:rFonts w:ascii="Times New Roman" w:hAnsi="Times New Roman" w:cs="Times New Roman"/>
          <w:sz w:val="24"/>
          <w:szCs w:val="24"/>
        </w:rPr>
        <w:t>, с применением метода абсолютных разниц. Расчет силы влияния отдельных факторов на результативный показатель позволяет выявить и оценить наиболее рискованные параметры, характеризующие деятельность компании в рассматриваемом периоде.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Необходимые для расчета данные формируются на основе бухгалтерской отчетности компании (формы № 1 и 2) и представлены в таблице 3.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3 – Сведения из бухгалтерской отчетности компании за 2015 и 2016 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3"/>
        <w:gridCol w:w="1354"/>
        <w:gridCol w:w="1321"/>
      </w:tblGrid>
      <w:tr w:rsidR="00C95661" w:rsidRPr="00A66D1A" w:rsidTr="001106EB">
        <w:trPr>
          <w:jc w:val="center"/>
        </w:trPr>
        <w:tc>
          <w:tcPr>
            <w:tcW w:w="7054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801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vMerge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38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Валюта баланса, тыс.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984 270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998 368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Капитал и резервы, тыс.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558 320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609 700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Доходы (выручка), тыс.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236 880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259 463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Чистая прибыль,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42 220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62 490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 Капитализированная (реинвестированная) прибыль,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23 760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37 290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Решение:</w:t>
      </w:r>
    </w:p>
    <w:p w:rsidR="00C95661" w:rsidRPr="00A66D1A" w:rsidRDefault="00C95661" w:rsidP="00C9566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Предварительно следует произвести расчеты по формулам (18) - (21)  за 2015 и 2016 гг.: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2015 г.: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03" type="#_x0000_t75" style="width:18.6pt;height:18.6pt" o:ole="">
            <v:imagedata r:id="rId159" o:title=""/>
          </v:shape>
          <o:OLEObject Type="Embed" ProgID="Equation.3" ShapeID="_x0000_i1103" DrawAspect="Content" ObjectID="_1672993874" r:id="rId17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42 220 / 236 880 = 0,178 (руб./год) / (руб./год);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04" type="#_x0000_t75" style="width:15.6pt;height:16.8pt" o:ole="">
            <v:imagedata r:id="rId161" o:title=""/>
          </v:shape>
          <o:OLEObject Type="Embed" ProgID="Equation.3" ShapeID="_x0000_i1104" DrawAspect="Content" ObjectID="_1672993875" r:id="rId17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236 880 / 984 270 = 0,241 (руб./год)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05" type="#_x0000_t75" style="width:20.4pt;height:16.8pt" o:ole="">
            <v:imagedata r:id="rId163" o:title=""/>
          </v:shape>
          <o:OLEObject Type="Embed" ProgID="Equation.3" ShapeID="_x0000_i1105" DrawAspect="Content" ObjectID="_1672993876" r:id="rId18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984 270 / 558 320 = 1,763 руб.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06" type="#_x0000_t75" style="width:15.6pt;height:19.2pt" o:ole="">
            <v:imagedata r:id="rId165" o:title=""/>
          </v:shape>
          <o:OLEObject Type="Embed" ProgID="Equation.3" ShapeID="_x0000_i1106" DrawAspect="Content" ObjectID="_1672993877" r:id="rId18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23 760 / 42 220 = 0,563 (руб./год) / (руб./год).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2016 г.: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07" type="#_x0000_t75" style="width:18.6pt;height:18.6pt" o:ole="">
            <v:imagedata r:id="rId159" o:title=""/>
          </v:shape>
          <o:OLEObject Type="Embed" ProgID="Equation.3" ShapeID="_x0000_i1107" DrawAspect="Content" ObjectID="_1672993878" r:id="rId18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62 490 / 259 463 = 0,241 (руб./год) / (руб./год);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08" type="#_x0000_t75" style="width:15.6pt;height:16.8pt" o:ole="">
            <v:imagedata r:id="rId161" o:title=""/>
          </v:shape>
          <o:OLEObject Type="Embed" ProgID="Equation.3" ShapeID="_x0000_i1108" DrawAspect="Content" ObjectID="_1672993879" r:id="rId18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259 463 / 998 368 = 0,260 (руб./год)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09" type="#_x0000_t75" style="width:20.4pt;height:16.8pt" o:ole="">
            <v:imagedata r:id="rId163" o:title=""/>
          </v:shape>
          <o:OLEObject Type="Embed" ProgID="Equation.3" ShapeID="_x0000_i1109" DrawAspect="Content" ObjectID="_1672993880" r:id="rId18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998 368 / 609 700 = 1,637 руб.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10" type="#_x0000_t75" style="width:15.6pt;height:19.2pt" o:ole="">
            <v:imagedata r:id="rId165" o:title=""/>
          </v:shape>
          <o:OLEObject Type="Embed" ProgID="Equation.3" ShapeID="_x0000_i1110" DrawAspect="Content" ObjectID="_1672993881" r:id="rId18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37 290 / 62 490 = 0,597 (руб./год) / (руб./год).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значения вносим в таблицу 4.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4 – Значения факторов для оценки результативного показателя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4"/>
        <w:gridCol w:w="1737"/>
        <w:gridCol w:w="1707"/>
      </w:tblGrid>
      <w:tr w:rsidR="00C95661" w:rsidRPr="00A66D1A" w:rsidTr="001106EB">
        <w:tc>
          <w:tcPr>
            <w:tcW w:w="6204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651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Значения факторов</w:t>
            </w:r>
          </w:p>
        </w:tc>
      </w:tr>
      <w:tr w:rsidR="00C95661" w:rsidRPr="00A66D1A" w:rsidTr="001106EB">
        <w:tc>
          <w:tcPr>
            <w:tcW w:w="6204" w:type="dxa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80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Рентабельность оборота,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0,178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Оборачиваемость капитала, (руб./год)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Мультипликатор капитала, руб.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1,763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1,637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Доля реинвестированной (капитализированной) прибыли,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0,563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0,597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Дальнейшие расчеты силы влияния факторов на результативный показатель темпа роста собственного капитала компании проводится по формулам (12) – (15):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99" w:dyaOrig="360">
          <v:shape id="_x0000_i1111" type="#_x0000_t75" style="width:24.6pt;height:18.6pt" o:ole="">
            <v:imagedata r:id="rId186" o:title=""/>
          </v:shape>
          <o:OLEObject Type="Embed" ProgID="Equation.3" ShapeID="_x0000_i1111" DrawAspect="Content" ObjectID="_1672993882" r:id="rId18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(0,241 – 178) * 0,241 * 1,763 * 0,563 = 0,015 (руб./год) / (руб./год);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112" type="#_x0000_t75" style="width:24pt;height:16.8pt" o:ole="">
            <v:imagedata r:id="rId188" o:title=""/>
          </v:shape>
          <o:OLEObject Type="Embed" ProgID="Equation.3" ShapeID="_x0000_i1112" DrawAspect="Content" ObjectID="_1672993883" r:id="rId18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(0,260 – 0,241) * 1,763 * 0, 563 = 0,005 (руб./год)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13" type="#_x0000_t75" style="width:20.4pt;height:16.8pt" o:ole="">
            <v:imagedata r:id="rId163" o:title=""/>
          </v:shape>
          <o:OLEObject Type="Embed" ProgID="Equation.3" ShapeID="_x0000_i1113" DrawAspect="Content" ObjectID="_1672993884" r:id="rId19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0,260 * (1,637 – 1,763) * 0,563 = - 0,004 руб.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14" type="#_x0000_t75" style="width:15.6pt;height:19.2pt" o:ole="">
            <v:imagedata r:id="rId165" o:title=""/>
          </v:shape>
          <o:OLEObject Type="Embed" ProgID="Equation.3" ShapeID="_x0000_i1114" DrawAspect="Content" ObjectID="_1672993885" r:id="rId19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0,260 * 1,637 * (0,597 – 0,563) = 0,003 (руб./год) / (руб./год).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результаты характеризуют силу влияния отдельных факторов на результативный показатель темпа роста собственного капитала компании в 2015-2016 гг. и вносятся в таблицу 5.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5 – Результаты оценки силы влияния факторов на темп роста собственного капитала компании в 2015-2016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8"/>
        <w:gridCol w:w="1734"/>
        <w:gridCol w:w="1716"/>
      </w:tblGrid>
      <w:tr w:rsidR="00C95661" w:rsidRPr="00A66D1A" w:rsidTr="001106EB">
        <w:tc>
          <w:tcPr>
            <w:tcW w:w="6204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651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Сила влияния факторов</w:t>
            </w:r>
          </w:p>
        </w:tc>
      </w:tr>
      <w:tr w:rsidR="00C95661" w:rsidRPr="00A66D1A" w:rsidTr="001106EB">
        <w:tc>
          <w:tcPr>
            <w:tcW w:w="6204" w:type="dxa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руб. / руб.</w:t>
            </w:r>
          </w:p>
        </w:tc>
        <w:tc>
          <w:tcPr>
            <w:tcW w:w="180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Рентабельность оборота,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78,95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Оборачиваемость капитала, (руб./год)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26,32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Мультипликатор капитала, руб.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- 0,004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- 21,05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Доля реинвестированной (капитализированной) прибыли,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15,79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Темп роста собственного капитала, (руб./год) / руб.</w:t>
            </w:r>
          </w:p>
        </w:tc>
        <w:tc>
          <w:tcPr>
            <w:tcW w:w="1842" w:type="dxa"/>
            <w:shd w:val="clear" w:color="auto" w:fill="auto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809" w:type="dxa"/>
            <w:shd w:val="clear" w:color="auto" w:fill="auto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Выводы:</w:t>
      </w:r>
    </w:p>
    <w:p w:rsidR="00C95661" w:rsidRPr="00A66D1A" w:rsidRDefault="00C95661" w:rsidP="00A66D1A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Факторы рентабельности оборота (0,015), оборачиваемости капитала (0,005) и доли капитализированной прибыли (0,003) оказывают положительное влияние на темп роста собственного капитала компании, при этом фактор мультипликатора капитала (- 0,004) оказывает отрицательное влияние.</w:t>
      </w:r>
    </w:p>
    <w:p w:rsidR="00C95661" w:rsidRPr="00A66D1A" w:rsidRDefault="00C95661" w:rsidP="00A66D1A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Наиболее сильное влияние на темп роста собственного капитала оказывает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актор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рентабельности оборота (0,015), влияние остальных факторов выражено несколько слабее.</w:t>
      </w:r>
    </w:p>
    <w:p w:rsidR="00C95661" w:rsidRPr="00A66D1A" w:rsidRDefault="00C95661" w:rsidP="00A66D1A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Если факторы рентабельности оборота (0,015) и оборачиваемости капитала (0,005) характеризуют тактические аспекты деятельности компании, которые представляются вполне успешными, то факторы мультипликатора капитала (- 0,004) и доли капитализированной прибыли (0,003) характеризуют стратегические аспекты деятельности компании, влияние которых в сумме представляется неопределенным, что позволяет сделать вывод о недостаточной обоснованности стратегии компании.</w:t>
      </w:r>
    </w:p>
    <w:p w:rsidR="00C95661" w:rsidRPr="00A66D1A" w:rsidRDefault="00C95661" w:rsidP="00A66D1A">
      <w:pPr>
        <w:pStyle w:val="Style3"/>
        <w:widowControl/>
        <w:tabs>
          <w:tab w:val="left" w:pos="851"/>
        </w:tabs>
        <w:ind w:firstLine="567"/>
        <w:jc w:val="both"/>
        <w:outlineLvl w:val="0"/>
      </w:pPr>
      <w:r w:rsidRPr="00A66D1A">
        <w:lastRenderedPageBreak/>
        <w:t>Наибольший риск роста капитализации компании формирует фактор мультипликатора капитала (- 0,004), имеющий стратегическое значение.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  <w:r w:rsidRPr="00A66D1A">
        <w:rPr>
          <w:b/>
        </w:rPr>
        <w:t xml:space="preserve">Раздел 2: </w:t>
      </w:r>
      <w:r w:rsidRPr="00A66D1A">
        <w:rPr>
          <w:b/>
          <w:color w:val="000000"/>
        </w:rPr>
        <w:t>Методология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теоретических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экспериментальных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исследований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в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экономике</w:t>
      </w:r>
      <w:r w:rsidRPr="00A66D1A">
        <w:rPr>
          <w:b/>
        </w:rPr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  <w:r w:rsidRPr="00A66D1A">
        <w:rPr>
          <w:b/>
        </w:rPr>
        <w:t xml:space="preserve">Тема 2.1. </w:t>
      </w:r>
      <w:r w:rsidRPr="00A66D1A">
        <w:rPr>
          <w:b/>
          <w:color w:val="000000"/>
        </w:rPr>
        <w:t>Теоретические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экспериментальные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исследования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в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экономике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с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использованием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экспертных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методов,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финансового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анализа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экономической статистики</w:t>
      </w:r>
      <w:r w:rsidRPr="00A66D1A">
        <w:rPr>
          <w:b/>
        </w:rPr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Эвристические методы и приемы анализа. Методика Форсайт-исследований.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Методы экспертных оценок: Дельфийский метод и метод парных корреляций.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3.Особенности формирования экспертных групп для проведения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Методы теории игр.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Методы теории массового обслуживания.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Методы анализа ликвидности и платежеспособности организации.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Методы анализа финансовой устойчивости организации.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Инструментарий и механизм финансового анализа.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Методы статистики в экономических исследованиях: корреляционно-регрессионный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Методы статистики в экономических исследованиях: дисперсионный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11 Методы статистики в экономических исследованиях: статистика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Дарбина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>-Уотсона.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Методы статистики в экономических исследованиях: кластерный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</w:t>
      </w:r>
      <w:r w:rsidR="00A66D1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Style w:val="ae"/>
          <w:rFonts w:ascii="Times New Roman" w:hAnsi="Times New Roman" w:cs="Times New Roman"/>
          <w:b w:val="0"/>
          <w:sz w:val="24"/>
          <w:szCs w:val="24"/>
        </w:rPr>
        <w:t>Какой из перечисленных методов оценки дает представление о наиболее критических факторах проекта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а) вероятностный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б) метод </w:t>
      </w:r>
      <w:r w:rsidRPr="00A66D1A">
        <w:rPr>
          <w:rFonts w:ascii="Times New Roman" w:hAnsi="Times New Roman" w:cs="Times New Roman"/>
          <w:sz w:val="24"/>
          <w:szCs w:val="24"/>
        </w:rPr>
        <w:t>построения дерева решений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A66D1A">
        <w:rPr>
          <w:rFonts w:ascii="Times New Roman" w:hAnsi="Times New Roman" w:cs="Times New Roman"/>
          <w:sz w:val="24"/>
          <w:szCs w:val="24"/>
        </w:rPr>
        <w:t>метод сценариев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г) </w:t>
      </w:r>
      <w:r w:rsidRPr="00A66D1A">
        <w:rPr>
          <w:rFonts w:ascii="Times New Roman" w:hAnsi="Times New Roman" w:cs="Times New Roman"/>
          <w:sz w:val="24"/>
          <w:szCs w:val="24"/>
        </w:rPr>
        <w:t>анализ чувствительности.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2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Style w:val="ae"/>
          <w:rFonts w:ascii="Times New Roman" w:hAnsi="Times New Roman" w:cs="Times New Roman"/>
          <w:b w:val="0"/>
          <w:sz w:val="24"/>
          <w:szCs w:val="24"/>
        </w:rPr>
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а) вероятностный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б) метод </w:t>
      </w:r>
      <w:r w:rsidRPr="00A66D1A">
        <w:rPr>
          <w:rFonts w:ascii="Times New Roman" w:hAnsi="Times New Roman" w:cs="Times New Roman"/>
          <w:sz w:val="24"/>
          <w:szCs w:val="24"/>
        </w:rPr>
        <w:t>построения дерева решений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A66D1A">
        <w:rPr>
          <w:rFonts w:ascii="Times New Roman" w:hAnsi="Times New Roman" w:cs="Times New Roman"/>
          <w:sz w:val="24"/>
          <w:szCs w:val="24"/>
        </w:rPr>
        <w:t>метод сценариев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г) </w:t>
      </w:r>
      <w:r w:rsidRPr="00A66D1A">
        <w:rPr>
          <w:rFonts w:ascii="Times New Roman" w:hAnsi="Times New Roman" w:cs="Times New Roman"/>
          <w:sz w:val="24"/>
          <w:szCs w:val="24"/>
        </w:rPr>
        <w:t>анализ чувствительности.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Укажите основные методы оценки вероятности событий: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статистический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аналитический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экспертный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все ответы верны.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4 Укажите тип детерминированной модели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2700" w:dyaOrig="680">
          <v:shape id="_x0000_i1115" type="#_x0000_t75" style="width:127.8pt;height:32.4pt" o:ole="">
            <v:imagedata r:id="rId192" o:title=""/>
          </v:shape>
          <o:OLEObject Type="Embed" ProgID="Equation.3" ShapeID="_x0000_i1115" DrawAspect="Content" ObjectID="_1672993886" r:id="rId193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г)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5  Укажите тип детерминированной модели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2460" w:dyaOrig="680">
          <v:shape id="_x0000_i1116" type="#_x0000_t75" style="width:111pt;height:30.6pt" o:ole="">
            <v:imagedata r:id="rId194" o:title=""/>
          </v:shape>
          <o:OLEObject Type="Embed" ProgID="Equation.3" ShapeID="_x0000_i1116" DrawAspect="Content" ObjectID="_1672993887" r:id="rId19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6 Укажите тип детерминированной модели </w:t>
      </w: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719" w:dyaOrig="700">
          <v:shape id="_x0000_i1117" type="#_x0000_t75" style="width:73.8pt;height:30.6pt" o:ole="">
            <v:imagedata r:id="rId196" o:title=""/>
          </v:shape>
          <o:OLEObject Type="Embed" ProgID="Equation.3" ShapeID="_x0000_i1117" DrawAspect="Content" ObjectID="_1672993888" r:id="rId197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Укажите методы факторного анализа рисковых ситуаций: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метод цепных подстановок;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метод абсолютных разниц;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метод относительных разниц;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все ответы верны.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Укажите коэффициенты, характеризующие изменения относительного показателя за определенный период: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Укажите коэффициенты, которые исчисляются как соотношение части и целого по однородной группе изучаемых явлений и процессов: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Укажите коэффициенты, которые исчисляются как соотношение полученного результат деятельности и затрат: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11 Укажите название средней величины, исчисляемой по формуле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118" type="#_x0000_t75" style="width:52.8pt;height:29.4pt" o:ole="">
            <v:imagedata r:id="rId198" o:title=""/>
          </v:shape>
          <o:OLEObject Type="Embed" ProgID="Equation.3" ShapeID="_x0000_i1118" DrawAspect="Content" ObjectID="_1672993889" r:id="rId199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средняя геометрическая;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средняя хронологическая;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простая средняя гармоническая.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12 Укажите название средней величины, исчисляемой по формуле </w:t>
      </w: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3060" w:dyaOrig="720">
          <v:shape id="_x0000_i1119" type="#_x0000_t75" style="width:140.4pt;height:33.6pt" o:ole="">
            <v:imagedata r:id="rId200" o:title=""/>
          </v:shape>
          <o:OLEObject Type="Embed" ProgID="Equation.3" ShapeID="_x0000_i1119" DrawAspect="Content" ObjectID="_1672993890" r:id="rId201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средняя геометрическая;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средняя хронологическая;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простая средняя гармоническая.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13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корреляционный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дисперсионный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кластерный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регрессионный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корреляционный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дисперсионный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кластерный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регрессионный анализ.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15 Какой показатель ликвидности характеризуется отношением наиболее ликвидных активов к наиболее срочным и краткосрочным обязательствам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16 Какой показатель ликвидности характеризуется отношением наиболее ликвидных и быстрореализуемых активов к наиболее срочным и краткосрочным обязательствам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17 Какой показатель ликвидности характеризуется отношением наиболее ликвидных, быстрореализуемых и медленно реализуемых активов к наиболее срочным и краткосрочным обязательствам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18 Какой показатель ликвидности характеризуется отношением наиболее срочных, краткосрочных и долгосрочных обязательств к активам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20 Что понимается под оборотным капиталом компании: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разница между текущими активами и краткосрочными обязательствами компании;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оборотные активы компании;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оборотные средства компании;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разница между итогом раздела баланса компании «Капитал и резервы» и всеми ее обязательствами.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21 Укажите основные направления оценки финансовой устойчивости современной компании: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 соотношению собственного и заемного капитала;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 функциональному признаку;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по соотношению финансовых и нефинансовых активов;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22 Какой показатель финансовой устойчивости компании рассчитывается как соотношение ее собственного капитала и активов: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 концентрации собственного капитала;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 финансовой зависимости;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 устойчивого финансирования;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 финансовой независимости капитализированных источников.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23 Какой показатель финансовой устойчивости компании рассчитывается как соотношение ее активов и собственного капитала: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 концентрации собственного капитала;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 финансовой зависимости;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 устойчивого финансирования;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 финансовой независимости.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Используя данные управленческого учета промышленной компании и методику АВС-анализа и XYZ-анализа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Используя данные управленческого учета промышленной компании и методику маржинального анализа провести исследование вопросов планирования и организации производства промышленной продукции (точка безубыточности, объем выпуска и реализации новой продукции, обеспечивающий наибольшую годовую прибыль, объемы прибыли в планируемых условиях деятельности, объемы прибыли в оптимальных условиях деятельности, границы прибыльности бизнеса).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3 Оценить уровень влияния отдельных </w:t>
      </w:r>
      <w:r w:rsidRPr="00A66D1A">
        <w:rPr>
          <w:rFonts w:ascii="Times New Roman" w:hAnsi="Times New Roman" w:cs="Times New Roman"/>
          <w:i/>
          <w:sz w:val="24"/>
          <w:szCs w:val="24"/>
        </w:rPr>
        <w:t>факторов</w:t>
      </w:r>
      <w:r w:rsidRPr="00A66D1A">
        <w:rPr>
          <w:rFonts w:ascii="Times New Roman" w:hAnsi="Times New Roman" w:cs="Times New Roman"/>
          <w:sz w:val="24"/>
          <w:szCs w:val="24"/>
        </w:rPr>
        <w:t xml:space="preserve"> на уровень собираемости налогов в условиях районной ИФНС РФ (</w:t>
      </w:r>
      <w:r w:rsidRPr="00A66D1A">
        <w:rPr>
          <w:rFonts w:ascii="Times New Roman" w:hAnsi="Times New Roman" w:cs="Times New Roman"/>
          <w:i/>
          <w:sz w:val="24"/>
          <w:szCs w:val="24"/>
        </w:rPr>
        <w:t>результативный показатель</w:t>
      </w:r>
      <w:r w:rsidRPr="00A66D1A">
        <w:rPr>
          <w:rFonts w:ascii="Times New Roman" w:hAnsi="Times New Roman" w:cs="Times New Roman"/>
          <w:sz w:val="24"/>
          <w:szCs w:val="24"/>
        </w:rPr>
        <w:t xml:space="preserve"> – объем налогов, уплаченных плательщиками в течение календарного года) с применением </w:t>
      </w:r>
      <w:r w:rsidRPr="00A66D1A">
        <w:rPr>
          <w:rFonts w:ascii="Times New Roman" w:hAnsi="Times New Roman" w:cs="Times New Roman"/>
          <w:i/>
          <w:sz w:val="24"/>
          <w:szCs w:val="24"/>
        </w:rPr>
        <w:t>метода цепных подстановок</w:t>
      </w:r>
      <w:r w:rsidRPr="00A66D1A">
        <w:rPr>
          <w:rFonts w:ascii="Times New Roman" w:hAnsi="Times New Roman" w:cs="Times New Roman"/>
          <w:sz w:val="24"/>
          <w:szCs w:val="24"/>
        </w:rPr>
        <w:t>, используя следующую детерминированную факторную модель: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019" w:dyaOrig="360">
          <v:shape id="_x0000_i1120" type="#_x0000_t75" style="width:150.6pt;height:18.6pt" o:ole="">
            <v:imagedata r:id="rId202" o:title=""/>
          </v:shape>
          <o:OLEObject Type="Embed" ProgID="Equation.3" ShapeID="_x0000_i1120" DrawAspect="Content" ObjectID="_1672993891" r:id="rId203"/>
        </w:object>
      </w:r>
      <w:r w:rsidRPr="00A66D1A">
        <w:rPr>
          <w:rFonts w:ascii="Times New Roman" w:hAnsi="Times New Roman" w:cs="Times New Roman"/>
          <w:sz w:val="24"/>
          <w:szCs w:val="24"/>
        </w:rPr>
        <w:t>,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121" type="#_x0000_t75" style="width:36.6pt;height:18.6pt" o:ole="">
            <v:imagedata r:id="rId204" o:title=""/>
          </v:shape>
          <o:OLEObject Type="Embed" ProgID="Equation.3" ShapeID="_x0000_i1121" DrawAspect="Content" ObjectID="_1672993892" r:id="rId20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уплаченных налогов в течение календарного года, руб.;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2" type="#_x0000_t75" style="width:27.6pt;height:18.6pt" o:ole="">
            <v:imagedata r:id="rId206" o:title=""/>
          </v:shape>
          <o:OLEObject Type="Embed" ProgID="Equation.3" ShapeID="_x0000_i1122" DrawAspect="Content" ObjectID="_1672993893" r:id="rId20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задолженность по уплате налогов на начало года, руб.;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123" type="#_x0000_t75" style="width:29.4pt;height:18.6pt" o:ole="">
            <v:imagedata r:id="rId208" o:title=""/>
          </v:shape>
          <o:OLEObject Type="Embed" ProgID="Equation.3" ShapeID="_x0000_i1123" DrawAspect="Content" ObjectID="_1672993894" r:id="rId209"/>
        </w:object>
      </w:r>
      <w:r w:rsidRPr="00A66D1A">
        <w:rPr>
          <w:rFonts w:ascii="Times New Roman" w:hAnsi="Times New Roman" w:cs="Times New Roman"/>
          <w:sz w:val="24"/>
          <w:szCs w:val="24"/>
        </w:rPr>
        <w:t>- объем начисленных налоговых платежей в течение календарного года, руб.;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4" type="#_x0000_t75" style="width:27.6pt;height:18.6pt" o:ole="">
            <v:imagedata r:id="rId210" o:title=""/>
          </v:shape>
          <o:OLEObject Type="Embed" ProgID="Equation.3" ShapeID="_x0000_i1124" DrawAspect="Content" ObjectID="_1672993895" r:id="rId2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задолженность по уплате налогов на конец года, руб.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Необходимые исходные данные для решения задачи представлены сведениями по работе условного объекта анализа – межрайонной ИФНС РФ за период, охватывающий два календарных года. Все налогоплательщики, поставленные на учет, по критериям товарооборота, прибыли и численности занятых разбиты на три основные категории в соответствии с методикой АВС-анализа. По указанным категориям необходимо произвести расчеты и сделать выводы о силе влияния факторов на показатель объема уплаченных за календарный год налогов, который характеризует уровень их собираемости.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4 Компания по производству синтетических моющих средств разрабатывает управленческое решение о производстве и отпуске продукции в торговую сеть. Среди </w:t>
      </w:r>
      <w:r w:rsidRPr="00A66D1A">
        <w:rPr>
          <w:rFonts w:ascii="Times New Roman" w:hAnsi="Times New Roman" w:cs="Times New Roman"/>
          <w:sz w:val="24"/>
          <w:szCs w:val="24"/>
        </w:rPr>
        <w:lastRenderedPageBreak/>
        <w:t xml:space="preserve">прочих рассматривается вариант с изготовлением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25" type="#_x0000_t75" style="width:12pt;height:12.6pt" o:ole="">
            <v:imagedata r:id="rId212" o:title=""/>
          </v:shape>
          <o:OLEObject Type="Embed" ProgID="Equation.3" ShapeID="_x0000_i1125" DrawAspect="Content" ObjectID="_1672993896" r:id="rId2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26" type="#_x0000_t75" style="width:14.4pt;height:14.4pt" o:ole="">
            <v:imagedata r:id="rId214" o:title=""/>
          </v:shape>
          <o:OLEObject Type="Embed" ProgID="Equation.3" ShapeID="_x0000_i1126" DrawAspect="Content" ObjectID="_1672993897" r:id="rId21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для производства которых требуются компоненты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7" type="#_x0000_t75" style="width:15.6pt;height:16.8pt" o:ole="">
            <v:imagedata r:id="rId216" o:title=""/>
          </v:shape>
          <o:OLEObject Type="Embed" ProgID="Equation.3" ShapeID="_x0000_i1127" DrawAspect="Content" ObjectID="_1672993898" r:id="rId21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28" type="#_x0000_t75" style="width:16.8pt;height:16.8pt" o:ole="">
            <v:imagedata r:id="rId218" o:title=""/>
          </v:shape>
          <o:OLEObject Type="Embed" ProgID="Equation.3" ShapeID="_x0000_i1128" DrawAspect="Content" ObjectID="_1672993899" r:id="rId21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29" type="#_x0000_t75" style="width:16.8pt;height:18.6pt" o:ole="">
            <v:imagedata r:id="rId220" o:title=""/>
          </v:shape>
          <o:OLEObject Type="Embed" ProgID="Equation.3" ShapeID="_x0000_i1129" DrawAspect="Content" ObjectID="_1672993900" r:id="rId22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30" type="#_x0000_t75" style="width:16.8pt;height:16.8pt" o:ole="">
            <v:imagedata r:id="rId222" o:title=""/>
          </v:shape>
          <o:OLEObject Type="Embed" ProgID="Equation.3" ShapeID="_x0000_i1130" DrawAspect="Content" ObjectID="_1672993901" r:id="rId223"/>
        </w:object>
      </w:r>
      <w:r w:rsidRPr="00A66D1A">
        <w:rPr>
          <w:rFonts w:ascii="Times New Roman" w:hAnsi="Times New Roman" w:cs="Times New Roman"/>
          <w:sz w:val="24"/>
          <w:szCs w:val="24"/>
        </w:rPr>
        <w:t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программирования. В качестве критерия оптимальности выбрать объем прибыли от поставок моющих средств в розничную сеть. Произвести расчет и дать его графическую интерпретацию.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Предлагается для условий задачи сформировать следующую экономико-математическую модель для конкретных расчетов: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940" w:dyaOrig="360">
          <v:shape id="_x0000_i1131" type="#_x0000_t75" style="width:199.2pt;height:18.6pt" o:ole="">
            <v:imagedata r:id="rId224" o:title=""/>
          </v:shape>
          <o:OLEObject Type="Embed" ProgID="Equation.3" ShapeID="_x0000_i1131" DrawAspect="Content" ObjectID="_1672993902" r:id="rId225"/>
        </w:object>
      </w:r>
      <w:r w:rsidRPr="00A66D1A">
        <w:rPr>
          <w:rFonts w:ascii="Times New Roman" w:hAnsi="Times New Roman" w:cs="Times New Roman"/>
          <w:sz w:val="24"/>
          <w:szCs w:val="24"/>
        </w:rPr>
        <w:t>;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40" w:dyaOrig="360">
          <v:shape id="_x0000_i1132" type="#_x0000_t75" style="width:137.4pt;height:18.6pt" o:ole="">
            <v:imagedata r:id="rId226" o:title=""/>
          </v:shape>
          <o:OLEObject Type="Embed" ProgID="Equation.3" ShapeID="_x0000_i1132" DrawAspect="Content" ObjectID="_1672993903" r:id="rId227"/>
        </w:object>
      </w:r>
      <w:r w:rsidRPr="00A66D1A">
        <w:rPr>
          <w:rFonts w:ascii="Times New Roman" w:hAnsi="Times New Roman" w:cs="Times New Roman"/>
          <w:sz w:val="24"/>
          <w:szCs w:val="24"/>
        </w:rPr>
        <w:t>;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133" type="#_x0000_t75" style="width:76.8pt;height:18.6pt" o:ole="">
            <v:imagedata r:id="rId228" o:title=""/>
          </v:shape>
          <o:OLEObject Type="Embed" ProgID="Equation.3" ShapeID="_x0000_i1133" DrawAspect="Content" ObjectID="_1672993904" r:id="rId229"/>
        </w:object>
      </w:r>
      <w:r w:rsidRPr="00A66D1A">
        <w:rPr>
          <w:rFonts w:ascii="Times New Roman" w:hAnsi="Times New Roman" w:cs="Times New Roman"/>
          <w:sz w:val="24"/>
          <w:szCs w:val="24"/>
        </w:rPr>
        <w:t>,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134" type="#_x0000_t75" style="width:15pt;height:16.8pt" o:ole="">
            <v:imagedata r:id="rId230" o:title=""/>
          </v:shape>
          <o:OLEObject Type="Embed" ProgID="Equation.3" ShapeID="_x0000_i1134" DrawAspect="Content" ObjectID="_1672993905" r:id="rId23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135" type="#_x0000_t75" style="width:15.6pt;height:18.6pt" o:ole="">
            <v:imagedata r:id="rId232" o:title=""/>
          </v:shape>
          <o:OLEObject Type="Embed" ProgID="Equation.3" ShapeID="_x0000_i1135" DrawAspect="Content" ObjectID="_1672993906" r:id="rId23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отпускная цена за одну упаковку,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36" type="#_x0000_t75" style="width:12pt;height:12.6pt" o:ole="">
            <v:imagedata r:id="rId234" o:title=""/>
          </v:shape>
          <o:OLEObject Type="Embed" ProgID="Equation.3" ShapeID="_x0000_i1136" DrawAspect="Content" ObjectID="_1672993907" r:id="rId23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37" type="#_x0000_t75" style="width:14.4pt;height:14.4pt" o:ole="">
            <v:imagedata r:id="rId236" o:title=""/>
          </v:shape>
          <o:OLEObject Type="Embed" ProgID="Equation.3" ShapeID="_x0000_i1137" DrawAspect="Content" ObjectID="_1672993908" r:id="rId23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(без НДС), руб./ед.;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40" w:dyaOrig="340">
          <v:shape id="_x0000_i1138" type="#_x0000_t75" style="width:20.4pt;height:15.6pt" o:ole="">
            <v:imagedata r:id="rId238" o:title=""/>
          </v:shape>
          <o:OLEObject Type="Embed" ProgID="Equation.3" ShapeID="_x0000_i1138" DrawAspect="Content" ObjectID="_1672993909" r:id="rId23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139" type="#_x0000_t75" style="width:21pt;height:16.2pt" o:ole="">
            <v:imagedata r:id="rId240" o:title=""/>
          </v:shape>
          <o:OLEObject Type="Embed" ProgID="Equation.3" ShapeID="_x0000_i1139" DrawAspect="Content" ObjectID="_1672993910" r:id="rId24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издержки производства в расчете на одну упаковку,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0" type="#_x0000_t75" style="width:12pt;height:12.6pt" o:ole="">
            <v:imagedata r:id="rId234" o:title=""/>
          </v:shape>
          <o:OLEObject Type="Embed" ProgID="Equation.3" ShapeID="_x0000_i1140" DrawAspect="Content" ObjectID="_1672993911" r:id="rId24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1" type="#_x0000_t75" style="width:14.4pt;height:14.4pt" o:ole="">
            <v:imagedata r:id="rId236" o:title=""/>
          </v:shape>
          <o:OLEObject Type="Embed" ProgID="Equation.3" ShapeID="_x0000_i1141" DrawAspect="Content" ObjectID="_1672993912" r:id="rId243"/>
        </w:object>
      </w:r>
      <w:r w:rsidRPr="00A66D1A">
        <w:rPr>
          <w:rFonts w:ascii="Times New Roman" w:hAnsi="Times New Roman" w:cs="Times New Roman"/>
          <w:sz w:val="24"/>
          <w:szCs w:val="24"/>
        </w:rPr>
        <w:t>, руб./ед.;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42" type="#_x0000_t75" style="width:15pt;height:15.6pt" o:ole="">
            <v:imagedata r:id="rId244" o:title=""/>
          </v:shape>
          <o:OLEObject Type="Embed" ProgID="Equation.3" ShapeID="_x0000_i1142" DrawAspect="Content" ObjectID="_1672993913" r:id="rId24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43" type="#_x0000_t75" style="width:16.2pt;height:16.2pt" o:ole="">
            <v:imagedata r:id="rId246" o:title=""/>
          </v:shape>
          <o:OLEObject Type="Embed" ProgID="Equation.3" ShapeID="_x0000_i1143" DrawAspect="Content" ObjectID="_1672993914" r:id="rId24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оптимальные годовые объемы производства упаковок,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4" type="#_x0000_t75" style="width:12pt;height:12.6pt" o:ole="">
            <v:imagedata r:id="rId234" o:title=""/>
          </v:shape>
          <o:OLEObject Type="Embed" ProgID="Equation.3" ShapeID="_x0000_i1144" DrawAspect="Content" ObjectID="_1672993915" r:id="rId24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5" type="#_x0000_t75" style="width:14.4pt;height:14.4pt" o:ole="">
            <v:imagedata r:id="rId236" o:title=""/>
          </v:shape>
          <o:OLEObject Type="Embed" ProgID="Equation.3" ShapeID="_x0000_i1145" DrawAspect="Content" ObjectID="_1672993916" r:id="rId249"/>
        </w:object>
      </w:r>
      <w:r w:rsidRPr="00A66D1A">
        <w:rPr>
          <w:rFonts w:ascii="Times New Roman" w:hAnsi="Times New Roman" w:cs="Times New Roman"/>
          <w:sz w:val="24"/>
          <w:szCs w:val="24"/>
        </w:rPr>
        <w:t>, 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46" type="#_x0000_t75" style="width:22.2pt;height:15.6pt" o:ole="">
            <v:imagedata r:id="rId250" o:title=""/>
          </v:shape>
          <o:OLEObject Type="Embed" ProgID="Equation.3" ShapeID="_x0000_i1146" DrawAspect="Content" ObjectID="_1672993917" r:id="rId25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максимально возможный объем производства моющих средств марок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7" type="#_x0000_t75" style="width:12pt;height:12.6pt" o:ole="">
            <v:imagedata r:id="rId212" o:title=""/>
          </v:shape>
          <o:OLEObject Type="Embed" ProgID="Equation.3" ShapeID="_x0000_i1147" DrawAspect="Content" ObjectID="_1672993918" r:id="rId25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8" type="#_x0000_t75" style="width:14.4pt;height:14.4pt" o:ole="">
            <v:imagedata r:id="rId214" o:title=""/>
          </v:shape>
          <o:OLEObject Type="Embed" ProgID="Equation.3" ShapeID="_x0000_i1148" DrawAspect="Content" ObjectID="_1672993919" r:id="rId253"/>
        </w:object>
      </w:r>
      <w:r w:rsidRPr="00A66D1A">
        <w:rPr>
          <w:rFonts w:ascii="Times New Roman" w:hAnsi="Times New Roman" w:cs="Times New Roman"/>
          <w:sz w:val="24"/>
          <w:szCs w:val="24"/>
        </w:rPr>
        <w:t>(производственная мощность компании), 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149" type="#_x0000_t75" style="width:29.4pt;height:15.6pt" o:ole="">
            <v:imagedata r:id="rId254" o:title=""/>
          </v:shape>
          <o:OLEObject Type="Embed" ProgID="Equation.3" ShapeID="_x0000_i1149" DrawAspect="Content" ObjectID="_1672993920" r:id="rId25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максимально возможный объем финансирования производства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50" type="#_x0000_t75" style="width:12pt;height:12.6pt" o:ole="">
            <v:imagedata r:id="rId212" o:title=""/>
          </v:shape>
          <o:OLEObject Type="Embed" ProgID="Equation.3" ShapeID="_x0000_i1150" DrawAspect="Content" ObjectID="_1672993921" r:id="rId25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51" type="#_x0000_t75" style="width:14.4pt;height:14.4pt" o:ole="">
            <v:imagedata r:id="rId214" o:title=""/>
          </v:shape>
          <o:OLEObject Type="Embed" ProgID="Equation.3" ShapeID="_x0000_i1151" DrawAspect="Content" ObjectID="_1672993922" r:id="rId257"/>
        </w:object>
      </w:r>
      <w:r w:rsidRPr="00A66D1A">
        <w:rPr>
          <w:rFonts w:ascii="Times New Roman" w:hAnsi="Times New Roman" w:cs="Times New Roman"/>
          <w:sz w:val="24"/>
          <w:szCs w:val="24"/>
        </w:rPr>
        <w:t>для компании (собственные и заемные средства), руб./год.</w:t>
      </w:r>
    </w:p>
    <w:p w:rsidR="004B53DB" w:rsidRDefault="004B53DB" w:rsidP="00C95661">
      <w:pPr>
        <w:pStyle w:val="af2"/>
        <w:spacing w:before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66D1A" w:rsidRDefault="00A66D1A" w:rsidP="00C95661">
      <w:pPr>
        <w:pStyle w:val="af2"/>
        <w:spacing w:before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Практические задания.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b/>
          <w:sz w:val="24"/>
          <w:szCs w:val="24"/>
        </w:rPr>
        <w:t xml:space="preserve">Задание № </w:t>
      </w:r>
      <w:r w:rsidR="00A66D1A">
        <w:rPr>
          <w:rFonts w:ascii="Times New Roman" w:hAnsi="Times New Roman"/>
          <w:b/>
          <w:sz w:val="24"/>
          <w:szCs w:val="24"/>
        </w:rPr>
        <w:t>1</w:t>
      </w:r>
      <w:r w:rsidRPr="00A66D1A">
        <w:rPr>
          <w:rFonts w:ascii="Times New Roman" w:hAnsi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/>
          <w:sz w:val="24"/>
          <w:szCs w:val="24"/>
        </w:rPr>
        <w:t>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критериям: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абсолютной ликвидности</w:t>
      </w:r>
      <w:r w:rsidRPr="00A66D1A">
        <w:rPr>
          <w:rFonts w:ascii="Times New Roman" w:hAnsi="Times New Roman"/>
          <w:sz w:val="24"/>
          <w:szCs w:val="24"/>
          <w:lang w:val="en-US"/>
        </w:rPr>
        <w:t>;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критической ликвидности;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текущей ликвидности;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общей платежеспособности;</w:t>
      </w:r>
    </w:p>
    <w:p w:rsidR="00C95661" w:rsidRPr="00A66D1A" w:rsidRDefault="00C95661" w:rsidP="00C9566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величина оборотного капитала;</w:t>
      </w:r>
    </w:p>
    <w:p w:rsidR="00C95661" w:rsidRPr="00A66D1A" w:rsidRDefault="00C95661" w:rsidP="00C9566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показатель маневренности собственных оборотных средств предприятия;</w:t>
      </w:r>
    </w:p>
    <w:p w:rsidR="00C95661" w:rsidRPr="00A66D1A" w:rsidRDefault="00C95661" w:rsidP="00C9566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показатель доли собственных оборотных средств в покрытии производственных запасов предприятия.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Исходная информация для расчетов представлена в таблице 1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Проанализировать полученные результаты, сделать необходимые выводы об уровне риска, ликвидности и платежеспособности компании. Выявить изменения в финансовом состоянии промышленной компании, произошедшие в течение календарного 2017 года. Разработать мероприятия по управлению риском и оптимизации финансового состояния компании.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Исходные данные для идентификации, оценки и анализа рисков промышленной компании по состоянию на конец 2016 и 2017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2"/>
        <w:gridCol w:w="26"/>
        <w:gridCol w:w="1294"/>
        <w:gridCol w:w="30"/>
        <w:gridCol w:w="1290"/>
        <w:gridCol w:w="26"/>
        <w:gridCol w:w="1373"/>
        <w:gridCol w:w="1257"/>
      </w:tblGrid>
      <w:tr w:rsidR="00C95661" w:rsidRPr="00A66D1A" w:rsidTr="001106EB">
        <w:trPr>
          <w:jc w:val="center"/>
        </w:trPr>
        <w:tc>
          <w:tcPr>
            <w:tcW w:w="3458" w:type="dxa"/>
            <w:gridSpan w:val="2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</w:p>
        </w:tc>
        <w:tc>
          <w:tcPr>
            <w:tcW w:w="2272" w:type="dxa"/>
            <w:gridSpan w:val="4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Вариант - 1</w:t>
            </w:r>
          </w:p>
        </w:tc>
        <w:tc>
          <w:tcPr>
            <w:tcW w:w="2264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Вариант - 2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2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8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ВНЕОБОРОТНЫЕ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Нематериальные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Основные средства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32108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39430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38022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40537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Незавершенное строительство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Доходные вложения в материальные ценности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Долгосрочные финансовые вложения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Прочие внеоборотные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33668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41320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38836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41464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неходовые материальные ценности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Запасы: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21773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23078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23078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26006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сырье, материалы и др.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затраты в незавершенном производстве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готовая продукция и товары для продажи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товары отгруженные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расходы будущих периодов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прочие запасы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19383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20046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2618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19023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21516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3499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НДС по приобретенным ценностям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3179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3872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1 055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покупатели и заказчики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16377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18400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12484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14501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покупатели и заказчики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4410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4687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Авансы выданные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Прочие дебиторы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1063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1256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7. Краткосрочные финансовые вложения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4082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3892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1855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8. Денежные средства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9. Прочие оборотные активы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II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48578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51824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43705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48747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активов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82246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93144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82541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90211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КАПИТАЛ И РЕЗЕРВЫ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Уставный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21750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21750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25550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25550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Добавочный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1309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Резервный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5834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5834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6699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6753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Нераспределенная прибыль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2866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7025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6975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10336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III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31433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35659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40446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43948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ДОЛГОСРОЧНЫЕ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Займы и кредиты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14255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16810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10093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11092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Прочие долгосрочные 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IV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14558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17260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10445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11380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КРАТКОСРОЧНЫЕ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Займы и кредиты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21734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25629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18840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21045</w:t>
            </w:r>
          </w:p>
        </w:tc>
      </w:tr>
      <w:tr w:rsidR="00C95661" w:rsidRPr="00A66D1A" w:rsidTr="001106EB">
        <w:trPr>
          <w:trHeight w:val="587"/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Кредиторская задолженность: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12937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12740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11187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12528</w:t>
            </w:r>
          </w:p>
        </w:tc>
      </w:tr>
      <w:tr w:rsidR="00C95661" w:rsidRPr="00A66D1A" w:rsidTr="001106EB">
        <w:trPr>
          <w:trHeight w:val="2116"/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поставщики и подрядчики</w:t>
            </w:r>
          </w:p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перед персоналом</w:t>
            </w:r>
          </w:p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перед государственными внебюджетными фондами</w:t>
            </w:r>
          </w:p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по налогам и сборам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11711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11375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10286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11509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Авансы полученные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Прочие кредиторы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Задолженность перед учредителями по выплате доходов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Доходы будущих периодов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7. Резервы предстоящих расходов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8. Прочие краткосрочные 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V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36255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40225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31650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34883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пассивов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82246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93144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82541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90211</w:t>
            </w:r>
          </w:p>
        </w:tc>
      </w:tr>
    </w:tbl>
    <w:p w:rsidR="00C95661" w:rsidRPr="00A66D1A" w:rsidRDefault="00C95661" w:rsidP="00C95661">
      <w:pPr>
        <w:pStyle w:val="af2"/>
        <w:spacing w:before="0"/>
        <w:jc w:val="both"/>
        <w:rPr>
          <w:rFonts w:ascii="Times New Roman" w:hAnsi="Times New Roman"/>
          <w:sz w:val="24"/>
          <w:szCs w:val="24"/>
        </w:rPr>
      </w:pP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b/>
          <w:sz w:val="24"/>
          <w:szCs w:val="24"/>
        </w:rPr>
        <w:t xml:space="preserve">Задание № </w:t>
      </w:r>
      <w:r w:rsidR="00A66D1A">
        <w:rPr>
          <w:rFonts w:ascii="Times New Roman" w:hAnsi="Times New Roman"/>
          <w:b/>
          <w:sz w:val="24"/>
          <w:szCs w:val="24"/>
        </w:rPr>
        <w:t>2</w:t>
      </w:r>
      <w:r w:rsidRPr="00A66D1A">
        <w:rPr>
          <w:rFonts w:ascii="Times New Roman" w:hAnsi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/>
          <w:sz w:val="24"/>
          <w:szCs w:val="24"/>
        </w:rPr>
        <w:t>На основе использования современных методов финансового анализа оценить уровень риска и финансовой устойчивости промышленной компании по следующим критериям и показателям: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концентрации собственного капитала;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концентрации заемного капитала;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зависимости;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текущей задолженности;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устойчивого финансирования;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независимости капитализированных источников;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зависимости капитализированных источников;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покрытия долгов собственным капиталом;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финансового левериджа (коэффициент финансового риска).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Исходная информация для расчетов представлена в таблице</w:t>
      </w:r>
      <w:r w:rsidR="00A66D1A">
        <w:rPr>
          <w:rFonts w:ascii="Times New Roman" w:hAnsi="Times New Roman" w:cs="Times New Roman"/>
          <w:sz w:val="24"/>
          <w:szCs w:val="24"/>
        </w:rPr>
        <w:t xml:space="preserve"> 1</w:t>
      </w:r>
      <w:r w:rsidRPr="00A66D1A">
        <w:rPr>
          <w:rFonts w:ascii="Times New Roman" w:hAnsi="Times New Roman" w:cs="Times New Roman"/>
          <w:sz w:val="24"/>
          <w:szCs w:val="24"/>
        </w:rPr>
        <w:t xml:space="preserve">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Проанализировать полученные результаты, сделать необходимые выводы об уровне риска и финансовой устойчивости компании. Выявить изменения в финансовом состоянии промышленной компании, произошедшие в течение календарного 2017 года. Разработать мероприятия по оптимизации уровня риска и финансового состояния компании.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4B53DB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3DB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Методы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теории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принятия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решений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управленческого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системе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исследований</w:t>
      </w:r>
      <w:r w:rsidRPr="004B53DB">
        <w:rPr>
          <w:rFonts w:ascii="Times New Roman" w:hAnsi="Times New Roman" w:cs="Times New Roman"/>
          <w:b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Методы теории принятия решений: метод построения дерева решений.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Методы теории принятия решений: метод линейного программирования.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3 Методы теории принятия решений: метод динамического программирования.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Методы теории принятия решений: анализ чувствительности.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Управленческий анализ как элемент системы управленческого учета.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Возможности и перспективы использования маржинального анализа в экономических исследованиях.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Основы, алгоритмы и практика функционально-стоимостного анализа.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Возможности и перспективы использования ABC-анализа и XYZ-анализа.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Какой вид исследований предполагает расчленение, разложение изучаемого объекта на отдельные элементы, составляющие части: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Какой вид исследований предполагает соединение расчлененных элементов изучаемого объекта в единое целое: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Основная цель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повышение эффективности функционирования предприятий;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поиск резервов совершенствования деятельности организаций;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укрепление благосостояния собственников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устойчивости функционирования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Основные принципы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научность;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системность;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комплексность;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объективность;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конкретность;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Средние величины, используемые в системе экономических исследований: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среднемесячная взвешенная;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средняя геометрическая;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средняя хронологическая;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средняя гармоническая;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ж)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6 В научных исследованиях – упрощение действительности и представление ее в абстрагированном виде с отсечением второстепенных и малозначащих деталей: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инструментарий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механизм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редукция;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моделирование;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абстракция;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lastRenderedPageBreak/>
        <w:t>7 Форма представления экономико-математических моделей: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графики;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диаграммы;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формулы;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таблицы;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8 Процесс образования систем единиц совокупности, однородных в каком-либо существенном отношении, а также имеющих одинаковые или близкие значения систематизирующего признака: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индексация;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кластеризация;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группировка;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агрегирование;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9 Характеристики общности в стохастическом моделировании, применяемые для обработки расчетных данных: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середина интервала;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мода;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медиана;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все ответы верны.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10 Характеристики разброса значений в стохастическом моделировании, применяемые для обработки расчетных данных: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размах вариации;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среднее линейное отклонение;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среднеквадратическое отклонение;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11 Научный метод установления связи различных данных исследования и измерения ее тесноты: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12 Научный метод установления аналитического выражения стохастической зависимости между исследуемыми признаками: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13 Научный метод многомерного анализа, предназначенный для группировки совокупности данных, элементы которой характеризуются многими признаками: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lastRenderedPageBreak/>
        <w:t>14 Статистический метод, позволяющий подтвердить или опровергнуть гипотезу о том, что две выборки данных относятся к одной генеральной совокупности: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53DB" w:rsidRDefault="004B53DB" w:rsidP="00C95661">
      <w:pPr>
        <w:pStyle w:val="afa"/>
        <w:autoSpaceDE/>
        <w:spacing w:after="0"/>
        <w:ind w:firstLine="567"/>
        <w:jc w:val="both"/>
        <w:rPr>
          <w:b/>
          <w:i/>
          <w:lang w:val="ru-RU"/>
        </w:rPr>
      </w:pPr>
      <w:r>
        <w:rPr>
          <w:b/>
          <w:i/>
          <w:lang w:val="ru-RU"/>
        </w:rPr>
        <w:t>Практические задания.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rPr>
          <w:b/>
          <w:lang w:val="ru-RU"/>
        </w:rPr>
        <w:t xml:space="preserve">Задание </w:t>
      </w:r>
      <w:r w:rsidR="004B53DB">
        <w:rPr>
          <w:b/>
          <w:lang w:val="ru-RU"/>
        </w:rPr>
        <w:t>№1</w:t>
      </w:r>
      <w:r w:rsidRPr="00A66D1A">
        <w:rPr>
          <w:b/>
          <w:lang w:val="ru-RU"/>
        </w:rPr>
        <w:t xml:space="preserve">. </w:t>
      </w:r>
      <w:r w:rsidRPr="00A66D1A">
        <w:rPr>
          <w:lang w:val="ru-RU"/>
        </w:rPr>
        <w:t xml:space="preserve">Используя методику </w:t>
      </w:r>
      <w:r w:rsidRPr="00A66D1A">
        <w:t xml:space="preserve">АВС-анализа и </w:t>
      </w:r>
      <w:r w:rsidRPr="00A66D1A">
        <w:rPr>
          <w:lang w:val="en-US"/>
        </w:rPr>
        <w:t>XYZ</w:t>
      </w:r>
      <w:r w:rsidRPr="00A66D1A">
        <w:t>-анализа</w:t>
      </w:r>
      <w:r w:rsidRPr="00A66D1A">
        <w:rPr>
          <w:lang w:val="ru-RU"/>
        </w:rPr>
        <w:t xml:space="preserve">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</w:t>
      </w:r>
      <w:r w:rsidRPr="00A66D1A">
        <w:t xml:space="preserve"> </w:t>
      </w:r>
      <w:r w:rsidRPr="00A66D1A">
        <w:rPr>
          <w:lang w:val="ru-RU"/>
        </w:rPr>
        <w:t>по</w:t>
      </w:r>
      <w:r w:rsidRPr="00A66D1A">
        <w:t>строит</w:t>
      </w:r>
      <w:r w:rsidRPr="00A66D1A">
        <w:rPr>
          <w:lang w:val="ru-RU"/>
        </w:rPr>
        <w:t>ь</w:t>
      </w:r>
      <w:r w:rsidRPr="00A66D1A">
        <w:t xml:space="preserve"> кумулятивн</w:t>
      </w:r>
      <w:r w:rsidRPr="00A66D1A">
        <w:rPr>
          <w:lang w:val="ru-RU"/>
        </w:rPr>
        <w:t>ую</w:t>
      </w:r>
      <w:r w:rsidRPr="00A66D1A">
        <w:t xml:space="preserve"> крив</w:t>
      </w:r>
      <w:r w:rsidRPr="00A66D1A">
        <w:rPr>
          <w:lang w:val="ru-RU"/>
        </w:rPr>
        <w:t>ую</w:t>
      </w:r>
      <w:r w:rsidRPr="00A66D1A">
        <w:t xml:space="preserve"> плотности распределения исследуемой характеристики.</w:t>
      </w:r>
      <w:r w:rsidRPr="00A66D1A">
        <w:rPr>
          <w:lang w:val="ru-RU"/>
        </w:rPr>
        <w:t xml:space="preserve"> Исходные данные сведены в таблицу 1.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АВС-анализ данных о поставщиках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9"/>
        <w:gridCol w:w="1997"/>
        <w:gridCol w:w="2496"/>
        <w:gridCol w:w="2716"/>
      </w:tblGrid>
      <w:tr w:rsidR="00C95661" w:rsidRPr="00A66D1A" w:rsidTr="001106EB">
        <w:tc>
          <w:tcPr>
            <w:tcW w:w="136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Поставщики</w:t>
            </w:r>
          </w:p>
        </w:tc>
        <w:tc>
          <w:tcPr>
            <w:tcW w:w="144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Оборот,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80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Оборот, %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общего оборота</w:t>
            </w:r>
          </w:p>
        </w:tc>
        <w:tc>
          <w:tcPr>
            <w:tcW w:w="195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кумулятивный, %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8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56804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32,70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32,70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17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43622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25,11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57,81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21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42717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24,59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4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5815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85,75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13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4485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20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2939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90,03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24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2701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91,58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5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2540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93,04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18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2478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94,47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10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2259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95,77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28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2173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97,02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14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98,21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26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98,46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98,67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19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98,86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15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99,03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7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99,19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11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99,33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22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99,46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16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99,59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 – 27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99,67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99,74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6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23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9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25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99,94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12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3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173708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4B53DB" w:rsidRDefault="00C95661" w:rsidP="00C95661">
      <w:pPr>
        <w:pStyle w:val="afa"/>
        <w:autoSpaceDE/>
        <w:spacing w:after="0"/>
        <w:ind w:firstLine="567"/>
        <w:jc w:val="both"/>
        <w:rPr>
          <w:color w:val="000000" w:themeColor="text1"/>
          <w:lang w:val="ru-RU"/>
        </w:rPr>
      </w:pPr>
      <w:r w:rsidRPr="004B53DB">
        <w:rPr>
          <w:color w:val="000000" w:themeColor="text1"/>
        </w:rPr>
        <w:t xml:space="preserve">Полученные результаты классификации поставщиков сводятся в таблицу </w:t>
      </w:r>
      <w:r w:rsidRPr="004B53DB">
        <w:rPr>
          <w:color w:val="000000" w:themeColor="text1"/>
          <w:lang w:val="ru-RU"/>
        </w:rPr>
        <w:t>2</w:t>
      </w:r>
      <w:r w:rsidRPr="004B53DB">
        <w:rPr>
          <w:color w:val="000000" w:themeColor="text1"/>
        </w:rPr>
        <w:t>.</w:t>
      </w:r>
    </w:p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Таблица 2 – Классификация поставщиков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C95661" w:rsidRPr="00A66D1A" w:rsidTr="001106EB">
        <w:tc>
          <w:tcPr>
            <w:tcW w:w="218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поставщиков</w:t>
            </w:r>
          </w:p>
        </w:tc>
        <w:tc>
          <w:tcPr>
            <w:tcW w:w="218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Доля в обороте,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8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Доля в общем числе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поставщиков, %</w:t>
            </w:r>
          </w:p>
        </w:tc>
      </w:tr>
      <w:tr w:rsidR="00C95661" w:rsidRPr="00A66D1A" w:rsidTr="001106EB">
        <w:tc>
          <w:tcPr>
            <w:tcW w:w="218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10,71</w:t>
            </w:r>
          </w:p>
        </w:tc>
      </w:tr>
      <w:tr w:rsidR="00C95661" w:rsidRPr="00A66D1A" w:rsidTr="001106EB">
        <w:tc>
          <w:tcPr>
            <w:tcW w:w="218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32,14</w:t>
            </w:r>
          </w:p>
        </w:tc>
      </w:tr>
      <w:tr w:rsidR="00C95661" w:rsidRPr="00A66D1A" w:rsidTr="001106EB">
        <w:tc>
          <w:tcPr>
            <w:tcW w:w="218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57,15</w:t>
            </w:r>
          </w:p>
        </w:tc>
      </w:tr>
    </w:tbl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 xml:space="preserve">Полученную методом АВС классификацию поставщиков организации следует также представить графически, что обеспечивает большую наглядность в представлении результатов исследований (рисунок </w:t>
      </w:r>
      <w:r w:rsidRPr="00A66D1A">
        <w:rPr>
          <w:lang w:val="ru-RU"/>
        </w:rPr>
        <w:t>1</w:t>
      </w:r>
      <w:r w:rsidRPr="00A66D1A">
        <w:t>).</w:t>
      </w:r>
    </w:p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8F07AA" wp14:editId="7A25D3F4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3429000</wp:posOffset>
                </wp:positionV>
                <wp:extent cx="1789430" cy="198120"/>
                <wp:effectExtent l="13335" t="5715" r="6985" b="571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6EB" w:rsidRPr="00CE43B8" w:rsidRDefault="001106EB" w:rsidP="00C956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43B8">
                              <w:rPr>
                                <w:sz w:val="16"/>
                                <w:szCs w:val="16"/>
                              </w:rPr>
                              <w:t>Доля в числе поставщиков,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F07AA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left:0;text-align:left;margin-left:2in;margin-top:270pt;width:140.9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nwNAIAAFIEAAAOAAAAZHJzL2Uyb0RvYy54bWysVEtu2zAQ3RfoHQjua9mOndiC5SB16qJA&#10;+gHSHoCiKIkoyWFJ2lJ6mZ6iqwI9g4/UIeW4RroLqgVBcoZvZt6b0eq614rshfMSTEEnozElwnCo&#10;pGkK+uXz9tWCEh+YqZgCIwr6IDy9Xr98sepsLqbQgqqEIwhifN7ZgrYh2DzLPG+FZn4EVhg01uA0&#10;C3h0TVY51iG6Vtl0PL7MOnCVdcCF93h7OxjpOuHXteDhY117EYgqKOYW0urSWsY1W69Y3jhmW8mP&#10;abBnZKGZNBj0BHXLAiM7J/+B0pI78FCHEQedQV1LLlINWM1k/KSa+5ZZkWpBcrw90eT/Hyz/sP/k&#10;iKwKenlBiWEaNTr8OPw+/Dr8JHiF/HTW5+h2b9Ex9K+hR51Trd7eAf/qiYFNy0wjbpyDrhWswvwm&#10;8WV29nTA8RGk7N5DhXHYLkAC6munI3lIB0F01OnhpI3oA+Ex5NViObtAE0fbZLmYTJN4GcsfX1vn&#10;w1sBmsRNQR1qn9DZ/s6HmA3LH11iMA9KVlupVDq4ptwoR/YM+2SbvlTAEzdlSFfQ5Xw6Hwh4BoSW&#10;ARteSV3QxTh+QwtG2t6YKrVjYFINe0xZmSOPkbqBxNCX/VGXEqoHZNTB0Ng4iLhpwX2npMOmLqj/&#10;tmNOUKLeGVRlOZnN4hSkw2x+hRwSd24pzy3McIQqaKBk2G7CMDk762TTYqShDwzcoJK1TCRHyYes&#10;jnlj4ybuj0MWJ+P8nLz+/grWfwAAAP//AwBQSwMEFAAGAAgAAAAhAAmBz2XgAAAACwEAAA8AAABk&#10;cnMvZG93bnJldi54bWxMj8FOwzAQRO9I/IO1SFxQazeibQhxqqoCcW7hws2Nt0lEvE5it0n5epYT&#10;3Ga0o9l5+WZyrbjgEBpPGhZzBQKp9LahSsPH++ssBRGiIWtaT6jhigE2xe1NbjLrR9rj5RArwSUU&#10;MqOhjrHLpAxljc6Eue+Q+HbygzOR7VBJO5iRy10rE6VW0pmG+ENtOtzVWH4dzk6DH1+uzmOvkofP&#10;b/e22/b7U9JrfX83bZ9BRJziXxh+5/N0KHjT0Z/JBtFqSNKUWaKG5aNiwYnl6olhjizWiwRkkcv/&#10;DMUPAAAA//8DAFBLAQItABQABgAIAAAAIQC2gziS/gAAAOEBAAATAAAAAAAAAAAAAAAAAAAAAABb&#10;Q29udGVudF9UeXBlc10ueG1sUEsBAi0AFAAGAAgAAAAhADj9If/WAAAAlAEAAAsAAAAAAAAAAAAA&#10;AAAALwEAAF9yZWxzLy5yZWxzUEsBAi0AFAAGAAgAAAAhAJYgqfA0AgAAUgQAAA4AAAAAAAAAAAAA&#10;AAAALgIAAGRycy9lMm9Eb2MueG1sUEsBAi0AFAAGAAgAAAAhAAmBz2XgAAAACwEAAA8AAAAAAAAA&#10;AAAAAAAAjgQAAGRycy9kb3ducmV2LnhtbFBLBQYAAAAABAAEAPMAAACbBQAAAAA=&#10;" strokecolor="white">
                <v:textbox>
                  <w:txbxContent>
                    <w:p w:rsidR="001106EB" w:rsidRPr="00CE43B8" w:rsidRDefault="001106EB" w:rsidP="00C95661">
                      <w:pPr>
                        <w:rPr>
                          <w:sz w:val="16"/>
                          <w:szCs w:val="16"/>
                        </w:rPr>
                      </w:pPr>
                      <w:r w:rsidRPr="00CE43B8">
                        <w:rPr>
                          <w:sz w:val="16"/>
                          <w:szCs w:val="16"/>
                        </w:rPr>
                        <w:t>Доля в числе поставщиков, %</w:t>
                      </w:r>
                    </w:p>
                  </w:txbxContent>
                </v:textbox>
              </v:shape>
            </w:pict>
          </mc:Fallback>
        </mc:AlternateContent>
      </w: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841379F" wp14:editId="18FF8B88">
                <wp:extent cx="2648585" cy="3595370"/>
                <wp:effectExtent l="6350" t="5715" r="12065" b="18415"/>
                <wp:docPr id="62" name="Полотно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" name="Line 34"/>
                        <wps:cNvCnPr/>
                        <wps:spPr bwMode="auto">
                          <a:xfrm flipV="1">
                            <a:off x="167676" y="240054"/>
                            <a:ext cx="0" cy="1760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5"/>
                        <wps:cNvCnPr/>
                        <wps:spPr bwMode="auto">
                          <a:xfrm>
                            <a:off x="727894" y="480109"/>
                            <a:ext cx="389" cy="17609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6"/>
                        <wps:cNvCnPr/>
                        <wps:spPr bwMode="auto">
                          <a:xfrm flipH="1">
                            <a:off x="167676" y="480109"/>
                            <a:ext cx="4800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7"/>
                        <wps:cNvCnPr/>
                        <wps:spPr bwMode="auto">
                          <a:xfrm flipH="1">
                            <a:off x="167676" y="2241027"/>
                            <a:ext cx="4800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/>
                        <wps:spPr bwMode="auto">
                          <a:xfrm>
                            <a:off x="727894" y="2241027"/>
                            <a:ext cx="389" cy="5602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9"/>
                        <wps:cNvCnPr/>
                        <wps:spPr bwMode="auto">
                          <a:xfrm flipH="1">
                            <a:off x="152115" y="2000973"/>
                            <a:ext cx="15562" cy="1594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1920825"/>
                            <a:ext cx="16028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rPr>
                                  <w:rFonts w:ascii="Arial" w:hAnsi="Arial" w:cs="Arial"/>
                                  <w:sz w:val="14"/>
                                  <w:szCs w:val="20"/>
                                </w:rPr>
                              </w:pPr>
                              <w:r w:rsidRPr="00CE43B8">
                                <w:rPr>
                                  <w:rFonts w:ascii="Arial" w:hAnsi="Arial" w:cs="Arial"/>
                                  <w:sz w:val="14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3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6252" y="0"/>
                            <a:ext cx="990496" cy="240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Доля в обороте, 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3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76" y="320202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right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82,40%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1760918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1,79%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1520864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15,81%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819" y="2241027"/>
                            <a:ext cx="48007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10,71%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2801284"/>
                            <a:ext cx="48007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32,14%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3281782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57,15%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5" name="Line 48"/>
                        <wps:cNvCnPr/>
                        <wps:spPr bwMode="auto">
                          <a:xfrm>
                            <a:off x="167676" y="320202"/>
                            <a:ext cx="0" cy="159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9"/>
                        <wps:cNvCnPr/>
                        <wps:spPr bwMode="auto">
                          <a:xfrm>
                            <a:off x="167676" y="480109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0"/>
                        <wps:cNvCnPr/>
                        <wps:spPr bwMode="auto">
                          <a:xfrm>
                            <a:off x="1288112" y="1680770"/>
                            <a:ext cx="389" cy="16010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1"/>
                        <wps:cNvCnPr/>
                        <wps:spPr bwMode="auto">
                          <a:xfrm>
                            <a:off x="167676" y="1920825"/>
                            <a:ext cx="0" cy="160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2"/>
                        <wps:cNvCnPr/>
                        <wps:spPr bwMode="auto">
                          <a:xfrm>
                            <a:off x="167676" y="2241027"/>
                            <a:ext cx="0" cy="160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3"/>
                        <wps:cNvCnPr/>
                        <wps:spPr bwMode="auto">
                          <a:xfrm>
                            <a:off x="167676" y="2241027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4"/>
                        <wps:cNvCnPr/>
                        <wps:spPr bwMode="auto">
                          <a:xfrm>
                            <a:off x="727894" y="2241027"/>
                            <a:ext cx="389" cy="1602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5"/>
                        <wps:cNvCnPr/>
                        <wps:spPr bwMode="auto">
                          <a:xfrm>
                            <a:off x="727894" y="2801284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6"/>
                        <wps:cNvCnPr/>
                        <wps:spPr bwMode="auto">
                          <a:xfrm>
                            <a:off x="1288112" y="3281782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47819" y="1120514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1680770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2241027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7" name="Line 60"/>
                        <wps:cNvCnPr/>
                        <wps:spPr bwMode="auto">
                          <a:xfrm>
                            <a:off x="167676" y="2000973"/>
                            <a:ext cx="2400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27694" y="2081120"/>
                            <a:ext cx="720502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right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Стоимостные группы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9" name="Line 62"/>
                        <wps:cNvCnPr/>
                        <wps:spPr bwMode="auto">
                          <a:xfrm>
                            <a:off x="727894" y="1680770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3"/>
                        <wps:cNvCnPr/>
                        <wps:spPr bwMode="auto">
                          <a:xfrm>
                            <a:off x="1848330" y="1920825"/>
                            <a:ext cx="389" cy="13609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4"/>
                        <wps:cNvCnPr/>
                        <wps:spPr bwMode="auto">
                          <a:xfrm>
                            <a:off x="1288112" y="1920825"/>
                            <a:ext cx="5602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841379F" id="Полотно 62" o:spid="_x0000_s1027" editas="canvas" style="width:208.55pt;height:283.1pt;mso-position-horizontal-relative:char;mso-position-vertical-relative:line" coordsize="26485,3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uJXgcAAE9TAAAOAAAAZHJzL2Uyb0RvYy54bWzsXF2TmzYUfe9M/wPD+8aIbzzxZlJ7t+1M&#10;2mYmad8xYJspRlSwa287/e+9EiAkL87asUPcWPaMjQELfRyu7j3nitdvtutMe0xImeJ8oqNXhq4l&#10;eYTjNF9O9N8/3t/4ulZWYR6HGc6Tif6UlPqb2++/e70pxomJVziLE6JBIXk53hQTfVVVxXg0KqNV&#10;sg7LV7hIcji4wGQdVvCTLEcxCTdQ+jobmYbhjjaYxAXBUVKWsHdWH9RvWfmLRRJVvy0WZVJp2USH&#10;ulXsk7DPOf0c3b4Ox0sSFqs0aqoRfkYt1mGaw0V5UbOwCrUHkj4rap1GBJd4Ub2K8HqEF4s0Slgb&#10;oDXI2GnNNMwfw5I1JoLeaSsIW2csd76k9c7xfZpl0BsjKH1M99HvDYxPQg9nuXxSvYed25yzKWAA&#10;y4IPZXlaFT+swiJhLS/H0a+P74mWxhPdQrqWh2vA0bs0TzTLpuNHrwynTPP3pPlVFnD+fPMLjuHM&#10;8KHCbGi2C7LWFlla/AFAZXug+7Ut/HA9eOva00Q3bcNwWKnhONlWWgSHATYRHEKeawTIp1cchWNa&#10;GO2SgpTVjwlea3RjomdQLVZ0+PiurOpT21OkHqQdqG0meuCYDvtDibM0pmNATyvJcj7NiPYYUtiy&#10;V3Nd6TSCH/IYLhKOV0kY3zXbVZhmsK1VTwU0vyJpmC+zRKdXWyexrmUJ3Kl0q65ePbTQWKgwLYo2&#10;myH3n8AI7vw7376xTffuxjZms5u391P7xr1HnjOzZtPpDP1LK4/s8SqN4ySn9W/vImQfhoDmfq7x&#10;z++jDo9y6azzoYrtN6s04LAc00GvwTDH8RPDAtsPoKx3f3l0mjI6HdrDx6CTdn+DSc/0/MBmmLR9&#10;sAwBLavDpOUHXxKVyPG9LwRLBTphejtqNthjEi0ZdO6xoGMm8af9JrEPfrDPAIAwu8jm0P+FRVTQ&#10;OzP0wD6Js7F3buiZpo0MkxXbmT6FPTXXgicI1kfEHvPLTp9rexHHJ1vHNUyHwfGM9k7NtZL72Dp2&#10;7fdFOXgQJIigY07ZMaDrn2sdEyGAMw0/wNUPPEv29ZDjuOBZshjECWwrODcCVQzyDcUgXgvRjzSQ&#10;+wFvNZt5aA1MP9DQuNrC/tbjK4t3OPqz1HI8XUGkmLwlBG9oPAkRPKJIZFEUBNj0r3U8sz++FiMY&#10;KwDU0sA5MA0folwpgEFgSv3Gg6TbAfNb95tVAkwOi5P3BNZSXCyFz/fsxRoCgbUYZR8cge8vYp1W&#10;QF9l6Xqig0sMr7qVPeF453zuRKvVdr5l5AbrbDpMdfyqEVyzVcCuwcYKk78hhgemaqKXfz2EJIFI&#10;/uccBskFzgJYtor9sMCEgFtGxCNz8UiYR1AU8AK6Vm9Oq5oOeyhIulzBlWpuJMdvgThZpIzE6GrV&#10;wGHAoBqaVtvcDtC8pxpUDgRo13RqRDejTG8wShAFgWEDfpmF7gikq8aySe+DDjUKyzV9CaTNLpZ5&#10;Tw2KZYHyBIsBb9k6izEWcgDfL7gcV2CdmVOmEN3ymQ0hD77FM0TznhoW0ZYLTkbNmApUfT9v8HUx&#10;fUjEN4zLwfUT5XIIKpPNVabO5eA9NSiofcM3rFqZQg540e6ONKXsdBuScC+aiy4K0iKkuTTVQZr3&#10;1KCQNm3PR+AHUbbjJXr36waGl2OmuaajMC1imitfHaZ5Tw2KacFMmyDWmv6nzPRXJTsuB9MsolD+&#10;9K4/zSW1DtO8pwbFNBL8acv0kedfbIx4OaDmKpQy1KKhlrU6m/cSAPqgrC2BVX6BuGhztQ7gLC4o&#10;Vavjhlm4qhKxDs6Q7M+JsWWdzj5ap+sHHERbzxKxqCQMSYGM+6U6cT2U58oOPMSyMdmhTcKR9I1P&#10;pgcqzJ03GcbmwhtLTXVE0e1oI2f6PkKNeub6huftKA48IwEiJAQOp4IdSyCHVNFryzmFyVRMSXBE&#10;aexo2HV50L2abTu5HhDBqMl1J8X/28kwgNlUQpwoYJ2AuF4ySCFO5fpNdJhLJcSJAtO5Eaf8OSkb&#10;73oXc8BMKoFOFICOBZ2wmKPXzInu3IuZUEdPrSqIkCDdJpa235eUYErzi4QEU0eUaE4BXR8prSyd&#10;BIsrtnRcR6kjV1FDORZ0oH3wyLWXNVaoU6hjuXA0VWcnF65eWkE1oUGVDkGRBtLFcNCOemcFQWDB&#10;PUIT8LtkuatO7+SEqtI5BJ0DputnkBa1juFy7wVBGvXyhwrSzVIGnjeEOGGrMC1imkspXJB2+N0/&#10;qJkWBen+KEqB+hmoOR2sQC2CWtZqXH7rnyZI967eowtCPLdZHcIutN9zODq0Vyv3vh1e3eFKDre0&#10;Lr99h7W0gem5zcNHIOmYOsXy8hAPvGRYMqI84nHnPnAZRFla0dLKYhGsY27WhX2GpRVY1F6nVlEL&#10;ilpg1ALM5yKL6p6kF/m2b1lQ4L6FzB13b8HzwdTTIa6XR4XZWoLdKYqRyKP25mKIxu7cXqUSjCRD&#10;2gpF7feBghEs82cPbWR/a54wSR8LKf6GbfE5mLf/AQAA//8DAFBLAwQUAAYACAAAACEAzy1odtwA&#10;AAAFAQAADwAAAGRycy9kb3ducmV2LnhtbEyPwU7DMBBE70j8g7VI3KiTigYU4lRVJS4gEG05cNza&#10;SxIRr4PtJuHvMVzgstJoRjNvq/VsezGSD51jBfkiA0Gsnem4UfB6uL+6BREissHeMSn4ogDr+vys&#10;wtK4iXc07mMjUgmHEhW0MQ6llEG3ZDEs3ECcvHfnLcYkfSONxymV214us6yQFjtOCy0OtG1Jf+xP&#10;VsFzfphGv3nJwnb1qJ/kg/nUb0apy4t5cwci0hz/wvCDn9ChTkxHd2ITRK8gPRJ/b/Ku85scxFHB&#10;qiiWIOtK/qevvwEAAP//AwBQSwECLQAUAAYACAAAACEAtoM4kv4AAADhAQAAEwAAAAAAAAAAAAAA&#10;AAAAAAAAW0NvbnRlbnRfVHlwZXNdLnhtbFBLAQItABQABgAIAAAAIQA4/SH/1gAAAJQBAAALAAAA&#10;AAAAAAAAAAAAAC8BAABfcmVscy8ucmVsc1BLAQItABQABgAIAAAAIQApMAuJXgcAAE9TAAAOAAAA&#10;AAAAAAAAAAAAAC4CAABkcnMvZTJvRG9jLnhtbFBLAQItABQABgAIAAAAIQDPLWh23AAAAAUBAAAP&#10;AAAAAAAAAAAAAAAAALgJAABkcnMvZG93bnJldi54bWxQSwUGAAAAAAQABADzAAAAwQoAAAAA&#10;">
                <v:shape id="_x0000_s1028" type="#_x0000_t75" style="position:absolute;width:26485;height:35953;visibility:visible;mso-wrap-style:square">
                  <v:fill o:detectmouseclick="t"/>
                  <v:path o:connecttype="none"/>
                </v:shape>
                <v:line id="Line 34" o:spid="_x0000_s1029" style="position:absolute;flip:y;visibility:visible;mso-wrap-style:square" from="1676,2400" to="1676,20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GJxAAAANsAAAAPAAAAZHJzL2Rvd25yZXYueG1sRI9Ba8JA&#10;EIXvBf/DMkIvoW5sQGx0FdsqFMSD2kOPQ3ZMgtnZkJ1q/PddQejx8eZ9b9582btGXagLtWcD41EK&#10;irjwtubSwPdx8zIFFQTZYuOZDNwowHIxeJpjbv2V93Q5SKkihEOOBiqRNtc6FBU5DCPfEkfv5DuH&#10;EmVXatvhNcJdo1/TdKId1hwbKmzpo6LifPh18Y3Njj+zLHl3OkneaP0j21SLMc/DfjUDJdTL//Ej&#10;/WUNZGO4b4kA0Is/AAAA//8DAFBLAQItABQABgAIAAAAIQDb4fbL7gAAAIUBAAATAAAAAAAAAAAA&#10;AAAAAAAAAABbQ29udGVudF9UeXBlc10ueG1sUEsBAi0AFAAGAAgAAAAhAFr0LFu/AAAAFQEAAAsA&#10;AAAAAAAAAAAAAAAAHwEAAF9yZWxzLy5yZWxzUEsBAi0AFAAGAAgAAAAhAJvmcYnEAAAA2wAAAA8A&#10;AAAAAAAAAAAAAAAABwIAAGRycy9kb3ducmV2LnhtbFBLBQYAAAAAAwADALcAAAD4AgAAAAA=&#10;">
                  <v:stroke endarrow="block"/>
                </v:line>
                <v:line id="Line 35" o:spid="_x0000_s1030" style="position:absolute;visibility:visible;mso-wrap-style:square" from="7278,4801" to="7282,2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eX9wgAAANsAAAAPAAAAZHJzL2Rvd25yZXYueG1sRI/RisIw&#10;FETfhf2HcBd801SFItUoIissLIh2+wF3m2tbTG5Kk7X1740g+DjMzBlmvR2sETfqfONYwWyagCAu&#10;nW64UlD8HiZLED4gazSOScGdPGw3H6M1Ztr1fKZbHioRIewzVFCH0GZS+rImi37qWuLoXVxnMUTZ&#10;VVJ32Ee4NXKeJKm02HBcqLGlfU3lNf+3CvpTfhiOP07bwu3TxqSzv8WXUWr8OexWIAIN4R1+tb+1&#10;gsUcnl/iD5CbBwAAAP//AwBQSwECLQAUAAYACAAAACEA2+H2y+4AAACFAQAAEwAAAAAAAAAAAAAA&#10;AAAAAAAAW0NvbnRlbnRfVHlwZXNdLnhtbFBLAQItABQABgAIAAAAIQBa9CxbvwAAABUBAAALAAAA&#10;AAAAAAAAAAAAAB8BAABfcmVscy8ucmVsc1BLAQItABQABgAIAAAAIQCU+eX9wgAAANsAAAAPAAAA&#10;AAAAAAAAAAAAAAcCAABkcnMvZG93bnJldi54bWxQSwUGAAAAAAMAAwC3AAAA9gIAAAAA&#10;" strokeweight="1.25pt"/>
                <v:line id="Line 36" o:spid="_x0000_s1031" style="position:absolute;flip:x;visibility:visible;mso-wrap-style:square" from="1676,4801" to="6477,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37" o:spid="_x0000_s1032" style="position:absolute;flip:x;visibility:visible;mso-wrap-style:square" from="1676,22410" to="6477,2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38" o:spid="_x0000_s1033" style="position:absolute;visibility:visible;mso-wrap-style:square" from="7278,22410" to="7282,28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2J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dMZPL/EHyCXDwAAAP//AwBQSwECLQAUAAYACAAAACEA2+H2y+4AAACFAQAAEwAAAAAAAAAAAAAA&#10;AAAAAAAAW0NvbnRlbnRfVHlwZXNdLnhtbFBLAQItABQABgAIAAAAIQBa9CxbvwAAABUBAAALAAAA&#10;AAAAAAAAAAAAAB8BAABfcmVscy8ucmVsc1BLAQItABQABgAIAAAAIQAbEH2JwgAAANsAAAAPAAAA&#10;AAAAAAAAAAAAAAcCAABkcnMvZG93bnJldi54bWxQSwUGAAAAAAMAAwC3AAAA9gIAAAAA&#10;" strokeweight="1.25pt"/>
                <v:line id="Line 39" o:spid="_x0000_s1034" style="position:absolute;flip:x;visibility:visible;mso-wrap-style:square" from="1521,20009" to="1676,3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    <v:stroke endarrow="block"/>
                </v:line>
                <v:shape id="Text Box 40" o:spid="_x0000_s1035" type="#_x0000_t202" style="position:absolute;left:73;top:19208;width:1603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5xwwAAANsAAAAPAAAAZHJzL2Rvd25yZXYueG1sRI/dagIx&#10;FITvC75DOAXvarbWrrIaRYSCWBD8uz9ujrurm5Mlibr26ZtCwcthZr5hJrPW1OJGzleWFbz3EhDE&#10;udUVFwr2u6+3EQgfkDXWlknBgzzMpp2XCWba3nlDt20oRISwz1BBGUKTSenzkgz6nm2Io3eyzmCI&#10;0hVSO7xHuKllP0lSabDiuFBiQ4uS8sv2ahTs3Oc5XaXWr2ndXPjwvT/+DBKluq/tfAwiUBue4f/2&#10;Uiv4GMLfl/gD5PQXAAD//wMAUEsBAi0AFAAGAAgAAAAhANvh9svuAAAAhQEAABMAAAAAAAAAAAAA&#10;AAAAAAAAAFtDb250ZW50X1R5cGVzXS54bWxQSwECLQAUAAYACAAAACEAWvQsW78AAAAVAQAACwAA&#10;AAAAAAAAAAAAAAAfAQAAX3JlbHMvLnJlbHNQSwECLQAUAAYACAAAACEAqfM+ccMAAADbAAAADwAA&#10;AAAAAAAAAAAAAAAHAgAAZHJzL2Rvd25yZXYueG1sUEsFBgAAAAADAAMAtwAAAPcCAAAAAA=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rPr>
                            <w:rFonts w:ascii="Arial" w:hAnsi="Arial" w:cs="Arial"/>
                            <w:sz w:val="14"/>
                            <w:szCs w:val="20"/>
                          </w:rPr>
                        </w:pPr>
                        <w:r w:rsidRPr="00CE43B8">
                          <w:rPr>
                            <w:rFonts w:ascii="Arial" w:hAnsi="Arial" w:cs="Arial"/>
                            <w:sz w:val="14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36" type="#_x0000_t202" style="position:absolute;left:762;width:990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oDwQAAANsAAAAPAAAAZHJzL2Rvd25yZXYueG1sRE9ba8Iw&#10;FH4X/A/hDHzTdBeLdEaRgTAcCLb6ftactZ3NSUiidvv1y8PAx4/vvlwPphdX8qGzrOBxloEgrq3u&#10;uFFwrLbTBYgQkTX2lknBDwVYr8ajJRba3vhA1zI2IoVwKFBBG6MrpAx1SwbDzDrixH1ZbzAm6Bup&#10;Pd5SuOnlU5bl0mDHqaFFR28t1efyYhRUfv6d73Ib9rR3Zz59HD9/XzKlJg/D5hVEpCHexf/ud63g&#10;OY1NX9IPkKs/AAAA//8DAFBLAQItABQABgAIAAAAIQDb4fbL7gAAAIUBAAATAAAAAAAAAAAAAAAA&#10;AAAAAABbQ29udGVudF9UeXBlc10ueG1sUEsBAi0AFAAGAAgAAAAhAFr0LFu/AAAAFQEAAAsAAAAA&#10;AAAAAAAAAAAAHwEAAF9yZWxzLy5yZWxzUEsBAi0AFAAGAAgAAAAhANhsqgPBAAAA2wAAAA8AAAAA&#10;AAAAAAAAAAAABwIAAGRycy9kb3ducmV2LnhtbFBLBQYAAAAAAwADALcAAAD1AgAAAAA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Доля в обороте, %</w:t>
                        </w:r>
                      </w:p>
                    </w:txbxContent>
                  </v:textbox>
                </v:shape>
                <v:shape id="Text Box 42" o:spid="_x0000_s1037" type="#_x0000_t202" style="position:absolute;left:1676;top:3202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A+YwwAAANsAAAAPAAAAZHJzL2Rvd25yZXYueG1sRI/dagIx&#10;FITvC75DOAXvarbWLroaRYSCWBD8uz9ujrurm5Mlibr26ZtCwcthZr5hJrPW1OJGzleWFbz3EhDE&#10;udUVFwr2u6+3IQgfkDXWlknBgzzMpp2XCWba3nlDt20oRISwz1BBGUKTSenzkgz6nm2Io3eyzmCI&#10;0hVSO7xHuKllP0lSabDiuFBiQ4uS8sv2ahTs3Oc5XaXWr2ndXPjwvT/+DBKluq/tfAwiUBue4f/2&#10;Uiv4GMHfl/gD5PQXAAD//wMAUEsBAi0AFAAGAAgAAAAhANvh9svuAAAAhQEAABMAAAAAAAAAAAAA&#10;AAAAAAAAAFtDb250ZW50X1R5cGVzXS54bWxQSwECLQAUAAYACAAAACEAWvQsW78AAAAVAQAACwAA&#10;AAAAAAAAAAAAAAAfAQAAX3JlbHMvLnJlbHNQSwECLQAUAAYACAAAACEAtyAPmMMAAADbAAAADwAA&#10;AAAAAAAAAAAAAAAHAgAAZHJzL2Rvd25yZXYueG1sUEsFBgAAAAADAAMAtwAAAPcCAAAAAA=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right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82,40%</w:t>
                        </w:r>
                      </w:p>
                    </w:txbxContent>
                  </v:textbox>
                </v:shape>
                <v:shape id="Text Box 43" o:spid="_x0000_s1038" type="#_x0000_t202" style="position:absolute;left:13682;top:17609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o/vwAAANsAAAAPAAAAZHJzL2Rvd25yZXYueG1sRE9Ni8Iw&#10;EL0L/ocwgjebKipL1yirIHoSrILXoRnbus2kNlGrv94cBI+P9z1btKYSd2pcaVnBMIpBEGdWl5wr&#10;OB7Wgx8QziNrrCyTgic5WMy7nRkm2j54T/fU5yKEsEtQQeF9nUjpsoIMusjWxIE728agD7DJpW7w&#10;EcJNJUdxPJUGSw4NBda0Kij7T29GwdVcTvQqL+dpOlniuK02193upFS/1/79gvDU+q/4495qBeOw&#10;PnwJP0DO3wAAAP//AwBQSwECLQAUAAYACAAAACEA2+H2y+4AAACFAQAAEwAAAAAAAAAAAAAAAAAA&#10;AAAAW0NvbnRlbnRfVHlwZXNdLnhtbFBLAQItABQABgAIAAAAIQBa9CxbvwAAABUBAAALAAAAAAAA&#10;AAAAAAAAAB8BAABfcmVscy8ucmVsc1BLAQItABQABgAIAAAAIQAC0To/vwAAANsAAAAPAAAAAAAA&#10;AAAAAAAAAAcCAABkcnMvZG93bnJldi54bWxQSwUGAAAAAAMAAwC3AAAA8wIAAAAA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1,79%</w:t>
                        </w:r>
                      </w:p>
                    </w:txbxContent>
                  </v:textbox>
                </v:shape>
                <v:shape id="Text Box 44" o:spid="_x0000_s1039" type="#_x0000_t202" style="position:absolute;left:8080;top:15208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DjwgAAANsAAAAPAAAAZHJzL2Rvd25yZXYueG1sRI/disIw&#10;FITvBd8hHME7TV3cItUoIiwsLgj+3R+bY1ttTkqS1e4+vREEL4eZ+YaZLVpTixs5X1lWMBomIIhz&#10;qysuFBz2X4MJCB+QNdaWScEfeVjMu50ZZtreeUu3XShEhLDPUEEZQpNJ6fOSDPqhbYijd7bOYIjS&#10;FVI7vEe4qeVHkqTSYMVxocSGViXl192vUbB3n5d0nVq/oU1z5ePP4fQ/TpTq99rlFESgNrzDr/a3&#10;VjAewfNL/AFy/gAAAP//AwBQSwECLQAUAAYACAAAACEA2+H2y+4AAACFAQAAEwAAAAAAAAAAAAAA&#10;AAAAAAAAW0NvbnRlbnRfVHlwZXNdLnhtbFBLAQItABQABgAIAAAAIQBa9CxbvwAAABUBAAALAAAA&#10;AAAAAAAAAAAAAB8BAABfcmVscy8ucmVsc1BLAQItABQABgAIAAAAIQARUHDjwgAAANsAAAAPAAAA&#10;AAAAAAAAAAAAAAcCAABkcnMvZG93bnJldi54bWxQSwUGAAAAAAMAAwC3AAAA9g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15,81%</w:t>
                        </w:r>
                      </w:p>
                    </w:txbxContent>
                  </v:textbox>
                </v:shape>
                <v:shape id="Text Box 45" o:spid="_x0000_s1040" type="#_x0000_t202" style="position:absolute;left:2478;top:22410;width:4800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HTxAAAANsAAAAPAAAAZHJzL2Rvd25yZXYueG1sRI9Pa8JA&#10;FMTvgt9heYI33Sg2lNRNqIVST4GmBa+P7DN/mn2bZLea9tN3C4LHYWZ+w+yzyXTiQqNrLCvYrCMQ&#10;xKXVDVcKPj9eV48gnEfW2FkmBT/kIEvnsz0m2l75nS6Fr0SAsEtQQe19n0jpypoMurXtiYN3tqNB&#10;H+RYST3iNcBNJ7dRFEuDDYeFGnt6qan8Kr6NgsG0J/pt2nNcPBxwN3VvQ56flFoupucnEJ4mfw/f&#10;2ketYLeF/y/hB8j0DwAA//8DAFBLAQItABQABgAIAAAAIQDb4fbL7gAAAIUBAAATAAAAAAAAAAAA&#10;AAAAAAAAAABbQ29udGVudF9UeXBlc10ueG1sUEsBAi0AFAAGAAgAAAAhAFr0LFu/AAAAFQEAAAsA&#10;AAAAAAAAAAAAAAAAHwEAAF9yZWxzLy5yZWxzUEsBAi0AFAAGAAgAAAAhAJ1PAdPEAAAA2wAAAA8A&#10;AAAAAAAAAAAAAAAABwIAAGRycy9kb3ducmV2LnhtbFBLBQYAAAAAAwADALcAAAD4AgAAAAA=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10,71%</w:t>
                        </w:r>
                      </w:p>
                    </w:txbxContent>
                  </v:textbox>
                </v:shape>
                <v:shape id="Text Box 46" o:spid="_x0000_s1041" type="#_x0000_t202" style="position:absolute;left:8080;top:28012;width:4801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RIxQAAANsAAAAPAAAAZHJzL2Rvd25yZXYueG1sRI9Pa8JA&#10;FMTvBb/D8gre6qY2hhLdiBaKngJNC14f2Wf+mH0bs1uN/fTdgtDjMDO/YVbr0XTiQoNrLCt4nkUg&#10;iEurG64UfH2+P72CcB5ZY2eZFNzIwTqbPKww1fbKH3QpfCUChF2KCmrv+1RKV9Zk0M1sTxy8ox0M&#10;+iCHSuoBrwFuOjmPokQabDgs1NjTW03lqfg2Cs6mPdBP0x6TYrHFeOx25zw/KDV9HDdLEJ5G/x++&#10;t/daQfwCf1/CD5DZLwAAAP//AwBQSwECLQAUAAYACAAAACEA2+H2y+4AAACFAQAAEwAAAAAAAAAA&#10;AAAAAAAAAAAAW0NvbnRlbnRfVHlwZXNdLnhtbFBLAQItABQABgAIAAAAIQBa9CxbvwAAABUBAAAL&#10;AAAAAAAAAAAAAAAAAB8BAABfcmVscy8ucmVsc1BLAQItABQABgAIAAAAIQDyA6RIxQAAANsAAAAP&#10;AAAAAAAAAAAAAAAAAAcCAABkcnMvZG93bnJldi54bWxQSwUGAAAAAAMAAwC3AAAA+QIAAAAA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32,14%</w:t>
                        </w:r>
                      </w:p>
                    </w:txbxContent>
                  </v:textbox>
                </v:shape>
                <v:shape id="Text Box 47" o:spid="_x0000_s1042" type="#_x0000_t202" style="position:absolute;left:13682;top:32817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w8wwAAANsAAAAPAAAAZHJzL2Rvd25yZXYueG1sRI9Bi8Iw&#10;FITvgv8hPGFvNt2linSNsgqLexKsgtdH82zrNi+1iVr99UYQPA4z8w0znXemFhdqXWVZwWcUgyDO&#10;ra64ULDb/g4nIJxH1lhbJgU3cjCf9XtTTLW98oYumS9EgLBLUUHpfZNK6fKSDLrINsTBO9jWoA+y&#10;LaRu8RrgppZfcTyWBisOCyU2tCwp/8/ORsHJHPd0r46HcTZaYNLVq9N6vVfqY9D9fIPw1Pl3+NX+&#10;0wqSBJ5fwg+QswcAAAD//wMAUEsBAi0AFAAGAAgAAAAhANvh9svuAAAAhQEAABMAAAAAAAAAAAAA&#10;AAAAAAAAAFtDb250ZW50X1R5cGVzXS54bWxQSwECLQAUAAYACAAAACEAWvQsW78AAAAVAQAACwAA&#10;AAAAAAAAAAAAAAAfAQAAX3JlbHMvLnJlbHNQSwECLQAUAAYACAAAACEAfeo8PMMAAADbAAAADwAA&#10;AAAAAAAAAAAAAAAHAgAAZHJzL2Rvd25yZXYueG1sUEsFBgAAAAADAAMAtwAAAPcCAAAAAA==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57,15%</w:t>
                        </w:r>
                      </w:p>
                    </w:txbxContent>
                  </v:textbox>
                </v:shape>
                <v:line id="Line 48" o:spid="_x0000_s1043" style="position:absolute;visibility:visible;mso-wrap-style:square" from="1676,3202" to="1676,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49" o:spid="_x0000_s1044" style="position:absolute;visibility:visible;mso-wrap-style:square" from="1676,4801" to="7278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CD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s8SQg8MAAADbAAAADwAA&#10;AAAAAAAAAAAAAAAHAgAAZHJzL2Rvd25yZXYueG1sUEsFBgAAAAADAAMAtwAAAPcCAAAAAA==&#10;" strokeweight="1.25pt"/>
                <v:line id="Line 50" o:spid="_x0000_s1045" style="position:absolute;visibility:visible;mso-wrap-style:square" from="12881,16807" to="12885,3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UYwwAAANsAAAAPAAAAZHJzL2Rvd25yZXYueG1sRI/dasJA&#10;FITvC77DcgTv6sYfokRXEalQKEiNPsAxe0yCu2dDdmvSt+8KQi+HmfmGWW97a8SDWl87VjAZJyCI&#10;C6drLhVczof3JQgfkDUax6TglzxsN4O3NWbadXyiRx5KESHsM1RQhdBkUvqiIot+7Bri6N1cazFE&#10;2ZZSt9hFuDVymiSptFhzXKiwoX1FxT3/sQq67/zQH7+cthe3T2uTTq6zD6PUaNjvViAC9eE//Gp/&#10;agXzBTy/xB8gN38AAAD//wMAUEsBAi0AFAAGAAgAAAAhANvh9svuAAAAhQEAABMAAAAAAAAAAAAA&#10;AAAAAAAAAFtDb250ZW50X1R5cGVzXS54bWxQSwECLQAUAAYACAAAACEAWvQsW78AAAAVAQAACwAA&#10;AAAAAAAAAAAAAAAfAQAAX3JlbHMvLnJlbHNQSwECLQAUAAYACAAAACEA3Ig1GMMAAADbAAAADwAA&#10;AAAAAAAAAAAAAAAHAgAAZHJzL2Rvd25yZXYueG1sUEsFBgAAAAADAAMAtwAAAPcCAAAAAA==&#10;" strokeweight="1.25pt"/>
                <v:line id="Line 51" o:spid="_x0000_s1046" style="position:absolute;visibility:visible;mso-wrap-style:square" from="1676,19208" to="1676,20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52" o:spid="_x0000_s1047" style="position:absolute;visibility:visible;mso-wrap-style:square" from="1676,22410" to="1676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line id="Line 53" o:spid="_x0000_s1048" style="position:absolute;visibility:visible;mso-wrap-style:square" from="1676,22410" to="7278,2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uxvwAAANsAAAAPAAAAZHJzL2Rvd25yZXYueG1sRE/NisIw&#10;EL4LvkMYwZtN3cWyVKOIKCwIol0fYGzGtphMSpO19e3NYWGPH9//ajNYI57U+caxgnmSgiAunW64&#10;UnD9Ocy+QPiArNE4JgUv8rBZj0crzLXr+ULPIlQihrDPUUEdQptL6cuaLPrEtcSRu7vOYoiwq6Tu&#10;sI/h1siPNM2kxYZjQ40t7WoqH8WvVdCfi8NwOjptr26XNSab3z73RqnpZNguQQQawr/4z/2tFSzi&#10;+vgl/gC5fgMAAP//AwBQSwECLQAUAAYACAAAACEA2+H2y+4AAACFAQAAEwAAAAAAAAAAAAAAAAAA&#10;AAAAW0NvbnRlbnRfVHlwZXNdLnhtbFBLAQItABQABgAIAAAAIQBa9CxbvwAAABUBAAALAAAAAAAA&#10;AAAAAAAAAB8BAABfcmVscy8ucmVsc1BLAQItABQABgAIAAAAIQDWuDuxvwAAANsAAAAPAAAAAAAA&#10;AAAAAAAAAAcCAABkcnMvZG93bnJldi54bWxQSwUGAAAAAAMAAwC3AAAA8wIAAAAA&#10;" strokeweight="1.25pt"/>
                <v:line id="Line 54" o:spid="_x0000_s1049" style="position:absolute;visibility:visible;mso-wrap-style:square" from="7278,22410" to="7282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4qwwAAANsAAAAPAAAAZHJzL2Rvd25yZXYueG1sRI/RasJA&#10;FETfhf7Dcgt9M5u0GEp0FZEKhYJo9ANus9ckuHs3ZLcm/XtXEHwcZuYMs1iN1ogr9b51rCBLUhDE&#10;ldMt1wpOx+30E4QPyBqNY1LwTx5Wy5fJAgvtBj7QtQy1iBD2BSpoQugKKX3VkEWfuI44emfXWwxR&#10;9rXUPQ4Rbo18T9NcWmw5LjTY0aah6lL+WQXDvtyOux+n7clt8tbk2e/Hl1Hq7XVcz0EEGsMz/Gh/&#10;awWzDO5f4g+QyxsAAAD//wMAUEsBAi0AFAAGAAgAAAAhANvh9svuAAAAhQEAABMAAAAAAAAAAAAA&#10;AAAAAAAAAFtDb250ZW50X1R5cGVzXS54bWxQSwECLQAUAAYACAAAACEAWvQsW78AAAAVAQAACwAA&#10;AAAAAAAAAAAAAAAfAQAAX3JlbHMvLnJlbHNQSwECLQAUAAYACAAAACEAufSeKsMAAADbAAAADwAA&#10;AAAAAAAAAAAAAAAHAgAAZHJzL2Rvd25yZXYueG1sUEsFBgAAAAADAAMAtwAAAPcCAAAAAA==&#10;" strokeweight="1.25pt"/>
                <v:line id="Line 55" o:spid="_x0000_s1050" style="position:absolute;visibility:visible;mso-wrap-style:square" from="7278,28012" to="12881,2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    <v:line id="Line 56" o:spid="_x0000_s1051" style="position:absolute;visibility:visible;mso-wrap-style:square" from="12881,32817" to="18483,3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XG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bMpPL/EHyCXDwAAAP//AwBQSwECLQAUAAYACAAAACEA2+H2y+4AAACFAQAAEwAAAAAAAAAAAAAA&#10;AAAAAAAAW0NvbnRlbnRfVHlwZXNdLnhtbFBLAQItABQABgAIAAAAIQBa9CxbvwAAABUBAAALAAAA&#10;AAAAAAAAAAAAAB8BAABfcmVscy8ucmVsc1BLAQItABQABgAIAAAAIQAmaqXGwgAAANsAAAAPAAAA&#10;AAAAAAAAAAAAAAcCAABkcnMvZG93bnJldi54bWxQSwUGAAAAAAMAAwC3AAAA9gIAAAAA&#10;" strokeweight="1.25pt"/>
                <v:shape id="Text Box 57" o:spid="_x0000_s1052" type="#_x0000_t202" style="position:absolute;left:2478;top:11205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WmwgAAANsAAAAPAAAAZHJzL2Rvd25yZXYueG1sRI/disIw&#10;FITvhX2HcBb2TlNFi3SNIoIgLgj+3Z9tjm21OSlJ1O4+vREEL4eZ+YaZzFpTixs5X1lW0O8lIIhz&#10;qysuFBz2y+4YhA/IGmvLpOCPPMymH50JZtreeUu3XShEhLDPUEEZQpNJ6fOSDPqebYijd7LOYIjS&#10;FVI7vEe4qeUgSVJpsOK4UGJDi5Lyy+5qFOzd6JyuU+s3tGkufPw5/P4PE6W+Ptv5N4hAbXiHX+2V&#10;VjAawvNL/AFy+gAAAP//AwBQSwECLQAUAAYACAAAACEA2+H2y+4AAACFAQAAEwAAAAAAAAAAAAAA&#10;AAAAAAAAW0NvbnRlbnRfVHlwZXNdLnhtbFBLAQItABQABgAIAAAAIQBa9CxbvwAAABUBAAALAAAA&#10;AAAAAAAAAAAAAB8BAABfcmVscy8ucmVsc1BLAQItABQABgAIAAAAIQCE/kWmwgAAANsAAAAPAAAA&#10;AAAAAAAAAAAAAAcCAABkcnMvZG93bnJldi54bWxQSwUGAAAAAAMAAwC3AAAA9g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А</w:t>
                        </w:r>
                      </w:p>
                    </w:txbxContent>
                  </v:textbox>
                </v:shape>
                <v:shape id="Text Box 58" o:spid="_x0000_s1053" type="#_x0000_t202" style="position:absolute;left:8080;top:16807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A9wwAAANsAAAAPAAAAZHJzL2Rvd25yZXYueG1sRI/dasJA&#10;FITvhb7Dcgre6aalCRJdRQqFUkHw7/6YPSbR7Nmwu9Xo07uC4OUwM98wk1lnGnEm52vLCj6GCQji&#10;wuqaSwXbzc9gBMIHZI2NZVJwJQ+z6Vtvgrm2F17ReR1KESHsc1RQhdDmUvqiIoN+aFvi6B2sMxii&#10;dKXUDi8Rbhr5mSSZNFhzXKiwpe+KitP63yjYuPSY/WXWL2nZnni32O5vX4lS/fduPgYRqAuv8LP9&#10;qxWkKTy+xB8gp3cAAAD//wMAUEsBAi0AFAAGAAgAAAAhANvh9svuAAAAhQEAABMAAAAAAAAAAAAA&#10;AAAAAAAAAFtDb250ZW50X1R5cGVzXS54bWxQSwECLQAUAAYACAAAACEAWvQsW78AAAAVAQAACwAA&#10;AAAAAAAAAAAAAAAfAQAAX3JlbHMvLnJlbHNQSwECLQAUAAYACAAAACEA67LgPcMAAADbAAAADwAA&#10;AAAAAAAAAAAAAAAHAgAAZHJzL2Rvd25yZXYueG1sUEsFBgAAAAADAAMAtwAAAPcCAAAAAA=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В</w:t>
                        </w:r>
                      </w:p>
                    </w:txbxContent>
                  </v:textbox>
                </v:shape>
                <v:shape id="Text Box 59" o:spid="_x0000_s1054" type="#_x0000_t202" style="position:absolute;left:13682;top:22410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5KwgAAANsAAAAPAAAAZHJzL2Rvd25yZXYueG1sRI/disIw&#10;FITvBd8hnAXvNF3RIl2jLIIgCoI/e3+2Odt2bU5KErX69EYQvBxm5htmOm9NLS7kfGVZwecgAUGc&#10;W11xoeB4WPYnIHxA1lhbJgU38jCfdTtTzLS98o4u+1CICGGfoYIyhCaT0uclGfQD2xBH7886gyFK&#10;V0jt8BrhppbDJEmlwYrjQokNLUrKT/uzUXBw4/90nVq/pW1z4p/N8fc+SpTqfbTfXyACteEdfrVX&#10;WsE4heeX+APk7AEAAP//AwBQSwECLQAUAAYACAAAACEA2+H2y+4AAACFAQAAEwAAAAAAAAAAAAAA&#10;AAAAAAAAW0NvbnRlbnRfVHlwZXNdLnhtbFBLAQItABQABgAIAAAAIQBa9CxbvwAAABUBAAALAAAA&#10;AAAAAAAAAAAAAB8BAABfcmVscy8ucmVsc1BLAQItABQABgAIAAAAIQAbYH5KwgAAANsAAAAPAAAA&#10;AAAAAAAAAAAAAAcCAABkcnMvZG93bnJldi54bWxQSwUGAAAAAAMAAwC3AAAA9g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С</w:t>
                        </w:r>
                      </w:p>
                    </w:txbxContent>
                  </v:textbox>
                </v:shape>
                <v:line id="Line 60" o:spid="_x0000_s1055" style="position:absolute;visibility:visible;mso-wrap-style:square" from="1676,20009" to="25684,20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    <v:stroke endarrow="block"/>
                </v:line>
                <v:shape id="Text Box 61" o:spid="_x0000_s1056" type="#_x0000_t202" style="position:absolute;left:19276;top:20811;width:7205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+jvwAAANsAAAAPAAAAZHJzL2Rvd25yZXYueG1sRE/LisIw&#10;FN0P+A/hCu7GVNEiHaMMgiAKgq/9tbnTdmxuShK1+vVmIbg8nPd03ppa3Mj5yrKCQT8BQZxbXXGh&#10;4HhYfk9A+ICssbZMCh7kYT7rfE0x0/bOO7rtQyFiCPsMFZQhNJmUPi/JoO/bhjhyf9YZDBG6QmqH&#10;9xhuajlMklQarDg2lNjQoqT8sr8aBQc3/k/XqfVb2jYXPm2O5+coUarXbX9/QARqw0f8dq+0gnEc&#10;G7/EHyBnLwAAAP//AwBQSwECLQAUAAYACAAAACEA2+H2y+4AAACFAQAAEwAAAAAAAAAAAAAAAAAA&#10;AAAAW0NvbnRlbnRfVHlwZXNdLnhtbFBLAQItABQABgAIAAAAIQBa9CxbvwAAABUBAAALAAAAAAAA&#10;AAAAAAAAAB8BAABfcmVscy8ucmVsc1BLAQItABQABgAIAAAAIQAFs0+jvwAAANsAAAAPAAAAAAAA&#10;AAAAAAAAAAcCAABkcnMvZG93bnJldi54bWxQSwUGAAAAAAMAAwC3AAAA8w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right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Стоимостные группы</w:t>
                        </w:r>
                      </w:p>
                    </w:txbxContent>
                  </v:textbox>
                </v:shape>
                <v:line id="Line 62" o:spid="_x0000_s1057" style="position:absolute;visibility:visible;mso-wrap-style:square" from="7278,16807" to="12881,16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IswgAAANsAAAAPAAAAZHJzL2Rvd25yZXYueG1sRI/RasJA&#10;FETfC/7DcgXf6kbFoNFVRCoUClKjH3DNXpPg7t2Q3Zr077uC0MdhZs4w621vjXhQ62vHCibjBARx&#10;4XTNpYLL+fC+AOEDskbjmBT8koftZvC2xky7jk/0yEMpIoR9hgqqEJpMSl9UZNGPXUMcvZtrLYYo&#10;21LqFrsIt0ZOkySVFmuOCxU2tK+ouOc/VkH3nR/645fT9uL2aW3SyXX2YZQaDfvdCkSgPvyHX+1P&#10;rWC+hOeX+APk5g8AAP//AwBQSwECLQAUAAYACAAAACEA2+H2y+4AAACFAQAAEwAAAAAAAAAAAAAA&#10;AAAAAAAAW0NvbnRlbnRfVHlwZXNdLnhtbFBLAQItABQABgAIAAAAIQBa9CxbvwAAABUBAAALAAAA&#10;AAAAAAAAAAAAAB8BAABfcmVscy8ucmVsc1BLAQItABQABgAIAAAAIQBHgpIswgAAANsAAAAPAAAA&#10;AAAAAAAAAAAAAAcCAABkcnMvZG93bnJldi54bWxQSwUGAAAAAAMAAwC3AAAA9gIAAAAA&#10;" strokeweight="1.25pt"/>
                <v:line id="Line 63" o:spid="_x0000_s1058" style="position:absolute;visibility:visible;mso-wrap-style:square" from="18483,19208" to="18487,3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EMvwAAANsAAAAPAAAAZHJzL2Rvd25yZXYueG1sRE/dasIw&#10;FL4f+A7hDLybqROKVKOMYmEwGFp9gGNz1pYlJyXJbH17czHw8uP73+4na8SNfOgdK1guMhDEjdM9&#10;twou5+ptDSJEZI3GMSm4U4D9bvayxUK7kU90q2MrUgiHAhV0MQ6FlKHpyGJYuIE4cT/OW4wJ+lZq&#10;j2MKt0a+Z1kuLfacGjocqOyo+a3/rILxWFfT95fT9uLKvDf58ro6GKXmr9PHBkSkKT7F/+5PrSBP&#10;69OX9APk7gEAAP//AwBQSwECLQAUAAYACAAAACEA2+H2y+4AAACFAQAAEwAAAAAAAAAAAAAAAAAA&#10;AAAAW0NvbnRlbnRfVHlwZXNdLnhtbFBLAQItABQABgAIAAAAIQBa9CxbvwAAABUBAAALAAAAAAAA&#10;AAAAAAAAAB8BAABfcmVscy8ucmVsc1BLAQItABQABgAIAAAAIQAY1PEMvwAAANsAAAAPAAAAAAAA&#10;AAAAAAAAAAcCAABkcnMvZG93bnJldi54bWxQSwUGAAAAAAMAAwC3AAAA8wIAAAAA&#10;" strokeweight="1.25pt"/>
                <v:line id="Line 64" o:spid="_x0000_s1059" style="position:absolute;visibility:visible;mso-wrap-style:square" from="12881,19208" to="18483,1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SXwwAAANs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Gdy/xB8gdzcAAAD//wMAUEsBAi0AFAAGAAgAAAAhANvh9svuAAAAhQEAABMAAAAAAAAAAAAA&#10;AAAAAAAAAFtDb250ZW50X1R5cGVzXS54bWxQSwECLQAUAAYACAAAACEAWvQsW78AAAAVAQAACwAA&#10;AAAAAAAAAAAAAAAfAQAAX3JlbHMvLnJlbHNQSwECLQAUAAYACAAAACEAd5hUl8MAAADbAAAADwAA&#10;AAAAAAAAAAAAAAAHAgAAZHJzL2Rvd25yZXYueG1sUEsFBgAAAAADAAMAtwAAAPcCAAAAAA==&#10;" strokeweight="1.25pt"/>
                <w10:anchorlock/>
              </v:group>
            </w:pict>
          </mc:Fallback>
        </mc:AlternateConten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Рисунок 1 – Результаты АВС-анализа поставщиков организации</w:t>
      </w:r>
    </w:p>
    <w:p w:rsidR="00C95661" w:rsidRPr="00A66D1A" w:rsidRDefault="00C95661" w:rsidP="00C95661">
      <w:pPr>
        <w:pStyle w:val="afa"/>
        <w:autoSpaceDE/>
        <w:spacing w:after="0"/>
        <w:jc w:val="center"/>
        <w:rPr>
          <w:lang w:val="ru-RU"/>
        </w:rPr>
      </w:pP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 xml:space="preserve">Основная идея </w:t>
      </w:r>
      <w:r w:rsidRPr="00A66D1A">
        <w:rPr>
          <w:lang w:val="en-US"/>
        </w:rPr>
        <w:t>XYZ</w:t>
      </w:r>
      <w:r w:rsidRPr="00A66D1A">
        <w:t>-анализа заключается в группировке исследуемых объектов по уровню однородности анализируемых параметров (по уровню коэффициента вариации).</w:t>
      </w:r>
      <w:r w:rsidRPr="00A66D1A">
        <w:rPr>
          <w:lang w:val="ru-RU"/>
        </w:rPr>
        <w:t xml:space="preserve"> </w:t>
      </w:r>
      <w:r w:rsidRPr="00A66D1A">
        <w:t xml:space="preserve">Алгоритм расчетов включает использование формул среднего значения параметров, среднеквадратического отклонения, вариации. Исходные данные и получаемые результаты для их анализа удобно сводить в специальную таблицу. Пример расчетов по методу </w:t>
      </w:r>
      <w:r w:rsidRPr="00A66D1A">
        <w:rPr>
          <w:lang w:val="en-US"/>
        </w:rPr>
        <w:t>XYZ</w:t>
      </w:r>
      <w:r w:rsidRPr="00A66D1A">
        <w:t xml:space="preserve"> представлен в таблице </w:t>
      </w:r>
      <w:r w:rsidRPr="00A66D1A">
        <w:rPr>
          <w:lang w:val="ru-RU"/>
        </w:rPr>
        <w:t>3</w:t>
      </w:r>
      <w:r w:rsidRPr="00A66D1A"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Величина среднего арифметического значений параметров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339">
          <v:shape id="_x0000_i1152" type="#_x0000_t75" style="width:9.6pt;height:16.8pt" o:ole="">
            <v:imagedata r:id="rId258" o:title=""/>
          </v:shape>
          <o:OLEObject Type="Embed" ProgID="Equation.3" ShapeID="_x0000_i1152" DrawAspect="Content" ObjectID="_1672993923" r:id="rId25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определить наиболее вероятный уровень значения исследуемого параметра. Величина среднего квадратического отклонения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153" type="#_x0000_t75" style="width:12pt;height:11.4pt" o:ole="">
            <v:imagedata r:id="rId260" o:title=""/>
          </v:shape>
          <o:OLEObject Type="Embed" ProgID="Equation.3" ShapeID="_x0000_i1153" DrawAspect="Content" ObjectID="_1672993924" r:id="rId26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оценить меру рассеивания вариантов значений параметров относительно среднего арифметического. Коэффициент вариации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154" type="#_x0000_t75" style="width:19.2pt;height:11.4pt" o:ole="">
            <v:imagedata r:id="rId262" o:title=""/>
          </v:shape>
          <o:OLEObject Type="Embed" ProgID="Equation.3" ShapeID="_x0000_i1154" DrawAspect="Content" ObjectID="_1672993925" r:id="rId26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сравнить между собой стабильность значений параметров по нескольким исследуемым позициям, имеющим разные количественные характеристики.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4B5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3 – Сведения XYZ-анализа данных о продажах товаров фирмой за первое полугодие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859"/>
        <w:gridCol w:w="859"/>
        <w:gridCol w:w="860"/>
        <w:gridCol w:w="860"/>
        <w:gridCol w:w="860"/>
        <w:gridCol w:w="860"/>
        <w:gridCol w:w="860"/>
        <w:gridCol w:w="860"/>
        <w:gridCol w:w="691"/>
        <w:gridCol w:w="691"/>
      </w:tblGrid>
      <w:tr w:rsidR="00C95661" w:rsidRPr="004B53DB" w:rsidTr="001106EB"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>Позиция</w:t>
            </w:r>
          </w:p>
        </w:tc>
        <w:tc>
          <w:tcPr>
            <w:tcW w:w="5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 xml:space="preserve">Значение показателей </w:t>
            </w:r>
            <w:r w:rsidRPr="004B53DB">
              <w:rPr>
                <w:rFonts w:ascii="Times New Roman" w:hAnsi="Times New Roman" w:cs="Times New Roman"/>
                <w:position w:val="-12"/>
              </w:rPr>
              <w:object w:dxaOrig="240" w:dyaOrig="360">
                <v:shape id="_x0000_i1155" type="#_x0000_t75" style="width:12pt;height:18.6pt" o:ole="">
                  <v:imagedata r:id="rId264" o:title=""/>
                </v:shape>
                <o:OLEObject Type="Embed" ProgID="Equation.3" ShapeID="_x0000_i1155" DrawAspect="Content" ObjectID="_1672993926" r:id="rId265"/>
              </w:object>
            </w:r>
            <w:r w:rsidRPr="004B53DB">
              <w:rPr>
                <w:rFonts w:ascii="Times New Roman" w:hAnsi="Times New Roman" w:cs="Times New Roman"/>
              </w:rPr>
              <w:t xml:space="preserve"> по месяцам, тыс. шт.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200" w:dyaOrig="339">
                <v:shape id="_x0000_i1156" type="#_x0000_t75" style="width:9.6pt;height:16.8pt" o:ole="">
                  <v:imagedata r:id="rId258" o:title=""/>
                </v:shape>
                <o:OLEObject Type="Embed" ProgID="Equation.3" ShapeID="_x0000_i1156" DrawAspect="Content" ObjectID="_1672993927" r:id="rId266"/>
              </w:objec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240" w:dyaOrig="220">
                <v:shape id="_x0000_i1157" type="#_x0000_t75" style="width:12pt;height:11.4pt" o:ole="">
                  <v:imagedata r:id="rId260" o:title=""/>
                </v:shape>
                <o:OLEObject Type="Embed" ProgID="Equation.3" ShapeID="_x0000_i1157" DrawAspect="Content" ObjectID="_1672993928" r:id="rId267"/>
              </w:objec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380" w:dyaOrig="220">
                <v:shape id="_x0000_i1158" type="#_x0000_t75" style="width:19.2pt;height:11.4pt" o:ole="">
                  <v:imagedata r:id="rId262" o:title=""/>
                </v:shape>
                <o:OLEObject Type="Embed" ProgID="Equation.3" ShapeID="_x0000_i1158" DrawAspect="Content" ObjectID="_1672993929" r:id="rId268"/>
              </w:objec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>XYZ</w:t>
            </w:r>
          </w:p>
        </w:tc>
      </w:tr>
      <w:tr w:rsidR="00C95661" w:rsidRPr="00A66D1A" w:rsidTr="001106EB"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Февр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 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163,0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271,0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381,3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863,3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577,2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464,3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357,7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296,8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175,5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164,3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340,2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186,5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890,8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390,8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В последней графе представленной таблицы 3 приведены результаты группировки исследуемых поставок товаров фирмы по величине коэффициента вариации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159" type="#_x0000_t75" style="width:19.2pt;height:11.4pt" o:ole="">
            <v:imagedata r:id="rId262" o:title=""/>
          </v:shape>
          <o:OLEObject Type="Embed" ProgID="Equation.3" ShapeID="_x0000_i1159" DrawAspect="Content" ObjectID="_1672993930" r:id="rId269"/>
        </w:object>
      </w:r>
      <w:r w:rsidRPr="00A66D1A">
        <w:rPr>
          <w:rFonts w:ascii="Times New Roman" w:hAnsi="Times New Roman" w:cs="Times New Roman"/>
          <w:sz w:val="24"/>
          <w:szCs w:val="24"/>
        </w:rPr>
        <w:t>. Выбранные границы групп часто используются в практике коммерческой деятельности. В рассматриваемом примере в группу X попадают товары с коэффициентом вариации менее 10%. В группу Y – попадают товары с коэффициентом вариации от 10 до 25%. В группу Z – попадают товары с коэффициентом вариации более 25%.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исследованиях применяется совмещение (комбинирование) АВС-анализа и XYZ-анализа. Сначала проводится АВС-анализ исследуемых позиций за весь отчетный период. Затем проводится XYZ-анализ по тем же позициям и за тот же отчетный период, но отдельно по категориям А, В и С. После этого результаты совмещаются. При таком совмещении определяются 9 групп анализируемых позиций (таблица 4).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4 – Группы анализируемых позиций с использованием методов АВС и XYZ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2537"/>
        <w:gridCol w:w="2603"/>
        <w:gridCol w:w="2221"/>
      </w:tblGrid>
      <w:tr w:rsidR="00C95661" w:rsidRPr="00A66D1A" w:rsidTr="001106E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</w:p>
        </w:tc>
      </w:tr>
      <w:tr w:rsidR="00C95661" w:rsidRPr="00A66D1A" w:rsidTr="001106E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BZ</w:t>
            </w:r>
          </w:p>
        </w:tc>
      </w:tr>
      <w:tr w:rsidR="00C95661" w:rsidRPr="00A66D1A" w:rsidTr="001106EB">
        <w:trPr>
          <w:trHeight w:val="27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CZ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Позиции категорий А и В составляют основные расходы предприятия, им должно уделяться наибольшее внимание при анализе и планировании. Использование XYZ- анализа позволяет точнее настроить систему управления расходами. При этом объемы расходов групп АХ и ВХ имеют значительные величины и хорошо прогнозируются (стабильны). Позиции групп AY и BY имеют недостаточную стабильность при высоких уровнях значений. Позиции групп AZ и BZ при высоком уровне значений расходов отличаются низкой прогнозируемостью их конкретных значений. Позиции категории С могут составлять значительную часть расходов организации. Применение XYZ-анализа по позициям этой группы позволяет существенно сократить время на анализ, управление и контроль над расходами данной категории.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4B53DB">
        <w:rPr>
          <w:rFonts w:ascii="Times New Roman" w:hAnsi="Times New Roman" w:cs="Times New Roman"/>
          <w:b/>
          <w:sz w:val="24"/>
          <w:szCs w:val="24"/>
        </w:rPr>
        <w:t>№</w:t>
      </w:r>
      <w:r w:rsidR="00100E3E">
        <w:rPr>
          <w:rFonts w:ascii="Times New Roman" w:hAnsi="Times New Roman" w:cs="Times New Roman"/>
          <w:b/>
          <w:sz w:val="24"/>
          <w:szCs w:val="24"/>
        </w:rPr>
        <w:t>2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Используя методы маржинального анализа, разработать обоснованные управленческие решения промышленной компании по планированию и организации производства промышленной продукции. Необходимые исходные данные приведены в таблице 5. Для обоснования и подготовки краткосрочного управленческого решения по производству новой промышленной продукции необходимо определить: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критическую точку (точку безубыточности) выпуска новой продукции при заданных условиях;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 выпуска и реализации новой продукции, обеспечивающий наибольшую годовую прибыль;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объемы прибыли в планируемых условиях деятельности промышленного предприятия;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объемы прибыли в оптимальных условиях деятельности промышленного предприятия;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границы прибыльности бизнеса в условиях производства новой продукции.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>Сделать выводы по работе и дать графическую интерпретацию полученных результатов расчетов.</w:t>
      </w: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Таблица 5 – Исходные показатели для анализа планируемого производства новой продукции в условиях промышленного предприятия</w:t>
      </w:r>
    </w:p>
    <w:tbl>
      <w:tblPr>
        <w:tblW w:w="94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8"/>
        <w:gridCol w:w="962"/>
        <w:gridCol w:w="963"/>
        <w:gridCol w:w="963"/>
        <w:gridCol w:w="963"/>
        <w:gridCol w:w="963"/>
        <w:gridCol w:w="936"/>
      </w:tblGrid>
      <w:tr w:rsidR="00C95661" w:rsidRPr="00A66D1A" w:rsidTr="001106EB">
        <w:trPr>
          <w:trHeight w:val="268"/>
        </w:trPr>
        <w:tc>
          <w:tcPr>
            <w:tcW w:w="3690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728" w:type="dxa"/>
            <w:gridSpan w:val="6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    а     р     и     а     н     т     ы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Цена продукции (включая НДС), руб./ед.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Ставка НДС, %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Переменные затраты, руб./ед.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1330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1360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1390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Постоянные затраты, руб./год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617800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625500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631000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635000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637500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639500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 Предполагаемый годовой объем продаж, ед.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 Оценка емкости рынка за предыдущий год (для всех вариантов), руб./год</w:t>
            </w:r>
          </w:p>
        </w:tc>
        <w:tc>
          <w:tcPr>
            <w:tcW w:w="5728" w:type="dxa"/>
            <w:gridSpan w:val="6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9" w:dyaOrig="380">
                <v:shape id="_x0000_i1160" type="#_x0000_t75" style="width:139.8pt;height:19.2pt" o:ole="">
                  <v:imagedata r:id="rId270" o:title=""/>
                </v:shape>
                <o:OLEObject Type="Embed" ProgID="Equation.3" ShapeID="_x0000_i1160" DrawAspect="Content" ObjectID="_1672993931" r:id="rId271"/>
              </w:objec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 Прогнозируемая емкость рынка на планируемый год, %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 Прогноз емкости рынка имеет устойчивый характер на интервале планирования, ед.</w:t>
            </w:r>
          </w:p>
        </w:tc>
        <w:tc>
          <w:tcPr>
            <w:tcW w:w="5728" w:type="dxa"/>
            <w:gridSpan w:val="6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20" w:dyaOrig="360">
                <v:shape id="_x0000_i1161" type="#_x0000_t75" style="width:81pt;height:18.6pt" o:ole="">
                  <v:imagedata r:id="rId272" o:title=""/>
                </v:shape>
                <o:OLEObject Type="Embed" ProgID="Equation.3" ShapeID="_x0000_i1161" DrawAspect="Content" ObjectID="_1672993932" r:id="rId273"/>
              </w:object>
            </w:r>
          </w:p>
        </w:tc>
      </w:tr>
    </w:tbl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основу рассматриваемого метода управленческого анализа положено разделение производственных и внепроизводственных расходов на переменные и постоянные расходы в зависимости от изменения объемов производства, а также использование категории маржинального дохода. Маржинальный доход – это выручка предприятия за вычетом переменных издержек: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820" w:dyaOrig="400">
          <v:shape id="_x0000_i1162" type="#_x0000_t75" style="width:140.4pt;height:20.4pt" o:ole="">
            <v:imagedata r:id="rId274" o:title=""/>
          </v:shape>
          <o:OLEObject Type="Embed" ProgID="Equation.3" ShapeID="_x0000_i1162" DrawAspect="Content" ObjectID="_1672993933" r:id="rId275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(1)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60" w:dyaOrig="380">
          <v:shape id="_x0000_i1163" type="#_x0000_t75" style="width:33pt;height:19.2pt" o:ole="">
            <v:imagedata r:id="rId276" o:title=""/>
          </v:shape>
          <o:OLEObject Type="Embed" ProgID="Equation.3" ShapeID="_x0000_i1163" DrawAspect="Content" ObjectID="_1672993934" r:id="rId27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маржинальный доход предприятия,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380">
          <v:shape id="_x0000_i1164" type="#_x0000_t75" style="width:26.4pt;height:19.2pt" o:ole="">
            <v:imagedata r:id="rId278" o:title=""/>
          </v:shape>
          <o:OLEObject Type="Embed" ProgID="Equation.3" ShapeID="_x0000_i1164" DrawAspect="Content" ObjectID="_1672993935" r:id="rId27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выручки от реализации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65" type="#_x0000_t75" style="width:26.4pt;height:20.4pt" o:ole="">
            <v:imagedata r:id="rId280" o:title=""/>
          </v:shape>
          <o:OLEObject Type="Embed" ProgID="Equation.3" ShapeID="_x0000_i1165" DrawAspect="Content" ObjectID="_1672993936" r:id="rId28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расчетная сумма НДС по реализованной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20" w:dyaOrig="380">
          <v:shape id="_x0000_i1166" type="#_x0000_t75" style="width:21pt;height:19.2pt" o:ole="">
            <v:imagedata r:id="rId282" o:title=""/>
          </v:shape>
          <o:OLEObject Type="Embed" ProgID="Equation.3" ShapeID="_x0000_i1166" DrawAspect="Content" ObjectID="_1672993937" r:id="rId28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переменные расходы (затраты) предприятия на производство и реализацию продукции,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Удельный маржинальный доход (или маржинальный доход на единицу продукции) представляет собой разность между ценой единицы этой продукции и переменными затратами на нее: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1167" type="#_x0000_t75" style="width:154.8pt;height:20.4pt" o:ole="">
            <v:imagedata r:id="rId284" o:title=""/>
          </v:shape>
          <o:OLEObject Type="Embed" ProgID="Equation.3" ShapeID="_x0000_i1167" DrawAspect="Content" ObjectID="_1672993938" r:id="rId285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(2)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168" type="#_x0000_t75" style="width:33pt;height:20.4pt" o:ole="">
            <v:imagedata r:id="rId286" o:title=""/>
          </v:shape>
          <o:OLEObject Type="Embed" ProgID="Equation.3" ShapeID="_x0000_i1168" DrawAspect="Content" ObjectID="_1672993939" r:id="rId28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удельный маржинальный доход,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69" type="#_x0000_t75" style="width:26.4pt;height:20.4pt" o:ole="">
            <v:imagedata r:id="rId288" o:title=""/>
          </v:shape>
          <o:OLEObject Type="Embed" ProgID="Equation.3" ShapeID="_x0000_i1169" DrawAspect="Content" ObjectID="_1672993940" r:id="rId28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удельный объем реализации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170" type="#_x0000_t75" style="width:36pt;height:20.4pt" o:ole="">
            <v:imagedata r:id="rId290" o:title=""/>
          </v:shape>
          <o:OLEObject Type="Embed" ProgID="Equation.3" ShapeID="_x0000_i1170" DrawAspect="Content" ObjectID="_1672993941" r:id="rId29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удельная величина расчетной суммы НДС по реализации единицы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71" type="#_x0000_t75" style="width:21pt;height:20.4pt" o:ole="">
            <v:imagedata r:id="rId292" o:title=""/>
          </v:shape>
          <o:OLEObject Type="Embed" ProgID="Equation.3" ShapeID="_x0000_i1171" DrawAspect="Content" ObjectID="_1672993942" r:id="rId29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переменные расходы на производство и реализацию продукции, руб./ед.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Таким образом, маржинальный доход предприятия включает не только прибыль, но и постоянные издержки (затраты, расходы).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очередь, величина прибыли предприятия может быть выражена следующими формулами: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240" w:dyaOrig="380">
          <v:shape id="_x0000_i1172" type="#_x0000_t75" style="width:105pt;height:19.2pt" o:ole="">
            <v:imagedata r:id="rId294" o:title=""/>
          </v:shape>
          <o:OLEObject Type="Embed" ProgID="Equation.3" ShapeID="_x0000_i1172" DrawAspect="Content" ObjectID="_1672993943" r:id="rId295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(3)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173" type="#_x0000_t75" style="width:107.4pt;height:20.4pt" o:ole="">
            <v:imagedata r:id="rId296" o:title=""/>
          </v:shape>
          <o:OLEObject Type="Embed" ProgID="Equation.3" ShapeID="_x0000_i1173" DrawAspect="Content" ObjectID="_1672993944" r:id="rId297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(4)</w:t>
      </w:r>
    </w:p>
    <w:p w:rsidR="00C95661" w:rsidRPr="00A66D1A" w:rsidRDefault="00C95661" w:rsidP="00C9566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380">
          <v:shape id="_x0000_i1174" type="#_x0000_t75" style="width:34.2pt;height:19.2pt" o:ole="">
            <v:imagedata r:id="rId298" o:title=""/>
          </v:shape>
          <o:OLEObject Type="Embed" ProgID="Equation.3" ShapeID="_x0000_i1174" DrawAspect="Content" ObjectID="_1672993945" r:id="rId29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общая прибыль от реализации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175" type="#_x0000_t75" style="width:34.2pt;height:20.4pt" o:ole="">
            <v:imagedata r:id="rId300" o:title=""/>
          </v:shape>
          <o:OLEObject Type="Embed" ProgID="Equation.3" ShapeID="_x0000_i1175" DrawAspect="Content" ObjectID="_1672993946" r:id="rId30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удельная прибыль от реализации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176" type="#_x0000_t75" style="width:26.4pt;height:18.6pt" o:ole="">
            <v:imagedata r:id="rId302" o:title=""/>
          </v:shape>
          <o:OLEObject Type="Embed" ProgID="Equation.3" ShapeID="_x0000_i1176" DrawAspect="Content" ObjectID="_1672993947" r:id="rId30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постоянные расходы (затраты) на производство и реализацию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20" w:dyaOrig="380">
          <v:shape id="_x0000_i1177" type="#_x0000_t75" style="width:26.4pt;height:19.2pt" o:ole="">
            <v:imagedata r:id="rId304" o:title=""/>
          </v:shape>
          <o:OLEObject Type="Embed" ProgID="Equation.3" ShapeID="_x0000_i1177" DrawAspect="Content" ObjectID="_1672993948" r:id="rId30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постоянные расходы (затраты) на производство и реализацию продукции, руб./ед.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очередь, объемы выручки и затрат предприятия можно представить с учетом объемов производства: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340" w:dyaOrig="380">
          <v:shape id="_x0000_i1178" type="#_x0000_t75" style="width:68.4pt;height:19.2pt" o:ole="">
            <v:imagedata r:id="rId306" o:title=""/>
          </v:shape>
          <o:OLEObject Type="Embed" ProgID="Equation.3" ShapeID="_x0000_i1178" DrawAspect="Content" ObjectID="_1672993949" r:id="rId307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(5)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380" w:dyaOrig="400">
          <v:shape id="_x0000_i1179" type="#_x0000_t75" style="width:69pt;height:20.4pt" o:ole="">
            <v:imagedata r:id="rId308" o:title=""/>
          </v:shape>
          <o:OLEObject Type="Embed" ProgID="Equation.3" ShapeID="_x0000_i1179" DrawAspect="Content" ObjectID="_1672993950" r:id="rId309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(6)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180" type="#_x0000_t75" style="width:14.4pt;height:15.6pt" o:ole="">
            <v:imagedata r:id="rId310" o:title=""/>
          </v:shape>
          <o:OLEObject Type="Embed" ProgID="Equation.3" ShapeID="_x0000_i1180" DrawAspect="Content" ObjectID="_1672993951" r:id="rId3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цена единицы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81" type="#_x0000_t75" style="width:12pt;height:15.6pt" o:ole="">
            <v:imagedata r:id="rId312" o:title=""/>
          </v:shape>
          <o:OLEObject Type="Embed" ProgID="Equation.3" ShapeID="_x0000_i1181" DrawAspect="Content" ObjectID="_1672993952" r:id="rId3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производства и реализации продукции, ед.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Отсюда, формулу (3) можно представить в виде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540" w:dyaOrig="400">
          <v:shape id="_x0000_i1182" type="#_x0000_t75" style="width:177.6pt;height:20.4pt" o:ole="">
            <v:imagedata r:id="rId314" o:title=""/>
          </v:shape>
          <o:OLEObject Type="Embed" ProgID="Equation.3" ShapeID="_x0000_i1182" DrawAspect="Content" ObjectID="_1672993953" r:id="rId315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(7)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880" w:dyaOrig="400">
          <v:shape id="_x0000_i1183" type="#_x0000_t75" style="width:142.8pt;height:20.4pt" o:ole="">
            <v:imagedata r:id="rId316" o:title=""/>
          </v:shape>
          <o:OLEObject Type="Embed" ProgID="Equation.3" ShapeID="_x0000_i1183" DrawAspect="Content" ObjectID="_1672993954" r:id="rId317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(8)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84" type="#_x0000_t75" style="width:22.8pt;height:19.2pt" o:ole="">
            <v:imagedata r:id="rId318" o:title=""/>
          </v:shape>
          <o:OLEObject Type="Embed" ProgID="Equation.3" ShapeID="_x0000_i1184" DrawAspect="Content" ObjectID="_1672993955" r:id="rId31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общая сумма затрат (расходов) предприятия,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780" w:dyaOrig="380">
          <v:shape id="_x0000_i1185" type="#_x0000_t75" style="width:87.6pt;height:19.2pt" o:ole="">
            <v:imagedata r:id="rId320" o:title=""/>
          </v:shape>
          <o:OLEObject Type="Embed" ProgID="Equation.3" ShapeID="_x0000_i1185" DrawAspect="Content" ObjectID="_1672993956" r:id="rId321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(9)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 формулами (5) и (6) выражение (7) примет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860" w:dyaOrig="400">
          <v:shape id="_x0000_i1186" type="#_x0000_t75" style="width:198.6pt;height:20.4pt" o:ole="">
            <v:imagedata r:id="rId322" o:title=""/>
          </v:shape>
          <o:OLEObject Type="Embed" ProgID="Equation.3" ShapeID="_x0000_i1186" DrawAspect="Content" ObjectID="_1672993957" r:id="rId323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(10)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Хорошее представление о порядке образования маржинального дохода и прибыли предприятия дает схема, представленная на рисунке 2.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 wp14:anchorId="1E989FCC" wp14:editId="60372235">
                <wp:extent cx="5680710" cy="3410663"/>
                <wp:effectExtent l="0" t="38100" r="15240" b="18415"/>
                <wp:docPr id="64" name="Полотно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Line 4"/>
                        <wps:cNvCnPr/>
                        <wps:spPr bwMode="auto">
                          <a:xfrm>
                            <a:off x="796012" y="2821946"/>
                            <a:ext cx="4125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796012" y="2279615"/>
                            <a:ext cx="379930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 flipV="1">
                            <a:off x="796012" y="1194123"/>
                            <a:ext cx="3799301" cy="16278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 flipV="1">
                            <a:off x="796012" y="650963"/>
                            <a:ext cx="3799301" cy="162865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 flipV="1">
                            <a:off x="796012" y="108632"/>
                            <a:ext cx="3799301" cy="27133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/>
                        <wps:spPr bwMode="auto">
                          <a:xfrm flipV="1">
                            <a:off x="796012" y="0"/>
                            <a:ext cx="0" cy="28219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/>
                        <wps:spPr bwMode="auto">
                          <a:xfrm flipV="1">
                            <a:off x="796012" y="2279615"/>
                            <a:ext cx="0" cy="542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2424521" y="1628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2749560" y="1411388"/>
                            <a:ext cx="0" cy="14105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2201" y="2930578"/>
                            <a:ext cx="1519886" cy="270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187B6D" w:rsidRDefault="001106EB" w:rsidP="00C95661">
                              <w:pPr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187B6D">
                                <w:rPr>
                                  <w:sz w:val="19"/>
                                  <w:szCs w:val="19"/>
                                </w:rPr>
                                <w:t>Объем производства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7390" cy="650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center"/>
                                <w:rPr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sz w:val="19"/>
                                  <w:szCs w:val="20"/>
                                </w:rPr>
                                <w:t xml:space="preserve">Выручка, затраты, прибыль 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0145" y="2821946"/>
                            <a:ext cx="217245" cy="217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sz w:val="19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52201" y="2388247"/>
                            <a:ext cx="1628509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Постоянные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60824" y="1411388"/>
                            <a:ext cx="1519886" cy="325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Переменные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691" y="868227"/>
                            <a:ext cx="1085396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Общие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60" y="108632"/>
                            <a:ext cx="760358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Выручка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641766" y="2930096"/>
                            <a:ext cx="472820" cy="480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rFonts w:ascii="Arial" w:hAnsi="Arial" w:cs="Arial"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rFonts w:ascii="Arial" w:hAnsi="Arial" w:cs="Arial"/>
                                  <w:position w:val="-10"/>
                                  <w:sz w:val="19"/>
                                  <w:szCs w:val="20"/>
                                </w:rPr>
                                <w:object w:dxaOrig="460" w:dyaOrig="360">
                                  <v:shape id="_x0000_i1188" type="#_x0000_t75" style="width:22.8pt;height:18.6pt" o:ole="">
                                    <v:imagedata r:id="rId324" o:title=""/>
                                  </v:shape>
                                  <o:OLEObject Type="Embed" ProgID="Equation.3" ShapeID="_x0000_i1188" DrawAspect="Content" ObjectID="_1672994006" r:id="rId325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9" y="1302328"/>
                            <a:ext cx="519810" cy="503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rFonts w:ascii="Arial" w:hAnsi="Arial" w:cs="Arial"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rFonts w:ascii="Arial" w:hAnsi="Arial" w:cs="Arial"/>
                                  <w:position w:val="-14"/>
                                  <w:sz w:val="19"/>
                                  <w:szCs w:val="20"/>
                                </w:rPr>
                                <w:object w:dxaOrig="520" w:dyaOrig="400">
                                  <v:shape id="_x0000_i1190" type="#_x0000_t75" style="width:26.4pt;height:20.4pt" o:ole="">
                                    <v:imagedata r:id="rId326" o:title=""/>
                                  </v:shape>
                                  <o:OLEObject Type="Embed" ProgID="Equation.3" ShapeID="_x0000_i1190" DrawAspect="Content" ObjectID="_1672994007" r:id="rId327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04635" y="1411388"/>
                            <a:ext cx="1085396" cy="325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b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b/>
                                  <w:sz w:val="19"/>
                                  <w:szCs w:val="20"/>
                                </w:rPr>
                                <w:t>Зона убытков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81409" y="543160"/>
                            <a:ext cx="1085396" cy="214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b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b/>
                                  <w:sz w:val="19"/>
                                  <w:szCs w:val="20"/>
                                </w:rPr>
                                <w:t>Зона прибыли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2966805" y="759595"/>
                            <a:ext cx="976774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"/>
                        <wps:cNvCnPr/>
                        <wps:spPr bwMode="auto">
                          <a:xfrm>
                            <a:off x="1339125" y="1628652"/>
                            <a:ext cx="325038" cy="433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/>
                        <wps:spPr bwMode="auto">
                          <a:xfrm>
                            <a:off x="3509918" y="325896"/>
                            <a:ext cx="650906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"/>
                        <wps:cNvCnPr/>
                        <wps:spPr bwMode="auto">
                          <a:xfrm>
                            <a:off x="4269446" y="759595"/>
                            <a:ext cx="651735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"/>
                        <wps:cNvCnPr/>
                        <wps:spPr bwMode="auto">
                          <a:xfrm>
                            <a:off x="4378069" y="1302756"/>
                            <a:ext cx="651735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"/>
                        <wps:cNvCnPr/>
                        <wps:spPr bwMode="auto">
                          <a:xfrm>
                            <a:off x="4160824" y="2279615"/>
                            <a:ext cx="976774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0"/>
                        <wps:cNvCnPr/>
                        <wps:spPr bwMode="auto">
                          <a:xfrm>
                            <a:off x="2424521" y="1622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1"/>
                        <wps:cNvCnPr/>
                        <wps:spPr bwMode="auto">
                          <a:xfrm flipH="1">
                            <a:off x="796012" y="1411388"/>
                            <a:ext cx="1953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E989FCC" id="Полотно 64" o:spid="_x0000_s1060" editas="canvas" style="width:447.3pt;height:268.55pt;mso-position-horizontal-relative:char;mso-position-vertical-relative:line" coordsize="56807,3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UncgcAAO9LAAAOAAAAZHJzL2Uyb0RvYy54bWzsnF1zozYUhu870//AcJ81EuLLs87O1k7a&#10;zqTtzuy298RgmykGCiR22ul/7ysJg3CcTeJ1nO1a8UzChyIEenx0znsk3r5bL1PjNi6rJM9GJnlj&#10;mUacTfMoyeYj8/dPl2e+aVR1mEVhmmfxyLyLK/Pd+fffvV0Vw5jmizyN4tJAJVk1XBUjc1HXxXAw&#10;qKaLeBlWb/IiznBylpfLsMZuOR9EZbhC7ct0QC3LHazyMirKfBpXFY5O5EnzXNQ/m8XT+rfZrIpr&#10;Ix2ZaFstfpfi9zX/PTh/Gw7nZVgskmnTjHCPVizDJMNF26omYR0aN2Vyr6plMi3zKp/Vb6b5cpDP&#10;Zsk0FveAuyHW1t2Mw+w2rMTNTPF0Ng3E1gHrvZ7zdmf5ZZKmeBoD1D7kx/jfFfon5qfTrF9IHhFl&#10;mzKrAh1YFW1XVl/WxI+LsIjFnVfD6a+3H0ojiUYmM40sXAKjqySLDcZ7j18XBcbZh7LZqwqUvl79&#10;kkcoGN7UueiY9axc8nvAIzfWI9MLXItQ07gbmdSnJGCuRCFe18YU5xmhDnED05iihMBkEA43dRRl&#10;Vf8Y50uDb4zMFI0R1whvr6qaP8NwuCnSe2z8qRmrkRk41BH/UOVpEvEHz4tV5fx6nJbGbchZFT+8&#10;TaisV6zMb7IIx8PhIg6ji2a7DpMU20Z9V+Cu6zIJs3kam/xqyzgyjTTG15NvyRplf+Jm0WBeFb9t&#10;ges/gRVc+Bc+O2PUvThj1mRy9v5yzM7cS+I5E3syHk/Iv7zxhA0XSRTFGW//5qtD2NO6vfkSS+jb&#10;L08HYb928RDQxM1f0WjAVw15X0sGrvPoTiAgjoNEefjFkXR6SDr8+R4ASQo+iahM9g1H0vaCwLbI&#10;yyBJHN/bn0lO+ySsFpLddM635ffps7RqFpWh7lkjw27z6PZYFBbtOSwaszQp/sAoLmzTfUNJYCYJ&#10;tWXHbgxlj0riUs+XJQ5oLjWb34Cd9Hpses+1k4+x6TpW4D6Cpu86lF/3gGhS3/kCs6mNI3cZjzRQ&#10;IxBRfEf/0AASy3dtgdcDIzb1iG0T4bNqAIdw8E7NU0QwoQAYHBrAJpbdjMsIdnnoogQ3B6ROBzDf&#10;TgBDQIrCJXafGcI8NjTTXcFMg6fDKIzigQfll6NTByyHDVgIolmVPUHCc0IWrl00gQpllDkUFcLq&#10;IQ7ZOHvdaNwg9/8RczRtB6YNep9Km/DW9qXNY4HjAilOGyPE9oVHeY82nLMcR5z7WsbfvlgTaanm&#10;NWRDYm9Y/MQ9th/ytYFD3cj7kYvY9RrHN3pMVVzl0z8rI8vHC4i78fuyzFdcAobSLkfQBmX+rzKm&#10;epISziyHIvcgpXAIjI63RTJxSOD70JaEP+lZti2UpYdxLpF1ERLSA3p4T87uqd6X4qdxB3rFniyc&#10;P1zFMqmRakqT5cj0W3V9p4reGd4tkbleX69FIqLrK6k7G2WORADMAVJh2Fjk5d/Q3pFWGpnVXzdh&#10;CSU+/TlDT/kuPshDiR1m42MapXrmWj0TZlNUBT3fNOTmuJa5q5uiTOYLXElqdVn+HnmOWSKSDxwD&#10;2SpIHXzneDE2wtvGwnZUq1ma41EtLfNWTOT6nh00bkAnGJ02yG33aJCVRCNyL/dAVnM7xwOZeRZh&#10;aE0/lu/8DEo8+L2Ncca2+4jCdArGue0pzbTKdJse6oyzmiM6ItOqywHPmTKRD+ig5vEbBH1JtU0d&#10;P9AuB2n7SlOtUt0mljqq1ezSEakmrgWUHw4Je440qLZc0dDT9j/avtJUq1S32aqOajVldUSqme+6&#10;gQwPEbpAzOXhmWKqLd+xYZ5FdKhNtYwO267SUKtQtxmwDmo1DXY8qKmq3u1I3HquZUO000wPO8Wj&#10;7SnNtMI0hZwgNeWWaRx6DR0PkR/xXBhiHilCx8N8mL6lZh6SwY36wXzL0d6H2XXVo1BnmL7+siJe&#10;VXAR7/LVRTyeQ9tGWk3MHdFMO7ZHMWjwHIttUZtuKdNcmObpay5MO5bNpG9y0v40Oq8xPprodtkA&#10;bRN/nZFWk3/HIzqwmGtLNW9n1hCzyHretA4RMZi1XfUo0qeUa8E063tm+nUyiMT3CeNqHTfDzIYM&#10;0nc8elBTwjxPq3lyknyXqtMJRBE5c/lMmaKB3c6Vfu4SLxq4LtxcgaXnBPj0sQw81/NwPe49dLN3&#10;H/YevqJlXngoaKdexCXWiB5g4QyW4/WwaxNIe6wsxCzvAIsHpde6ax4aV37tRlxgmEwRiMhac3eC&#10;U8Jpm5ITC1qxu7+5s5EwCwi4gjnrdNhOqOUTHqxGp9Xm7qTXrCJO7pm7Ngezh7nDMuGAYfU0x27X&#10;KOs6xOMRjx5lT36pNOSbHnZtlmQf7GzPt/j6fO68QRvynC21U3Onl+g3b43gEqIaVLSZjH24U5L8&#10;Oxe26KhCc9dwZ7e5IeHdYXd/725rdQsmbG9p4Y0MLq6hY4kTjCUw8VO1cnJVXbMk4EnSiVjH99Nm&#10;SvmO1z/sWuZCAsd2MH1P+HdfFXx6mcvn346DpQHipVJCSmregMVfW6XuiwUE3Xu6zv8DAAD//wMA&#10;UEsDBBQABgAIAAAAIQC+fAJH2gAAAAUBAAAPAAAAZHJzL2Rvd25yZXYueG1sTI5BS8NAEIXvgv9h&#10;GcGb3bRqTWM2RQVBPNlY9DrJjkkwOxuymzb+e0cvehl4vMc3X76dXa8ONIbOs4HlIgFFXHvbcWNg&#10;//p4kYIKEdli75kMfFGAbXF6kmNm/ZF3dChjowTCIUMDbYxDpnWoW3IYFn4glu7Djw6jxLHRdsSj&#10;wF2vV0my1g47lg8tDvTQUv1ZTs5A8j49P4VyP6RYv23ovqteVrvKmPOz+e4WVKQ5/o3hR1/UoRCn&#10;yk9sg+qFIbvfK126uVqDqgxcX94sQRe5/m9ffAMAAP//AwBQSwECLQAUAAYACAAAACEAtoM4kv4A&#10;AADhAQAAEwAAAAAAAAAAAAAAAAAAAAAAW0NvbnRlbnRfVHlwZXNdLnhtbFBLAQItABQABgAIAAAA&#10;IQA4/SH/1gAAAJQBAAALAAAAAAAAAAAAAAAAAC8BAABfcmVscy8ucmVsc1BLAQItABQABgAIAAAA&#10;IQAa7FUncgcAAO9LAAAOAAAAAAAAAAAAAAAAAC4CAABkcnMvZTJvRG9jLnhtbFBLAQItABQABgAI&#10;AAAAIQC+fAJH2gAAAAUBAAAPAAAAAAAAAAAAAAAAAMwJAABkcnMvZG93bnJldi54bWxQSwUGAAAA&#10;AAQABADzAAAA0woAAAAA&#10;">
                <v:shape id="_x0000_s1061" type="#_x0000_t75" style="position:absolute;width:56807;height:34105;visibility:visible;mso-wrap-style:square">
                  <v:fill o:detectmouseclick="t"/>
                  <v:path o:connecttype="none"/>
                </v:shape>
                <v:line id="Line 4" o:spid="_x0000_s1062" style="position:absolute;visibility:visible;mso-wrap-style:square" from="7960,28219" to="49211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line id="Line 5" o:spid="_x0000_s1063" style="position:absolute;visibility:visible;mso-wrap-style:square" from="7960,22796" to="45953,2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vwxAAAANoAAAAPAAAAZHJzL2Rvd25yZXYueG1sRI9BawIx&#10;FITvhf6H8AreNKvYUlajSKlgVyhUvXh7bJ6bbTcva5K6679vBKHHYWa+YebL3jbiQj7UjhWMRxkI&#10;4tLpmisFh/16+AoiRGSNjWNScKUAy8Xjwxxz7Tr+ossuViJBOOSowMTY5lKG0pDFMHItcfJOzluM&#10;SfpKao9dgttGTrLsRVqsOS0YbOnNUPmz+7UKznvZrvXx+vHZ+PdpYb6LotuelRo89asZiEh9/A/f&#10;2xut4BluV9INkIs/AAAA//8DAFBLAQItABQABgAIAAAAIQDb4fbL7gAAAIUBAAATAAAAAAAAAAAA&#10;AAAAAAAAAABbQ29udGVudF9UeXBlc10ueG1sUEsBAi0AFAAGAAgAAAAhAFr0LFu/AAAAFQEAAAsA&#10;AAAAAAAAAAAAAAAAHwEAAF9yZWxzLy5yZWxzUEsBAi0AFAAGAAgAAAAhAIyQu/DEAAAA2gAAAA8A&#10;AAAAAAAAAAAAAAAABwIAAGRycy9kb3ducmV2LnhtbFBLBQYAAAAAAwADALcAAAD4AgAAAAA=&#10;" strokeweight="1.25pt">
                  <v:stroke dashstyle="longDash"/>
                </v:line>
                <v:line id="Line 6" o:spid="_x0000_s1064" style="position:absolute;flip:y;visibility:visible;mso-wrap-style:square" from="7960,11941" to="45953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uBwwAAANoAAAAPAAAAZHJzL2Rvd25yZXYueG1sRI9PawIx&#10;FMTvBb9DeEJvNWtpF1mNopVCQWjxz8HjY/PcLG5e1iSu67dvCgWPw8z8hpktetuIjnyoHSsYjzIQ&#10;xKXTNVcKDvvPlwmIEJE1No5JwZ0CLOaDpxkW2t14S90uViJBOBSowMTYFlKG0pDFMHItcfJOzluM&#10;SfpKao+3BLeNfM2yXFqsOS0YbOnDUHneXa2Czc/q3br720aevrvgzTqvtseLUs/DfjkFEamPj/B/&#10;+0sryOHvSroBcv4LAAD//wMAUEsBAi0AFAAGAAgAAAAhANvh9svuAAAAhQEAABMAAAAAAAAAAAAA&#10;AAAAAAAAAFtDb250ZW50X1R5cGVzXS54bWxQSwECLQAUAAYACAAAACEAWvQsW78AAAAVAQAACwAA&#10;AAAAAAAAAAAAAAAfAQAAX3JlbHMvLnJlbHNQSwECLQAUAAYACAAAACEA1Q9LgcMAAADaAAAADwAA&#10;AAAAAAAAAAAAAAAHAgAAZHJzL2Rvd25yZXYueG1sUEsFBgAAAAADAAMAtwAAAPcCAAAAAA==&#10;" strokeweight="1.25pt">
                  <v:stroke dashstyle="longDash"/>
                </v:line>
                <v:line id="Line 7" o:spid="_x0000_s1065" style="position:absolute;flip:y;visibility:visible;mso-wrap-style:square" from="7960,6509" to="45953,2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1owwAAANoAAAAPAAAAZHJzL2Rvd25yZXYueG1sRE/LasJA&#10;FN0X/IfhCt0UM7FIlZhRirY+oBSadNHlNXNNQjN3QmbU+PeOUOjycN7psjeNOFPnassKxlEMgriw&#10;uuZSwXf+PpqBcB5ZY2OZFFzJwXIxeEgx0fbCX3TOfClCCLsEFVTet4mUrqjIoItsSxy4o+0M+gC7&#10;UuoOLyHcNPI5jl+kwZpDQ4UtrSoqfrOTCTPWk3x/PWw308+3VfFx3E+e4t2PUo/D/nUOwlPv/8V/&#10;7p1WMIX7leAHubgBAAD//wMAUEsBAi0AFAAGAAgAAAAhANvh9svuAAAAhQEAABMAAAAAAAAAAAAA&#10;AAAAAAAAAFtDb250ZW50X1R5cGVzXS54bWxQSwECLQAUAAYACAAAACEAWvQsW78AAAAVAQAACwAA&#10;AAAAAAAAAAAAAAAfAQAAX3JlbHMvLnJlbHNQSwECLQAUAAYACAAAACEAXPxtaMMAAADaAAAADwAA&#10;AAAAAAAAAAAAAAAHAgAAZHJzL2Rvd25yZXYueG1sUEsFBgAAAAADAAMAtwAAAPcCAAAAAA==&#10;" strokeweight="2.25pt"/>
                <v:line id="Line 8" o:spid="_x0000_s1066" style="position:absolute;flip:y;visibility:visible;mso-wrap-style:square" from="7960,1086" to="45953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kawgAAANoAAAAPAAAAZHJzL2Rvd25yZXYueG1sRE9Na8JA&#10;EL0X/A/LCL2IbiqikrpKsbZVEMHYQ4/T7JiEZmdDdqvx33cOQo+P971Yda5WF2pD5dnA0ygBRZx7&#10;W3Fh4PP0NpyDChHZYu2ZDNwowGrZe1hgav2Vj3TJYqEkhEOKBsoYm1TrkJfkMIx8Qyzc2bcOo8C2&#10;0LbFq4S7Wo+TZKodViwNJTa0Lin/yX6dzHidnHa374/32WGzzvfn3WSQbL+Meex3L8+gInXxX3x3&#10;b60B2SpXxA96+QcAAP//AwBQSwECLQAUAAYACAAAACEA2+H2y+4AAACFAQAAEwAAAAAAAAAAAAAA&#10;AAAAAAAAW0NvbnRlbnRfVHlwZXNdLnhtbFBLAQItABQABgAIAAAAIQBa9CxbvwAAABUBAAALAAAA&#10;AAAAAAAAAAAAAB8BAABfcmVscy8ucmVsc1BLAQItABQABgAIAAAAIQAtY/kawgAAANoAAAAPAAAA&#10;AAAAAAAAAAAAAAcCAABkcnMvZG93bnJldi54bWxQSwUGAAAAAAMAAwC3AAAA9gIAAAAA&#10;" strokeweight="2.25pt"/>
                <v:line id="Line 9" o:spid="_x0000_s1067" style="position:absolute;flip:y;visibility:visible;mso-wrap-style:square" from="7960,0" to="7960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<v:stroke endarrow="block"/>
                </v:line>
                <v:line id="Line 10" o:spid="_x0000_s1068" style="position:absolute;flip:y;visibility:visible;mso-wrap-style:square" from="7960,22796" to="7960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11" o:spid="_x0000_s1069" style="position:absolute;visibility:visible;mso-wrap-style:square" from="24245,16286" to="24245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2" o:spid="_x0000_s1070" style="position:absolute;visibility:visible;mso-wrap-style:square" from="27495,14113" to="27495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81xAAAANsAAAAPAAAAZHJzL2Rvd25yZXYueG1sRI9Ba8JA&#10;EIXvBf/DMoK3uqkHaaOrSCHgIbVUxfOQHZNodjbZ3Sbx33cLhd5meG/e92a9HU0jenK+tqzgZZ6A&#10;IC6srrlUcD5lz68gfEDW2FgmBQ/ysN1MntaYajvwF/XHUIoYwj5FBVUIbSqlLyoy6Oe2JY7a1TqD&#10;Ia6ulNrhEMNNIxdJspQGa46EClt6r6i4H79N5BZl7rrL7T7urx951nH/djh9KjWbjrsViEBj+Df/&#10;Xe91rL+A31/iAHLzAwAA//8DAFBLAQItABQABgAIAAAAIQDb4fbL7gAAAIUBAAATAAAAAAAAAAAA&#10;AAAAAAAAAABbQ29udGVudF9UeXBlc10ueG1sUEsBAi0AFAAGAAgAAAAhAFr0LFu/AAAAFQEAAAsA&#10;AAAAAAAAAAAAAAAAHwEAAF9yZWxzLy5yZWxzUEsBAi0AFAAGAAgAAAAhADgBvzXEAAAA2wAAAA8A&#10;AAAAAAAAAAAAAAAABwIAAGRycy9kb3ducmV2LnhtbFBLBQYAAAAAAwADALcAAAD4AgAAAAA=&#10;">
                  <v:stroke dashstyle="dash"/>
                </v:line>
                <v:shape id="Text Box 13" o:spid="_x0000_s1071" type="#_x0000_t202" style="position:absolute;left:40522;top:29305;width:15198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2gwwAAANsAAAAPAAAAZHJzL2Rvd25yZXYueG1sRE/basJA&#10;EH0X/IdlBF+KbtpgKamrSFovWHyo9gOG7JgEs7Mhu8bt33eFgm9zONeZL4NpRE+dqy0reJ4mIIgL&#10;q2suFfyc1pM3EM4ja2wsk4JfcrBcDAdzzLS98Tf1R1+KGMIuQwWV920mpSsqMuimtiWO3Nl2Bn2E&#10;XSl1h7cYbhr5kiSv0mDNsaHClvKKisvxahR87c25D7vwlOcfm+3nYZYeeJYqNR6F1TsIT8E/xP/u&#10;nY7zU7j/Eg+Qiz8AAAD//wMAUEsBAi0AFAAGAAgAAAAhANvh9svuAAAAhQEAABMAAAAAAAAAAAAA&#10;AAAAAAAAAFtDb250ZW50X1R5cGVzXS54bWxQSwECLQAUAAYACAAAACEAWvQsW78AAAAVAQAACwAA&#10;AAAAAAAAAAAAAAAfAQAAX3JlbHMvLnJlbHNQSwECLQAUAAYACAAAACEAB8S9oM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187B6D" w:rsidRDefault="001106EB" w:rsidP="00C95661">
                        <w:pPr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187B6D">
                          <w:rPr>
                            <w:sz w:val="19"/>
                            <w:szCs w:val="19"/>
                          </w:rPr>
                          <w:t>Объем производства</w:t>
                        </w:r>
                      </w:p>
                    </w:txbxContent>
                  </v:textbox>
                </v:shape>
                <v:shape id="Text Box 14" o:spid="_x0000_s1072" type="#_x0000_t202" style="position:absolute;width:6873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XUwwAAANsAAAAPAAAAZHJzL2Rvd25yZXYueG1sRE/basJA&#10;EH0v9B+WKfhSdFOtIqmrlHiptPig7QcM2TEJzc6G7BrXv3cFwbc5nOvMFsHUoqPWVZYVvA0SEMS5&#10;1RUXCv5+1/0pCOeRNdaWScGFHCzmz08zTLU98566gy9EDGGXooLS+yaV0uUlGXQD2xBH7mhbgz7C&#10;tpC6xXMMN7UcJslEGqw4NpTYUFZS/n84GQU/3+bYhW14zbLl5mu1G492PB4p1XsJnx8gPAX/EN/d&#10;Wx3nv8Ptl3iAnF8BAAD//wMAUEsBAi0AFAAGAAgAAAAhANvh9svuAAAAhQEAABMAAAAAAAAAAAAA&#10;AAAAAAAAAFtDb250ZW50X1R5cGVzXS54bWxQSwECLQAUAAYACAAAACEAWvQsW78AAAAVAQAACwAA&#10;AAAAAAAAAAAAAAAfAQAAX3JlbHMvLnJlbHNQSwECLQAUAAYACAAAACEAiC0l1M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center"/>
                          <w:rPr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sz w:val="19"/>
                            <w:szCs w:val="20"/>
                          </w:rPr>
                          <w:t xml:space="preserve">Выручка, затраты, прибыль </w:t>
                        </w:r>
                      </w:p>
                    </w:txbxContent>
                  </v:textbox>
                </v:shape>
                <v:shape id="Text Box 15" o:spid="_x0000_s1073" type="#_x0000_t202" style="position:absolute;left:4701;top:28219;width:2172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BPwgAAANsAAAAPAAAAZHJzL2Rvd25yZXYueG1sRE/NasJA&#10;EL4LvsMyQi9FN1ZSSuoqEtsqFg/VPsCQHZNgdjZkt3F9e1coeJuP73fmy2Aa0VPnassKppMEBHFh&#10;dc2lgt/j5/gNhPPIGhvLpOBKDpaL4WCOmbYX/qH+4EsRQ9hlqKDyvs2kdEVFBt3EtsSRO9nOoI+w&#10;K6Xu8BLDTSNfkuRVGqw5NlTYUl5RcT78GQXfO3PqwzY85/n6a/OxT2d7TmdKPY3C6h2Ep+Af4n/3&#10;Vsf5Kdx/iQfIxQ0AAP//AwBQSwECLQAUAAYACAAAACEA2+H2y+4AAACFAQAAEwAAAAAAAAAAAAAA&#10;AAAAAAAAW0NvbnRlbnRfVHlwZXNdLnhtbFBLAQItABQABgAIAAAAIQBa9CxbvwAAABUBAAALAAAA&#10;AAAAAAAAAAAAAB8BAABfcmVscy8ucmVsc1BLAQItABQABgAIAAAAIQDnYYBPwgAAANsAAAAPAAAA&#10;AAAAAAAAAAAAAAcCAABkcnMvZG93bnJldi54bWxQSwUGAAAAAAMAAwC3AAAA9g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sz w:val="19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074" type="#_x0000_t202" style="position:absolute;left:40522;top:23882;width:16285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44wgAAANsAAAAPAAAAZHJzL2Rvd25yZXYueG1sRE/basJA&#10;EH0X+g/LCL4U3bSiSHSVklYrLT54+YAhOybB7GzIrnH9e7dQ8G0O5zqLVTC16Kh1lWUFb6MEBHFu&#10;dcWFgtNxPZyBcB5ZY22ZFNzJwWr50ltgqu2N99QdfCFiCLsUFZTeN6mULi/JoBvZhjhyZ9sa9BG2&#10;hdQt3mK4qeV7kkylwYpjQ4kNZSXll8PVKPj9MecubMNrln1uvr92k/GOJ2OlBv3wMQfhKfin+N+9&#10;1XH+FP5+iQfI5QMAAP//AwBQSwECLQAUAAYACAAAACEA2+H2y+4AAACFAQAAEwAAAAAAAAAAAAAA&#10;AAAAAAAAW0NvbnRlbnRfVHlwZXNdLnhtbFBLAQItABQABgAIAAAAIQBa9CxbvwAAABUBAAALAAAA&#10;AAAAAAAAAAAAAB8BAABfcmVscy8ucmVsc1BLAQItABQABgAIAAAAIQAXsx44wgAAANsAAAAPAAAA&#10;AAAAAAAAAAAAAAcCAABkcnMvZG93bnJldi54bWxQSwUGAAAAAAMAAwC3AAAA9g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Постоянные затраты</w:t>
                        </w:r>
                      </w:p>
                    </w:txbxContent>
                  </v:textbox>
                </v:shape>
                <v:shape id="Text Box 17" o:spid="_x0000_s1075" type="#_x0000_t202" style="position:absolute;left:41608;top:14113;width:1519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7ujwwAAANsAAAAPAAAAZHJzL2Rvd25yZXYueG1sRE/basJA&#10;EH0v9B+WKfhSdFPFKqmrlHipWHzQ9gOG7JiEZmdDdo3r37uC0Lc5nOvMFsHUoqPWVZYVvA0SEMS5&#10;1RUXCn5/1v0pCOeRNdaWScGVHCzmz08zTLW98IG6oy9EDGGXooLS+yaV0uUlGXQD2xBH7mRbgz7C&#10;tpC6xUsMN7UcJsm7NFhxbCixoayk/O94Ngq+d+bUhW14zbLl5mu1H4/2PB4p1XsJnx8gPAX/L364&#10;tzrOn8D9l3iAnN8AAAD//wMAUEsBAi0AFAAGAAgAAAAhANvh9svuAAAAhQEAABMAAAAAAAAAAAAA&#10;AAAAAAAAAFtDb250ZW50X1R5cGVzXS54bWxQSwECLQAUAAYACAAAACEAWvQsW78AAAAVAQAACwAA&#10;AAAAAAAAAAAAAAAfAQAAX3JlbHMvLnJlbHNQSwECLQAUAAYACAAAACEAeP+7o8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Переменные затраты</w:t>
                        </w:r>
                      </w:p>
                    </w:txbxContent>
                  </v:textbox>
                </v:shape>
                <v:shape id="Text Box 18" o:spid="_x0000_s1076" type="#_x0000_t202" style="position:absolute;left:44866;top:8682;width:10854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/RxgAAANsAAAAPAAAAZHJzL2Rvd25yZXYueG1sRI9BS8NA&#10;EIXvgv9hGcFLsRstFYndFolaS0sOtv0BQ3aaBLOzIbum23/vHAreZnhv3vtmsUquUyMNofVs4HGa&#10;gSKuvG25NnA8fD68gAoR2WLnmQxcKMBqeXuzwNz6M3/TuI+1khAOORpoYuxzrUPVkMMw9T2xaCc/&#10;OIyyDrW2A54l3HX6KcuetcOWpaHBnoqGqp/9rzOw27rTmDZpUhTv66+Pcj4reT4z5v4uvb2CipTi&#10;v/l6vbGCL7Dyiwygl38AAAD//wMAUEsBAi0AFAAGAAgAAAAhANvh9svuAAAAhQEAABMAAAAAAAAA&#10;AAAAAAAAAAAAAFtDb250ZW50X1R5cGVzXS54bWxQSwECLQAUAAYACAAAACEAWvQsW78AAAAVAQAA&#10;CwAAAAAAAAAAAAAAAAAfAQAAX3JlbHMvLnJlbHNQSwECLQAUAAYACAAAACEACWAv0cYAAADbAAAA&#10;DwAAAAAAAAAAAAAAAAAHAgAAZHJzL2Rvd25yZXYueG1sUEsFBgAAAAADAAMAtwAAAPo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Общие затраты</w:t>
                        </w:r>
                      </w:p>
                    </w:txbxContent>
                  </v:textbox>
                </v:shape>
                <v:shape id="Text Box 19" o:spid="_x0000_s1077" type="#_x0000_t202" style="position:absolute;left:27495;top:1086;width:7604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pKwwAAANsAAAAPAAAAZHJzL2Rvd25yZXYueG1sRE/basJA&#10;EH0v9B+WKfhSdFPFoqmrlHipWHzQ9gOG7JiEZmdDdo3r37uC0Lc5nOvMFsHUoqPWVZYVvA0SEMS5&#10;1RUXCn5/1v0JCOeRNdaWScGVHCzmz08zTLW98IG6oy9EDGGXooLS+yaV0uUlGXQD2xBH7mRbgz7C&#10;tpC6xUsMN7UcJsm7NFhxbCixoayk/O94Ngq+d+bUhW14zbLl5mu1H4/2PB4p1XsJnx8gPAX/L364&#10;tzrOn8L9l3iAnN8AAAD//wMAUEsBAi0AFAAGAAgAAAAhANvh9svuAAAAhQEAABMAAAAAAAAAAAAA&#10;AAAAAAAAAFtDb250ZW50X1R5cGVzXS54bWxQSwECLQAUAAYACAAAACEAWvQsW78AAAAVAQAACwAA&#10;AAAAAAAAAAAAAAAfAQAAX3JlbHMvLnJlbHNQSwECLQAUAAYACAAAACEAZiyKSs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Выручка</w:t>
                        </w:r>
                      </w:p>
                    </w:txbxContent>
                  </v:textbox>
                </v:shape>
                <v:shape id="Text Box 20" o:spid="_x0000_s1078" type="#_x0000_t202" style="position:absolute;left:26417;top:29300;width:4728;height:48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cNwgAAANsAAAAPAAAAZHJzL2Rvd25yZXYueG1sRE/Pa8Iw&#10;FL4L/g/hCbvITOdAZmcU3ZgMkYHdDj0+kmdbbF5Kktnuv18OgseP7/dqM9hWXMmHxrGCp1kGglg7&#10;03Cl4Of74/EFRIjIBlvHpOCPAmzW49EKc+N6PtG1iJVIIRxyVFDH2OVSBl2TxTBzHXHizs5bjAn6&#10;ShqPfQq3rZxn2UJabDg11NjRW036UvxaBV9TdyyX+77c+b0vD+5Zm3cdlHqYDNtXEJGGeBff3J9G&#10;wTytT1/SD5DrfwAAAP//AwBQSwECLQAUAAYACAAAACEA2+H2y+4AAACFAQAAEwAAAAAAAAAAAAAA&#10;AAAAAAAAW0NvbnRlbnRfVHlwZXNdLnhtbFBLAQItABQABgAIAAAAIQBa9CxbvwAAABUBAAALAAAA&#10;AAAAAAAAAAAAAB8BAABfcmVscy8ucmVsc1BLAQItABQABgAIAAAAIQDTUycNwgAAANsAAAAPAAAA&#10;AAAAAAAAAAAAAAcCAABkcnMvZG93bnJldi54bWxQSwUGAAAAAAMAAwC3AAAA9gIAAAAA&#10;" strokecolor="white">
                  <v:textbox style="mso-fit-shape-to-text:t"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rFonts w:ascii="Arial" w:hAnsi="Arial" w:cs="Arial"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rFonts w:ascii="Arial" w:hAnsi="Arial" w:cs="Arial"/>
                            <w:position w:val="-10"/>
                            <w:sz w:val="19"/>
                            <w:szCs w:val="20"/>
                          </w:rPr>
                          <w:object w:dxaOrig="460" w:dyaOrig="360">
                            <v:shape id="_x0000_i1188" type="#_x0000_t75" style="width:22.8pt;height:18.6pt" o:ole="">
                              <v:imagedata r:id="rId324" o:title=""/>
                            </v:shape>
                            <o:OLEObject Type="Embed" ProgID="Equation.3" ShapeID="_x0000_i1188" DrawAspect="Content" ObjectID="_1672994006" r:id="rId328"/>
                          </w:object>
                        </w:r>
                      </w:p>
                    </w:txbxContent>
                  </v:textbox>
                </v:shape>
                <v:shape id="Text Box 21" o:spid="_x0000_s1079" type="#_x0000_t202" style="position:absolute;left:2537;top:13023;width:5198;height:5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4KWxQAAANsAAAAPAAAAZHJzL2Rvd25yZXYueG1sRI9bawIx&#10;FITfC/0P4RT6IprVQqmrUXqhIkUKXh728ZAcdxc3J0uSuuu/N4LQx2FmvmHmy9424kw+1I4VjEcZ&#10;CGLtTM2lgsP+e/gGIkRkg41jUnChAMvF48Mcc+M63tJ5F0uRIBxyVFDF2OZSBl2RxTByLXHyjs5b&#10;jEn6UhqPXYLbRk6y7FVarDktVNjSZ0X6tPuzCn4HblNMV13x4Ve++HEv2nzpoNTzU/8+AxGpj//h&#10;e3ttFEzGcPuSfoBcXAEAAP//AwBQSwECLQAUAAYACAAAACEA2+H2y+4AAACFAQAAEwAAAAAAAAAA&#10;AAAAAAAAAAAAW0NvbnRlbnRfVHlwZXNdLnhtbFBLAQItABQABgAIAAAAIQBa9CxbvwAAABUBAAAL&#10;AAAAAAAAAAAAAAAAAB8BAABfcmVscy8ucmVsc1BLAQItABQABgAIAAAAIQC8H4KWxQAAANsAAAAP&#10;AAAAAAAAAAAAAAAAAAcCAABkcnMvZG93bnJldi54bWxQSwUGAAAAAAMAAwC3AAAA+QIAAAAA&#10;" strokecolor="white">
                  <v:textbox style="mso-fit-shape-to-text:t"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rFonts w:ascii="Arial" w:hAnsi="Arial" w:cs="Arial"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rFonts w:ascii="Arial" w:hAnsi="Arial" w:cs="Arial"/>
                            <w:position w:val="-14"/>
                            <w:sz w:val="19"/>
                            <w:szCs w:val="20"/>
                          </w:rPr>
                          <w:object w:dxaOrig="520" w:dyaOrig="400">
                            <v:shape id="_x0000_i1190" type="#_x0000_t75" style="width:26.4pt;height:20.4pt" o:ole="">
                              <v:imagedata r:id="rId326" o:title=""/>
                            </v:shape>
                            <o:OLEObject Type="Embed" ProgID="Equation.3" ShapeID="_x0000_i1190" DrawAspect="Content" ObjectID="_1672994007" r:id="rId329"/>
                          </w:object>
                        </w:r>
                      </w:p>
                    </w:txbxContent>
                  </v:textbox>
                </v:shape>
                <v:shape id="Text Box 22" o:spid="_x0000_s1080" type="#_x0000_t202" style="position:absolute;left:9046;top:14113;width:1085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KGxQAAANsAAAAPAAAAZHJzL2Rvd25yZXYueG1sRI/RasJA&#10;FETfC/2H5RZ8kboxYimpq0i0VRQfqn7AJXtNQrN3Q3aN27/vCkIfh5k5w8wWwTSip87VlhWMRwkI&#10;4sLqmksF59Pn6zsI55E1NpZJwS85WMyfn2aYaXvjb+qPvhQRwi5DBZX3bSalKyoy6Ea2JY7exXYG&#10;fZRdKXWHtwg3jUyT5E0arDkuVNhSXlHxc7waBfudufRhG4Z5vvrarA/TyYGnE6UGL2H5AcJT8P/h&#10;R3urFaQp3L/EHyDnfwAAAP//AwBQSwECLQAUAAYACAAAACEA2+H2y+4AAACFAQAAEwAAAAAAAAAA&#10;AAAAAAAAAAAAW0NvbnRlbnRfVHlwZXNdLnhtbFBLAQItABQABgAIAAAAIQBa9CxbvwAAABUBAAAL&#10;AAAAAAAAAAAAAAAAAB8BAABfcmVscy8ucmVsc1BLAQItABQABgAIAAAAIQCm5NKGxQAAANsAAAAP&#10;AAAAAAAAAAAAAAAAAAcCAABkcnMvZG93bnJldi54bWxQSwUGAAAAAAMAAwC3AAAA+Q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b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b/>
                            <w:sz w:val="19"/>
                            <w:szCs w:val="20"/>
                          </w:rPr>
                          <w:t>Зона убытков</w:t>
                        </w:r>
                      </w:p>
                    </w:txbxContent>
                  </v:textbox>
                </v:shape>
                <v:shape id="Text Box 23" o:spid="_x0000_s1081" type="#_x0000_t202" style="position:absolute;left:18814;top:5431;width:10854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cdxQAAANsAAAAPAAAAZHJzL2Rvd25yZXYueG1sRI/RasJA&#10;FETfC/2H5RZ8KXWjwVJSV5Foqyg+VP2AS/aahGbvhuwa1793hUIfh5k5w0znwTSip87VlhWMhgkI&#10;4sLqmksFp+PX2wcI55E1NpZJwY0czGfPT1PMtL3yD/UHX4oIYZehgsr7NpPSFRUZdEPbEkfvbDuD&#10;PsqulLrDa4SbRo6T5F0arDkuVNhSXlHxe7gYBbutOfdhE17zfPm9Xu0n6Z4nqVKDl7D4BOEp+P/w&#10;X3ujFYxTeHyJP0DO7gAAAP//AwBQSwECLQAUAAYACAAAACEA2+H2y+4AAACFAQAAEwAAAAAAAAAA&#10;AAAAAAAAAAAAW0NvbnRlbnRfVHlwZXNdLnhtbFBLAQItABQABgAIAAAAIQBa9CxbvwAAABUBAAAL&#10;AAAAAAAAAAAAAAAAAB8BAABfcmVscy8ucmVsc1BLAQItABQABgAIAAAAIQDJqHcdxQAAANsAAAAP&#10;AAAAAAAAAAAAAAAAAAcCAABkcnMvZG93bnJldi54bWxQSwUGAAAAAAMAAwC3AAAA+Q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b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b/>
                            <w:sz w:val="19"/>
                            <w:szCs w:val="20"/>
                          </w:rPr>
                          <w:t>Зона прибыли</w:t>
                        </w:r>
                      </w:p>
                    </w:txbxContent>
                  </v:textbox>
                </v:shape>
                <v:line id="Line 24" o:spid="_x0000_s1082" style="position:absolute;visibility:visible;mso-wrap-style:square" from="29668,7595" to="39435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25" o:spid="_x0000_s1083" style="position:absolute;visibility:visible;mso-wrap-style:square" from="13391,16286" to="16641,20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26" o:spid="_x0000_s1084" style="position:absolute;visibility:visible;mso-wrap-style:square" from="35099,3258" to="41608,4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27" o:spid="_x0000_s1085" style="position:absolute;visibility:visible;mso-wrap-style:square" from="42694,7595" to="49211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28" o:spid="_x0000_s1086" style="position:absolute;visibility:visible;mso-wrap-style:square" from="43780,13027" to="50298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29" o:spid="_x0000_s1087" style="position:absolute;visibility:visible;mso-wrap-style:square" from="41608,22796" to="51375,2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30" o:spid="_x0000_s1088" style="position:absolute;visibility:visible;mso-wrap-style:square" from="24245,16220" to="24245,1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31" o:spid="_x0000_s1089" style="position:absolute;flip:x;visibility:visible;mso-wrap-style:square" from="7960,14113" to="27495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amwQAAANsAAAAPAAAAZHJzL2Rvd25yZXYueG1sRI9Bi8Iw&#10;FITvgv8hPGFvmiqrLNUosriLiBfren9tnmmxeSlNVuu/N4LgcZiZb5jFqrO1uFLrK8cKxqMEBHHh&#10;dMVGwd/xZ/gFwgdkjbVjUnAnD6tlv7fAVLsbH+iaBSMihH2KCsoQmlRKX5Rk0Y9cQxy9s2sthihb&#10;I3WLtwi3tZwkyUxarDgulNjQd0nFJfu3CvLN+mR2+WljJ7zXv2aa5SwzpT4G3XoOIlAX3uFXe6sV&#10;zD7h+SX+ALl8AAAA//8DAFBLAQItABQABgAIAAAAIQDb4fbL7gAAAIUBAAATAAAAAAAAAAAAAAAA&#10;AAAAAABbQ29udGVudF9UeXBlc10ueG1sUEsBAi0AFAAGAAgAAAAhAFr0LFu/AAAAFQEAAAsAAAAA&#10;AAAAAAAAAAAAHwEAAF9yZWxzLy5yZWxzUEsBAi0AFAAGAAgAAAAhAIkaBqbBAAAA2wAAAA8AAAAA&#10;AAAAAAAAAAAABwIAAGRycy9kb3ducmV2LnhtbFBLBQYAAAAAAwADALcAAAD1AgAAAAA=&#10;">
                  <v:stroke dashstyle="dash"/>
                </v:line>
                <w10:anchorlock/>
              </v:group>
            </w:pict>
          </mc:Fallback>
        </mc:AlternateConten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Рисунок 2 – Зависимость между прибылью, затратами и объемом производства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 реализации продукции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Очевидно, что при определенном объеме производства и реализации продукции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91" type="#_x0000_t75" style="width:12pt;height:15.6pt" o:ole="">
            <v:imagedata r:id="rId312" o:title=""/>
          </v:shape>
          <o:OLEObject Type="Embed" ProgID="Equation.3" ShapeID="_x0000_i1191" DrawAspect="Content" ObjectID="_1672993958" r:id="rId33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прибыль от реализации продукции оказывается равной нулю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380">
          <v:shape id="_x0000_i1192" type="#_x0000_t75" style="width:33pt;height:19.2pt" o:ole="">
            <v:imagedata r:id="rId298" o:title=""/>
          </v:shape>
          <o:OLEObject Type="Embed" ProgID="Equation.3" ShapeID="_x0000_i1192" DrawAspect="Content" ObjectID="_1672993959" r:id="rId33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0), при этом оказываются равными выручка от реализации продукции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380">
          <v:shape id="_x0000_i1193" type="#_x0000_t75" style="width:26.4pt;height:19.2pt" o:ole="">
            <v:imagedata r:id="rId278" o:title=""/>
          </v:shape>
          <o:OLEObject Type="Embed" ProgID="Equation.3" ShapeID="_x0000_i1193" DrawAspect="Content" ObjectID="_1672993960" r:id="rId332"/>
        </w:object>
      </w:r>
      <w:r w:rsidRPr="00A66D1A">
        <w:rPr>
          <w:rFonts w:ascii="Times New Roman" w:hAnsi="Times New Roman" w:cs="Times New Roman"/>
          <w:sz w:val="24"/>
          <w:szCs w:val="24"/>
        </w:rPr>
        <w:t>) за вычетом НДС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94" type="#_x0000_t75" style="width:26.4pt;height:20.4pt" o:ole="">
            <v:imagedata r:id="rId280" o:title=""/>
          </v:shape>
          <o:OLEObject Type="Embed" ProgID="Equation.3" ShapeID="_x0000_i1194" DrawAspect="Content" ObjectID="_1672993961" r:id="rId333"/>
        </w:object>
      </w:r>
      <w:r w:rsidRPr="00A66D1A">
        <w:rPr>
          <w:rFonts w:ascii="Times New Roman" w:hAnsi="Times New Roman" w:cs="Times New Roman"/>
          <w:sz w:val="24"/>
          <w:szCs w:val="24"/>
        </w:rPr>
        <w:t>) и общих затрат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95" type="#_x0000_t75" style="width:22.8pt;height:19.2pt" o:ole="">
            <v:imagedata r:id="rId334" o:title=""/>
          </v:shape>
          <o:OLEObject Type="Embed" ProgID="Equation.3" ShapeID="_x0000_i1195" DrawAspect="Content" ObjectID="_1672993962" r:id="rId335"/>
        </w:object>
      </w:r>
      <w:r w:rsidRPr="00A66D1A">
        <w:rPr>
          <w:rFonts w:ascii="Times New Roman" w:hAnsi="Times New Roman" w:cs="Times New Roman"/>
          <w:sz w:val="24"/>
          <w:szCs w:val="24"/>
        </w:rPr>
        <w:t>). Такой объем производства и реализации продукции предприятия называется точкой безубыточности (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60" w:dyaOrig="360">
          <v:shape id="_x0000_i1196" type="#_x0000_t75" style="width:22.8pt;height:18.6pt" o:ole="">
            <v:imagedata r:id="rId324" o:title=""/>
          </v:shape>
          <o:OLEObject Type="Embed" ProgID="Equation.3" ShapeID="_x0000_i1196" DrawAspect="Content" ObjectID="_1672993963" r:id="rId336"/>
        </w:object>
      </w:r>
      <w:r w:rsidRPr="00A66D1A">
        <w:rPr>
          <w:rFonts w:ascii="Times New Roman" w:hAnsi="Times New Roman" w:cs="Times New Roman"/>
          <w:sz w:val="24"/>
          <w:szCs w:val="24"/>
        </w:rPr>
        <w:t>):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519" w:dyaOrig="400">
          <v:shape id="_x0000_i1197" type="#_x0000_t75" style="width:179.4pt;height:20.4pt" o:ole="">
            <v:imagedata r:id="rId337" o:title=""/>
          </v:shape>
          <o:OLEObject Type="Embed" ProgID="Equation.3" ShapeID="_x0000_i1197" DrawAspect="Content" ObjectID="_1672993964" r:id="rId33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(11)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 практике определение такой точки безубыточности позволяет оценить возможности организации безубыточного производства продукции определенного вида при заданных ценах, уровне постоянных и переменных затрат и разрабатывать обоснованные варианты управленческих решений.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тех случаях, когда проводится маржинальный анализ по нескольким видам продукции, формулы (10) и (11) принимают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4980" w:dyaOrig="680">
          <v:shape id="_x0000_i1198" type="#_x0000_t75" style="width:252.6pt;height:34.8pt" o:ole="">
            <v:imagedata r:id="rId339" o:title=""/>
          </v:shape>
          <o:OLEObject Type="Embed" ProgID="Equation.3" ShapeID="_x0000_i1198" DrawAspect="Content" ObjectID="_1672993965" r:id="rId340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(12)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4480" w:dyaOrig="680">
          <v:shape id="_x0000_i1199" type="#_x0000_t75" style="width:224.4pt;height:34.8pt" o:ole="">
            <v:imagedata r:id="rId341" o:title=""/>
          </v:shape>
          <o:OLEObject Type="Embed" ProgID="Equation.3" ShapeID="_x0000_i1199" DrawAspect="Content" ObjectID="_1672993966" r:id="rId342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(13)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 графике (рисунок 2) хорошо видны зона убытков и зона безубыточности бизнеса, что позволяет четко представить его возможности. К основным возможностям маржинального анализа относят следующие: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безубыточного объема продаж (порога рентабельности, порога окупаемости издержек);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зоны безопасности (безубыточности) бизнеса;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необходимого объема продаж для получения заданной величины прибыли;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критического уровня постоянных затрат при заданном уровне маржинального дохода;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определение критической цены реализации при заданном объеме продаж (спроса) и уровне переменных и постоянных издержек.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 помощью метода маржинального анализа могут обосновываться и другие управленческие (проектные) решения: выбор вариантов изменения производства, технологий, ассортимента товаров, определение цены на новое изделие (работы, услуги), выбор вариантов установки оборудования, приобретения комплектующих деталей, оценка эффективности принятия дополнительного заказа и т.п.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Система теоретических и экспериментальных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Система, методы и методики научных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Моделирование как метод научных исследований: формализация модели и проверка на адекватность.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4 Методика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регрессионно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>-корреляционного анализа и порядок аппроксимации стохастических зависимостей.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5 Сущность и содержание дисперсионного анализа, детерминация и автокорреляция зависимостей. Статистика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Дарбина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>-Уотсона.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6 Публикационные параметры научных исследований: Российский индекс научного цитирования (РИНЦ), системы рецензирования ВАК РФ,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7 Публикационная активность исследователя: индекс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Хирша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8 Публикационные параметры научных изданий: </w:t>
      </w:r>
      <w:proofErr w:type="spellStart"/>
      <w:r w:rsidRPr="00A66D1A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A66D1A">
        <w:rPr>
          <w:rFonts w:ascii="Times New Roman" w:hAnsi="Times New Roman" w:cs="Times New Roman"/>
          <w:sz w:val="24"/>
          <w:szCs w:val="24"/>
        </w:rPr>
        <w:t>-фактор.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Структура научной статьи в периодических изданиях: актуальность темы работы, объект, предмет, цели и задачи, методика и методология, анализ результатов.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Организация научно-исследовательских разработок в рамках научного гранта.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Возможности современных IT-технологий в системе научных исследований и официальном представлении их результатов.</w:t>
      </w:r>
    </w:p>
    <w:p w:rsidR="00C95661" w:rsidRPr="007B2FB3" w:rsidRDefault="00C95661" w:rsidP="00C95661">
      <w:pPr>
        <w:ind w:firstLine="709"/>
        <w:jc w:val="both"/>
      </w:pPr>
    </w:p>
    <w:p w:rsidR="00C95661" w:rsidRDefault="00C95661" w:rsidP="00C95661">
      <w:pPr>
        <w:pStyle w:val="1"/>
        <w:sectPr w:rsidR="00C95661" w:rsidSect="001106EB">
          <w:footerReference w:type="even" r:id="rId343"/>
          <w:footerReference w:type="default" r:id="rId344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C95661" w:rsidRPr="00B86AC6" w:rsidRDefault="00C95661" w:rsidP="00C9566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86A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Приложение 2</w:t>
      </w:r>
    </w:p>
    <w:p w:rsidR="00C95661" w:rsidRPr="00B86AC6" w:rsidRDefault="00C95661" w:rsidP="00C956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86A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C95661" w:rsidRPr="00B86AC6" w:rsidRDefault="00C95661" w:rsidP="00C956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95661" w:rsidRPr="00B86AC6" w:rsidRDefault="00C95661" w:rsidP="00C956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6AC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3341"/>
        <w:gridCol w:w="9847"/>
      </w:tblGrid>
      <w:tr w:rsidR="00C95661" w:rsidRPr="00770BC4" w:rsidTr="00B86AC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6B7B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770BC4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6B7B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  <w:bCs/>
              </w:rPr>
              <w:t>Планируемые результаты обучения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6B7B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C95661" w:rsidRPr="008E7479" w:rsidTr="00B86A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B86AC6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</w:rPr>
            </w:pPr>
            <w:r w:rsidRPr="00770BC4">
              <w:rPr>
                <w:rFonts w:ascii="Times New Roman" w:hAnsi="Times New Roman" w:cs="Times New Roman"/>
                <w:b/>
              </w:rPr>
              <w:t>ОПК-1</w:t>
            </w:r>
            <w:r w:rsidRPr="00770BC4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770BC4">
              <w:rPr>
                <w:rFonts w:ascii="Times New Roman" w:hAnsi="Times New Roman" w:cs="Times New Roman"/>
                <w:b/>
                <w:bCs/>
                <w:color w:val="000000"/>
              </w:rPr>
              <w:t>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C95661" w:rsidRPr="00770BC4" w:rsidTr="00B86AC6">
        <w:trPr>
          <w:trHeight w:val="11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6B7BD2" w:rsidP="006B7BD2">
            <w:pPr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овременные методы исследования в экономике, возможности каждого метода, их сравнительную характеристику</w:t>
            </w: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257446" w:rsidP="006B7BD2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Теоретические вопросы</w:t>
            </w:r>
            <w:bookmarkStart w:id="0" w:name="_GoBack"/>
            <w:bookmarkEnd w:id="0"/>
            <w:r w:rsidR="00C95661"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: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Наука и научная деятельность. Научные исследования с использованием информационных технологий.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Система наук. Фундаментальные и прикладные исследования. Дифференциация и интеграция научных исследований в условиях цифровой экономики.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Экономические науки и научные специальности, Научные школы.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Теоретические и экспериментальные исследования. Тематика и направления научных исследований в условиях инновационной экономики.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Методология как логическая схема научных исследований. Научные исследования в экономике.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системный, ситуационный.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нормативный, позитивный.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функциональный, статистический.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проектный, сетевой.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 xml:space="preserve">Научные парадигмы: механицизм, квантовая логика, марковские и </w:t>
            </w:r>
            <w:proofErr w:type="spellStart"/>
            <w:r w:rsidRPr="007D1B1E">
              <w:rPr>
                <w:rFonts w:ascii="Times New Roman" w:hAnsi="Times New Roman" w:cs="Times New Roman"/>
              </w:rPr>
              <w:t>немарковские</w:t>
            </w:r>
            <w:proofErr w:type="spellEnd"/>
            <w:r w:rsidRPr="007D1B1E">
              <w:rPr>
                <w:rFonts w:ascii="Times New Roman" w:hAnsi="Times New Roman" w:cs="Times New Roman"/>
              </w:rPr>
              <w:t xml:space="preserve"> процессы.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Теория как система основных идей в отрасли знаний. Экономические теории.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Научная проблема и научная гипотеза как элементы методологии исследований. Научная концепция.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Критерии научного исследования как мерила оценки и комплексные показатели.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Альтернативы как варианты научных исследований и их формулировка.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Приоритеты как акценты в деятельности объекта исследования и способ конкретизации альтернатив.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Ориентиры научного исследования как качественно воспринимаемые и количественно определенные параметры, квалифицируемые по степени соотнесения с перспективами объекта исследования.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Ограничения научного исследования как рамки, лимиты, правила, нормы, стандарты. Математическое выражение системы ограничений.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 xml:space="preserve">Методы и методики научного исследования. Средства и инструменты исследования. 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Роль информационных технологий.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</w:p>
          <w:p w:rsidR="00C95661" w:rsidRPr="007D1B1E" w:rsidRDefault="00C95661" w:rsidP="006B7BD2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7D1B1E">
              <w:rPr>
                <w:rFonts w:ascii="Times New Roman" w:eastAsia="Calibri" w:hAnsi="Times New Roman" w:cs="Times New Roman"/>
                <w:b/>
                <w:i/>
              </w:rPr>
              <w:t>Тестовые задания: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1. </w:t>
            </w:r>
            <w:r w:rsidRPr="007D1B1E">
              <w:rPr>
                <w:rFonts w:ascii="Times New Roman" w:eastAsia="Calibri" w:hAnsi="Times New Roman" w:cs="Times New Roman"/>
                <w:bCs/>
              </w:rPr>
              <w:t>Какой из перечисленных методов оценки дает представление о наиболее критических факторах проекта</w:t>
            </w:r>
            <w:r w:rsidRPr="007D1B1E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вероятностный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построения дерева решений;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сценариев;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анализ чувствительности.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2. </w:t>
            </w:r>
            <w:r w:rsidRPr="007D1B1E">
              <w:rPr>
                <w:rFonts w:ascii="Times New Roman" w:eastAsia="Calibri" w:hAnsi="Times New Roman" w:cs="Times New Roman"/>
                <w:bCs/>
              </w:rPr>
      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      </w:r>
            <w:r w:rsidRPr="007D1B1E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вероятностный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построения дерева решений;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сценариев;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анализ чувствительности.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3. Укажите основные методы оценки вероятности событий: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статистический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аналитический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экспертный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все ответы верны.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4.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2550" w:dyaOrig="645">
                <v:shape id="_x0000_i1200" type="#_x0000_t75" style="width:129.6pt;height:28.8pt" o:ole="">
                  <v:imagedata r:id="rId192" o:title=""/>
                </v:shape>
                <o:OLEObject Type="Embed" ProgID="Equation.3" ShapeID="_x0000_i1200" DrawAspect="Content" ObjectID="_1672993967" r:id="rId345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мультипликативная;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5.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2220" w:dyaOrig="615">
                <v:shape id="_x0000_i1201" type="#_x0000_t75" style="width:108pt;height:28.8pt" o:ole="">
                  <v:imagedata r:id="rId194" o:title=""/>
                </v:shape>
                <o:OLEObject Type="Embed" ProgID="Equation.3" ShapeID="_x0000_i1201" DrawAspect="Content" ObjectID="_1672993968" r:id="rId346"/>
              </w:object>
            </w:r>
            <w:r w:rsidRPr="007D1B1E">
              <w:rPr>
                <w:rFonts w:ascii="Times New Roman" w:eastAsia="Calibri" w:hAnsi="Times New Roman" w:cs="Times New Roman"/>
              </w:rPr>
              <w:t xml:space="preserve">: 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>б) мультипликативная;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6.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30"/>
              </w:rPr>
              <w:object w:dxaOrig="1485" w:dyaOrig="615">
                <v:shape id="_x0000_i1202" type="#_x0000_t75" style="width:1in;height:28.8pt" o:ole="">
                  <v:imagedata r:id="rId196" o:title=""/>
                </v:shape>
                <o:OLEObject Type="Embed" ProgID="Equation.3" ShapeID="_x0000_i1202" DrawAspect="Content" ObjectID="_1672993969" r:id="rId347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мультипликативная;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7. Укажите методы факторного анализа рисковых ситуаций: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метод цепных подстановок;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абсолютных разниц;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в) метод относительных </w:t>
            </w:r>
            <w:proofErr w:type="spellStart"/>
            <w:r w:rsidRPr="007D1B1E">
              <w:rPr>
                <w:rFonts w:ascii="Times New Roman" w:eastAsia="Calibri" w:hAnsi="Times New Roman" w:cs="Times New Roman"/>
              </w:rPr>
              <w:t>разниу</w:t>
            </w:r>
            <w:proofErr w:type="spellEnd"/>
            <w:r w:rsidRPr="007D1B1E">
              <w:rPr>
                <w:rFonts w:ascii="Times New Roman" w:eastAsia="Calibri" w:hAnsi="Times New Roman" w:cs="Times New Roman"/>
              </w:rPr>
              <w:t>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все ответы верны.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8. Укажите коэффициенты, характеризующие изменения относительного показателя за определенный период: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9. Укажите коэффициенты, которые исчисляются как соотношение части и целого по однородной группе изучаемых явлений и процессов: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10. Укажите коэффициенты, которые исчисляются как соотношение полученного результат деятельности и затрат: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 xml:space="preserve">11. Укажите название средней величины, исчисляемой по формуле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1065" w:dyaOrig="585">
                <v:shape id="_x0000_i1203" type="#_x0000_t75" style="width:50.4pt;height:28.8pt" o:ole="">
                  <v:imagedata r:id="rId198" o:title=""/>
                </v:shape>
                <o:OLEObject Type="Embed" ProgID="Equation.3" ShapeID="_x0000_i1203" DrawAspect="Content" ObjectID="_1672993970" r:id="rId348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простая средняя арифметическая;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средняя геометрическая;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средняя хронологическая;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простая средняя гармоническая.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12. Укажите название средней величины, исчисляемой по формуле </w:t>
            </w:r>
            <w:r w:rsidRPr="007D1B1E">
              <w:rPr>
                <w:rFonts w:ascii="Times New Roman" w:eastAsia="Calibri" w:hAnsi="Times New Roman" w:cs="Times New Roman"/>
                <w:position w:val="-30"/>
              </w:rPr>
              <w:object w:dxaOrig="2805" w:dyaOrig="660">
                <v:shape id="_x0000_i1204" type="#_x0000_t75" style="width:136.8pt;height:36pt" o:ole="">
                  <v:imagedata r:id="rId200" o:title=""/>
                </v:shape>
                <o:OLEObject Type="Embed" ProgID="Equation.3" ShapeID="_x0000_i1204" DrawAspect="Content" ObjectID="_1672993971" r:id="rId349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простая средняя арифметическая;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средняя геометрическая;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средняя хронологическая;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простая средняя гармоническая.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13.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корреляционный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дисперсионный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кластерный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регрессионный анализ.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14.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корреляционный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дисперсионный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кластерный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регрессионный анализ.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15. Какой показатель ликвидности характеризуется отношением наиболее ликвидных активов к наиболее срочным и краткосрочным обязательствам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 xml:space="preserve">16. Какой показатель ликвидности характеризуется отношением наиболее ликвидных и </w:t>
            </w:r>
            <w:r w:rsidRPr="007D1B1E">
              <w:rPr>
                <w:rFonts w:ascii="Times New Roman" w:eastAsia="Calibri" w:hAnsi="Times New Roman" w:cs="Times New Roman"/>
                <w:bCs/>
              </w:rPr>
              <w:lastRenderedPageBreak/>
              <w:t>быстрореализуемых активов к наиболее срочным и краткосрочным обязательствам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17. Какой показатель ликвидности характеризуется отношением наиболее ликвидных, быстрореализуемых и медленно реализуемых активов к наиболее срочным и краткосрочным обязательствам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18. Какой показатель ликвидности характеризуется отношением наиболее срочных, краткосрочных и долгосрочных обязательств к активам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19. Что понимается под оборотным капиталом компании: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разница между текущими активами и краткосрочными обязательствами компании;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оборотные активы компании;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оборотные средства компании;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разница между итогом раздела баланса компании «Капитал и резервы» и всеми ее обязательствами.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20. Укажите основные направления оценки финансовой устойчивости современной компании: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по соотношению собственного и заемного капитала;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по функциональному признаку;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по соотношению финансовых и нефинансовых активов;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верны все ответы.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21. Какой показатель финансовой устойчивости компании рассчитывается как соотношение ее собственного капитала и активов: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 концентрации собственного капитала;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 финансовой зависимости;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>в) коэффициент устойчивого финансирования;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 финансовой независимости капитализированных источников.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22. Какой показатель финансовой устойчивости компании рассчитывается как соотношение ее активов и собственного капитала: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 концентрации собственного капитала;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 финансовой зависимости;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 устойчивого финансирования;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 финансовой независимости.</w:t>
            </w:r>
          </w:p>
        </w:tc>
      </w:tr>
      <w:tr w:rsidR="00C95661" w:rsidRPr="00770BC4" w:rsidTr="00B86AC6">
        <w:trPr>
          <w:trHeight w:val="30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172171">
            <w:pPr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бъяснять </w:t>
            </w:r>
            <w:proofErr w:type="gramStart"/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различных методов исследования</w:t>
            </w:r>
            <w:proofErr w:type="gramEnd"/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применяемых в экономике, аргументированно обосновывать возможности их применения</w:t>
            </w: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Используя методы маржинального анализа, разработать обоснованные управленческие решения промышленной компании по планированию и организации производства промышленной продукции. Необходимые исходные данные аспирант может подготовить самостоятельно, руководствуясь открытой отчетностью конкретной компании, или воспользоваться данными, приведенными в таблице 1. Для обоснования и подготовки краткосрочного управленческого решения по производству новой промышленной продукции необходимо определить: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критическую точку (точку безубыточности) выпуска новой продукции при заданных условиях;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 выпуска и реализации новой продукции, обеспечивающий наибольшую годовую прибыль;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объемы прибыли в планируемых условиях деятельности промышленного предприятия;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объемы прибыли в оптимальных условиях деятельности промышленного предприятия;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границы прибыльности бизнеса в условиях производства новой продукции.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Сделать выводы по работе и дать графическую интерпретацию полученных результатов расчетов.</w:t>
            </w:r>
          </w:p>
          <w:p w:rsidR="00C95661" w:rsidRPr="007D1B1E" w:rsidRDefault="00C95661" w:rsidP="0017217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Таблица 1</w:t>
            </w:r>
          </w:p>
          <w:p w:rsidR="00C95661" w:rsidRPr="007D1B1E" w:rsidRDefault="00C95661" w:rsidP="001721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Исходные показатели для анализа планируемого производства новой продукции в условиях промышленного предприятия</w:t>
            </w:r>
          </w:p>
          <w:tbl>
            <w:tblPr>
              <w:tblW w:w="941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90"/>
              <w:gridCol w:w="963"/>
              <w:gridCol w:w="963"/>
              <w:gridCol w:w="963"/>
              <w:gridCol w:w="963"/>
              <w:gridCol w:w="963"/>
              <w:gridCol w:w="913"/>
            </w:tblGrid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Merge w:val="restart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Наименование показателей</w:t>
                  </w:r>
                </w:p>
              </w:tc>
              <w:tc>
                <w:tcPr>
                  <w:tcW w:w="5728" w:type="dxa"/>
                  <w:gridSpan w:val="6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В     а     р     и     а     н     т     ы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Merge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4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5</w:t>
                  </w:r>
                </w:p>
              </w:tc>
              <w:tc>
                <w:tcPr>
                  <w:tcW w:w="91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 Цена продукции (включая НДС), руб./ед.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2450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2500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2550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2600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2650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2700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 Ставка НДС, %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3 Переменные затраты, руб./ед.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1220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1270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1330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1360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1390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1710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4 Постоянные затраты, руб./год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617800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625500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631000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635000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637500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639500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lastRenderedPageBreak/>
                    <w:t>5 Предполагаемый годовой объем продаж, 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925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948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978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1055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1065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1080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 Оценка емкости рынка за предыдущий год (для всех вариантов), руб./год</w:t>
                  </w:r>
                </w:p>
              </w:tc>
              <w:tc>
                <w:tcPr>
                  <w:tcW w:w="5728" w:type="dxa"/>
                  <w:gridSpan w:val="6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  <w:position w:val="-12"/>
                    </w:rPr>
                    <w:object w:dxaOrig="2799" w:dyaOrig="380">
                      <v:shape id="_x0000_i1205" type="#_x0000_t75" style="width:139.8pt;height:19.2pt" o:ole="">
                        <v:imagedata r:id="rId270" o:title=""/>
                      </v:shape>
                      <o:OLEObject Type="Embed" ProgID="Equation.3" ShapeID="_x0000_i1205" DrawAspect="Content" ObjectID="_1672993972" r:id="rId350"/>
                    </w:objec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7 Прогнозируемая емкость рынка на планируемый год, %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110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115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8 Прогноз емкости рынка имеет устойчивый характер на интервале планирования, ед.</w:t>
                  </w:r>
                </w:p>
              </w:tc>
              <w:tc>
                <w:tcPr>
                  <w:tcW w:w="5728" w:type="dxa"/>
                  <w:gridSpan w:val="6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  <w:position w:val="-12"/>
                    </w:rPr>
                    <w:object w:dxaOrig="1620" w:dyaOrig="360">
                      <v:shape id="_x0000_i1206" type="#_x0000_t75" style="width:81pt;height:18.6pt" o:ole="">
                        <v:imagedata r:id="rId272" o:title=""/>
                      </v:shape>
                      <o:OLEObject Type="Embed" ProgID="Equation.3" ShapeID="_x0000_i1206" DrawAspect="Content" ObjectID="_1672993973" r:id="rId351"/>
                    </w:object>
                  </w:r>
                </w:p>
              </w:tc>
            </w:tr>
          </w:tbl>
          <w:p w:rsidR="00C95661" w:rsidRPr="007D1B1E" w:rsidRDefault="00C95661" w:rsidP="00172171">
            <w:pPr>
              <w:widowControl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x-none"/>
              </w:rPr>
            </w:pPr>
          </w:p>
        </w:tc>
      </w:tr>
      <w:tr w:rsidR="00C95661" w:rsidRPr="008E7479" w:rsidTr="00B86AC6">
        <w:trPr>
          <w:trHeight w:val="178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B86A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172171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н</w:t>
            </w:r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авыками использования преимуществ различных научных методов и информационных технологий в научных исследованиях</w:t>
            </w: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B86AC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К</w:t>
            </w:r>
            <w:r w:rsidR="00C95661"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омплексные задания: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7D1B1E">
              <w:rPr>
                <w:rFonts w:ascii="Times New Roman" w:eastAsia="Calibri" w:hAnsi="Times New Roman" w:cs="Times New Roman"/>
              </w:rPr>
              <w:t>Подготовьте интеллект-карту, отражающую планируемые к применению/применяемых в рамках исследования научных методов и информационных технологий, и решаемые с их помощью исследовательские задачи.</w:t>
            </w:r>
          </w:p>
        </w:tc>
      </w:tr>
      <w:tr w:rsidR="00C95661" w:rsidRPr="008E7479" w:rsidTr="00B86AC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7D1B1E">
              <w:rPr>
                <w:rFonts w:ascii="Times New Roman" w:hAnsi="Times New Roman" w:cs="Times New Roman"/>
                <w:b/>
                <w:color w:val="000000"/>
              </w:rPr>
              <w:t>ОПК-2 готовностью организовать работу исследовательского коллектива в научной отрасли, соответствующей направлению подготовки</w:t>
            </w:r>
          </w:p>
        </w:tc>
      </w:tr>
      <w:tr w:rsidR="00C95661" w:rsidRPr="008E7479" w:rsidTr="00B86AC6">
        <w:trPr>
          <w:trHeight w:val="182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принципы организации работы исследовательского коллектива;</w:t>
            </w:r>
          </w:p>
          <w:p w:rsidR="00C95661" w:rsidRPr="007D1B1E" w:rsidRDefault="00172171" w:rsidP="00172171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характеристику процесса организации работы исследовательского коллектива;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172171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Теоретические вопросы</w:t>
            </w:r>
            <w:r w:rsidR="00C95661"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: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1 Междисциплинарные исследования: предметно-ориентированные и проблемно-ориентированные научные исследования.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2 Научные исследования как генератор новых наукоемких технологий в условиях перехода к V и VI технологическим укладам.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3 Научные исследования как основа перехода к цифровой экономике в XXI веке.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4 Информационные общество и общество знаний: от постиндустриального к информационному обществу.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5 Дисциплинарная наука и расщепление единой картины мира. Пути восстановления единой науки.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 xml:space="preserve">6 Редукционизм и </w:t>
            </w:r>
            <w:proofErr w:type="spellStart"/>
            <w:r w:rsidRPr="007D1B1E">
              <w:rPr>
                <w:rFonts w:ascii="Times New Roman" w:hAnsi="Times New Roman" w:cs="Times New Roman"/>
              </w:rPr>
              <w:t>элевационизм</w:t>
            </w:r>
            <w:proofErr w:type="spellEnd"/>
            <w:r w:rsidRPr="007D1B1E">
              <w:rPr>
                <w:rFonts w:ascii="Times New Roman" w:hAnsi="Times New Roman" w:cs="Times New Roman"/>
              </w:rPr>
              <w:t xml:space="preserve"> как методологические принципы современных научных исследований.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7 Моделирование как метод научных исследований: экономико-математические модели, аддитивные, мультипликативные и кратные модели.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 w:rsidRPr="007D1B1E">
              <w:rPr>
                <w:rFonts w:ascii="Times New Roman" w:hAnsi="Times New Roman" w:cs="Times New Roman"/>
              </w:rPr>
              <w:t>Регрессионно</w:t>
            </w:r>
            <w:proofErr w:type="spellEnd"/>
            <w:r w:rsidRPr="007D1B1E">
              <w:rPr>
                <w:rFonts w:ascii="Times New Roman" w:hAnsi="Times New Roman" w:cs="Times New Roman"/>
              </w:rPr>
              <w:t>-корреляционный анализ и аппроксимация стохастических зависимостей случайных величин в научном исследовании.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highlight w:val="yellow"/>
              </w:rPr>
            </w:pPr>
            <w:r w:rsidRPr="007D1B1E">
              <w:rPr>
                <w:rFonts w:ascii="Times New Roman" w:hAnsi="Times New Roman" w:cs="Times New Roman"/>
              </w:rPr>
              <w:t>9 Адекватность, детерминация и автокорреляция зависимостей, дисперсионный анализ в научном исследовании.</w:t>
            </w:r>
          </w:p>
        </w:tc>
      </w:tr>
      <w:tr w:rsidR="00172171" w:rsidRPr="008E7479" w:rsidTr="00B86AC6">
        <w:trPr>
          <w:trHeight w:val="258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 xml:space="preserve">выделять области проведения </w:t>
            </w:r>
            <w:proofErr w:type="gramStart"/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научных  исследований</w:t>
            </w:r>
            <w:proofErr w:type="gramEnd"/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 xml:space="preserve"> в области экономики, возможные их результаты;</w:t>
            </w:r>
          </w:p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приобретать знания в области научных экономических исследований;</w:t>
            </w:r>
          </w:p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Times New Roman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организовать работу исследовательского коллектива в области научных экономических исследований, опираясь на знание ключевых принципов и характеристик;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Ознакомьтесь с тематикой современных исследовательских работ в области экономики и управления народным хозяйством, выберите тему для коллективной работы, проработайте:</w:t>
            </w:r>
          </w:p>
          <w:p w:rsidR="00172171" w:rsidRPr="007D1B1E" w:rsidRDefault="00172171" w:rsidP="0017217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highlight w:val="yellow"/>
                <w:lang w:eastAsia="ru-RU"/>
              </w:rPr>
            </w:pPr>
            <w:r w:rsidRPr="007D1B1E">
              <w:rPr>
                <w:rFonts w:ascii="Times New Roman" w:eastAsia="Calibri" w:hAnsi="Times New Roman" w:cs="Times New Roman"/>
              </w:rPr>
              <w:t>– основные этапы экспериментальной деятельности и функции исполнителей на каждом этапе.</w:t>
            </w:r>
          </w:p>
        </w:tc>
      </w:tr>
      <w:tr w:rsidR="00172171" w:rsidRPr="008E7479" w:rsidTr="00B86AC6">
        <w:trPr>
          <w:trHeight w:val="90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навыками общения, работы в группе, организации работы в группе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Ознакомьтесь с тематикой современных исследовательских работ в области экономики и управления народным хозяйством, выберите тему для коллективной работы, проработайте основные этапы экспериментальной деятельности и функции исполнителей на каждом этапе:</w:t>
            </w:r>
          </w:p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 – делегируйте исполнение функций одногруппникам/однокурсникам, учитывая индивидуальные особенности членов исследовательского коллектива.</w:t>
            </w:r>
          </w:p>
        </w:tc>
      </w:tr>
      <w:tr w:rsidR="00172171" w:rsidRPr="008E7479" w:rsidTr="008659C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70BC4" w:rsidRDefault="00172171" w:rsidP="001721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70BC4">
              <w:rPr>
                <w:rFonts w:ascii="Times New Roman" w:hAnsi="Times New Roman" w:cs="Times New Roman"/>
                <w:b/>
                <w:color w:val="000000"/>
              </w:rPr>
              <w:t>ОПК-3 готовность к преподавательской деятельности по образовательным программам высшего образования</w:t>
            </w:r>
          </w:p>
        </w:tc>
      </w:tr>
      <w:tr w:rsidR="008659C5" w:rsidRPr="008659C5" w:rsidTr="008659C5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основные экономические понятия и законы;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содержание различных экономических дисциплин;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8659C5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Детальная и официальная апробация результатов научных исследований.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Официальная апробация результатов научных исследований: конференции, симпозиумы, семинары.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Официальная апробация результатов научных исследований в образовательном процессе высшей школы.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 xml:space="preserve">Детальная апробация результатов научных исследований на примере конкретного экономического </w:t>
            </w:r>
            <w:r w:rsidRPr="008659C5">
              <w:rPr>
                <w:rFonts w:ascii="Times New Roman" w:hAnsi="Times New Roman"/>
              </w:rPr>
              <w:lastRenderedPageBreak/>
              <w:t>объекта.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Методы решения типовых экономических задач, их характеристика.</w:t>
            </w:r>
          </w:p>
        </w:tc>
      </w:tr>
      <w:tr w:rsidR="008659C5" w:rsidRPr="008659C5" w:rsidTr="008659C5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объяснять методы решения типовых экономических задач;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объяснять методы решения экономических задач с использованием междисциплинарных знаний;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59C5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Разработайте алгоритм решения приведенной ниже экономической задачи, придерживаясь следующих этапов: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описание решения задачи;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определение входных и выходных данных;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разработка алгоритма решения задачи.</w:t>
            </w:r>
          </w:p>
          <w:p w:rsidR="008659C5" w:rsidRPr="008659C5" w:rsidRDefault="008659C5" w:rsidP="008659C5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*На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 (промышленная компания – выбор аспиранта):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абсолютной ликвидности</w:t>
            </w:r>
            <w:r w:rsidRPr="008659C5">
              <w:rPr>
                <w:rFonts w:ascii="Times New Roman" w:hAnsi="Times New Roman"/>
                <w:sz w:val="22"/>
                <w:szCs w:val="22"/>
                <w:lang w:val="en-US" w:eastAsia="en-US"/>
              </w:rPr>
              <w:t>;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критической ликвидности;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текущей ликвидности;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общей платежеспособности;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величина оборотного капитала;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показатель маневренности собственных оборотных средств предприятия;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показатель доли собственных оборотных средств в покрытии производственных запасов предприятия.</w:t>
            </w:r>
          </w:p>
        </w:tc>
      </w:tr>
      <w:tr w:rsidR="008659C5" w:rsidRPr="008659C5" w:rsidTr="008659C5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профессиональным языком на высоком уровне;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59C5">
              <w:rPr>
                <w:rFonts w:ascii="Times New Roman" w:hAnsi="Times New Roman" w:cs="Times New Roman"/>
                <w:b/>
                <w:bCs/>
                <w:i/>
                <w:iCs/>
              </w:rPr>
              <w:t>Творческие задания: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 xml:space="preserve">Руководствуясь эмпирическим материалом, необходимым для выполнения </w:t>
            </w:r>
            <w:r w:rsidRPr="008659C5">
              <w:rPr>
                <w:rFonts w:ascii="Times New Roman" w:hAnsi="Times New Roman" w:cs="Times New Roman"/>
                <w:color w:val="000000"/>
                <w:szCs w:val="20"/>
              </w:rPr>
              <w:t>научно-квалификационной работы,</w:t>
            </w:r>
            <w:r w:rsidRPr="008659C5">
              <w:rPr>
                <w:rFonts w:ascii="Times New Roman" w:hAnsi="Times New Roman" w:cs="Times New Roman"/>
                <w:bCs/>
                <w:iCs/>
              </w:rPr>
              <w:t xml:space="preserve"> сформулируйте условия экономической задачи и разработайте алгоритм ее решения, придерживаясь следующих этапов: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описание решения задачи;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определение входных и выходных данных;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разработка алгоритма решения задачи.</w:t>
            </w:r>
          </w:p>
        </w:tc>
      </w:tr>
      <w:tr w:rsidR="008659C5" w:rsidRPr="008E7479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770BC4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770BC4">
              <w:rPr>
                <w:rFonts w:ascii="Times New Roman" w:hAnsi="Times New Roman" w:cs="Times New Roman"/>
                <w:b/>
                <w:color w:val="000000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579D4" w:rsidRPr="00A579D4" w:rsidTr="00A579D4">
        <w:trPr>
          <w:trHeight w:val="197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современные научные достижения в области экономики, их критику и направления совершенствования, развития;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A579D4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Научные парадигмы: вклад Я. </w:t>
            </w:r>
            <w:proofErr w:type="spellStart"/>
            <w:r w:rsidRPr="00A579D4">
              <w:rPr>
                <w:rFonts w:ascii="Times New Roman" w:hAnsi="Times New Roman"/>
              </w:rPr>
              <w:t>Корнаи</w:t>
            </w:r>
            <w:proofErr w:type="spellEnd"/>
            <w:r w:rsidRPr="00A579D4">
              <w:rPr>
                <w:rFonts w:ascii="Times New Roman" w:hAnsi="Times New Roman"/>
              </w:rPr>
              <w:t xml:space="preserve"> в развитие научной методологии.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Системы фундаментальных и прикладных, теоретических и экспериментальных исследований в экономике.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Объект, предмет, цель и задачи экономической науки.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Приоритеты и ориентиры в экономических исследованиях.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Язык науки и естественный язык: методологические проблемы изучения научного языка.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Построение, проверка и подтверждение гипотез как основа научной методологии.</w:t>
            </w:r>
          </w:p>
          <w:p w:rsid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Формирование новой парадигмы научно-технического развития.</w:t>
            </w:r>
          </w:p>
          <w:p w:rsidR="00A579D4" w:rsidRPr="00A579D4" w:rsidRDefault="00A579D4" w:rsidP="00A579D4">
            <w:pPr>
              <w:pStyle w:val="a9"/>
              <w:tabs>
                <w:tab w:val="left" w:pos="30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579D4">
              <w:rPr>
                <w:rFonts w:ascii="Times New Roman" w:hAnsi="Times New Roman" w:cs="Times New Roman"/>
                <w:b/>
                <w:bCs/>
                <w:i/>
                <w:iCs/>
              </w:rPr>
              <w:t>Тестовые задания: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579D4">
              <w:rPr>
                <w:rFonts w:ascii="Times New Roman" w:hAnsi="Times New Roman" w:cs="Times New Roman"/>
              </w:rPr>
              <w:t>1.</w:t>
            </w:r>
            <w:r w:rsidRPr="00A579D4">
              <w:rPr>
                <w:rFonts w:ascii="Times New Roman" w:hAnsi="Times New Roman" w:cs="Times New Roman"/>
                <w:b/>
              </w:rPr>
              <w:t xml:space="preserve"> </w:t>
            </w:r>
            <w:r w:rsidRPr="00A579D4">
              <w:rPr>
                <w:rStyle w:val="ae"/>
                <w:rFonts w:ascii="Times New Roman" w:hAnsi="Times New Roman" w:cs="Times New Roman"/>
                <w:b w:val="0"/>
              </w:rPr>
              <w:t>Какой из перечисленных методов оценки дает представление о наиболее критических факторах проекта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а) вероятностный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б) метод </w:t>
            </w:r>
            <w:r w:rsidRPr="00A579D4">
              <w:rPr>
                <w:rFonts w:ascii="Times New Roman" w:hAnsi="Times New Roman" w:cs="Times New Roman"/>
              </w:rPr>
              <w:t>построения дерева решений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в) </w:t>
            </w:r>
            <w:r w:rsidRPr="00A579D4">
              <w:rPr>
                <w:rFonts w:ascii="Times New Roman" w:hAnsi="Times New Roman" w:cs="Times New Roman"/>
              </w:rPr>
              <w:t>метод сценариев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г) </w:t>
            </w:r>
            <w:r w:rsidRPr="00A579D4">
              <w:rPr>
                <w:rFonts w:ascii="Times New Roman" w:hAnsi="Times New Roman" w:cs="Times New Roman"/>
              </w:rPr>
              <w:t>анализ чувствительности.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2.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A579D4">
              <w:rPr>
                <w:rStyle w:val="ae"/>
                <w:rFonts w:ascii="Times New Roman" w:hAnsi="Times New Roman" w:cs="Times New Roman"/>
                <w:b w:val="0"/>
              </w:rPr>
      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а) вероятностный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б) метод </w:t>
            </w:r>
            <w:r w:rsidRPr="00A579D4">
              <w:rPr>
                <w:rFonts w:ascii="Times New Roman" w:hAnsi="Times New Roman" w:cs="Times New Roman"/>
              </w:rPr>
              <w:t>построения дерева решений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в) </w:t>
            </w:r>
            <w:r w:rsidRPr="00A579D4">
              <w:rPr>
                <w:rFonts w:ascii="Times New Roman" w:hAnsi="Times New Roman" w:cs="Times New Roman"/>
              </w:rPr>
              <w:t>метод сценариев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г) </w:t>
            </w:r>
            <w:r w:rsidRPr="00A579D4">
              <w:rPr>
                <w:rFonts w:ascii="Times New Roman" w:hAnsi="Times New Roman" w:cs="Times New Roman"/>
              </w:rPr>
              <w:t>анализ чувствительности.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3. Укажите основные методы оценки вероятности событий: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статистический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аналитический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экспертный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все ответы верны.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4.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2550" w:dyaOrig="645" w14:anchorId="55847367">
                <v:shape id="_x0000_i1207" type="#_x0000_t75" style="width:129.6pt;height:28.8pt" o:ole="">
                  <v:imagedata r:id="rId192" o:title=""/>
                </v:shape>
                <o:OLEObject Type="Embed" ProgID="Equation.3" ShapeID="_x0000_i1207" DrawAspect="Content" ObjectID="_1672993974" r:id="rId352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5.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2220" w:dyaOrig="615" w14:anchorId="554C144D">
                <v:shape id="_x0000_i1208" type="#_x0000_t75" style="width:108pt;height:28.8pt" o:ole="">
                  <v:imagedata r:id="rId194" o:title=""/>
                </v:shape>
                <o:OLEObject Type="Embed" ProgID="Equation.3" ShapeID="_x0000_i1208" DrawAspect="Content" ObjectID="_1672993975" r:id="rId353"/>
              </w:object>
            </w:r>
            <w:r w:rsidRPr="00A579D4">
              <w:rPr>
                <w:rFonts w:ascii="Times New Roman" w:hAnsi="Times New Roman" w:cs="Times New Roman"/>
              </w:rPr>
              <w:t xml:space="preserve">: 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6.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30"/>
              </w:rPr>
              <w:object w:dxaOrig="1485" w:dyaOrig="615" w14:anchorId="62B3BEAA">
                <v:shape id="_x0000_i1209" type="#_x0000_t75" style="width:1in;height:28.8pt" o:ole="">
                  <v:imagedata r:id="rId196" o:title=""/>
                </v:shape>
                <o:OLEObject Type="Embed" ProgID="Equation.3" ShapeID="_x0000_i1209" DrawAspect="Content" ObjectID="_1672993976" r:id="rId354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7. Укажите методы факторного анализа рисковых ситуаций: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метод цепных подстановок;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метод абсолютных разниц;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в) метод относительных </w:t>
            </w:r>
            <w:proofErr w:type="spellStart"/>
            <w:r w:rsidRPr="00A579D4">
              <w:rPr>
                <w:rFonts w:ascii="Times New Roman" w:hAnsi="Times New Roman" w:cs="Times New Roman"/>
              </w:rPr>
              <w:t>разниу</w:t>
            </w:r>
            <w:proofErr w:type="spellEnd"/>
            <w:r w:rsidRPr="00A579D4">
              <w:rPr>
                <w:rFonts w:ascii="Times New Roman" w:hAnsi="Times New Roman" w:cs="Times New Roman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все ответы верны.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8. Укажите коэффициенты, характеризующие изменения относительного показателя за определенный период: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б) коэффициенты структуры;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9. Укажите коэффициенты, которые исчисляются как соотношение части и целого по однородной группе изучаемых явлений и процессов: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коэффициенты структуры;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10. Укажите коэффициенты, которые исчисляются как соотношение полученного результат деятельности и затрат: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коэффициенты структуры;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11. Укажите название средней величины, исчисляемой по формуле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1065" w:dyaOrig="585" w14:anchorId="24A660CB">
                <v:shape id="_x0000_i1210" type="#_x0000_t75" style="width:50.4pt;height:28.2pt" o:ole="">
                  <v:imagedata r:id="rId198" o:title=""/>
                </v:shape>
                <o:OLEObject Type="Embed" ProgID="Equation.3" ShapeID="_x0000_i1210" DrawAspect="Content" ObjectID="_1672993977" r:id="rId355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простая средняя арифметическая;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средняя геометрическая;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средняя хронологическая;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простая средняя гармоническая.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12. Укажите название средней величины, исчисляемой по формуле </w:t>
            </w:r>
            <w:r w:rsidRPr="00A579D4">
              <w:rPr>
                <w:rFonts w:ascii="Times New Roman" w:hAnsi="Times New Roman" w:cs="Times New Roman"/>
                <w:position w:val="-30"/>
              </w:rPr>
              <w:object w:dxaOrig="2805" w:dyaOrig="660" w14:anchorId="1DDC07D7">
                <v:shape id="_x0000_i1211" type="#_x0000_t75" style="width:136.2pt;height:36pt" o:ole="">
                  <v:imagedata r:id="rId200" o:title=""/>
                </v:shape>
                <o:OLEObject Type="Embed" ProgID="Equation.3" ShapeID="_x0000_i1211" DrawAspect="Content" ObjectID="_1672993978" r:id="rId356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простая средняя арифметическая;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средняя геометрическая;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средняя хронологическая;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простая средняя гармоническая.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13.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корреляционный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дисперсионный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в) кластерный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регрессионный анализ.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14.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корреляционный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дисперсионный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кластерный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регрессионный анализ.</w:t>
            </w:r>
          </w:p>
        </w:tc>
      </w:tr>
      <w:tr w:rsidR="00A579D4" w:rsidRPr="00A579D4" w:rsidTr="00A579D4">
        <w:trPr>
          <w:trHeight w:val="115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выделять главное в научных работах по экономике, их научную новизну, определять их практическую значимость;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579D4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Используя методику АВС-анализа и </w:t>
            </w:r>
            <w:r w:rsidRPr="00A579D4">
              <w:rPr>
                <w:sz w:val="22"/>
                <w:szCs w:val="22"/>
                <w:lang w:val="en-US"/>
              </w:rPr>
              <w:t>XYZ</w:t>
            </w:r>
            <w:r w:rsidRPr="00A579D4">
              <w:rPr>
                <w:sz w:val="22"/>
                <w:szCs w:val="22"/>
              </w:rPr>
              <w:t>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 Исходные данные сведены в таблицу 1.</w:t>
            </w:r>
          </w:p>
          <w:p w:rsidR="00A579D4" w:rsidRPr="00A579D4" w:rsidRDefault="00A579D4" w:rsidP="00A579D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Таблица 1</w:t>
            </w:r>
          </w:p>
          <w:p w:rsidR="00A579D4" w:rsidRPr="00A579D4" w:rsidRDefault="00A579D4" w:rsidP="00A579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АВС-анализ данных о поставщиках организации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44"/>
              <w:gridCol w:w="2115"/>
              <w:gridCol w:w="2643"/>
              <w:gridCol w:w="2875"/>
            </w:tblGrid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Поставщики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Оборот,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тыс. руб.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Оборот, %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общего оборота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кумулятивный, %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56804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32,70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32,70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43622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25,11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57,81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42717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24,59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82,40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5815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3,35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85,75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4485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2,58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88,33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20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2939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1,70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90,03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2701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1,55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91,58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2540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1,46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93,04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2478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1,43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94,47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10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2259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1,30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95,77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2173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1,25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97,02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2066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1,19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98,21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437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0,25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98,46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371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0,21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98,67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lastRenderedPageBreak/>
                    <w:t>П – 19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333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98,86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298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0,17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99,03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276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99,19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99,33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222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99,46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218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99,59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135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0,08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99,67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113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0,07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99,74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104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99,80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99,86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76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72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99,94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100,00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Сумма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173708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100,00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</w:p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Полученные результаты классификации поставщиков сводятся в таблицу 2.</w:t>
            </w:r>
          </w:p>
          <w:p w:rsidR="00A579D4" w:rsidRPr="00A579D4" w:rsidRDefault="00A579D4" w:rsidP="00A579D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Таблица 2</w:t>
            </w:r>
          </w:p>
          <w:p w:rsidR="00A579D4" w:rsidRPr="00A579D4" w:rsidRDefault="00A579D4" w:rsidP="00A579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Классификация поставщиков организации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25"/>
              <w:gridCol w:w="3226"/>
              <w:gridCol w:w="3226"/>
            </w:tblGrid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Категория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поставщиков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Доля в обороте,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Доля в общем числе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поставщиков, %</w:t>
                  </w:r>
                </w:p>
              </w:tc>
            </w:tr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82,40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10,71</w:t>
                  </w:r>
                </w:p>
              </w:tc>
            </w:tr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15,81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32,14</w:t>
                  </w:r>
                </w:p>
              </w:tc>
            </w:tr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1,79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57,15</w:t>
                  </w:r>
                </w:p>
              </w:tc>
            </w:tr>
          </w:tbl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Полученную методом АВС классификацию поставщиков организации следует также представить графически, что обеспечивает большую наглядность в представлении результатов исследований.</w:t>
            </w:r>
          </w:p>
        </w:tc>
      </w:tr>
      <w:tr w:rsidR="00A579D4" w:rsidRPr="00A579D4" w:rsidTr="00A579D4">
        <w:trPr>
          <w:trHeight w:val="2517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способами демонстрации научных достижений в области экономики, умением анализировать ситуацию и определять направления ее развития;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Сделать литературный обзор.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Прописать объект, предмет, цели, задачи и методологию исследования.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Система научных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Закономерности и тенденции развития экономической мысли.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Методология как учение о системе принципов, способов организации и построения теоретической и практической деятельности.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нормативного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системного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парадигма и ее развитие в обозримой исторической ретроспективе.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проблема как элементы методологии экономических исследований, ее проявления в различные исторические эпохи.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Основные этапы развития экономической науки и их особенности.</w:t>
            </w:r>
          </w:p>
        </w:tc>
      </w:tr>
      <w:tr w:rsidR="00A579D4" w:rsidRPr="00A579D4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579D4" w:rsidRPr="00A579D4" w:rsidTr="00A579D4">
        <w:trPr>
          <w:trHeight w:val="1371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необходимую информацию о состоянии, перспективах и проблемах других дисциплин, возможности ее интерпретации;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Научные парадигмы: вклад Я. </w:t>
            </w:r>
            <w:proofErr w:type="spellStart"/>
            <w:r w:rsidRPr="00A579D4">
              <w:rPr>
                <w:rFonts w:ascii="Times New Roman" w:hAnsi="Times New Roman"/>
              </w:rPr>
              <w:t>Корнаи</w:t>
            </w:r>
            <w:proofErr w:type="spellEnd"/>
            <w:r w:rsidRPr="00A579D4">
              <w:rPr>
                <w:rFonts w:ascii="Times New Roman" w:hAnsi="Times New Roman"/>
              </w:rPr>
              <w:t xml:space="preserve"> в развитие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Системы фундаментальных и прикладных, теоретических и экспериментальных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Объект, предмет, цель и задачи экономической науки.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Приоритеты и ориентиры в экономических исследованиях.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Язык науки и естественный язык: методологические проблемы изучения научного языка.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Построение, проверка и подтверждение гипотез как основа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Формирование новой парадигмы научно-технического развития.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</w:rPr>
              <w:t>Тестовые задания: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1. Процесс образования систем единиц совокупности, однородных в каком-либо существенном отношении, а также имеющих одинаковые или близкие значения систематизирующего признака: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индексация;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кластеризация;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группировка;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агрегирование;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2. Характеристики общности в стохастическом моделировании, применяемые для обработки расчетных данных: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середина интервала;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мода;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медиана;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все ответы верны.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3. Характеристики разброса значений в стохастическом моделировании, применяемые для обработки расчетных данных: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размах вариации;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среднее линейное отклонение;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дисперсия;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среднеквадратическое отклонение;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все ответы верны.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4. Научный метод установления связи различных данных исследования и измерения ее тесноты: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е)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5. Научный метод установления аналитического выражения стохастической зависимости между исследуемыми признаками: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6. Научный метод многомерного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7. Статистический метод, позволяющий подтвердить или опровергнуть гипотезу о том, что две выборки данных относятся к одной генеральной совокупности: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</w:tc>
      </w:tr>
      <w:tr w:rsidR="00A579D4" w:rsidRPr="00A579D4" w:rsidTr="00721171">
        <w:trPr>
          <w:trHeight w:val="102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использовать знания из других дисциплин, в процессе обсуждения экономических проблем, в том числе с философской точки зрения;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1. Используя данные управленческого учета промышленной компании и методику АВС-анализа и XYZ-анализа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2. Используя данные управленческого учета промышленной компании и методику маржинального </w:t>
            </w:r>
            <w:r w:rsidRPr="00A579D4">
              <w:rPr>
                <w:rFonts w:ascii="Times New Roman" w:hAnsi="Times New Roman" w:cs="Times New Roman"/>
              </w:rPr>
              <w:lastRenderedPageBreak/>
              <w:t>анализа провести исследование вопросов планирования и организации производства промышленной продукции (точка безубыточности, объем выпуска и реализации новой продукции, обеспечивающий наибольшую годовую прибыль, объемы прибыли в планируемых условиях деятельности, объемы прибыли в оптимальных условиях деятельности, границы прибыльности бизнеса).</w:t>
            </w:r>
          </w:p>
        </w:tc>
      </w:tr>
      <w:tr w:rsidR="00A579D4" w:rsidRPr="00A579D4" w:rsidTr="00A579D4">
        <w:trPr>
          <w:trHeight w:val="1867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практическими навыками использования методов научных экономических исследований в различных сферах деятельности, на занятиях в аудитории и на практике;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Прописать методы научных экономических исследований, соответствующих выбранной аспирантом тематике.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Система научных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Закономерности и тенденции развития экономической мысли.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Методология как учение о системе принципов, способов организации и построения теоретической и практической деятельности.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нормативного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системного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парадигма и ее развитие в обозримой исторической ретроспективе.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проблема как элементы методологии экономических исследований, ее проявления в различные исторические эпохи.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Основные этапы развития экономической науки и их особенности.</w:t>
            </w:r>
          </w:p>
        </w:tc>
      </w:tr>
      <w:tr w:rsidR="00A579D4" w:rsidRPr="00A579D4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579D4" w:rsidRPr="00A579D4" w:rsidTr="00A579D4">
        <w:trPr>
          <w:trHeight w:val="101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теоретико-методологические основы исследований в экономике и методику обучения экономике на иностранном языке;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Научные парадигмы: вклад Я. </w:t>
            </w:r>
            <w:proofErr w:type="spellStart"/>
            <w:r w:rsidRPr="00A579D4">
              <w:rPr>
                <w:rFonts w:ascii="Times New Roman" w:hAnsi="Times New Roman"/>
              </w:rPr>
              <w:t>Корнаи</w:t>
            </w:r>
            <w:proofErr w:type="spellEnd"/>
            <w:r w:rsidRPr="00A579D4">
              <w:rPr>
                <w:rFonts w:ascii="Times New Roman" w:hAnsi="Times New Roman"/>
              </w:rPr>
              <w:t xml:space="preserve"> в развитие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Системы фундаментальных и прикладных, теоретических и экспериментальных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Объект, предмет, цель и задачи экономической науки.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Приоритеты и ориентиры в экономических исследованиях.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Язык науки и естественный язык: методологические проблемы изучения научного языка.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Построение, проверка и подтверждение гипотез как основа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Формирование новой парадигмы научно-технического развития.</w:t>
            </w:r>
          </w:p>
        </w:tc>
      </w:tr>
      <w:tr w:rsidR="00A579D4" w:rsidRPr="00A579D4" w:rsidTr="00A579D4">
        <w:trPr>
          <w:trHeight w:val="16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применять теоретические знания при решении проблемных задач в международных исследованиях;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1171">
              <w:rPr>
                <w:rFonts w:ascii="Times New Roman" w:hAnsi="Times New Roman" w:cs="Times New Roman"/>
                <w:b/>
                <w:i/>
              </w:rPr>
              <w:t>Практические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Международная компания по производству синтетических моющих и чистящих средств разрабатывает управленческое решение о производстве и отпуске продукции в торговую сеть. Среди прочих рассматривается вариант с изготовлением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4DBBD600">
                <v:shape id="_x0000_i1212" type="#_x0000_t75" style="width:12pt;height:12.6pt" o:ole="">
                  <v:imagedata r:id="rId212" o:title=""/>
                </v:shape>
                <o:OLEObject Type="Embed" ProgID="Equation.3" ShapeID="_x0000_i1212" DrawAspect="Content" ObjectID="_1672993979" r:id="rId357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3A0D98F7">
                <v:shape id="_x0000_i1213" type="#_x0000_t75" style="width:14.4pt;height:14.4pt" o:ole="">
                  <v:imagedata r:id="rId214" o:title=""/>
                </v:shape>
                <o:OLEObject Type="Embed" ProgID="Equation.3" ShapeID="_x0000_i1213" DrawAspect="Content" ObjectID="_1672993980" r:id="rId35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для производства которых требуются компоненты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20" w:dyaOrig="340" w14:anchorId="36B202D7">
                <v:shape id="_x0000_i1214" type="#_x0000_t75" style="width:15.6pt;height:17.4pt" o:ole="">
                  <v:imagedata r:id="rId216" o:title=""/>
                </v:shape>
                <o:OLEObject Type="Embed" ProgID="Equation.3" ShapeID="_x0000_i1214" DrawAspect="Content" ObjectID="_1672993981" r:id="rId35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 w14:anchorId="6623B40A">
                <v:shape id="_x0000_i1215" type="#_x0000_t75" style="width:17.4pt;height:17.4pt" o:ole="">
                  <v:imagedata r:id="rId218" o:title=""/>
                </v:shape>
                <o:OLEObject Type="Embed" ProgID="Equation.3" ShapeID="_x0000_i1215" DrawAspect="Content" ObjectID="_1672993982" r:id="rId360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40" w:dyaOrig="360" w14:anchorId="02BEDDD8">
                <v:shape id="_x0000_i1216" type="#_x0000_t75" style="width:17.4pt;height:18pt" o:ole="">
                  <v:imagedata r:id="rId220" o:title=""/>
                </v:shape>
                <o:OLEObject Type="Embed" ProgID="Equation.3" ShapeID="_x0000_i1216" DrawAspect="Content" ObjectID="_1672993983" r:id="rId361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 w14:anchorId="6F5164C2">
                <v:shape id="_x0000_i1217" type="#_x0000_t75" style="width:17.4pt;height:17.4pt" o:ole="">
                  <v:imagedata r:id="rId222" o:title=""/>
                </v:shape>
                <o:OLEObject Type="Embed" ProgID="Equation.3" ShapeID="_x0000_i1217" DrawAspect="Content" ObjectID="_1672993984" r:id="rId362"/>
              </w:object>
            </w:r>
            <w:r w:rsidRPr="00A579D4">
              <w:rPr>
                <w:rFonts w:ascii="Times New Roman" w:eastAsia="Calibri" w:hAnsi="Times New Roman" w:cs="Times New Roman"/>
              </w:rPr>
              <w:t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программирования. В качестве критерия оптимальности выбрать объем прибыли от поставок моющих средств в розничную сеть. Произвести расчет и дать его графическую интерпретацию.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>Предлагается для условий задачи сформировать следующую экономико-математическую модель для конкретных расчетов: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940" w:dyaOrig="360" w14:anchorId="209356A6">
                <v:shape id="_x0000_i1218" type="#_x0000_t75" style="width:198.6pt;height:18pt" o:ole="">
                  <v:imagedata r:id="rId224" o:title=""/>
                </v:shape>
                <o:OLEObject Type="Embed" ProgID="Equation.3" ShapeID="_x0000_i1218" DrawAspect="Content" ObjectID="_1672993985" r:id="rId363"/>
              </w:object>
            </w:r>
            <w:r w:rsidRPr="00A579D4">
              <w:rPr>
                <w:rFonts w:ascii="Times New Roman" w:eastAsia="Calibri" w:hAnsi="Times New Roman" w:cs="Times New Roman"/>
              </w:rPr>
              <w:t>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2740" w:dyaOrig="360" w14:anchorId="4F6FE590">
                <v:shape id="_x0000_i1219" type="#_x0000_t75" style="width:137.4pt;height:18pt" o:ole="">
                  <v:imagedata r:id="rId226" o:title=""/>
                </v:shape>
                <o:OLEObject Type="Embed" ProgID="Equation.3" ShapeID="_x0000_i1219" DrawAspect="Content" ObjectID="_1672993986" r:id="rId364"/>
              </w:object>
            </w:r>
            <w:r w:rsidRPr="00A579D4">
              <w:rPr>
                <w:rFonts w:ascii="Times New Roman" w:eastAsia="Calibri" w:hAnsi="Times New Roman" w:cs="Times New Roman"/>
              </w:rPr>
              <w:t>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1560" w:dyaOrig="360" w14:anchorId="12C69530">
                <v:shape id="_x0000_i1220" type="#_x0000_t75" style="width:76.8pt;height:18pt" o:ole="">
                  <v:imagedata r:id="rId228" o:title=""/>
                </v:shape>
                <o:OLEObject Type="Embed" ProgID="Equation.3" ShapeID="_x0000_i1220" DrawAspect="Content" ObjectID="_1672993987" r:id="rId365"/>
              </w:object>
            </w:r>
            <w:r w:rsidRPr="00A579D4">
              <w:rPr>
                <w:rFonts w:ascii="Times New Roman" w:eastAsia="Calibri" w:hAnsi="Times New Roman" w:cs="Times New Roman"/>
              </w:rPr>
              <w:t>,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где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00" w:dyaOrig="340" w14:anchorId="67561E0A">
                <v:shape id="_x0000_i1221" type="#_x0000_t75" style="width:15pt;height:17.4pt" o:ole="">
                  <v:imagedata r:id="rId230" o:title=""/>
                </v:shape>
                <o:OLEObject Type="Embed" ProgID="Equation.3" ShapeID="_x0000_i1221" DrawAspect="Content" ObjectID="_1672993988" r:id="rId366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20" w:dyaOrig="360" w14:anchorId="6DCB4A09">
                <v:shape id="_x0000_i1222" type="#_x0000_t75" style="width:15.6pt;height:18pt" o:ole="">
                  <v:imagedata r:id="rId232" o:title=""/>
                </v:shape>
                <o:OLEObject Type="Embed" ProgID="Equation.3" ShapeID="_x0000_i1222" DrawAspect="Content" ObjectID="_1672993989" r:id="rId367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отпускная цена за одну упаковку,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2AE42465">
                <v:shape id="_x0000_i1223" type="#_x0000_t75" style="width:12pt;height:12.6pt" o:ole="">
                  <v:imagedata r:id="rId234" o:title=""/>
                </v:shape>
                <o:OLEObject Type="Embed" ProgID="Equation.3" ShapeID="_x0000_i1223" DrawAspect="Content" ObjectID="_1672993990" r:id="rId36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0D550A8A">
                <v:shape id="_x0000_i1224" type="#_x0000_t75" style="width:14.4pt;height:14.4pt" o:ole="">
                  <v:imagedata r:id="rId236" o:title=""/>
                </v:shape>
                <o:OLEObject Type="Embed" ProgID="Equation.3" ShapeID="_x0000_i1224" DrawAspect="Content" ObjectID="_1672993991" r:id="rId36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(без НДС), </w:t>
            </w:r>
            <w:proofErr w:type="spellStart"/>
            <w:r w:rsidRPr="00A579D4">
              <w:rPr>
                <w:rFonts w:ascii="Times New Roman" w:eastAsia="Calibri" w:hAnsi="Times New Roman" w:cs="Times New Roman"/>
              </w:rPr>
              <w:t>ден.ед</w:t>
            </w:r>
            <w:proofErr w:type="spellEnd"/>
            <w:r w:rsidRPr="00A579D4">
              <w:rPr>
                <w:rFonts w:ascii="Times New Roman" w:eastAsia="Calibri" w:hAnsi="Times New Roman" w:cs="Times New Roman"/>
              </w:rPr>
              <w:t>./ед.;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440" w:dyaOrig="340" w14:anchorId="12820D6D">
                <v:shape id="_x0000_i1225" type="#_x0000_t75" style="width:20.4pt;height:15.6pt" o:ole="">
                  <v:imagedata r:id="rId238" o:title=""/>
                </v:shape>
                <o:OLEObject Type="Embed" ProgID="Equation.3" ShapeID="_x0000_i1225" DrawAspect="Content" ObjectID="_1672993992" r:id="rId370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460" w:dyaOrig="360" w14:anchorId="2249D867">
                <v:shape id="_x0000_i1226" type="#_x0000_t75" style="width:21pt;height:16.8pt" o:ole="">
                  <v:imagedata r:id="rId240" o:title=""/>
                </v:shape>
                <o:OLEObject Type="Embed" ProgID="Equation.3" ShapeID="_x0000_i1226" DrawAspect="Content" ObjectID="_1672993993" r:id="rId371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удельные издержки производства в расчете на одну упаковку,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05FFBE0A">
                <v:shape id="_x0000_i1227" type="#_x0000_t75" style="width:12pt;height:12.6pt" o:ole="">
                  <v:imagedata r:id="rId234" o:title=""/>
                </v:shape>
                <o:OLEObject Type="Embed" ProgID="Equation.3" ShapeID="_x0000_i1227" DrawAspect="Content" ObjectID="_1672993994" r:id="rId372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3F2A3836">
                <v:shape id="_x0000_i1228" type="#_x0000_t75" style="width:14.4pt;height:14.4pt" o:ole="">
                  <v:imagedata r:id="rId236" o:title=""/>
                </v:shape>
                <o:OLEObject Type="Embed" ProgID="Equation.3" ShapeID="_x0000_i1228" DrawAspect="Content" ObjectID="_1672993995" r:id="rId373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A579D4">
              <w:rPr>
                <w:rFonts w:ascii="Times New Roman" w:eastAsia="Calibri" w:hAnsi="Times New Roman" w:cs="Times New Roman"/>
              </w:rPr>
              <w:t>ден.ед</w:t>
            </w:r>
            <w:proofErr w:type="spellEnd"/>
            <w:r w:rsidRPr="00A579D4">
              <w:rPr>
                <w:rFonts w:ascii="Times New Roman" w:eastAsia="Calibri" w:hAnsi="Times New Roman" w:cs="Times New Roman"/>
              </w:rPr>
              <w:t>./ед.;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 w14:anchorId="51BB3A65">
                <v:shape id="_x0000_i1229" type="#_x0000_t75" style="width:15pt;height:15.6pt" o:ole="">
                  <v:imagedata r:id="rId244" o:title=""/>
                </v:shape>
                <o:OLEObject Type="Embed" ProgID="Equation.3" ShapeID="_x0000_i1229" DrawAspect="Content" ObjectID="_1672993996" r:id="rId374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60" w:dyaOrig="360" w14:anchorId="16BC192C">
                <v:shape id="_x0000_i1230" type="#_x0000_t75" style="width:16.8pt;height:16.8pt" o:ole="">
                  <v:imagedata r:id="rId246" o:title=""/>
                </v:shape>
                <o:OLEObject Type="Embed" ProgID="Equation.3" ShapeID="_x0000_i1230" DrawAspect="Content" ObjectID="_1672993997" r:id="rId375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оптимальные годовые объемы производства упаковок,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491E76B7">
                <v:shape id="_x0000_i1231" type="#_x0000_t75" style="width:12pt;height:12.6pt" o:ole="">
                  <v:imagedata r:id="rId234" o:title=""/>
                </v:shape>
                <o:OLEObject Type="Embed" ProgID="Equation.3" ShapeID="_x0000_i1231" DrawAspect="Content" ObjectID="_1672993998" r:id="rId376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30BD1A21">
                <v:shape id="_x0000_i1232" type="#_x0000_t75" style="width:14.4pt;height:14.4pt" o:ole="">
                  <v:imagedata r:id="rId236" o:title=""/>
                </v:shape>
                <o:OLEObject Type="Embed" ProgID="Equation.3" ShapeID="_x0000_i1232" DrawAspect="Content" ObjectID="_1672993999" r:id="rId377"/>
              </w:object>
            </w:r>
            <w:r w:rsidRPr="00A579D4">
              <w:rPr>
                <w:rFonts w:ascii="Times New Roman" w:eastAsia="Calibri" w:hAnsi="Times New Roman" w:cs="Times New Roman"/>
              </w:rPr>
              <w:t>, 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      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499" w:dyaOrig="340" w14:anchorId="61A0410C">
                <v:shape id="_x0000_i1233" type="#_x0000_t75" style="width:22.8pt;height:15.6pt" o:ole="">
                  <v:imagedata r:id="rId250" o:title=""/>
                </v:shape>
                <o:OLEObject Type="Embed" ProgID="Equation.3" ShapeID="_x0000_i1233" DrawAspect="Content" ObjectID="_1672994000" r:id="rId37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максимально возможный объем производства моющих средств марок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5BEC5A20">
                <v:shape id="_x0000_i1234" type="#_x0000_t75" style="width:12pt;height:12.6pt" o:ole="">
                  <v:imagedata r:id="rId212" o:title=""/>
                </v:shape>
                <o:OLEObject Type="Embed" ProgID="Equation.3" ShapeID="_x0000_i1234" DrawAspect="Content" ObjectID="_1672994001" r:id="rId37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154A65A1">
                <v:shape id="_x0000_i1235" type="#_x0000_t75" style="width:14.4pt;height:14.4pt" o:ole="">
                  <v:imagedata r:id="rId214" o:title=""/>
                </v:shape>
                <o:OLEObject Type="Embed" ProgID="Equation.3" ShapeID="_x0000_i1235" DrawAspect="Content" ObjectID="_1672994002" r:id="rId380"/>
              </w:object>
            </w:r>
            <w:r w:rsidRPr="00A579D4">
              <w:rPr>
                <w:rFonts w:ascii="Times New Roman" w:eastAsia="Calibri" w:hAnsi="Times New Roman" w:cs="Times New Roman"/>
              </w:rPr>
              <w:t>(производственная мощность компании), 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lastRenderedPageBreak/>
              <w:t xml:space="preserve">     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639" w:dyaOrig="340" w14:anchorId="62298975">
                <v:shape id="_x0000_i1236" type="#_x0000_t75" style="width:29.4pt;height:15.6pt" o:ole="">
                  <v:imagedata r:id="rId254" o:title=""/>
                </v:shape>
                <o:OLEObject Type="Embed" ProgID="Equation.3" ShapeID="_x0000_i1236" DrawAspect="Content" ObjectID="_1672994003" r:id="rId381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максимально возможный объем финансирования производства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6E8B41A4">
                <v:shape id="_x0000_i1237" type="#_x0000_t75" style="width:12pt;height:12.6pt" o:ole="">
                  <v:imagedata r:id="rId212" o:title=""/>
                </v:shape>
                <o:OLEObject Type="Embed" ProgID="Equation.3" ShapeID="_x0000_i1237" DrawAspect="Content" ObjectID="_1672994004" r:id="rId382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6F621F3F">
                <v:shape id="_x0000_i1238" type="#_x0000_t75" style="width:14.4pt;height:14.4pt" o:ole="">
                  <v:imagedata r:id="rId214" o:title=""/>
                </v:shape>
                <o:OLEObject Type="Embed" ProgID="Equation.3" ShapeID="_x0000_i1238" DrawAspect="Content" ObjectID="_1672994005" r:id="rId383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для компании (собственные и заемные средства), </w:t>
            </w:r>
            <w:proofErr w:type="spellStart"/>
            <w:r w:rsidRPr="00A579D4">
              <w:rPr>
                <w:rFonts w:ascii="Times New Roman" w:eastAsia="Calibri" w:hAnsi="Times New Roman" w:cs="Times New Roman"/>
              </w:rPr>
              <w:t>ден.ед</w:t>
            </w:r>
            <w:proofErr w:type="spellEnd"/>
            <w:r w:rsidRPr="00A579D4">
              <w:rPr>
                <w:rFonts w:ascii="Times New Roman" w:eastAsia="Calibri" w:hAnsi="Times New Roman" w:cs="Times New Roman"/>
              </w:rPr>
              <w:t>./год.</w:t>
            </w:r>
          </w:p>
        </w:tc>
      </w:tr>
      <w:tr w:rsidR="00A579D4" w:rsidRPr="00A579D4" w:rsidTr="00A579D4">
        <w:trPr>
          <w:trHeight w:val="193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профессиональным иностранным языком в области экономических исследований, навыками их использования при совместной работе;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Подготовить примеры зарубежных экономических исследований, в которых применяется выбранный аспирантом метод/методы, разобрать объект, предмет, цели, задачи и результаты данного исследования.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принятия решений: метод построения дерева решений.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принятия решений: анализ чувствительности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Основы, алгоритмы и практика функционально-стоимостного анализа.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экспертных оценок: Дельфийский метод и метод парных корреляций. Особенности формирования экспертных групп для проведения научных исследований.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игр.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Методика и инструментарий финансового анализа.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Экономико-математическое моделирование и аппроксимация зависимостей. Корреляционно-регрессионный анализ.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Детальная апробация исследований: проверка моделей на адекватность, детерминация и автокорреляция.</w:t>
            </w:r>
          </w:p>
        </w:tc>
      </w:tr>
      <w:tr w:rsidR="00A579D4" w:rsidRPr="00A579D4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УК-6 способность планировать и решать задачи собственного профессионального и личностного развития</w:t>
            </w:r>
          </w:p>
        </w:tc>
      </w:tr>
      <w:tr w:rsidR="00A579D4" w:rsidRPr="00A579D4" w:rsidTr="00A579D4">
        <w:trPr>
          <w:trHeight w:val="45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методы научного поиска информации по теме научного исследования;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методы научного поиска информации по широкому кругу вопросов;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Эвристические методы и приемы анализа. Методика Форсайт-исследований.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экспертных оценок: Дельфийский метод и метод парных корреляций.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Особенности формирования экспертных групп для проведения научных исследований.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теории игр.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теории массового обслуживания.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анализа ликвидности и платежеспособности организации.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анализа финансовой устойчивости организации.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Инструментарий и механизм финансового анализа.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корреляционно-регрессионный анализ.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дисперсионный анализ.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Методы статистики в экономических исследованиях: статистика </w:t>
            </w:r>
            <w:proofErr w:type="spellStart"/>
            <w:r w:rsidRPr="00A579D4">
              <w:rPr>
                <w:rFonts w:ascii="Times New Roman" w:hAnsi="Times New Roman" w:cs="Times New Roman"/>
              </w:rPr>
              <w:t>Дарбина</w:t>
            </w:r>
            <w:proofErr w:type="spellEnd"/>
            <w:r w:rsidRPr="00A579D4">
              <w:rPr>
                <w:rFonts w:ascii="Times New Roman" w:hAnsi="Times New Roman" w:cs="Times New Roman"/>
              </w:rPr>
              <w:t>-Уотсона.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Методы статистики в экономических исследованиях: кластерный анализ.</w:t>
            </w:r>
          </w:p>
        </w:tc>
      </w:tr>
      <w:tr w:rsidR="00A579D4" w:rsidRPr="00A579D4" w:rsidTr="00A579D4">
        <w:trPr>
          <w:trHeight w:val="733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– оформлять результаты научных исследований в соответствии с требованиями </w:t>
            </w:r>
            <w:proofErr w:type="gramStart"/>
            <w:r w:rsidRPr="00A579D4">
              <w:rPr>
                <w:rFonts w:ascii="Times New Roman" w:hAnsi="Times New Roman" w:cs="Times New Roman"/>
              </w:rPr>
              <w:t>стандартов  и</w:t>
            </w:r>
            <w:proofErr w:type="gramEnd"/>
            <w:r w:rsidRPr="00A579D4">
              <w:rPr>
                <w:rFonts w:ascii="Times New Roman" w:hAnsi="Times New Roman" w:cs="Times New Roman"/>
              </w:rPr>
              <w:t xml:space="preserve"> создавать презентации;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оформлять результаты научных исследований в виде презентаций и в соответствии с требованиями российских и международных стандартов;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</w:rPr>
              <w:t>Практические задания: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 (промышленная компания – выбор аспиранта):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абсолютной ликвидности</w:t>
            </w:r>
            <w:r w:rsidRPr="00A579D4">
              <w:rPr>
                <w:rFonts w:ascii="Times New Roman" w:hAnsi="Times New Roman"/>
                <w:sz w:val="22"/>
                <w:szCs w:val="22"/>
                <w:lang w:val="en-US" w:eastAsia="en-US"/>
              </w:rPr>
              <w:t>;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критической ликвидности;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текущей ликвидности;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общей платежеспособности;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величина оборотного капитала;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показатель маневренности собственных оборотных средств предприятия;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показатель доли собственных оборотных средств в покрытии производственных запасов предприятия.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 качестве исходной информации принять открытую отчетность, размещенную на официальном сайте выбранной аспирантом промышленной компании (по состоянию на конец двух отчетных периодов, предшествующих текущему году).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Проанализировать полученные результаты, сделать необходимые выводы об уровне риска, ликвидности и платежеспособности компании. 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Выявить изменения в финансовом состоянии промышленной компании. 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Разработать мероприятия по управлению риском и оптимизации финансового состояния компании.</w:t>
            </w:r>
          </w:p>
          <w:p w:rsid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Оформить результаты проведенных исследований в виде презентации.</w:t>
            </w:r>
          </w:p>
          <w:p w:rsidR="00721171" w:rsidRPr="00A579D4" w:rsidRDefault="00721171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2. На основе использования современных методов финансового анализа оценить уровень риска и финансовой устойчивости промышленной компании (промышленная компания – выбор аспиранта) по следующим критериям и показателям: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концентрации собственного капитала;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концентрации заемного капитала;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финансовой зависимости;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текущей задолженности;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устойчивого финансирования;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финансовой независимости капитализированных источников;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коэффициент финансовой зависимости капитализированных источников;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покрытия долгов собственным капиталом;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финансового левериджа (коэффициент финансового риска).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 качестве исходной информации принять открытую отчетность, размещенную на официальном сайте выбранной аспирантом промышленной компании (по состоянию на конец двух отчетных периодов, предшествующих текущему году).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Проанализировать полученные результаты, сделать необходимые выводы об уровне риска и финансовой устойчивости компании.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Выявить изменения в финансовом состоянии промышленной компании.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Разработать мероприятия по оптимизации уровня риска и финансового состояния компании.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Оформить результаты проведенных исследований в виде презентации.</w:t>
            </w:r>
          </w:p>
        </w:tc>
      </w:tr>
      <w:tr w:rsidR="00A579D4" w:rsidRPr="00A579D4" w:rsidTr="00A579D4">
        <w:trPr>
          <w:trHeight w:val="591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способами совершенствования профессиональных знаний и умений путем использования возможностей информационной среды на высоком уровне</w:t>
            </w:r>
            <w:r w:rsidR="0072117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Используя возможности сети Интернет – официальные сайты Федеральной службы государственной статистики (</w:t>
            </w:r>
            <w:r w:rsidRPr="00A579D4">
              <w:rPr>
                <w:rStyle w:val="a5"/>
                <w:rFonts w:ascii="Times New Roman" w:hAnsi="Times New Roman" w:cs="Times New Roman"/>
              </w:rPr>
              <w:t>https://rosstat.gov.ru</w:t>
            </w:r>
            <w:r w:rsidRPr="00A579D4">
              <w:rPr>
                <w:rFonts w:ascii="Times New Roman" w:hAnsi="Times New Roman" w:cs="Times New Roman"/>
              </w:rPr>
              <w:t>), Министерства экономического развития РФ (</w:t>
            </w:r>
            <w:r w:rsidRPr="00A579D4">
              <w:rPr>
                <w:rStyle w:val="a5"/>
                <w:rFonts w:ascii="Times New Roman" w:hAnsi="Times New Roman" w:cs="Times New Roman"/>
              </w:rPr>
              <w:t>https://www.economy.gov.ru</w:t>
            </w:r>
            <w:r w:rsidRPr="00A579D4">
              <w:rPr>
                <w:rFonts w:ascii="Times New Roman" w:hAnsi="Times New Roman" w:cs="Times New Roman"/>
              </w:rPr>
              <w:t>), Министерство промышленности и торговли РФ (</w:t>
            </w:r>
            <w:hyperlink r:id="rId384" w:history="1">
              <w:r w:rsidRPr="00A579D4">
                <w:rPr>
                  <w:rStyle w:val="a5"/>
                  <w:rFonts w:ascii="Times New Roman" w:hAnsi="Times New Roman" w:cs="Times New Roman"/>
                </w:rPr>
                <w:t>https://www.minpromtorg.gov.ru</w:t>
              </w:r>
            </w:hyperlink>
            <w:r w:rsidRPr="00A579D4">
              <w:rPr>
                <w:rFonts w:ascii="Times New Roman" w:hAnsi="Times New Roman" w:cs="Times New Roman"/>
              </w:rPr>
              <w:t>) подберите информацию, характеризующую состояние и перспективы развития отрасли экономики (отрасль – выбор аспиранта), по следующим количественным и качественным показателям: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ёмкость рынка (в натуральных и стоимостных единицах измерения);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темп роста рынка (%);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географическое положение рынка (локальный, региональный, национальный, международный);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количество конкурентов и их относительные размеры;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число потенциальных покупателей и их финансовые возможности;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степень дифференциации продукции (услуг);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величина входных и выходных отраслевых барьеров;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характер вертикальной интеграции;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направления и темпы технологических изменений и продуктовых инноваций;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суммарные производственные мощности и степень их загрузки;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численность работающих и уровень заработной платы;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отраслевая капиталоёмкость;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среднеотраслевая прибыльность и др.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Проанализируйте состояние и перспективы развития отрасли экономики, используя известные Вам </w:t>
            </w:r>
            <w:r w:rsidRPr="00A579D4">
              <w:rPr>
                <w:rFonts w:ascii="Times New Roman" w:hAnsi="Times New Roman" w:cs="Times New Roman"/>
              </w:rPr>
              <w:lastRenderedPageBreak/>
              <w:t>информационные технологии для обработки информации.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Оформить результаты проведенных исследований в виде презентации.</w:t>
            </w:r>
          </w:p>
        </w:tc>
      </w:tr>
    </w:tbl>
    <w:p w:rsidR="00C95661" w:rsidRPr="00770BC4" w:rsidRDefault="00C95661" w:rsidP="00C9566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</w:rPr>
      </w:pPr>
    </w:p>
    <w:p w:rsidR="00C95661" w:rsidRPr="00770BC4" w:rsidRDefault="00C95661" w:rsidP="00C95661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  <w:sectPr w:rsidR="00C95661" w:rsidRPr="00770BC4" w:rsidSect="001106EB">
          <w:footerReference w:type="even" r:id="rId385"/>
          <w:footerReference w:type="default" r:id="rId386"/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C95661" w:rsidRPr="000865DA" w:rsidRDefault="00C95661" w:rsidP="000865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5D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95661" w:rsidRPr="00770BC4" w:rsidRDefault="00C95661" w:rsidP="00C9566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«Методы теоретических и экспериментальных исследований в области экономики» включает теоретические вопросы, позволяющие оценить уровень усвоения обучающимися знаний, практические и творческие задания, выявляющие степень сформированности умений и владений, проводится в форме зачета с оценкой.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Зачет с оценкой по данной дисциплине проводится в устной форме по билетам, каждый из которых включает 1 теоретический вопрос и 1 практическое задание. 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Для проведения</w:t>
      </w:r>
      <w:r w:rsidRPr="000865DA">
        <w:rPr>
          <w:rFonts w:ascii="Times New Roman" w:hAnsi="Times New Roman" w:cs="Times New Roman"/>
          <w:b/>
          <w:sz w:val="24"/>
          <w:szCs w:val="24"/>
        </w:rPr>
        <w:t xml:space="preserve"> зачета с оценкой </w:t>
      </w:r>
      <w:r w:rsidRPr="000865DA">
        <w:rPr>
          <w:rFonts w:ascii="Times New Roman" w:hAnsi="Times New Roman" w:cs="Times New Roman"/>
          <w:sz w:val="24"/>
          <w:szCs w:val="24"/>
        </w:rPr>
        <w:t>предусмотрен следующий перечень вопросов: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Наука и научная деятельность. Цели и задачи науки, научные исследования.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Система наук. Фундаментальные и прикладные исследования. Дифференциация и интеграция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Экономические науки и научные специальности, Научные школы.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Теоретические и экспериментальные исследования. Тематика и направления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Методология как логическая схема научных исследований. Научные исследования в экономике.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системный, ситуационный.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нормативный, позитивный.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функциональный, статистический.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проектный, сетевой.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Научные парадигмы: механицизм, квантовая логика, марковские и </w:t>
      </w:r>
      <w:proofErr w:type="spellStart"/>
      <w:r w:rsidRPr="000865DA">
        <w:rPr>
          <w:rFonts w:ascii="Times New Roman" w:hAnsi="Times New Roman" w:cs="Times New Roman"/>
          <w:sz w:val="24"/>
          <w:szCs w:val="24"/>
        </w:rPr>
        <w:t>немарковские</w:t>
      </w:r>
      <w:proofErr w:type="spellEnd"/>
      <w:r w:rsidRPr="000865DA">
        <w:rPr>
          <w:rFonts w:ascii="Times New Roman" w:hAnsi="Times New Roman" w:cs="Times New Roman"/>
          <w:sz w:val="24"/>
          <w:szCs w:val="24"/>
        </w:rPr>
        <w:t xml:space="preserve"> процессы.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Теория как система основных идей в отрасли знаний. Экономические теории.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Научная проблема и научная гипотеза как элементы методологии исследований. Научная концепция.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Критерии научного исследования как мерила оценки и комплексные показатели.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Альтернативы как варианты научных исследований и их формулировка.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Приоритеты как акценты в деятельности объекта исследования и способ конкретизации альтернатив.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Ориентиры научного исследования как качественно воспринимаемые и количественно определенные параметры, квалифицируемые по степени соотнесения с перспективами объекта исследования.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Ограничения научного исследования как рамки, лимиты, правила, нормы, стандарты. Математическое выражение системы ограничений.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и методики научного исследования. Средства и инструменты исследования.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Синтез абдукции, индукции и дедукции в научном исследовании.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Методологические и методические основы экономического анализа и его информационное обеспечение.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Возможности классических экономико-математических методов анализа в современных научных исследованиях.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Роль методов экономической статистики в методологическом обеспечении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Роль методов финансового анализа в методологическом обеспечении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Сущность и перспективы применения методов ресурсного анализа в научных исследованиях.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принятия решений: метод построения дерева решений.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принятия решений: анализ чувствительности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lastRenderedPageBreak/>
        <w:t>Основы, алгоритмы и практика функционально-стоимостного анализа.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экспертных оценок: Дельфийский метод и метод парных корреляций. Особенности формирования экспертных групп для проведения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игр.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Методика и инструментарий финансового анализа.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Экономико-математическое моделирование и аппроксимация зависимостей. Корреляционно-регрессионный анализ.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Детальная апробация исследований: проверка моделей на адекватность, детерминация и автокорреляция.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Официальная апробация исследований: научный доклад (отчет), тезисы доклада, научная статья, монография, методическое пособие, диссертация, автореферат.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Проектирование и внедрение научных разработок на практике.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Патентование результатов исследований и разработок. Возможности формирования интеллектуального капитала современных организаций.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Организационные основы научных исследований: научный семинар, научная конференция, научный съезд (конгресс), симпозиум, тематические чтения.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Возможности современных IT-технологий в системе научных исследований и официальном представлении их результатов.</w:t>
      </w:r>
    </w:p>
    <w:p w:rsidR="00C95661" w:rsidRPr="000865DA" w:rsidRDefault="00C95661" w:rsidP="000865DA">
      <w:pPr>
        <w:tabs>
          <w:tab w:val="left" w:pos="360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5D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оценкой: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95661" w:rsidRPr="00770BC4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E3454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ACD" w:rsidRPr="00194C3D" w:rsidRDefault="00415ACD" w:rsidP="00C95661">
      <w:pPr>
        <w:pStyle w:val="Style3"/>
        <w:widowControl/>
        <w:ind w:firstLine="567"/>
        <w:jc w:val="right"/>
        <w:outlineLvl w:val="0"/>
      </w:pPr>
    </w:p>
    <w:sectPr w:rsidR="00415ACD" w:rsidRPr="00194C3D" w:rsidSect="001106EB">
      <w:footerReference w:type="even" r:id="rId387"/>
      <w:footerReference w:type="default" r:id="rId388"/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214" w:rsidRDefault="00CB3214">
      <w:pPr>
        <w:spacing w:after="0" w:line="240" w:lineRule="auto"/>
      </w:pPr>
      <w:r>
        <w:separator/>
      </w:r>
    </w:p>
  </w:endnote>
  <w:endnote w:type="continuationSeparator" w:id="0">
    <w:p w:rsidR="00CB3214" w:rsidRDefault="00CB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A60CA1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A60CA1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A60CA1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12</w:t>
    </w:r>
    <w:r>
      <w:rPr>
        <w:rStyle w:val="af1"/>
      </w:rPr>
      <w:fldChar w:fldCharType="end"/>
    </w:r>
  </w:p>
  <w:p w:rsidR="001106EB" w:rsidRDefault="001106EB" w:rsidP="00A60CA1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35</w: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58</w: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59</w: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214" w:rsidRDefault="00CB3214">
      <w:pPr>
        <w:spacing w:after="0" w:line="240" w:lineRule="auto"/>
      </w:pPr>
      <w:r>
        <w:separator/>
      </w:r>
    </w:p>
  </w:footnote>
  <w:footnote w:type="continuationSeparator" w:id="0">
    <w:p w:rsidR="00CB3214" w:rsidRDefault="00CB3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F5D"/>
    <w:multiLevelType w:val="hybridMultilevel"/>
    <w:tmpl w:val="75D023C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C6708"/>
    <w:multiLevelType w:val="hybridMultilevel"/>
    <w:tmpl w:val="F86CC80E"/>
    <w:lvl w:ilvl="0" w:tplc="7B9C6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CE76B9"/>
    <w:multiLevelType w:val="hybridMultilevel"/>
    <w:tmpl w:val="D08C176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B5C7E"/>
    <w:multiLevelType w:val="hybridMultilevel"/>
    <w:tmpl w:val="341A3AC4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1243D31"/>
    <w:multiLevelType w:val="hybridMultilevel"/>
    <w:tmpl w:val="F80EB556"/>
    <w:lvl w:ilvl="0" w:tplc="21146D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2504465"/>
    <w:multiLevelType w:val="multilevel"/>
    <w:tmpl w:val="3B2C8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625C9C"/>
    <w:multiLevelType w:val="hybridMultilevel"/>
    <w:tmpl w:val="3B56E508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 w15:restartNumberingAfterBreak="0">
    <w:nsid w:val="133B7A79"/>
    <w:multiLevelType w:val="hybridMultilevel"/>
    <w:tmpl w:val="38D0D87C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179A19FE"/>
    <w:multiLevelType w:val="hybridMultilevel"/>
    <w:tmpl w:val="C734B1A0"/>
    <w:lvl w:ilvl="0" w:tplc="0F24377A">
      <w:start w:val="1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 w15:restartNumberingAfterBreak="0">
    <w:nsid w:val="18907A39"/>
    <w:multiLevelType w:val="hybridMultilevel"/>
    <w:tmpl w:val="6DF25914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 w15:restartNumberingAfterBreak="0">
    <w:nsid w:val="1B71738A"/>
    <w:multiLevelType w:val="hybridMultilevel"/>
    <w:tmpl w:val="207A3B6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F70B7"/>
    <w:multiLevelType w:val="hybridMultilevel"/>
    <w:tmpl w:val="C2F0155A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4D8397D"/>
    <w:multiLevelType w:val="hybridMultilevel"/>
    <w:tmpl w:val="6B7279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B90E78"/>
    <w:multiLevelType w:val="hybridMultilevel"/>
    <w:tmpl w:val="6F4E796E"/>
    <w:lvl w:ilvl="0" w:tplc="2BB2CD5E">
      <w:start w:val="1"/>
      <w:numFmt w:val="decimal"/>
      <w:lvlText w:val="%1."/>
      <w:lvlJc w:val="left"/>
      <w:pPr>
        <w:ind w:left="77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391A602F"/>
    <w:multiLevelType w:val="hybridMultilevel"/>
    <w:tmpl w:val="4AA4C28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F4151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A563D1B"/>
    <w:multiLevelType w:val="hybridMultilevel"/>
    <w:tmpl w:val="0F44256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7015AF"/>
    <w:multiLevelType w:val="hybridMultilevel"/>
    <w:tmpl w:val="29CE2A8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3EC95BFF"/>
    <w:multiLevelType w:val="hybridMultilevel"/>
    <w:tmpl w:val="342AA00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FF48D2"/>
    <w:multiLevelType w:val="hybridMultilevel"/>
    <w:tmpl w:val="B93E1C1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0EC6F12"/>
    <w:multiLevelType w:val="hybridMultilevel"/>
    <w:tmpl w:val="A096052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C5665C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4BA65B8"/>
    <w:multiLevelType w:val="hybridMultilevel"/>
    <w:tmpl w:val="9BB4CFFC"/>
    <w:lvl w:ilvl="0" w:tplc="2BB2CD5E">
      <w:start w:val="1"/>
      <w:numFmt w:val="decimal"/>
      <w:lvlText w:val="%1."/>
      <w:lvlJc w:val="left"/>
      <w:pPr>
        <w:ind w:left="2263" w:hanging="360"/>
      </w:pPr>
      <w:rPr>
        <w:rFonts w:ascii="Times New Roman" w:eastAsia="Calibri" w:hAnsi="Times New Roman" w:cs="Times New Roman"/>
      </w:rPr>
    </w:lvl>
    <w:lvl w:ilvl="1" w:tplc="2BB2CD5E">
      <w:start w:val="1"/>
      <w:numFmt w:val="decimal"/>
      <w:lvlText w:val="%2."/>
      <w:lvlJc w:val="left"/>
      <w:pPr>
        <w:ind w:left="2149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6556CDF"/>
    <w:multiLevelType w:val="hybridMultilevel"/>
    <w:tmpl w:val="B9F0D414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0F24377A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4" w15:restartNumberingAfterBreak="0">
    <w:nsid w:val="482443D3"/>
    <w:multiLevelType w:val="hybridMultilevel"/>
    <w:tmpl w:val="5D5E3852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909E4"/>
    <w:multiLevelType w:val="hybridMultilevel"/>
    <w:tmpl w:val="50A8AFBE"/>
    <w:lvl w:ilvl="0" w:tplc="B810D8A4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6F378B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9D752DD"/>
    <w:multiLevelType w:val="hybridMultilevel"/>
    <w:tmpl w:val="7082952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4432748"/>
    <w:multiLevelType w:val="hybridMultilevel"/>
    <w:tmpl w:val="3D041D1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88646E"/>
    <w:multiLevelType w:val="hybridMultilevel"/>
    <w:tmpl w:val="5EB4B358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2420F2A"/>
    <w:multiLevelType w:val="hybridMultilevel"/>
    <w:tmpl w:val="064621E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6C6342"/>
    <w:multiLevelType w:val="hybridMultilevel"/>
    <w:tmpl w:val="604464B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1"/>
  </w:num>
  <w:num w:numId="4">
    <w:abstractNumId w:val="4"/>
  </w:num>
  <w:num w:numId="5">
    <w:abstractNumId w:val="27"/>
  </w:num>
  <w:num w:numId="6">
    <w:abstractNumId w:val="10"/>
  </w:num>
  <w:num w:numId="7">
    <w:abstractNumId w:val="14"/>
  </w:num>
  <w:num w:numId="8">
    <w:abstractNumId w:val="17"/>
  </w:num>
  <w:num w:numId="9">
    <w:abstractNumId w:val="16"/>
  </w:num>
  <w:num w:numId="10">
    <w:abstractNumId w:val="30"/>
  </w:num>
  <w:num w:numId="11">
    <w:abstractNumId w:val="24"/>
  </w:num>
  <w:num w:numId="12">
    <w:abstractNumId w:val="2"/>
  </w:num>
  <w:num w:numId="13">
    <w:abstractNumId w:val="0"/>
  </w:num>
  <w:num w:numId="14">
    <w:abstractNumId w:val="28"/>
  </w:num>
  <w:num w:numId="15">
    <w:abstractNumId w:val="31"/>
  </w:num>
  <w:num w:numId="16">
    <w:abstractNumId w:val="18"/>
  </w:num>
  <w:num w:numId="17">
    <w:abstractNumId w:val="20"/>
  </w:num>
  <w:num w:numId="18">
    <w:abstractNumId w:val="21"/>
  </w:num>
  <w:num w:numId="19">
    <w:abstractNumId w:val="26"/>
  </w:num>
  <w:num w:numId="20">
    <w:abstractNumId w:val="15"/>
  </w:num>
  <w:num w:numId="21">
    <w:abstractNumId w:val="12"/>
  </w:num>
  <w:num w:numId="22">
    <w:abstractNumId w:val="25"/>
  </w:num>
  <w:num w:numId="23">
    <w:abstractNumId w:val="8"/>
  </w:num>
  <w:num w:numId="24">
    <w:abstractNumId w:val="7"/>
  </w:num>
  <w:num w:numId="25">
    <w:abstractNumId w:val="5"/>
  </w:num>
  <w:num w:numId="26">
    <w:abstractNumId w:val="9"/>
  </w:num>
  <w:num w:numId="27">
    <w:abstractNumId w:val="11"/>
  </w:num>
  <w:num w:numId="28">
    <w:abstractNumId w:val="6"/>
  </w:num>
  <w:num w:numId="29">
    <w:abstractNumId w:val="23"/>
  </w:num>
  <w:num w:numId="30">
    <w:abstractNumId w:val="22"/>
  </w:num>
  <w:num w:numId="31">
    <w:abstractNumId w:val="13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775D"/>
    <w:rsid w:val="000865DA"/>
    <w:rsid w:val="00100E3E"/>
    <w:rsid w:val="001106EB"/>
    <w:rsid w:val="00172171"/>
    <w:rsid w:val="00194C3D"/>
    <w:rsid w:val="00257446"/>
    <w:rsid w:val="002D21AA"/>
    <w:rsid w:val="00342155"/>
    <w:rsid w:val="003F5F1E"/>
    <w:rsid w:val="00415ACD"/>
    <w:rsid w:val="004A1B55"/>
    <w:rsid w:val="004B53DB"/>
    <w:rsid w:val="00525043"/>
    <w:rsid w:val="005333B0"/>
    <w:rsid w:val="005B4502"/>
    <w:rsid w:val="0065775D"/>
    <w:rsid w:val="00677386"/>
    <w:rsid w:val="006B7BD2"/>
    <w:rsid w:val="00721171"/>
    <w:rsid w:val="007D1B1E"/>
    <w:rsid w:val="008031B7"/>
    <w:rsid w:val="008659C5"/>
    <w:rsid w:val="00950BEC"/>
    <w:rsid w:val="00A10363"/>
    <w:rsid w:val="00A32FA6"/>
    <w:rsid w:val="00A35F38"/>
    <w:rsid w:val="00A579D4"/>
    <w:rsid w:val="00A60CA1"/>
    <w:rsid w:val="00A66D1A"/>
    <w:rsid w:val="00AA3277"/>
    <w:rsid w:val="00B86AC6"/>
    <w:rsid w:val="00BC1769"/>
    <w:rsid w:val="00C01BE0"/>
    <w:rsid w:val="00C10ECF"/>
    <w:rsid w:val="00C95661"/>
    <w:rsid w:val="00CB3214"/>
    <w:rsid w:val="00EF443D"/>
    <w:rsid w:val="00FA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A29A3"/>
  <w15:docId w15:val="{A26B7A5D-9EB6-48D1-A033-5092236E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C01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C01BE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C01BE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C01BE0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C01BE0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rsid w:val="00415AC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nhideWhenUsed/>
    <w:rsid w:val="0041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15A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5A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01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C01BE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1BE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01BE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01BE0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table" w:styleId="a6">
    <w:name w:val="Table Grid"/>
    <w:basedOn w:val="a1"/>
    <w:uiPriority w:val="39"/>
    <w:rsid w:val="00C01B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 Знак Знак Знак"/>
    <w:basedOn w:val="a"/>
    <w:rsid w:val="00C01BE0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pple-converted-space">
    <w:name w:val="apple-converted-space"/>
    <w:basedOn w:val="a0"/>
    <w:rsid w:val="00C01BE0"/>
  </w:style>
  <w:style w:type="paragraph" w:styleId="a8">
    <w:name w:val="Normal (Web)"/>
    <w:basedOn w:val="a"/>
    <w:uiPriority w:val="99"/>
    <w:unhideWhenUsed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01BE0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C01B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01BE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rsid w:val="00C01B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C01B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C01B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C01B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01BE0"/>
  </w:style>
  <w:style w:type="character" w:customStyle="1" w:styleId="wikipedia-box">
    <w:name w:val="wikipedia-box"/>
    <w:basedOn w:val="a0"/>
    <w:rsid w:val="00C01BE0"/>
  </w:style>
  <w:style w:type="character" w:customStyle="1" w:styleId="citation">
    <w:name w:val="citation"/>
    <w:basedOn w:val="a0"/>
    <w:rsid w:val="00C01BE0"/>
  </w:style>
  <w:style w:type="character" w:styleId="ae">
    <w:name w:val="Strong"/>
    <w:uiPriority w:val="22"/>
    <w:qFormat/>
    <w:rsid w:val="00C01BE0"/>
    <w:rPr>
      <w:b/>
      <w:bCs/>
    </w:rPr>
  </w:style>
  <w:style w:type="character" w:customStyle="1" w:styleId="mcprice">
    <w:name w:val="mcprice"/>
    <w:basedOn w:val="a0"/>
    <w:rsid w:val="00C01BE0"/>
  </w:style>
  <w:style w:type="character" w:customStyle="1" w:styleId="green">
    <w:name w:val="green"/>
    <w:basedOn w:val="a0"/>
    <w:rsid w:val="00C01BE0"/>
  </w:style>
  <w:style w:type="character" w:customStyle="1" w:styleId="red">
    <w:name w:val="red"/>
    <w:basedOn w:val="a0"/>
    <w:rsid w:val="00C01BE0"/>
  </w:style>
  <w:style w:type="paragraph" w:customStyle="1" w:styleId="viewinfo">
    <w:name w:val="viewinfo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info2">
    <w:name w:val="viewinfo2"/>
    <w:basedOn w:val="a0"/>
    <w:rsid w:val="00C01BE0"/>
  </w:style>
  <w:style w:type="paragraph" w:customStyle="1" w:styleId="red1">
    <w:name w:val="red1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C01B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C01BE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01B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C01BE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ape">
    <w:name w:val="sape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ilgener">
    <w:name w:val="tailgener"/>
    <w:basedOn w:val="a0"/>
    <w:rsid w:val="00C01BE0"/>
  </w:style>
  <w:style w:type="paragraph" w:styleId="af">
    <w:name w:val="TOC Heading"/>
    <w:basedOn w:val="1"/>
    <w:next w:val="a"/>
    <w:uiPriority w:val="39"/>
    <w:qFormat/>
    <w:rsid w:val="00C01BE0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C01BE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21">
    <w:name w:val="toc 2"/>
    <w:basedOn w:val="a"/>
    <w:next w:val="a"/>
    <w:autoRedefine/>
    <w:uiPriority w:val="39"/>
    <w:unhideWhenUsed/>
    <w:qFormat/>
    <w:rsid w:val="00C01BE0"/>
    <w:pPr>
      <w:widowControl w:val="0"/>
      <w:tabs>
        <w:tab w:val="right" w:leader="dot" w:pos="9346"/>
      </w:tabs>
      <w:spacing w:after="0" w:line="360" w:lineRule="auto"/>
      <w:ind w:left="142" w:right="282"/>
    </w:pPr>
    <w:rPr>
      <w:rFonts w:ascii="Times New Roman" w:eastAsia="Courier New" w:hAnsi="Times New Roman" w:cs="Times New Roman"/>
      <w:noProof/>
      <w:color w:val="000000"/>
      <w:sz w:val="24"/>
      <w:szCs w:val="24"/>
      <w:lang w:eastAsia="ru-RU" w:bidi="ru-RU"/>
    </w:rPr>
  </w:style>
  <w:style w:type="paragraph" w:customStyle="1" w:styleId="western">
    <w:name w:val="western"/>
    <w:basedOn w:val="a"/>
    <w:rsid w:val="00C01BE0"/>
    <w:pPr>
      <w:spacing w:before="280" w:after="119" w:line="240" w:lineRule="auto"/>
      <w:ind w:firstLine="340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f0">
    <w:name w:val="caption"/>
    <w:basedOn w:val="a"/>
    <w:next w:val="a"/>
    <w:uiPriority w:val="35"/>
    <w:qFormat/>
    <w:rsid w:val="00C01BE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page number"/>
    <w:basedOn w:val="a0"/>
    <w:rsid w:val="00C01BE0"/>
  </w:style>
  <w:style w:type="paragraph" w:styleId="af2">
    <w:name w:val="Body Text Indent"/>
    <w:basedOn w:val="a"/>
    <w:link w:val="af3"/>
    <w:rsid w:val="00C01BE0"/>
    <w:pPr>
      <w:spacing w:before="240"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C01BE0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rsid w:val="00C01B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C01B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C01BE0"/>
    <w:rPr>
      <w:vertAlign w:val="superscript"/>
    </w:rPr>
  </w:style>
  <w:style w:type="paragraph" w:customStyle="1" w:styleId="normal4">
    <w:name w:val="normal4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d">
    <w:name w:val="gd"/>
    <w:basedOn w:val="a0"/>
    <w:rsid w:val="00C01BE0"/>
  </w:style>
  <w:style w:type="character" w:customStyle="1" w:styleId="g3">
    <w:name w:val="g3"/>
    <w:basedOn w:val="a0"/>
    <w:rsid w:val="00C01BE0"/>
  </w:style>
  <w:style w:type="character" w:customStyle="1" w:styleId="hb">
    <w:name w:val="hb"/>
    <w:basedOn w:val="a0"/>
    <w:rsid w:val="00C01BE0"/>
  </w:style>
  <w:style w:type="character" w:customStyle="1" w:styleId="g2">
    <w:name w:val="g2"/>
    <w:basedOn w:val="a0"/>
    <w:rsid w:val="00C01BE0"/>
  </w:style>
  <w:style w:type="paragraph" w:customStyle="1" w:styleId="Style1">
    <w:name w:val="Style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01B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01B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C01B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01B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01BE0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rsid w:val="00C01BE0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3">
    <w:name w:val="Style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C01BE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01BE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01BE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01B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C01B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01B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01BE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01B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01B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01BE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01BE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01BE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01BE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01BE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01B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C01BE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01BE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01BE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01BE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C01BE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01BE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01BE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01BE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01BE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01BE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01BE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01BE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01BE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01BE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01BE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01BE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01BE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01BE0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C01BE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C01BE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C01BE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01BE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01BE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01BE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01BE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01BE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01BE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7">
    <w:name w:val="Emphasis"/>
    <w:qFormat/>
    <w:rsid w:val="00C01BE0"/>
    <w:rPr>
      <w:i/>
      <w:iCs/>
    </w:rPr>
  </w:style>
  <w:style w:type="character" w:customStyle="1" w:styleId="apple-style-span">
    <w:name w:val="apple-style-span"/>
    <w:basedOn w:val="a0"/>
    <w:rsid w:val="00C01BE0"/>
  </w:style>
  <w:style w:type="paragraph" w:styleId="af8">
    <w:name w:val="Plain Text"/>
    <w:basedOn w:val="a"/>
    <w:link w:val="af9"/>
    <w:rsid w:val="00C01B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9">
    <w:name w:val="Текст Знак"/>
    <w:basedOn w:val="a0"/>
    <w:link w:val="af8"/>
    <w:rsid w:val="00C01BE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31">
    <w:name w:val="Body Text Indent 3"/>
    <w:basedOn w:val="a"/>
    <w:link w:val="32"/>
    <w:rsid w:val="00C01BE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C01BE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a">
    <w:name w:val="Body Text"/>
    <w:basedOn w:val="a"/>
    <w:link w:val="afb"/>
    <w:rsid w:val="00C01BE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b">
    <w:name w:val="Основной текст Знак"/>
    <w:basedOn w:val="a0"/>
    <w:link w:val="afa"/>
    <w:rsid w:val="00C01B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3">
    <w:name w:val="Body Text 3"/>
    <w:basedOn w:val="a"/>
    <w:link w:val="34"/>
    <w:rsid w:val="00C01BE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C01BE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c">
    <w:name w:val="List"/>
    <w:basedOn w:val="a"/>
    <w:rsid w:val="00C01BE0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"/>
    <w:rsid w:val="00C01BE0"/>
    <w:pPr>
      <w:widowControl w:val="0"/>
      <w:suppressAutoHyphens/>
      <w:autoSpaceDE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Default">
    <w:name w:val="Default"/>
    <w:rsid w:val="00C01BE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23">
    <w:name w:val="Body Text 2"/>
    <w:aliases w:val=" Знак"/>
    <w:basedOn w:val="a"/>
    <w:link w:val="24"/>
    <w:rsid w:val="00C01BE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2 Знак"/>
    <w:aliases w:val=" Знак Знак"/>
    <w:basedOn w:val="a0"/>
    <w:link w:val="23"/>
    <w:rsid w:val="00C01B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d">
    <w:name w:val="Document Map"/>
    <w:basedOn w:val="a"/>
    <w:link w:val="afe"/>
    <w:uiPriority w:val="99"/>
    <w:unhideWhenUsed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e">
    <w:name w:val="Схема документа Знак"/>
    <w:basedOn w:val="a0"/>
    <w:link w:val="afd"/>
    <w:uiPriority w:val="99"/>
    <w:rsid w:val="00C01BE0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16">
    <w:name w:val="Основной текст (16)"/>
    <w:link w:val="161"/>
    <w:uiPriority w:val="99"/>
    <w:rsid w:val="00C01BE0"/>
    <w:rPr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C01BE0"/>
    <w:rPr>
      <w:rFonts w:ascii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link w:val="16"/>
    <w:uiPriority w:val="99"/>
    <w:rsid w:val="00C01BE0"/>
    <w:pPr>
      <w:shd w:val="clear" w:color="auto" w:fill="FFFFFF"/>
      <w:spacing w:before="120" w:after="120" w:line="240" w:lineRule="atLeast"/>
    </w:pPr>
    <w:rPr>
      <w:b/>
      <w:bCs/>
    </w:rPr>
  </w:style>
  <w:style w:type="character" w:customStyle="1" w:styleId="12pt2">
    <w:name w:val="Основной текст + 12 pt2"/>
    <w:aliases w:val="Курсив45"/>
    <w:uiPriority w:val="99"/>
    <w:rsid w:val="00C01BE0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">
    <w:name w:val="Подпись к таблице (12)"/>
    <w:link w:val="121"/>
    <w:uiPriority w:val="99"/>
    <w:locked/>
    <w:rsid w:val="00C01BE0"/>
    <w:rPr>
      <w:b/>
      <w:bCs/>
      <w:shd w:val="clear" w:color="auto" w:fill="FFFFFF"/>
    </w:rPr>
  </w:style>
  <w:style w:type="paragraph" w:customStyle="1" w:styleId="121">
    <w:name w:val="Подпись к таблице (12)1"/>
    <w:basedOn w:val="a"/>
    <w:link w:val="12"/>
    <w:uiPriority w:val="99"/>
    <w:rsid w:val="00C01BE0"/>
    <w:pPr>
      <w:shd w:val="clear" w:color="auto" w:fill="FFFFFF"/>
      <w:spacing w:after="0" w:line="391" w:lineRule="exact"/>
      <w:ind w:firstLine="4140"/>
      <w:jc w:val="both"/>
    </w:pPr>
    <w:rPr>
      <w:b/>
      <w:bCs/>
    </w:rPr>
  </w:style>
  <w:style w:type="character" w:customStyle="1" w:styleId="610pt6">
    <w:name w:val="Подпись к таблице (6) + 10 pt6"/>
    <w:aliases w:val="Не полужирный74"/>
    <w:uiPriority w:val="99"/>
    <w:rsid w:val="00C01BE0"/>
    <w:rPr>
      <w:rFonts w:ascii="Times New Roman" w:hAnsi="Times New Roman" w:cs="Times New Roman" w:hint="default"/>
      <w:b/>
      <w:bCs/>
      <w:sz w:val="20"/>
      <w:szCs w:val="20"/>
    </w:rPr>
  </w:style>
  <w:style w:type="character" w:styleId="aff">
    <w:name w:val="FollowedHyperlink"/>
    <w:uiPriority w:val="99"/>
    <w:unhideWhenUsed/>
    <w:rsid w:val="00C01BE0"/>
    <w:rPr>
      <w:color w:val="954F72"/>
      <w:u w:val="single"/>
    </w:rPr>
  </w:style>
  <w:style w:type="paragraph" w:customStyle="1" w:styleId="13">
    <w:name w:val="Обычный1"/>
    <w:rsid w:val="00C01BE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99" Type="http://schemas.openxmlformats.org/officeDocument/2006/relationships/oleObject" Target="embeddings/oleObject150.bin"/><Relationship Id="rId21" Type="http://schemas.openxmlformats.org/officeDocument/2006/relationships/hyperlink" Target="https://www.rsl.ru/ru/4readers/catalogues/" TargetMode="External"/><Relationship Id="rId63" Type="http://schemas.openxmlformats.org/officeDocument/2006/relationships/image" Target="media/image20.wmf"/><Relationship Id="rId159" Type="http://schemas.openxmlformats.org/officeDocument/2006/relationships/image" Target="media/image64.wmf"/><Relationship Id="rId324" Type="http://schemas.openxmlformats.org/officeDocument/2006/relationships/image" Target="media/image135.wmf"/><Relationship Id="rId366" Type="http://schemas.openxmlformats.org/officeDocument/2006/relationships/oleObject" Target="embeddings/oleObject197.bin"/><Relationship Id="rId170" Type="http://schemas.openxmlformats.org/officeDocument/2006/relationships/oleObject" Target="embeddings/oleObject74.bin"/><Relationship Id="rId226" Type="http://schemas.openxmlformats.org/officeDocument/2006/relationships/image" Target="media/image92.wmf"/><Relationship Id="rId268" Type="http://schemas.openxmlformats.org/officeDocument/2006/relationships/oleObject" Target="embeddings/oleObject134.bin"/><Relationship Id="rId32" Type="http://schemas.openxmlformats.org/officeDocument/2006/relationships/oleObject" Target="embeddings/oleObject1.bin"/><Relationship Id="rId74" Type="http://schemas.openxmlformats.org/officeDocument/2006/relationships/oleObject" Target="embeddings/oleObject22.bin"/><Relationship Id="rId128" Type="http://schemas.openxmlformats.org/officeDocument/2006/relationships/image" Target="media/image50.wmf"/><Relationship Id="rId335" Type="http://schemas.openxmlformats.org/officeDocument/2006/relationships/oleObject" Target="embeddings/oleObject171.bin"/><Relationship Id="rId377" Type="http://schemas.openxmlformats.org/officeDocument/2006/relationships/oleObject" Target="embeddings/oleObject208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13.bin"/><Relationship Id="rId279" Type="http://schemas.openxmlformats.org/officeDocument/2006/relationships/oleObject" Target="embeddings/oleObject140.bin"/><Relationship Id="rId43" Type="http://schemas.openxmlformats.org/officeDocument/2006/relationships/image" Target="media/image10.wmf"/><Relationship Id="rId139" Type="http://schemas.openxmlformats.org/officeDocument/2006/relationships/image" Target="media/image55.wmf"/><Relationship Id="rId290" Type="http://schemas.openxmlformats.org/officeDocument/2006/relationships/image" Target="media/image118.wmf"/><Relationship Id="rId304" Type="http://schemas.openxmlformats.org/officeDocument/2006/relationships/image" Target="media/image125.wmf"/><Relationship Id="rId346" Type="http://schemas.openxmlformats.org/officeDocument/2006/relationships/oleObject" Target="embeddings/oleObject177.bin"/><Relationship Id="rId388" Type="http://schemas.openxmlformats.org/officeDocument/2006/relationships/footer" Target="footer8.xml"/><Relationship Id="rId85" Type="http://schemas.openxmlformats.org/officeDocument/2006/relationships/image" Target="media/image31.wmf"/><Relationship Id="rId150" Type="http://schemas.openxmlformats.org/officeDocument/2006/relationships/oleObject" Target="embeddings/oleObject64.bin"/><Relationship Id="rId192" Type="http://schemas.openxmlformats.org/officeDocument/2006/relationships/image" Target="media/image75.wmf"/><Relationship Id="rId206" Type="http://schemas.openxmlformats.org/officeDocument/2006/relationships/image" Target="media/image82.wmf"/><Relationship Id="rId248" Type="http://schemas.openxmlformats.org/officeDocument/2006/relationships/oleObject" Target="embeddings/oleObject120.bin"/><Relationship Id="rId12" Type="http://schemas.openxmlformats.org/officeDocument/2006/relationships/hyperlink" Target="https://urait.ru/viewer/teoriya-ekonomicheskogo-analiza-450143" TargetMode="External"/><Relationship Id="rId108" Type="http://schemas.openxmlformats.org/officeDocument/2006/relationships/oleObject" Target="embeddings/oleObject40.bin"/><Relationship Id="rId315" Type="http://schemas.openxmlformats.org/officeDocument/2006/relationships/oleObject" Target="embeddings/oleObject158.bin"/><Relationship Id="rId357" Type="http://schemas.openxmlformats.org/officeDocument/2006/relationships/oleObject" Target="embeddings/oleObject188.bin"/><Relationship Id="rId54" Type="http://schemas.openxmlformats.org/officeDocument/2006/relationships/oleObject" Target="embeddings/oleObject12.bin"/><Relationship Id="rId96" Type="http://schemas.openxmlformats.org/officeDocument/2006/relationships/oleObject" Target="embeddings/oleObject34.bin"/><Relationship Id="rId161" Type="http://schemas.openxmlformats.org/officeDocument/2006/relationships/image" Target="media/image65.wmf"/><Relationship Id="rId217" Type="http://schemas.openxmlformats.org/officeDocument/2006/relationships/oleObject" Target="embeddings/oleObject103.bin"/><Relationship Id="rId259" Type="http://schemas.openxmlformats.org/officeDocument/2006/relationships/oleObject" Target="embeddings/oleObject128.bin"/><Relationship Id="rId23" Type="http://schemas.openxmlformats.org/officeDocument/2006/relationships/hyperlink" Target="http://ecsocman.hse.ru/" TargetMode="External"/><Relationship Id="rId119" Type="http://schemas.openxmlformats.org/officeDocument/2006/relationships/image" Target="media/image46.wmf"/><Relationship Id="rId270" Type="http://schemas.openxmlformats.org/officeDocument/2006/relationships/image" Target="media/image108.wmf"/><Relationship Id="rId326" Type="http://schemas.openxmlformats.org/officeDocument/2006/relationships/image" Target="media/image136.wmf"/><Relationship Id="rId65" Type="http://schemas.openxmlformats.org/officeDocument/2006/relationships/image" Target="media/image21.wmf"/><Relationship Id="rId130" Type="http://schemas.openxmlformats.org/officeDocument/2006/relationships/image" Target="media/image51.wmf"/><Relationship Id="rId368" Type="http://schemas.openxmlformats.org/officeDocument/2006/relationships/oleObject" Target="embeddings/oleObject199.bin"/><Relationship Id="rId172" Type="http://schemas.openxmlformats.org/officeDocument/2006/relationships/oleObject" Target="embeddings/oleObject75.bin"/><Relationship Id="rId228" Type="http://schemas.openxmlformats.org/officeDocument/2006/relationships/image" Target="media/image93.wmf"/><Relationship Id="rId281" Type="http://schemas.openxmlformats.org/officeDocument/2006/relationships/oleObject" Target="embeddings/oleObject141.bin"/><Relationship Id="rId337" Type="http://schemas.openxmlformats.org/officeDocument/2006/relationships/image" Target="media/image138.wmf"/><Relationship Id="rId34" Type="http://schemas.openxmlformats.org/officeDocument/2006/relationships/oleObject" Target="embeddings/oleObject2.bin"/><Relationship Id="rId76" Type="http://schemas.openxmlformats.org/officeDocument/2006/relationships/oleObject" Target="embeddings/oleObject23.bin"/><Relationship Id="rId141" Type="http://schemas.openxmlformats.org/officeDocument/2006/relationships/image" Target="media/image56.wmf"/><Relationship Id="rId379" Type="http://schemas.openxmlformats.org/officeDocument/2006/relationships/oleObject" Target="embeddings/oleObject210.bin"/><Relationship Id="rId7" Type="http://schemas.openxmlformats.org/officeDocument/2006/relationships/image" Target="media/image1.png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4.bin"/><Relationship Id="rId390" Type="http://schemas.openxmlformats.org/officeDocument/2006/relationships/theme" Target="theme/theme1.xml"/><Relationship Id="rId250" Type="http://schemas.openxmlformats.org/officeDocument/2006/relationships/image" Target="media/image102.wmf"/><Relationship Id="rId292" Type="http://schemas.openxmlformats.org/officeDocument/2006/relationships/image" Target="media/image119.wmf"/><Relationship Id="rId306" Type="http://schemas.openxmlformats.org/officeDocument/2006/relationships/image" Target="media/image126.wmf"/><Relationship Id="rId45" Type="http://schemas.openxmlformats.org/officeDocument/2006/relationships/image" Target="media/image11.wmf"/><Relationship Id="rId87" Type="http://schemas.openxmlformats.org/officeDocument/2006/relationships/image" Target="media/image32.wmf"/><Relationship Id="rId110" Type="http://schemas.openxmlformats.org/officeDocument/2006/relationships/oleObject" Target="embeddings/oleObject41.bin"/><Relationship Id="rId348" Type="http://schemas.openxmlformats.org/officeDocument/2006/relationships/oleObject" Target="embeddings/oleObject179.bin"/><Relationship Id="rId152" Type="http://schemas.openxmlformats.org/officeDocument/2006/relationships/oleObject" Target="embeddings/oleObject65.bin"/><Relationship Id="rId194" Type="http://schemas.openxmlformats.org/officeDocument/2006/relationships/image" Target="media/image76.wmf"/><Relationship Id="rId208" Type="http://schemas.openxmlformats.org/officeDocument/2006/relationships/image" Target="media/image83.wmf"/><Relationship Id="rId261" Type="http://schemas.openxmlformats.org/officeDocument/2006/relationships/oleObject" Target="embeddings/oleObject129.bin"/><Relationship Id="rId14" Type="http://schemas.openxmlformats.org/officeDocument/2006/relationships/hyperlink" Target="https://urait.ru/viewer/metodologiya-nauchnyh-issledovaniy-transdisciplinarnye-podhody-i-metody-454449" TargetMode="External"/><Relationship Id="rId56" Type="http://schemas.openxmlformats.org/officeDocument/2006/relationships/oleObject" Target="embeddings/oleObject13.bin"/><Relationship Id="rId317" Type="http://schemas.openxmlformats.org/officeDocument/2006/relationships/oleObject" Target="embeddings/oleObject159.bin"/><Relationship Id="rId359" Type="http://schemas.openxmlformats.org/officeDocument/2006/relationships/oleObject" Target="embeddings/oleObject190.bin"/><Relationship Id="rId98" Type="http://schemas.openxmlformats.org/officeDocument/2006/relationships/oleObject" Target="embeddings/oleObject35.bin"/><Relationship Id="rId121" Type="http://schemas.openxmlformats.org/officeDocument/2006/relationships/oleObject" Target="embeddings/oleObject48.bin"/><Relationship Id="rId163" Type="http://schemas.openxmlformats.org/officeDocument/2006/relationships/image" Target="media/image66.wmf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201.bin"/><Relationship Id="rId230" Type="http://schemas.openxmlformats.org/officeDocument/2006/relationships/image" Target="media/image94.wmf"/><Relationship Id="rId25" Type="http://schemas.openxmlformats.org/officeDocument/2006/relationships/hyperlink" Target="http://webofscience.com" TargetMode="External"/><Relationship Id="rId67" Type="http://schemas.openxmlformats.org/officeDocument/2006/relationships/image" Target="media/image22.wmf"/><Relationship Id="rId272" Type="http://schemas.openxmlformats.org/officeDocument/2006/relationships/image" Target="media/image109.wmf"/><Relationship Id="rId328" Type="http://schemas.openxmlformats.org/officeDocument/2006/relationships/oleObject" Target="embeddings/oleObject165.bin"/><Relationship Id="rId132" Type="http://schemas.openxmlformats.org/officeDocument/2006/relationships/oleObject" Target="embeddings/oleObject54.bin"/><Relationship Id="rId174" Type="http://schemas.openxmlformats.org/officeDocument/2006/relationships/oleObject" Target="embeddings/oleObject76.bin"/><Relationship Id="rId381" Type="http://schemas.openxmlformats.org/officeDocument/2006/relationships/oleObject" Target="embeddings/oleObject212.bin"/><Relationship Id="rId241" Type="http://schemas.openxmlformats.org/officeDocument/2006/relationships/oleObject" Target="embeddings/oleObject115.bin"/><Relationship Id="rId36" Type="http://schemas.openxmlformats.org/officeDocument/2006/relationships/oleObject" Target="embeddings/oleObject3.bin"/><Relationship Id="rId283" Type="http://schemas.openxmlformats.org/officeDocument/2006/relationships/oleObject" Target="embeddings/oleObject142.bin"/><Relationship Id="rId339" Type="http://schemas.openxmlformats.org/officeDocument/2006/relationships/image" Target="media/image139.wmf"/><Relationship Id="rId78" Type="http://schemas.openxmlformats.org/officeDocument/2006/relationships/oleObject" Target="embeddings/oleObject24.bin"/><Relationship Id="rId101" Type="http://schemas.openxmlformats.org/officeDocument/2006/relationships/image" Target="media/image38.wmf"/><Relationship Id="rId143" Type="http://schemas.openxmlformats.org/officeDocument/2006/relationships/oleObject" Target="embeddings/oleObject60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81.bin"/><Relationship Id="rId9" Type="http://schemas.openxmlformats.org/officeDocument/2006/relationships/image" Target="media/image3.jpeg"/><Relationship Id="rId210" Type="http://schemas.openxmlformats.org/officeDocument/2006/relationships/image" Target="media/image84.wmf"/><Relationship Id="rId252" Type="http://schemas.openxmlformats.org/officeDocument/2006/relationships/oleObject" Target="embeddings/oleObject123.bin"/><Relationship Id="rId294" Type="http://schemas.openxmlformats.org/officeDocument/2006/relationships/image" Target="media/image120.wmf"/><Relationship Id="rId308" Type="http://schemas.openxmlformats.org/officeDocument/2006/relationships/image" Target="media/image127.wmf"/><Relationship Id="rId47" Type="http://schemas.openxmlformats.org/officeDocument/2006/relationships/image" Target="media/image12.wmf"/><Relationship Id="rId89" Type="http://schemas.openxmlformats.org/officeDocument/2006/relationships/image" Target="media/image33.wmf"/><Relationship Id="rId112" Type="http://schemas.openxmlformats.org/officeDocument/2006/relationships/image" Target="media/image43.wmf"/><Relationship Id="rId154" Type="http://schemas.openxmlformats.org/officeDocument/2006/relationships/oleObject" Target="embeddings/oleObject66.bin"/><Relationship Id="rId361" Type="http://schemas.openxmlformats.org/officeDocument/2006/relationships/oleObject" Target="embeddings/oleObject192.bin"/><Relationship Id="rId196" Type="http://schemas.openxmlformats.org/officeDocument/2006/relationships/image" Target="media/image77.wmf"/><Relationship Id="rId200" Type="http://schemas.openxmlformats.org/officeDocument/2006/relationships/image" Target="media/image79.wmf"/><Relationship Id="rId382" Type="http://schemas.openxmlformats.org/officeDocument/2006/relationships/oleObject" Target="embeddings/oleObject213.bin"/><Relationship Id="rId16" Type="http://schemas.openxmlformats.org/officeDocument/2006/relationships/hyperlink" Target="https://urait.ru/viewer/issledovaniya-socialno-ekonomicheskih-i-politicheskih-processov-praktikum-453656" TargetMode="External"/><Relationship Id="rId221" Type="http://schemas.openxmlformats.org/officeDocument/2006/relationships/oleObject" Target="embeddings/oleObject105.bin"/><Relationship Id="rId242" Type="http://schemas.openxmlformats.org/officeDocument/2006/relationships/oleObject" Target="embeddings/oleObject116.bin"/><Relationship Id="rId263" Type="http://schemas.openxmlformats.org/officeDocument/2006/relationships/oleObject" Target="embeddings/oleObject130.bin"/><Relationship Id="rId284" Type="http://schemas.openxmlformats.org/officeDocument/2006/relationships/image" Target="media/image115.wmf"/><Relationship Id="rId319" Type="http://schemas.openxmlformats.org/officeDocument/2006/relationships/oleObject" Target="embeddings/oleObject160.bin"/><Relationship Id="rId37" Type="http://schemas.openxmlformats.org/officeDocument/2006/relationships/image" Target="media/image7.wmf"/><Relationship Id="rId58" Type="http://schemas.openxmlformats.org/officeDocument/2006/relationships/oleObject" Target="embeddings/oleObject14.bin"/><Relationship Id="rId79" Type="http://schemas.openxmlformats.org/officeDocument/2006/relationships/image" Target="media/image28.wmf"/><Relationship Id="rId102" Type="http://schemas.openxmlformats.org/officeDocument/2006/relationships/oleObject" Target="embeddings/oleObject37.bin"/><Relationship Id="rId123" Type="http://schemas.openxmlformats.org/officeDocument/2006/relationships/oleObject" Target="embeddings/oleObject49.bin"/><Relationship Id="rId144" Type="http://schemas.openxmlformats.org/officeDocument/2006/relationships/oleObject" Target="embeddings/oleObject61.bin"/><Relationship Id="rId330" Type="http://schemas.openxmlformats.org/officeDocument/2006/relationships/oleObject" Target="embeddings/oleObject167.bin"/><Relationship Id="rId90" Type="http://schemas.openxmlformats.org/officeDocument/2006/relationships/oleObject" Target="embeddings/oleObject30.bin"/><Relationship Id="rId165" Type="http://schemas.openxmlformats.org/officeDocument/2006/relationships/image" Target="media/image67.wmf"/><Relationship Id="rId186" Type="http://schemas.openxmlformats.org/officeDocument/2006/relationships/image" Target="media/image73.wmf"/><Relationship Id="rId351" Type="http://schemas.openxmlformats.org/officeDocument/2006/relationships/oleObject" Target="embeddings/oleObject182.bin"/><Relationship Id="rId372" Type="http://schemas.openxmlformats.org/officeDocument/2006/relationships/oleObject" Target="embeddings/oleObject203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95.w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10.wmf"/><Relationship Id="rId295" Type="http://schemas.openxmlformats.org/officeDocument/2006/relationships/oleObject" Target="embeddings/oleObject148.bin"/><Relationship Id="rId309" Type="http://schemas.openxmlformats.org/officeDocument/2006/relationships/oleObject" Target="embeddings/oleObject155.bin"/><Relationship Id="rId27" Type="http://schemas.openxmlformats.org/officeDocument/2006/relationships/hyperlink" Target="http://link.springer.com/" TargetMode="External"/><Relationship Id="rId48" Type="http://schemas.openxmlformats.org/officeDocument/2006/relationships/oleObject" Target="embeddings/oleObject9.bin"/><Relationship Id="rId69" Type="http://schemas.openxmlformats.org/officeDocument/2006/relationships/image" Target="media/image23.wmf"/><Relationship Id="rId113" Type="http://schemas.openxmlformats.org/officeDocument/2006/relationships/oleObject" Target="embeddings/oleObject43.bin"/><Relationship Id="rId134" Type="http://schemas.openxmlformats.org/officeDocument/2006/relationships/oleObject" Target="embeddings/oleObject55.bin"/><Relationship Id="rId320" Type="http://schemas.openxmlformats.org/officeDocument/2006/relationships/image" Target="media/image133.wmf"/><Relationship Id="rId80" Type="http://schemas.openxmlformats.org/officeDocument/2006/relationships/oleObject" Target="embeddings/oleObject25.bin"/><Relationship Id="rId155" Type="http://schemas.openxmlformats.org/officeDocument/2006/relationships/image" Target="media/image62.wmf"/><Relationship Id="rId176" Type="http://schemas.openxmlformats.org/officeDocument/2006/relationships/oleObject" Target="embeddings/oleObject77.bin"/><Relationship Id="rId197" Type="http://schemas.openxmlformats.org/officeDocument/2006/relationships/oleObject" Target="embeddings/oleObject93.bin"/><Relationship Id="rId341" Type="http://schemas.openxmlformats.org/officeDocument/2006/relationships/image" Target="media/image140.wmf"/><Relationship Id="rId362" Type="http://schemas.openxmlformats.org/officeDocument/2006/relationships/oleObject" Target="embeddings/oleObject193.bin"/><Relationship Id="rId383" Type="http://schemas.openxmlformats.org/officeDocument/2006/relationships/oleObject" Target="embeddings/oleObject214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90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07.wmf"/><Relationship Id="rId285" Type="http://schemas.openxmlformats.org/officeDocument/2006/relationships/oleObject" Target="embeddings/oleObject143.bin"/><Relationship Id="rId17" Type="http://schemas.openxmlformats.org/officeDocument/2006/relationships/hyperlink" Target="https://dlib.eastview.com/" TargetMode="External"/><Relationship Id="rId38" Type="http://schemas.openxmlformats.org/officeDocument/2006/relationships/oleObject" Target="embeddings/oleObject4.bin"/><Relationship Id="rId59" Type="http://schemas.openxmlformats.org/officeDocument/2006/relationships/image" Target="media/image18.wmf"/><Relationship Id="rId103" Type="http://schemas.openxmlformats.org/officeDocument/2006/relationships/image" Target="media/image39.wmf"/><Relationship Id="rId124" Type="http://schemas.openxmlformats.org/officeDocument/2006/relationships/image" Target="media/image48.wmf"/><Relationship Id="rId310" Type="http://schemas.openxmlformats.org/officeDocument/2006/relationships/image" Target="media/image128.wmf"/><Relationship Id="rId70" Type="http://schemas.openxmlformats.org/officeDocument/2006/relationships/oleObject" Target="embeddings/oleObject20.bin"/><Relationship Id="rId91" Type="http://schemas.openxmlformats.org/officeDocument/2006/relationships/image" Target="media/image34.wmf"/><Relationship Id="rId145" Type="http://schemas.openxmlformats.org/officeDocument/2006/relationships/image" Target="media/image57.wmf"/><Relationship Id="rId166" Type="http://schemas.openxmlformats.org/officeDocument/2006/relationships/oleObject" Target="embeddings/oleObject72.bin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68.bin"/><Relationship Id="rId352" Type="http://schemas.openxmlformats.org/officeDocument/2006/relationships/oleObject" Target="embeddings/oleObject183.bin"/><Relationship Id="rId373" Type="http://schemas.openxmlformats.org/officeDocument/2006/relationships/oleObject" Target="embeddings/oleObject204.bin"/><Relationship Id="rId1" Type="http://schemas.openxmlformats.org/officeDocument/2006/relationships/numbering" Target="numbering.xml"/><Relationship Id="rId212" Type="http://schemas.openxmlformats.org/officeDocument/2006/relationships/image" Target="media/image85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03.wmf"/><Relationship Id="rId28" Type="http://schemas.openxmlformats.org/officeDocument/2006/relationships/hyperlink" Target="http://www.springer.com/references" TargetMode="External"/><Relationship Id="rId49" Type="http://schemas.openxmlformats.org/officeDocument/2006/relationships/image" Target="media/image13.wmf"/><Relationship Id="rId114" Type="http://schemas.openxmlformats.org/officeDocument/2006/relationships/image" Target="media/image44.wmf"/><Relationship Id="rId275" Type="http://schemas.openxmlformats.org/officeDocument/2006/relationships/oleObject" Target="embeddings/oleObject138.bin"/><Relationship Id="rId296" Type="http://schemas.openxmlformats.org/officeDocument/2006/relationships/image" Target="media/image121.wmf"/><Relationship Id="rId300" Type="http://schemas.openxmlformats.org/officeDocument/2006/relationships/image" Target="media/image123.wmf"/><Relationship Id="rId60" Type="http://schemas.openxmlformats.org/officeDocument/2006/relationships/oleObject" Target="embeddings/oleObject15.bin"/><Relationship Id="rId81" Type="http://schemas.openxmlformats.org/officeDocument/2006/relationships/image" Target="media/image29.wmf"/><Relationship Id="rId135" Type="http://schemas.openxmlformats.org/officeDocument/2006/relationships/image" Target="media/image53.wmf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8.bin"/><Relationship Id="rId198" Type="http://schemas.openxmlformats.org/officeDocument/2006/relationships/image" Target="media/image78.wmf"/><Relationship Id="rId321" Type="http://schemas.openxmlformats.org/officeDocument/2006/relationships/oleObject" Target="embeddings/oleObject161.bin"/><Relationship Id="rId342" Type="http://schemas.openxmlformats.org/officeDocument/2006/relationships/oleObject" Target="embeddings/oleObject175.bin"/><Relationship Id="rId363" Type="http://schemas.openxmlformats.org/officeDocument/2006/relationships/oleObject" Target="embeddings/oleObject194.bin"/><Relationship Id="rId384" Type="http://schemas.openxmlformats.org/officeDocument/2006/relationships/hyperlink" Target="https://www.minpromtorg.gov.ru" TargetMode="External"/><Relationship Id="rId202" Type="http://schemas.openxmlformats.org/officeDocument/2006/relationships/image" Target="media/image80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00.wmf"/><Relationship Id="rId18" Type="http://schemas.openxmlformats.org/officeDocument/2006/relationships/hyperlink" Target="https://elibrary.ru/project_risc.asp" TargetMode="External"/><Relationship Id="rId39" Type="http://schemas.openxmlformats.org/officeDocument/2006/relationships/image" Target="media/image8.wmf"/><Relationship Id="rId265" Type="http://schemas.openxmlformats.org/officeDocument/2006/relationships/oleObject" Target="embeddings/oleObject131.bin"/><Relationship Id="rId286" Type="http://schemas.openxmlformats.org/officeDocument/2006/relationships/image" Target="media/image116.wmf"/><Relationship Id="rId50" Type="http://schemas.openxmlformats.org/officeDocument/2006/relationships/oleObject" Target="embeddings/oleObject10.bin"/><Relationship Id="rId104" Type="http://schemas.openxmlformats.org/officeDocument/2006/relationships/oleObject" Target="embeddings/oleObject38.bin"/><Relationship Id="rId125" Type="http://schemas.openxmlformats.org/officeDocument/2006/relationships/oleObject" Target="embeddings/oleObject50.bin"/><Relationship Id="rId146" Type="http://schemas.openxmlformats.org/officeDocument/2006/relationships/oleObject" Target="embeddings/oleObject62.bin"/><Relationship Id="rId167" Type="http://schemas.openxmlformats.org/officeDocument/2006/relationships/image" Target="media/image68.wmf"/><Relationship Id="rId188" Type="http://schemas.openxmlformats.org/officeDocument/2006/relationships/image" Target="media/image74.wmf"/><Relationship Id="rId311" Type="http://schemas.openxmlformats.org/officeDocument/2006/relationships/oleObject" Target="embeddings/oleObject156.bin"/><Relationship Id="rId332" Type="http://schemas.openxmlformats.org/officeDocument/2006/relationships/oleObject" Target="embeddings/oleObject169.bin"/><Relationship Id="rId353" Type="http://schemas.openxmlformats.org/officeDocument/2006/relationships/oleObject" Target="embeddings/oleObject184.bin"/><Relationship Id="rId374" Type="http://schemas.openxmlformats.org/officeDocument/2006/relationships/oleObject" Target="embeddings/oleObject205.bin"/><Relationship Id="rId71" Type="http://schemas.openxmlformats.org/officeDocument/2006/relationships/image" Target="media/image24.wmf"/><Relationship Id="rId92" Type="http://schemas.openxmlformats.org/officeDocument/2006/relationships/oleObject" Target="embeddings/oleObject31.bin"/><Relationship Id="rId213" Type="http://schemas.openxmlformats.org/officeDocument/2006/relationships/oleObject" Target="embeddings/oleObject101.bin"/><Relationship Id="rId234" Type="http://schemas.openxmlformats.org/officeDocument/2006/relationships/image" Target="media/image96.wmf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55" Type="http://schemas.openxmlformats.org/officeDocument/2006/relationships/oleObject" Target="embeddings/oleObject125.bin"/><Relationship Id="rId276" Type="http://schemas.openxmlformats.org/officeDocument/2006/relationships/image" Target="media/image111.wmf"/><Relationship Id="rId297" Type="http://schemas.openxmlformats.org/officeDocument/2006/relationships/oleObject" Target="embeddings/oleObject149.bin"/><Relationship Id="rId40" Type="http://schemas.openxmlformats.org/officeDocument/2006/relationships/oleObject" Target="embeddings/oleObject5.bin"/><Relationship Id="rId115" Type="http://schemas.openxmlformats.org/officeDocument/2006/relationships/oleObject" Target="embeddings/oleObject44.bin"/><Relationship Id="rId136" Type="http://schemas.openxmlformats.org/officeDocument/2006/relationships/oleObject" Target="embeddings/oleObject56.bin"/><Relationship Id="rId157" Type="http://schemas.openxmlformats.org/officeDocument/2006/relationships/image" Target="media/image63.wmf"/><Relationship Id="rId178" Type="http://schemas.openxmlformats.org/officeDocument/2006/relationships/oleObject" Target="embeddings/oleObject79.bin"/><Relationship Id="rId301" Type="http://schemas.openxmlformats.org/officeDocument/2006/relationships/oleObject" Target="embeddings/oleObject151.bin"/><Relationship Id="rId322" Type="http://schemas.openxmlformats.org/officeDocument/2006/relationships/image" Target="media/image134.wmf"/><Relationship Id="rId343" Type="http://schemas.openxmlformats.org/officeDocument/2006/relationships/footer" Target="footer3.xml"/><Relationship Id="rId364" Type="http://schemas.openxmlformats.org/officeDocument/2006/relationships/oleObject" Target="embeddings/oleObject195.bin"/><Relationship Id="rId61" Type="http://schemas.openxmlformats.org/officeDocument/2006/relationships/image" Target="media/image19.wmf"/><Relationship Id="rId82" Type="http://schemas.openxmlformats.org/officeDocument/2006/relationships/oleObject" Target="embeddings/oleObject26.bin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footer" Target="footer5.xml"/><Relationship Id="rId19" Type="http://schemas.openxmlformats.org/officeDocument/2006/relationships/hyperlink" Target="https://scholar.google.ru/%20" TargetMode="External"/><Relationship Id="rId224" Type="http://schemas.openxmlformats.org/officeDocument/2006/relationships/image" Target="media/image91.wmf"/><Relationship Id="rId245" Type="http://schemas.openxmlformats.org/officeDocument/2006/relationships/oleObject" Target="embeddings/oleObject118.bin"/><Relationship Id="rId266" Type="http://schemas.openxmlformats.org/officeDocument/2006/relationships/oleObject" Target="embeddings/oleObject132.bin"/><Relationship Id="rId287" Type="http://schemas.openxmlformats.org/officeDocument/2006/relationships/oleObject" Target="embeddings/oleObject144.bin"/><Relationship Id="rId30" Type="http://schemas.openxmlformats.org/officeDocument/2006/relationships/footer" Target="footer2.xml"/><Relationship Id="rId105" Type="http://schemas.openxmlformats.org/officeDocument/2006/relationships/image" Target="media/image40.wmf"/><Relationship Id="rId126" Type="http://schemas.openxmlformats.org/officeDocument/2006/relationships/image" Target="media/image49.wmf"/><Relationship Id="rId147" Type="http://schemas.openxmlformats.org/officeDocument/2006/relationships/image" Target="media/image58.wmf"/><Relationship Id="rId168" Type="http://schemas.openxmlformats.org/officeDocument/2006/relationships/oleObject" Target="embeddings/oleObject73.bin"/><Relationship Id="rId312" Type="http://schemas.openxmlformats.org/officeDocument/2006/relationships/image" Target="media/image129.wmf"/><Relationship Id="rId333" Type="http://schemas.openxmlformats.org/officeDocument/2006/relationships/oleObject" Target="embeddings/oleObject170.bin"/><Relationship Id="rId354" Type="http://schemas.openxmlformats.org/officeDocument/2006/relationships/oleObject" Target="embeddings/oleObject185.bin"/><Relationship Id="rId51" Type="http://schemas.openxmlformats.org/officeDocument/2006/relationships/image" Target="media/image14.wmf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2.bin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206.bin"/><Relationship Id="rId3" Type="http://schemas.openxmlformats.org/officeDocument/2006/relationships/settings" Target="settings.xml"/><Relationship Id="rId214" Type="http://schemas.openxmlformats.org/officeDocument/2006/relationships/image" Target="media/image86.wmf"/><Relationship Id="rId235" Type="http://schemas.openxmlformats.org/officeDocument/2006/relationships/oleObject" Target="embeddings/oleObject112.bin"/><Relationship Id="rId256" Type="http://schemas.openxmlformats.org/officeDocument/2006/relationships/oleObject" Target="embeddings/oleObject126.bin"/><Relationship Id="rId277" Type="http://schemas.openxmlformats.org/officeDocument/2006/relationships/oleObject" Target="embeddings/oleObject139.bin"/><Relationship Id="rId298" Type="http://schemas.openxmlformats.org/officeDocument/2006/relationships/image" Target="media/image122.wmf"/><Relationship Id="rId116" Type="http://schemas.openxmlformats.org/officeDocument/2006/relationships/image" Target="media/image45.wmf"/><Relationship Id="rId137" Type="http://schemas.openxmlformats.org/officeDocument/2006/relationships/image" Target="media/image54.wmf"/><Relationship Id="rId158" Type="http://schemas.openxmlformats.org/officeDocument/2006/relationships/oleObject" Target="embeddings/oleObject68.bin"/><Relationship Id="rId302" Type="http://schemas.openxmlformats.org/officeDocument/2006/relationships/image" Target="media/image124.wmf"/><Relationship Id="rId323" Type="http://schemas.openxmlformats.org/officeDocument/2006/relationships/oleObject" Target="embeddings/oleObject162.bin"/><Relationship Id="rId344" Type="http://schemas.openxmlformats.org/officeDocument/2006/relationships/footer" Target="footer4.xml"/><Relationship Id="rId20" Type="http://schemas.openxmlformats.org/officeDocument/2006/relationships/hyperlink" Target="http://window.edu.ru/" TargetMode="External"/><Relationship Id="rId41" Type="http://schemas.openxmlformats.org/officeDocument/2006/relationships/image" Target="media/image9.wmf"/><Relationship Id="rId62" Type="http://schemas.openxmlformats.org/officeDocument/2006/relationships/oleObject" Target="embeddings/oleObject16.bin"/><Relationship Id="rId83" Type="http://schemas.openxmlformats.org/officeDocument/2006/relationships/image" Target="media/image30.wmf"/><Relationship Id="rId179" Type="http://schemas.openxmlformats.org/officeDocument/2006/relationships/oleObject" Target="embeddings/oleObject80.bin"/><Relationship Id="rId365" Type="http://schemas.openxmlformats.org/officeDocument/2006/relationships/oleObject" Target="embeddings/oleObject196.bin"/><Relationship Id="rId386" Type="http://schemas.openxmlformats.org/officeDocument/2006/relationships/footer" Target="footer6.xml"/><Relationship Id="rId190" Type="http://schemas.openxmlformats.org/officeDocument/2006/relationships/oleObject" Target="embeddings/oleObject89.bin"/><Relationship Id="rId204" Type="http://schemas.openxmlformats.org/officeDocument/2006/relationships/image" Target="media/image81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01.wmf"/><Relationship Id="rId267" Type="http://schemas.openxmlformats.org/officeDocument/2006/relationships/oleObject" Target="embeddings/oleObject133.bin"/><Relationship Id="rId288" Type="http://schemas.openxmlformats.org/officeDocument/2006/relationships/image" Target="media/image117.wmf"/><Relationship Id="rId106" Type="http://schemas.openxmlformats.org/officeDocument/2006/relationships/oleObject" Target="embeddings/oleObject39.bin"/><Relationship Id="rId127" Type="http://schemas.openxmlformats.org/officeDocument/2006/relationships/oleObject" Target="embeddings/oleObject51.bin"/><Relationship Id="rId313" Type="http://schemas.openxmlformats.org/officeDocument/2006/relationships/oleObject" Target="embeddings/oleObject157.bin"/><Relationship Id="rId10" Type="http://schemas.openxmlformats.org/officeDocument/2006/relationships/hyperlink" Target="https://urait.ru/viewer/metodologiya-nauchnyh-issledovaniy-457487" TargetMode="External"/><Relationship Id="rId31" Type="http://schemas.openxmlformats.org/officeDocument/2006/relationships/image" Target="media/image4.wmf"/><Relationship Id="rId52" Type="http://schemas.openxmlformats.org/officeDocument/2006/relationships/oleObject" Target="embeddings/oleObject11.bin"/><Relationship Id="rId73" Type="http://schemas.openxmlformats.org/officeDocument/2006/relationships/image" Target="media/image25.wmf"/><Relationship Id="rId94" Type="http://schemas.openxmlformats.org/officeDocument/2006/relationships/oleObject" Target="embeddings/oleObject33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69.wmf"/><Relationship Id="rId334" Type="http://schemas.openxmlformats.org/officeDocument/2006/relationships/image" Target="media/image137.wmf"/><Relationship Id="rId355" Type="http://schemas.openxmlformats.org/officeDocument/2006/relationships/oleObject" Target="embeddings/oleObject186.bin"/><Relationship Id="rId376" Type="http://schemas.openxmlformats.org/officeDocument/2006/relationships/oleObject" Target="embeddings/oleObject207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oleObject" Target="embeddings/oleObject102.bin"/><Relationship Id="rId236" Type="http://schemas.openxmlformats.org/officeDocument/2006/relationships/image" Target="media/image97.wmf"/><Relationship Id="rId257" Type="http://schemas.openxmlformats.org/officeDocument/2006/relationships/oleObject" Target="embeddings/oleObject127.bin"/><Relationship Id="rId278" Type="http://schemas.openxmlformats.org/officeDocument/2006/relationships/image" Target="media/image112.wmf"/><Relationship Id="rId303" Type="http://schemas.openxmlformats.org/officeDocument/2006/relationships/oleObject" Target="embeddings/oleObject152.bin"/><Relationship Id="rId42" Type="http://schemas.openxmlformats.org/officeDocument/2006/relationships/oleObject" Target="embeddings/oleObject6.bin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7.bin"/><Relationship Id="rId345" Type="http://schemas.openxmlformats.org/officeDocument/2006/relationships/oleObject" Target="embeddings/oleObject176.bin"/><Relationship Id="rId387" Type="http://schemas.openxmlformats.org/officeDocument/2006/relationships/footer" Target="footer7.xml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9.bin"/><Relationship Id="rId107" Type="http://schemas.openxmlformats.org/officeDocument/2006/relationships/image" Target="media/image41.wmf"/><Relationship Id="rId289" Type="http://schemas.openxmlformats.org/officeDocument/2006/relationships/oleObject" Target="embeddings/oleObject145.bin"/><Relationship Id="rId11" Type="http://schemas.openxmlformats.org/officeDocument/2006/relationships/hyperlink" Target="https://urait.ru/viewer/issledovanie-operaciy-v-ekonomike-460143" TargetMode="External"/><Relationship Id="rId53" Type="http://schemas.openxmlformats.org/officeDocument/2006/relationships/image" Target="media/image15.wmf"/><Relationship Id="rId149" Type="http://schemas.openxmlformats.org/officeDocument/2006/relationships/image" Target="media/image59.wmf"/><Relationship Id="rId314" Type="http://schemas.openxmlformats.org/officeDocument/2006/relationships/image" Target="media/image130.wmf"/><Relationship Id="rId356" Type="http://schemas.openxmlformats.org/officeDocument/2006/relationships/oleObject" Target="embeddings/oleObject187.bin"/><Relationship Id="rId95" Type="http://schemas.openxmlformats.org/officeDocument/2006/relationships/image" Target="media/image35.wmf"/><Relationship Id="rId160" Type="http://schemas.openxmlformats.org/officeDocument/2006/relationships/oleObject" Target="embeddings/oleObject69.bin"/><Relationship Id="rId216" Type="http://schemas.openxmlformats.org/officeDocument/2006/relationships/image" Target="media/image87.wmf"/><Relationship Id="rId258" Type="http://schemas.openxmlformats.org/officeDocument/2006/relationships/image" Target="media/image104.wmf"/><Relationship Id="rId22" Type="http://schemas.openxmlformats.org/officeDocument/2006/relationships/hyperlink" Target="http://magtu.ru:8085/marcweb2/Default.asp" TargetMode="External"/><Relationship Id="rId64" Type="http://schemas.openxmlformats.org/officeDocument/2006/relationships/oleObject" Target="embeddings/oleObject17.bin"/><Relationship Id="rId118" Type="http://schemas.openxmlformats.org/officeDocument/2006/relationships/oleObject" Target="embeddings/oleObject46.bin"/><Relationship Id="rId325" Type="http://schemas.openxmlformats.org/officeDocument/2006/relationships/oleObject" Target="embeddings/oleObject163.bin"/><Relationship Id="rId367" Type="http://schemas.openxmlformats.org/officeDocument/2006/relationships/oleObject" Target="embeddings/oleObject198.bin"/><Relationship Id="rId171" Type="http://schemas.openxmlformats.org/officeDocument/2006/relationships/image" Target="media/image70.wmf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35.bin"/><Relationship Id="rId33" Type="http://schemas.openxmlformats.org/officeDocument/2006/relationships/image" Target="media/image5.wmf"/><Relationship Id="rId129" Type="http://schemas.openxmlformats.org/officeDocument/2006/relationships/oleObject" Target="embeddings/oleObject52.bin"/><Relationship Id="rId280" Type="http://schemas.openxmlformats.org/officeDocument/2006/relationships/image" Target="media/image113.wmf"/><Relationship Id="rId336" Type="http://schemas.openxmlformats.org/officeDocument/2006/relationships/oleObject" Target="embeddings/oleObject172.bin"/><Relationship Id="rId75" Type="http://schemas.openxmlformats.org/officeDocument/2006/relationships/image" Target="media/image26.wmf"/><Relationship Id="rId140" Type="http://schemas.openxmlformats.org/officeDocument/2006/relationships/oleObject" Target="embeddings/oleObject58.bin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209.bin"/><Relationship Id="rId6" Type="http://schemas.openxmlformats.org/officeDocument/2006/relationships/endnotes" Target="endnotes.xml"/><Relationship Id="rId238" Type="http://schemas.openxmlformats.org/officeDocument/2006/relationships/image" Target="media/image98.wmf"/><Relationship Id="rId291" Type="http://schemas.openxmlformats.org/officeDocument/2006/relationships/oleObject" Target="embeddings/oleObject146.bin"/><Relationship Id="rId305" Type="http://schemas.openxmlformats.org/officeDocument/2006/relationships/oleObject" Target="embeddings/oleObject153.bin"/><Relationship Id="rId347" Type="http://schemas.openxmlformats.org/officeDocument/2006/relationships/oleObject" Target="embeddings/oleObject178.bin"/><Relationship Id="rId44" Type="http://schemas.openxmlformats.org/officeDocument/2006/relationships/oleObject" Target="embeddings/oleObject7.bin"/><Relationship Id="rId86" Type="http://schemas.openxmlformats.org/officeDocument/2006/relationships/oleObject" Target="embeddings/oleObject28.bin"/><Relationship Id="rId151" Type="http://schemas.openxmlformats.org/officeDocument/2006/relationships/image" Target="media/image60.wmf"/><Relationship Id="rId389" Type="http://schemas.openxmlformats.org/officeDocument/2006/relationships/fontTable" Target="fontTable.xml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21.bin"/><Relationship Id="rId13" Type="http://schemas.openxmlformats.org/officeDocument/2006/relationships/hyperlink" Target="https://urait.ru/viewer/metodologiya-i-metody-nauchnogo-issledovaniya-453479" TargetMode="External"/><Relationship Id="rId109" Type="http://schemas.openxmlformats.org/officeDocument/2006/relationships/image" Target="media/image42.wmf"/><Relationship Id="rId260" Type="http://schemas.openxmlformats.org/officeDocument/2006/relationships/image" Target="media/image105.wmf"/><Relationship Id="rId316" Type="http://schemas.openxmlformats.org/officeDocument/2006/relationships/image" Target="media/image131.wmf"/><Relationship Id="rId55" Type="http://schemas.openxmlformats.org/officeDocument/2006/relationships/image" Target="media/image16.wmf"/><Relationship Id="rId97" Type="http://schemas.openxmlformats.org/officeDocument/2006/relationships/image" Target="media/image36.wmf"/><Relationship Id="rId120" Type="http://schemas.openxmlformats.org/officeDocument/2006/relationships/oleObject" Target="embeddings/oleObject47.bin"/><Relationship Id="rId358" Type="http://schemas.openxmlformats.org/officeDocument/2006/relationships/oleObject" Target="embeddings/oleObject189.bin"/><Relationship Id="rId162" Type="http://schemas.openxmlformats.org/officeDocument/2006/relationships/oleObject" Target="embeddings/oleObject70.bin"/><Relationship Id="rId218" Type="http://schemas.openxmlformats.org/officeDocument/2006/relationships/image" Target="media/image88.wmf"/><Relationship Id="rId271" Type="http://schemas.openxmlformats.org/officeDocument/2006/relationships/oleObject" Target="embeddings/oleObject136.bin"/><Relationship Id="rId24" Type="http://schemas.openxmlformats.org/officeDocument/2006/relationships/hyperlink" Target="https://uisrussia.msu.ru" TargetMode="External"/><Relationship Id="rId66" Type="http://schemas.openxmlformats.org/officeDocument/2006/relationships/oleObject" Target="embeddings/oleObject18.bin"/><Relationship Id="rId131" Type="http://schemas.openxmlformats.org/officeDocument/2006/relationships/oleObject" Target="embeddings/oleObject53.bin"/><Relationship Id="rId327" Type="http://schemas.openxmlformats.org/officeDocument/2006/relationships/oleObject" Target="embeddings/oleObject164.bin"/><Relationship Id="rId369" Type="http://schemas.openxmlformats.org/officeDocument/2006/relationships/oleObject" Target="embeddings/oleObject200.bin"/><Relationship Id="rId173" Type="http://schemas.openxmlformats.org/officeDocument/2006/relationships/image" Target="media/image71.wmf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211.bin"/><Relationship Id="rId240" Type="http://schemas.openxmlformats.org/officeDocument/2006/relationships/image" Target="media/image99.wmf"/><Relationship Id="rId35" Type="http://schemas.openxmlformats.org/officeDocument/2006/relationships/image" Target="media/image6.wmf"/><Relationship Id="rId77" Type="http://schemas.openxmlformats.org/officeDocument/2006/relationships/image" Target="media/image27.wmf"/><Relationship Id="rId100" Type="http://schemas.openxmlformats.org/officeDocument/2006/relationships/oleObject" Target="embeddings/oleObject36.bin"/><Relationship Id="rId282" Type="http://schemas.openxmlformats.org/officeDocument/2006/relationships/image" Target="media/image114.wmf"/><Relationship Id="rId338" Type="http://schemas.openxmlformats.org/officeDocument/2006/relationships/oleObject" Target="embeddings/oleObject173.bin"/><Relationship Id="rId8" Type="http://schemas.openxmlformats.org/officeDocument/2006/relationships/image" Target="media/image2.png"/><Relationship Id="rId142" Type="http://schemas.openxmlformats.org/officeDocument/2006/relationships/oleObject" Target="embeddings/oleObject59.bin"/><Relationship Id="rId184" Type="http://schemas.openxmlformats.org/officeDocument/2006/relationships/oleObject" Target="embeddings/oleObject85.bin"/><Relationship Id="rId251" Type="http://schemas.openxmlformats.org/officeDocument/2006/relationships/oleObject" Target="embeddings/oleObject122.bin"/><Relationship Id="rId46" Type="http://schemas.openxmlformats.org/officeDocument/2006/relationships/oleObject" Target="embeddings/oleObject8.bin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4.bin"/><Relationship Id="rId349" Type="http://schemas.openxmlformats.org/officeDocument/2006/relationships/oleObject" Target="embeddings/oleObject180.bin"/><Relationship Id="rId88" Type="http://schemas.openxmlformats.org/officeDocument/2006/relationships/oleObject" Target="embeddings/oleObject29.bin"/><Relationship Id="rId111" Type="http://schemas.openxmlformats.org/officeDocument/2006/relationships/oleObject" Target="embeddings/oleObject42.bin"/><Relationship Id="rId153" Type="http://schemas.openxmlformats.org/officeDocument/2006/relationships/image" Target="media/image61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91.bin"/><Relationship Id="rId220" Type="http://schemas.openxmlformats.org/officeDocument/2006/relationships/image" Target="media/image89.wmf"/><Relationship Id="rId15" Type="http://schemas.openxmlformats.org/officeDocument/2006/relationships/hyperlink" Target="https://urait.ru/viewer/teoriya-sistem-i-sistemnyy-analiz-450656" TargetMode="External"/><Relationship Id="rId57" Type="http://schemas.openxmlformats.org/officeDocument/2006/relationships/image" Target="media/image17.wmf"/><Relationship Id="rId262" Type="http://schemas.openxmlformats.org/officeDocument/2006/relationships/image" Target="media/image106.wmf"/><Relationship Id="rId318" Type="http://schemas.openxmlformats.org/officeDocument/2006/relationships/image" Target="media/image132.wmf"/><Relationship Id="rId99" Type="http://schemas.openxmlformats.org/officeDocument/2006/relationships/image" Target="media/image37.wmf"/><Relationship Id="rId122" Type="http://schemas.openxmlformats.org/officeDocument/2006/relationships/image" Target="media/image47.wmf"/><Relationship Id="rId164" Type="http://schemas.openxmlformats.org/officeDocument/2006/relationships/oleObject" Target="embeddings/oleObject71.bin"/><Relationship Id="rId371" Type="http://schemas.openxmlformats.org/officeDocument/2006/relationships/oleObject" Target="embeddings/oleObject202.bin"/><Relationship Id="rId26" Type="http://schemas.openxmlformats.org/officeDocument/2006/relationships/hyperlink" Target="http://scopus.com" TargetMode="External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7.bin"/><Relationship Id="rId329" Type="http://schemas.openxmlformats.org/officeDocument/2006/relationships/oleObject" Target="embeddings/oleObject166.bin"/><Relationship Id="rId68" Type="http://schemas.openxmlformats.org/officeDocument/2006/relationships/oleObject" Target="embeddings/oleObject19.bin"/><Relationship Id="rId133" Type="http://schemas.openxmlformats.org/officeDocument/2006/relationships/image" Target="media/image52.wmf"/><Relationship Id="rId175" Type="http://schemas.openxmlformats.org/officeDocument/2006/relationships/image" Target="media/image72.wmf"/><Relationship Id="rId340" Type="http://schemas.openxmlformats.org/officeDocument/2006/relationships/oleObject" Target="embeddings/oleObject17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17429</Words>
  <Characters>99349</Characters>
  <Application>Microsoft Office Word</Application>
  <DocSecurity>0</DocSecurity>
  <Lines>827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User1</cp:lastModifiedBy>
  <cp:revision>27</cp:revision>
  <dcterms:created xsi:type="dcterms:W3CDTF">2020-11-12T20:34:00Z</dcterms:created>
  <dcterms:modified xsi:type="dcterms:W3CDTF">2021-01-24T08:36:00Z</dcterms:modified>
</cp:coreProperties>
</file>