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D23FC" w14:textId="77777777" w:rsidR="000F052B" w:rsidRPr="000F052B" w:rsidRDefault="000F052B" w:rsidP="000F052B">
      <w:pPr>
        <w:tabs>
          <w:tab w:val="left" w:pos="2202"/>
        </w:tabs>
        <w:rPr>
          <w:lang w:val="en-US"/>
        </w:rPr>
      </w:pPr>
    </w:p>
    <w:p w14:paraId="5AEA5BCD" w14:textId="03BC5A40" w:rsidR="000F052B" w:rsidRPr="000F052B" w:rsidRDefault="000F052B">
      <w:pPr>
        <w:rPr>
          <w:lang w:val="en-US"/>
        </w:rPr>
      </w:pPr>
    </w:p>
    <w:p w14:paraId="6BD0BEFB" w14:textId="09AE0784" w:rsidR="005C25CE" w:rsidRPr="008C60BD" w:rsidRDefault="006C195B" w:rsidP="008361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95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697F7B8" wp14:editId="020F04B9">
            <wp:extent cx="5940425" cy="8177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D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5C25CE"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282D3B">
        <w:rPr>
          <w:noProof/>
          <w:lang w:eastAsia="ru-RU"/>
        </w:rPr>
        <w:drawing>
          <wp:inline distT="0" distB="0" distL="0" distR="0" wp14:anchorId="20AE5623" wp14:editId="09DE5ADB">
            <wp:extent cx="5940425" cy="8240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9886" w14:textId="220D00EB" w:rsidR="005C25CE" w:rsidRDefault="005C25CE" w:rsidP="002775D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57118B" w14:textId="46A8247F" w:rsidR="005C25CE" w:rsidRDefault="00070C1D" w:rsidP="008C60B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B8CE438" wp14:editId="49377A15">
            <wp:extent cx="5940425" cy="8292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B233" w14:textId="67E8FA94" w:rsidR="005C25CE" w:rsidRDefault="005C25CE" w:rsidP="008C60B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E92AEB" w14:textId="20709BDF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5D202B6C" w14:textId="77777777" w:rsidR="008C60BD" w:rsidRPr="008C60BD" w:rsidRDefault="00B22120" w:rsidP="008C60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21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Целью освоения дисциплины «Политический консалтинг» является изучение теории политического консультирования и привитие навыков использования полученных знаний в будущей профессиональной деятельности. </w:t>
      </w:r>
    </w:p>
    <w:p w14:paraId="362EB4F6" w14:textId="72390AA1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br/>
      </w:r>
      <w:r w:rsidR="00241FCE"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>подготовки</w:t>
      </w:r>
      <w:r w:rsidR="00241FCE"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38E11C55" w14:textId="328347CE" w:rsidR="008C60BD" w:rsidRPr="008C60BD" w:rsidRDefault="008C60BD" w:rsidP="0016783C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Б1.</w:t>
      </w:r>
      <w:r w:rsid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F54E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E40903" w:rsidRP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входит в базовую часть </w:t>
      </w:r>
      <w:r w:rsidR="004935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Блока 1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образовательной программы по направлению подготовки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3DE14D2A" w14:textId="77777777" w:rsidR="0096062F" w:rsidRPr="0096062F" w:rsidRDefault="0096062F" w:rsidP="0096062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6062F">
        <w:rPr>
          <w:rFonts w:ascii="Times New Roman" w:hAnsi="Times New Roman" w:cs="Times New Roman"/>
          <w:b/>
          <w:color w:val="000000"/>
          <w:sz w:val="24"/>
          <w:szCs w:val="24"/>
        </w:rPr>
        <w:t>Изучение дисциплины базируется</w:t>
      </w:r>
      <w:r w:rsidRPr="0096062F">
        <w:rPr>
          <w:rFonts w:ascii="Times New Roman" w:hAnsi="Times New Roman" w:cs="Times New Roman"/>
          <w:color w:val="000000"/>
          <w:sz w:val="24"/>
          <w:szCs w:val="24"/>
        </w:rPr>
        <w:t xml:space="preserve"> на знаниях, умениях и навыках, полученных в результате освоения дисциплин «Политология», «Статистика», «Информационные технологии в управлении политическими процессами», «Политический анализ, прогноз и моделирование политических процессов».</w:t>
      </w:r>
    </w:p>
    <w:p w14:paraId="32DE8116" w14:textId="4000150F" w:rsidR="00B641D1" w:rsidRPr="0096062F" w:rsidRDefault="0096062F" w:rsidP="009606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606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Знания и умения, </w:t>
      </w:r>
      <w:r w:rsidRPr="0096062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усвоенные студентами в процессе изучения дисциплины, </w:t>
      </w:r>
      <w:r w:rsidRPr="0096062F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 при освоении </w:t>
      </w:r>
      <w:r w:rsidRPr="00960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следующих </w:t>
      </w:r>
      <w:r w:rsidRPr="00960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курсов: </w:t>
      </w:r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«Россия в глобальной политике», «Геополитика»</w:t>
      </w:r>
      <w:r w:rsidR="00493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«Глобальная политическая экономика</w:t>
      </w:r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bookmarkStart w:id="0" w:name="_Hlk50290558"/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Знания, полученные в процессе изучения дисциплины необходимы для прохождения преддипломной практики и успешного прохождения итоговой аттестации</w:t>
      </w:r>
      <w:bookmarkEnd w:id="0"/>
    </w:p>
    <w:p w14:paraId="69FBDEAD" w14:textId="54AAADE8" w:rsidR="008C60BD" w:rsidRPr="008C60BD" w:rsidRDefault="008C60BD" w:rsidP="00B641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7E9A7693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F54E16" w:rsidRPr="00F54E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06C3DC8B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C60BD" w:rsidRPr="008C60BD" w14:paraId="539DBAE0" w14:textId="77777777" w:rsidTr="008C60B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F06CC8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89F58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C60BD" w:rsidRPr="008C60BD" w14:paraId="3C9E486E" w14:textId="77777777" w:rsidTr="008C60B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16F412" w14:textId="77777777" w:rsidR="008C60BD" w:rsidRPr="008C60BD" w:rsidRDefault="00F54E16" w:rsidP="00F54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8C60BD"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60BD"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7280BFA4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4D8166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01154F3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основные понятия, профессиональную терминологию в области политического консалтинга</w:t>
            </w:r>
          </w:p>
          <w:p w14:paraId="73F4C68A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конъюнктуру федерального и регионального рынка консалтинговых услуг в политической сфере</w:t>
            </w:r>
          </w:p>
          <w:p w14:paraId="10719B4A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теории и методы научного анализа</w:t>
            </w:r>
          </w:p>
          <w:p w14:paraId="673EE269" w14:textId="39161EEE" w:rsidR="008C60BD" w:rsidRP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типологии и сущностные характеристики политических процессов и явлений современной жизни</w:t>
            </w:r>
          </w:p>
        </w:tc>
      </w:tr>
      <w:tr w:rsidR="008C60BD" w:rsidRPr="008C60BD" w14:paraId="57489D97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44ED3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E314AD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анализировать значимые политические процессы и события, а также процесс развития государства и общества, применяя элементарные и основные научные подходы</w:t>
            </w:r>
          </w:p>
          <w:p w14:paraId="189D1567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осуществлять сегментирование рынка политических услуг;</w:t>
            </w:r>
          </w:p>
          <w:p w14:paraId="2A31E5C6" w14:textId="2F19FBE9" w:rsidR="008C60BD" w:rsidRP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применять механизмы минимизации политических конфликтов в процессе взаимодействия с акторами политического рынка.</w:t>
            </w:r>
          </w:p>
        </w:tc>
      </w:tr>
      <w:tr w:rsidR="008C60BD" w:rsidRPr="008C60BD" w14:paraId="2B89BD96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2A0B2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7DC0B9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алгоритмами изучения и прогнозирования возможных тенденций развития политических процессов в их взаимосвязи экономическими, социальными и культурными процессами и явлениями</w:t>
            </w:r>
          </w:p>
          <w:p w14:paraId="7D57348C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методиками сегментирования политического рынка</w:t>
            </w:r>
          </w:p>
          <w:p w14:paraId="1587D9AB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технологиями создания политического продукта</w:t>
            </w:r>
          </w:p>
          <w:p w14:paraId="4A9404D2" w14:textId="085FF71B" w:rsidR="008C60BD" w:rsidRP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технологиями выработки и реализации стратегии политического взаимодействия и механизмами позиционирования политического продукта</w:t>
            </w:r>
          </w:p>
        </w:tc>
      </w:tr>
    </w:tbl>
    <w:p w14:paraId="5E3B006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8C60BD" w:rsidRPr="008C60BD" w:rsidSect="008C60B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88B5240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33DF2B21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единицы 1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13866E94" w14:textId="64CF9E92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6C19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55</w:t>
      </w:r>
      <w:r w:rsidR="006C195B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часов:</w:t>
      </w:r>
    </w:p>
    <w:p w14:paraId="274CD239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49299FDC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9D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акад. час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14:paraId="5CE69BE1" w14:textId="6EC4BAC1" w:rsidR="00D1783D" w:rsidRDefault="008C60BD" w:rsidP="008C388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14:paraId="0C3D69A4" w14:textId="2D851A8D" w:rsidR="007927D1" w:rsidRPr="008C60BD" w:rsidRDefault="007927D1" w:rsidP="008C388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промежуточная аттестация - зачет</w:t>
      </w:r>
    </w:p>
    <w:p w14:paraId="15F6E23B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5"/>
        <w:gridCol w:w="585"/>
        <w:gridCol w:w="594"/>
        <w:gridCol w:w="708"/>
        <w:gridCol w:w="568"/>
        <w:gridCol w:w="4394"/>
        <w:gridCol w:w="2127"/>
        <w:gridCol w:w="1287"/>
      </w:tblGrid>
      <w:tr w:rsidR="008C60BD" w:rsidRPr="008C60BD" w14:paraId="21E246C6" w14:textId="77777777" w:rsidTr="004273AC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14:paraId="3B519C98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Раздел/ тема</w:t>
            </w:r>
          </w:p>
          <w:p w14:paraId="44F13EAC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14:paraId="75FE22F3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iCs/>
                <w:lang w:eastAsia="ru-RU"/>
              </w:rPr>
              <w:t>Семестр</w:t>
            </w:r>
          </w:p>
        </w:tc>
        <w:tc>
          <w:tcPr>
            <w:tcW w:w="632" w:type="pct"/>
            <w:gridSpan w:val="3"/>
            <w:vAlign w:val="center"/>
          </w:tcPr>
          <w:p w14:paraId="318FB5A5" w14:textId="77777777" w:rsidR="008C60BD" w:rsidRPr="00027682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Аудиторная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 xml:space="preserve">контактная работа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(в акад. часах)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71384E09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Самостоятельная работа (в акад. часах)</w:t>
            </w:r>
          </w:p>
        </w:tc>
        <w:tc>
          <w:tcPr>
            <w:tcW w:w="1471" w:type="pct"/>
            <w:vMerge w:val="restart"/>
            <w:vAlign w:val="center"/>
          </w:tcPr>
          <w:p w14:paraId="181699F8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Вид самостоятельной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работы</w:t>
            </w:r>
          </w:p>
        </w:tc>
        <w:tc>
          <w:tcPr>
            <w:tcW w:w="712" w:type="pct"/>
            <w:vMerge w:val="restart"/>
            <w:vAlign w:val="center"/>
          </w:tcPr>
          <w:p w14:paraId="361D8BBF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Форма текущего контроля успеваемости и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промежуточной аттестации</w:t>
            </w:r>
          </w:p>
        </w:tc>
        <w:tc>
          <w:tcPr>
            <w:tcW w:w="431" w:type="pct"/>
            <w:vMerge w:val="restart"/>
            <w:textDirection w:val="btLr"/>
            <w:vAlign w:val="center"/>
          </w:tcPr>
          <w:p w14:paraId="2686F142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027682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027682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8C60BD" w:rsidRPr="008C60BD" w14:paraId="61A4CDDF" w14:textId="77777777" w:rsidTr="004273AC">
        <w:trPr>
          <w:cantSplit/>
          <w:trHeight w:val="1134"/>
          <w:tblHeader/>
        </w:trPr>
        <w:tc>
          <w:tcPr>
            <w:tcW w:w="1368" w:type="pct"/>
            <w:vMerge/>
          </w:tcPr>
          <w:p w14:paraId="00C1CC96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  <w:vMerge/>
          </w:tcPr>
          <w:p w14:paraId="25D241E1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14:paraId="0E360EBD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199" w:type="pct"/>
            <w:textDirection w:val="btLr"/>
            <w:vAlign w:val="center"/>
          </w:tcPr>
          <w:p w14:paraId="4AE017E7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лаборат</w:t>
            </w:r>
            <w:proofErr w:type="spellEnd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1201D3B2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6B231C7E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практич</w:t>
            </w:r>
            <w:proofErr w:type="spellEnd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. занятия</w:t>
            </w:r>
          </w:p>
        </w:tc>
        <w:tc>
          <w:tcPr>
            <w:tcW w:w="190" w:type="pct"/>
            <w:vMerge/>
            <w:textDirection w:val="btLr"/>
          </w:tcPr>
          <w:p w14:paraId="3D08FCE5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1471" w:type="pct"/>
            <w:vMerge/>
            <w:textDirection w:val="btLr"/>
          </w:tcPr>
          <w:p w14:paraId="1CDA9F0E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712" w:type="pct"/>
            <w:vMerge/>
            <w:textDirection w:val="btLr"/>
            <w:vAlign w:val="center"/>
          </w:tcPr>
          <w:p w14:paraId="0A14A8F7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1" w:type="pct"/>
            <w:vMerge/>
            <w:textDirection w:val="btLr"/>
          </w:tcPr>
          <w:p w14:paraId="55A2CD24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60BD" w:rsidRPr="008C60BD" w14:paraId="1C4C1356" w14:textId="77777777" w:rsidTr="004273AC">
        <w:trPr>
          <w:trHeight w:val="635"/>
        </w:trPr>
        <w:tc>
          <w:tcPr>
            <w:tcW w:w="1368" w:type="pct"/>
          </w:tcPr>
          <w:p w14:paraId="0A7ABE27" w14:textId="762EC9DA" w:rsidR="00D32056" w:rsidRPr="00027682" w:rsidRDefault="00D32056" w:rsidP="000276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Введение в курс. Эволюция взглядов на политическое консультирование. </w:t>
            </w:r>
          </w:p>
          <w:p w14:paraId="4F1D369A" w14:textId="7EDEDF3F" w:rsidR="008C60BD" w:rsidRPr="00027682" w:rsidRDefault="008C60BD" w:rsidP="00D32056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</w:tcPr>
          <w:p w14:paraId="2EC481AC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43AF6127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3A2EDB74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32A5B327" w14:textId="77777777" w:rsidR="008C60BD" w:rsidRPr="00027682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19D6B9FC" w14:textId="77777777" w:rsidR="008C60BD" w:rsidRPr="00027682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8</w:t>
            </w:r>
          </w:p>
        </w:tc>
        <w:tc>
          <w:tcPr>
            <w:tcW w:w="1471" w:type="pct"/>
          </w:tcPr>
          <w:p w14:paraId="447C1721" w14:textId="13844E33" w:rsidR="008C60BD" w:rsidRPr="00027682" w:rsidRDefault="008C60BD" w:rsidP="00027682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Изучение учебного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материала, вынесенного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на самостоятельную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проработку, подготовка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к текущим занятиям. </w:t>
            </w:r>
          </w:p>
          <w:p w14:paraId="118B1642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eastAsia="ru-RU"/>
              </w:rPr>
              <w:t xml:space="preserve">. </w:t>
            </w:r>
          </w:p>
          <w:p w14:paraId="26987A0E" w14:textId="3D7B982F" w:rsidR="008C60BD" w:rsidRPr="00027682" w:rsidRDefault="008C60BD" w:rsidP="00027682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lang w:val="ru-RU" w:eastAsia="ru-RU"/>
              </w:rPr>
            </w:pP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428F3CD5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0C1D97BD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31" w:type="pct"/>
          </w:tcPr>
          <w:p w14:paraId="6652F7C3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="008C60BD"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ПК-</w:t>
            </w: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  <w:r w:rsidR="008C60BD"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-зув</w:t>
            </w: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17F7E655" w14:textId="77777777" w:rsidR="008C60BD" w:rsidRPr="00027682" w:rsidRDefault="008C60BD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</w:p>
        </w:tc>
      </w:tr>
      <w:tr w:rsidR="008C60BD" w:rsidRPr="008C60BD" w14:paraId="70442627" w14:textId="77777777" w:rsidTr="004273AC">
        <w:trPr>
          <w:trHeight w:val="422"/>
        </w:trPr>
        <w:tc>
          <w:tcPr>
            <w:tcW w:w="1368" w:type="pct"/>
          </w:tcPr>
          <w:p w14:paraId="2D8E9685" w14:textId="26DB5B86" w:rsidR="00027682" w:rsidRPr="004273AC" w:rsidRDefault="00D32056" w:rsidP="000276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Место роль политического консалтинга в системе консультационных услуг и изучения политической системы общества. </w:t>
            </w:r>
          </w:p>
          <w:p w14:paraId="46D90427" w14:textId="5A0F2864" w:rsidR="008C60BD" w:rsidRPr="008C60BD" w:rsidRDefault="008C60BD" w:rsidP="00027682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0E812350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" w:type="pct"/>
          </w:tcPr>
          <w:p w14:paraId="0B34710F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" w:type="pct"/>
          </w:tcPr>
          <w:p w14:paraId="75E1FA61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94F4256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5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\2</w:t>
            </w:r>
          </w:p>
        </w:tc>
        <w:tc>
          <w:tcPr>
            <w:tcW w:w="190" w:type="pct"/>
          </w:tcPr>
          <w:p w14:paraId="70B0DB0B" w14:textId="77777777" w:rsidR="008C60BD" w:rsidRPr="008C60BD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1" w:type="pct"/>
          </w:tcPr>
          <w:p w14:paraId="4D451FE7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4B508C46" w14:textId="5CC4DA7C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. </w:t>
            </w:r>
          </w:p>
          <w:p w14:paraId="094DEB48" w14:textId="50AB00F5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0D47ECAC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1B4F28DA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31" w:type="pct"/>
          </w:tcPr>
          <w:p w14:paraId="46DEE6AC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2DD8D179" w14:textId="77777777" w:rsidTr="004273AC">
        <w:trPr>
          <w:trHeight w:val="70"/>
        </w:trPr>
        <w:tc>
          <w:tcPr>
            <w:tcW w:w="1368" w:type="pct"/>
          </w:tcPr>
          <w:p w14:paraId="0178A5ED" w14:textId="31FAD44E" w:rsidR="004273AC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Диагностика политической ситуации и </w:t>
            </w: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состояния политической</w:t>
            </w:r>
            <w:r w:rsidRPr="004273A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напряженности. Консультационные услуги как инструмент устранения и смягчения политических конфликтов.</w:t>
            </w: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6A0B4FD" w14:textId="34DAD1A5" w:rsidR="008C60BD" w:rsidRPr="004273AC" w:rsidRDefault="008C60BD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</w:tcPr>
          <w:p w14:paraId="0E4C47A2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6" w:type="pct"/>
          </w:tcPr>
          <w:p w14:paraId="1F64DB82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" w:type="pct"/>
          </w:tcPr>
          <w:p w14:paraId="7B45D2E7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0B8EF77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5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\6</w:t>
            </w:r>
          </w:p>
        </w:tc>
        <w:tc>
          <w:tcPr>
            <w:tcW w:w="190" w:type="pct"/>
          </w:tcPr>
          <w:p w14:paraId="11C77256" w14:textId="77777777" w:rsidR="008C60BD" w:rsidRPr="008C60BD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1" w:type="pct"/>
          </w:tcPr>
          <w:p w14:paraId="4651BC38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Изучение учебного материала, вынесенно</w:t>
            </w: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lastRenderedPageBreak/>
              <w:t xml:space="preserve">го на самостоятельную проработку, подготовка к текущим занятиям. </w:t>
            </w:r>
          </w:p>
          <w:p w14:paraId="1FE1989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eastAsia="ru-RU"/>
              </w:rPr>
              <w:t xml:space="preserve">. </w:t>
            </w:r>
          </w:p>
          <w:p w14:paraId="5C532025" w14:textId="464AF826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7C051563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</w:t>
            </w:r>
          </w:p>
          <w:p w14:paraId="6A127105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Проверка индивидуальных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заданий.</w:t>
            </w:r>
          </w:p>
        </w:tc>
        <w:tc>
          <w:tcPr>
            <w:tcW w:w="431" w:type="pct"/>
          </w:tcPr>
          <w:p w14:paraId="6086C8F9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338ABD6D" w14:textId="77777777" w:rsidTr="004273AC">
        <w:trPr>
          <w:trHeight w:val="499"/>
        </w:trPr>
        <w:tc>
          <w:tcPr>
            <w:tcW w:w="1368" w:type="pct"/>
          </w:tcPr>
          <w:p w14:paraId="60114501" w14:textId="71F9632A" w:rsidR="008C60BD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Методика проведения мониторинга социально-политических процессов, политических предпочтений и электорального поведения. </w:t>
            </w:r>
          </w:p>
        </w:tc>
        <w:tc>
          <w:tcPr>
            <w:tcW w:w="196" w:type="pct"/>
          </w:tcPr>
          <w:p w14:paraId="1191116E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0556692E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5F0DB05F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2B34223A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4273AC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190" w:type="pct"/>
          </w:tcPr>
          <w:p w14:paraId="0A11CC43" w14:textId="77777777" w:rsidR="008C60BD" w:rsidRPr="004273AC" w:rsidRDefault="00620DA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4273AC">
              <w:rPr>
                <w:rFonts w:ascii="Times New Roman" w:eastAsia="Times New Roman" w:hAnsi="Times New Roman" w:cs="Georgia"/>
                <w:lang w:eastAsia="ru-RU"/>
              </w:rPr>
              <w:t>8</w:t>
            </w:r>
          </w:p>
        </w:tc>
        <w:tc>
          <w:tcPr>
            <w:tcW w:w="1471" w:type="pct"/>
          </w:tcPr>
          <w:p w14:paraId="1EC3125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3333C2A5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0C5AFA3E" w14:textId="5947D142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93ED938" w14:textId="77777777" w:rsidR="008C60BD" w:rsidRPr="004273AC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  <w:r w:rsidRPr="004273AC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</w:p>
        </w:tc>
        <w:tc>
          <w:tcPr>
            <w:tcW w:w="431" w:type="pct"/>
          </w:tcPr>
          <w:p w14:paraId="1B1FF1C4" w14:textId="77777777" w:rsidR="008C60BD" w:rsidRPr="004273AC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i/>
                <w:lang w:eastAsia="ru-RU"/>
              </w:rPr>
              <w:t>ОПК-9-зув</w:t>
            </w:r>
          </w:p>
        </w:tc>
      </w:tr>
      <w:tr w:rsidR="008C60BD" w:rsidRPr="008C60BD" w14:paraId="7CAA8157" w14:textId="77777777" w:rsidTr="004273AC">
        <w:trPr>
          <w:trHeight w:val="499"/>
        </w:trPr>
        <w:tc>
          <w:tcPr>
            <w:tcW w:w="1368" w:type="pct"/>
          </w:tcPr>
          <w:p w14:paraId="0664AAA7" w14:textId="49CA98AF" w:rsidR="008C60BD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Управленческие решения в политической сфере. Планирование политической деятельности. </w:t>
            </w:r>
          </w:p>
        </w:tc>
        <w:tc>
          <w:tcPr>
            <w:tcW w:w="196" w:type="pct"/>
          </w:tcPr>
          <w:p w14:paraId="5EF36AFC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3B5C26BB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59469DF6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0526D1E5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4273AC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190" w:type="pct"/>
          </w:tcPr>
          <w:p w14:paraId="3D4EE468" w14:textId="77777777" w:rsidR="008C60BD" w:rsidRPr="004273AC" w:rsidRDefault="00620DA9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4273AC">
              <w:rPr>
                <w:rFonts w:ascii="Times New Roman" w:eastAsia="Times New Roman" w:hAnsi="Times New Roman" w:cs="Georgia"/>
                <w:lang w:eastAsia="ru-RU"/>
              </w:rPr>
              <w:t>8</w:t>
            </w:r>
          </w:p>
        </w:tc>
        <w:tc>
          <w:tcPr>
            <w:tcW w:w="1471" w:type="pct"/>
          </w:tcPr>
          <w:p w14:paraId="6387D3E8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21D4BE7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6B14CD3A" w14:textId="1C966E97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8120842" w14:textId="77777777" w:rsidR="008C60BD" w:rsidRPr="004273AC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31" w:type="pct"/>
          </w:tcPr>
          <w:p w14:paraId="06D38BE5" w14:textId="77777777" w:rsidR="008C60BD" w:rsidRPr="004273AC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i/>
                <w:lang w:eastAsia="ru-RU"/>
              </w:rPr>
              <w:t>ОПК-9-зув</w:t>
            </w:r>
          </w:p>
        </w:tc>
      </w:tr>
      <w:tr w:rsidR="008C60BD" w:rsidRPr="008C60BD" w14:paraId="5F235A2D" w14:textId="77777777" w:rsidTr="004273AC">
        <w:trPr>
          <w:trHeight w:val="499"/>
        </w:trPr>
        <w:tc>
          <w:tcPr>
            <w:tcW w:w="1368" w:type="pct"/>
          </w:tcPr>
          <w:p w14:paraId="3430ECCE" w14:textId="0F517FBA" w:rsidR="004273AC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Планирование и проведение целевых политических PR-акций.</w:t>
            </w:r>
            <w:r w:rsidRPr="004273AC">
              <w:rPr>
                <w:bCs/>
              </w:rPr>
              <w:t xml:space="preserve"> </w:t>
            </w:r>
          </w:p>
          <w:p w14:paraId="53F95A99" w14:textId="4CFF94A9" w:rsidR="008C60BD" w:rsidRPr="004273AC" w:rsidRDefault="008C60BD" w:rsidP="00D32056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6" w:type="pct"/>
          </w:tcPr>
          <w:p w14:paraId="20158F87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762FEFC1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280DA46B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2E696687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4273AC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190" w:type="pct"/>
          </w:tcPr>
          <w:p w14:paraId="1C8F11BA" w14:textId="77777777" w:rsidR="008C60BD" w:rsidRPr="004273AC" w:rsidRDefault="00620DA9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4273AC">
              <w:rPr>
                <w:rFonts w:ascii="Times New Roman" w:eastAsia="Times New Roman" w:hAnsi="Times New Roman" w:cs="Georgia"/>
                <w:lang w:eastAsia="ru-RU"/>
              </w:rPr>
              <w:t>13</w:t>
            </w:r>
          </w:p>
        </w:tc>
        <w:tc>
          <w:tcPr>
            <w:tcW w:w="1471" w:type="pct"/>
          </w:tcPr>
          <w:p w14:paraId="332FE6D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69C82AA" w14:textId="77777777" w:rsid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lastRenderedPageBreak/>
              <w:t xml:space="preserve">Подготовка докладов. </w:t>
            </w:r>
          </w:p>
          <w:p w14:paraId="0450A42A" w14:textId="282CB806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24B68121" w14:textId="77777777" w:rsidR="008C60BD" w:rsidRPr="004273AC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31" w:type="pct"/>
          </w:tcPr>
          <w:p w14:paraId="0884865D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0093B84E" w14:textId="77777777" w:rsidTr="004273AC">
        <w:trPr>
          <w:trHeight w:val="499"/>
        </w:trPr>
        <w:tc>
          <w:tcPr>
            <w:tcW w:w="1368" w:type="pct"/>
          </w:tcPr>
          <w:p w14:paraId="6A47599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6" w:type="pct"/>
          </w:tcPr>
          <w:p w14:paraId="4E460A78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700C7209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" w:type="pct"/>
          </w:tcPr>
          <w:p w14:paraId="287FB84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6CE7E0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25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\26</w:t>
            </w:r>
          </w:p>
        </w:tc>
        <w:tc>
          <w:tcPr>
            <w:tcW w:w="190" w:type="pct"/>
          </w:tcPr>
          <w:p w14:paraId="7AC679E8" w14:textId="77777777" w:rsidR="008C60BD" w:rsidRPr="008C60BD" w:rsidRDefault="00D32056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71" w:type="pct"/>
          </w:tcPr>
          <w:p w14:paraId="2B3FBA89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2" w:type="pct"/>
          </w:tcPr>
          <w:p w14:paraId="2E2E6593" w14:textId="77777777" w:rsidR="008C60BD" w:rsidRPr="008C60BD" w:rsidRDefault="008C60BD" w:rsidP="004273A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</w:tcPr>
          <w:p w14:paraId="44FB87C0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C60BD" w:rsidRPr="008C60BD" w14:paraId="60DC9121" w14:textId="77777777" w:rsidTr="004273AC">
        <w:trPr>
          <w:trHeight w:val="499"/>
        </w:trPr>
        <w:tc>
          <w:tcPr>
            <w:tcW w:w="1368" w:type="pct"/>
          </w:tcPr>
          <w:p w14:paraId="3E123CD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6" w:type="pct"/>
          </w:tcPr>
          <w:p w14:paraId="5CB5AA6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4057E91F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" w:type="pct"/>
          </w:tcPr>
          <w:p w14:paraId="079715B8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A28E3F3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  <w:r w:rsidR="001D4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\26</w:t>
            </w:r>
          </w:p>
        </w:tc>
        <w:tc>
          <w:tcPr>
            <w:tcW w:w="190" w:type="pct"/>
          </w:tcPr>
          <w:p w14:paraId="1DBDAC48" w14:textId="77777777" w:rsidR="008C60BD" w:rsidRPr="008C60BD" w:rsidRDefault="00D32056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71" w:type="pct"/>
          </w:tcPr>
          <w:p w14:paraId="1087192E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2" w:type="pct"/>
          </w:tcPr>
          <w:p w14:paraId="29DDB714" w14:textId="77777777" w:rsidR="008C60BD" w:rsidRPr="008C60BD" w:rsidRDefault="008C60BD" w:rsidP="00620D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620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431" w:type="pct"/>
          </w:tcPr>
          <w:p w14:paraId="39C54B0A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08B8784E" w14:textId="77777777" w:rsid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EC0F98" w14:textId="77777777" w:rsidR="001D45AD" w:rsidRP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D45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/И – в том числе, часы, отведенные на работу в интерактивной форме.</w:t>
      </w:r>
    </w:p>
    <w:p w14:paraId="261F0A18" w14:textId="7777777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0FD30653" w14:textId="77777777" w:rsidR="001D45AD" w:rsidRPr="008C60BD" w:rsidRDefault="001D45A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2DA65C32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</w:p>
    <w:p w14:paraId="622BACEC" w14:textId="77777777" w:rsidR="008C60BD" w:rsidRPr="008C60BD" w:rsidRDefault="008C60BD" w:rsidP="001D45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  <w:sectPr w:rsidR="008C60BD" w:rsidRPr="008C60BD" w:rsidSect="008C60B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4095D3DE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4EEDC85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proofErr w:type="gramStart"/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занятий  в</w:t>
      </w:r>
      <w:proofErr w:type="gramEnd"/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сочетании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с вне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целью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 развития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профес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сиональных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обучающихся.</w:t>
      </w:r>
    </w:p>
    <w:p w14:paraId="132B592C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620D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01089CD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4276A6B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5CE7CCC5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3A78FA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0E3E338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034BE80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2107B62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D5A0C3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22943C0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2BCFB76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5ABBC29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025AC7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70574519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5F02BC8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706746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1DACA7E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03B3096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67BF016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5BB63CA7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7941C980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 «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консалтинг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6BDC36D9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A310CB4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14:paraId="46C1488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00095079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060E01E" w14:textId="546D3E7E" w:rsidR="008C60BD" w:rsidRPr="008C60BD" w:rsidRDefault="008C60BD" w:rsidP="00241F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№1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 в курс. Эволюция взглядов на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политическое консультирование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1F828E2F" w14:textId="77777777" w:rsidR="008C60BD" w:rsidRPr="00241FCE" w:rsidRDefault="008C60BD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6E955371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71AF0DEF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63B67BA3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241FCE">
        <w:rPr>
          <w:iCs/>
        </w:rPr>
        <w:t xml:space="preserve">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Развитие комплексной системы сбора и обработки информации, предшествующей предложению и оказанию консультационных услуг в политической сфере.</w:t>
      </w:r>
    </w:p>
    <w:p w14:paraId="6AB2191E" w14:textId="77777777" w:rsidR="008C60BD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Становление и развитие политического консалтинга.</w:t>
      </w:r>
    </w:p>
    <w:p w14:paraId="4D7A8C3C" w14:textId="77777777" w:rsidR="002579F3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62A8B2" w14:textId="7E035085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№2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роль политического консалтинга в системе консультационных услуг и изучени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политической системы общества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70EE98C4" w14:textId="77777777" w:rsidR="002579F3" w:rsidRPr="00241FCE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0C678AD2" w14:textId="77777777" w:rsidR="008C60BD" w:rsidRPr="00241FCE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7B455840" w14:textId="77777777" w:rsidR="002579F3" w:rsidRPr="00241FCE" w:rsidRDefault="00620DA9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2E5797C5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Политический консалтинг в общей системе консультационных услуг.</w:t>
      </w:r>
    </w:p>
    <w:p w14:paraId="7166389B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2.Социология политики как методологическая основа формирования концепции политического консалтинга.</w:t>
      </w:r>
    </w:p>
    <w:p w14:paraId="79967C8E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3.Изучение политической системы общества и исследование политических ресурсов партийных блоков и лидеров как источник информации в системе политического консалтинга.</w:t>
      </w:r>
    </w:p>
    <w:p w14:paraId="1D35434E" w14:textId="77777777" w:rsidR="008C60BD" w:rsidRPr="002579F3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F63DA95" w14:textId="6034FBF8" w:rsidR="008C60BD" w:rsidRPr="002579F3" w:rsidRDefault="008C60BD" w:rsidP="00241FC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79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№3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Диагностика политической ситуации и состояния политической напряженности. Консультационные услуги как инструмент устранения и см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ягчения политических конфликтов</w:t>
      </w:r>
      <w:r w:rsidRPr="002579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54C55866" w14:textId="1EADF95F" w:rsidR="0094173B" w:rsidRPr="00241FCE" w:rsidRDefault="00241FCE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в форме семинара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 углублению знаний с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элементами дискуссии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31DD2BD4" w14:textId="77777777" w:rsidR="008C60BD" w:rsidRPr="00241FCE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0CE737A4" w14:textId="77777777" w:rsidR="008C60BD" w:rsidRPr="00241FCE" w:rsidRDefault="00620DA9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1D4E36F8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Технологии диагностики политической ситуации. Замер состояния политической ситуации и напряженности. Результативность политической диагностики.</w:t>
      </w:r>
    </w:p>
    <w:p w14:paraId="5C9F77E6" w14:textId="77777777" w:rsidR="00620DA9" w:rsidRPr="00241FCE" w:rsidRDefault="00DD14D5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аудит как инструмент диагностики.</w:t>
      </w:r>
    </w:p>
    <w:p w14:paraId="6CC7880C" w14:textId="77777777" w:rsidR="00620DA9" w:rsidRPr="00241FCE" w:rsidRDefault="00DD14D5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Социология политического конфликта.</w:t>
      </w:r>
    </w:p>
    <w:p w14:paraId="3DBB17DD" w14:textId="77777777" w:rsidR="00DD14D5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D8F5B84" w14:textId="13447F37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№4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Методика проведения мониторинга социально-политических процессов, политических предпочтений и электора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льного поведения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0FB6B5D1" w14:textId="77777777" w:rsidR="0094173B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lastRenderedPageBreak/>
        <w:t xml:space="preserve">Проводится в форме семинара по обобщению и углублению </w:t>
      </w:r>
      <w:proofErr w:type="gramStart"/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знаний  с</w:t>
      </w:r>
      <w:proofErr w:type="gramEnd"/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элементами  дискуссии. </w:t>
      </w:r>
    </w:p>
    <w:p w14:paraId="6F69C4C0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Опрос по материалам лекции </w:t>
      </w:r>
      <w:r w:rsidR="0094173B"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4</w:t>
      </w: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7ADF1EF" w14:textId="77777777" w:rsidR="00DD14D5" w:rsidRPr="00241FCE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Вопросы к семинару:</w:t>
      </w:r>
    </w:p>
    <w:p w14:paraId="77274526" w14:textId="77777777" w:rsidR="00DD14D5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1.Методика и техника проведения мониторинга социально-политических </w:t>
      </w:r>
      <w:proofErr w:type="gramStart"/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процессов..</w:t>
      </w:r>
      <w:proofErr w:type="gramEnd"/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Последовательность этапов политического мониторинга.</w:t>
      </w:r>
    </w:p>
    <w:p w14:paraId="3894AF27" w14:textId="77777777" w:rsidR="00DD14D5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2.Функции мониторинга как инструмента управления политическими системами и процессами.</w:t>
      </w:r>
    </w:p>
    <w:p w14:paraId="3B1037D2" w14:textId="77777777" w:rsidR="0094173B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3. Принципы построения политического мониторинга</w:t>
      </w:r>
    </w:p>
    <w:p w14:paraId="783A462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0458383" w14:textId="77777777" w:rsidR="00241FCE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№5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Управленческие решения в политической сфере. </w:t>
      </w:r>
    </w:p>
    <w:p w14:paraId="6EA268AF" w14:textId="031E6641" w:rsidR="008C60BD" w:rsidRPr="008C60BD" w:rsidRDefault="00DD14D5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вание политической деятельности</w:t>
      </w:r>
      <w:r w:rsidR="008C60BD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7970106" w14:textId="47E457C8" w:rsidR="008C60BD" w:rsidRPr="00241FCE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241FCE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41FCE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углублению знаний с элементами дискуссии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270F4256" w14:textId="77777777" w:rsidR="0094173B" w:rsidRPr="00241FCE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по материалам лекции 5.</w:t>
      </w:r>
    </w:p>
    <w:p w14:paraId="0F709A16" w14:textId="77777777" w:rsidR="0094173B" w:rsidRPr="00241FCE" w:rsidRDefault="00DD14D5" w:rsidP="008C6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6DD40459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. Организационное развитие как политическая деятельность и его место в политическом консалтинге.</w:t>
      </w:r>
    </w:p>
    <w:p w14:paraId="79B7B9AC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2. Принятие управленческих решений с помощью политических консультантов, консалтинговых служб и фирм. Реализация системы консалтинговых мер.</w:t>
      </w:r>
    </w:p>
    <w:p w14:paraId="185AF8B1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3. Управленческое консультирование. Консультации по оптимизации структуры политической организации. Выявление соответствующих сегментов политического рынка и категорий клиентов.</w:t>
      </w:r>
    </w:p>
    <w:p w14:paraId="750365DB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4. Технология социально-политического моделирования. Выработка рекомендаций по реорганизации политической структуры и политических процессов.</w:t>
      </w:r>
    </w:p>
    <w:p w14:paraId="1E676E4F" w14:textId="77777777" w:rsidR="00DD14D5" w:rsidRDefault="00DD14D5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0FF87F9" w14:textId="1E085D77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АПР№6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Планирование и проведени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 целевых политических PR-акций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6100291" w14:textId="77777777" w:rsidR="0094173B" w:rsidRPr="00241FCE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proofErr w:type="gramStart"/>
      <w:r w:rsidRPr="00241FCE">
        <w:rPr>
          <w:rFonts w:ascii="Times New Roman" w:hAnsi="Times New Roman"/>
          <w:iCs/>
          <w:sz w:val="24"/>
          <w:szCs w:val="24"/>
        </w:rPr>
        <w:t>обобщению  и</w:t>
      </w:r>
      <w:proofErr w:type="gramEnd"/>
      <w:r w:rsidRPr="00241FCE">
        <w:rPr>
          <w:rFonts w:ascii="Times New Roman" w:hAnsi="Times New Roman"/>
          <w:iCs/>
          <w:sz w:val="24"/>
          <w:szCs w:val="24"/>
        </w:rPr>
        <w:t xml:space="preserve"> углублению  знаний  с  элементами  дискуссии.  </w:t>
      </w:r>
    </w:p>
    <w:p w14:paraId="0F3F6DD7" w14:textId="77777777" w:rsidR="0094173B" w:rsidRPr="00241FCE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0F658509" w14:textId="77777777" w:rsidR="00DD14D5" w:rsidRPr="00241FCE" w:rsidRDefault="00DD14D5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>Вопросы к семинару:</w:t>
      </w:r>
    </w:p>
    <w:p w14:paraId="44AD5906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Планирование политических кампаний в России. Исследование, планирование, реализация программы, оценка эффективности PR-акций.</w:t>
      </w:r>
    </w:p>
    <w:p w14:paraId="493D2235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Приемы политической борьбы. Учет в политических кампаниях и акциях ценностей массового политического сознания.</w:t>
      </w:r>
    </w:p>
    <w:p w14:paraId="49561BBA" w14:textId="77777777" w:rsidR="008C60BD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Программы участников политических акций. Борьба с политическими инсинуациями и фальсификациями. Формирование уникальных политических предложений.</w:t>
      </w:r>
    </w:p>
    <w:p w14:paraId="07728B8F" w14:textId="77777777" w:rsidR="00DD14D5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060B062" w14:textId="77777777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285B8BBA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B0C162A" w14:textId="77777777" w:rsidR="008E16DE" w:rsidRDefault="008C60BD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 1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 в курс. Эволюция взглядов на политическое консультировани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="008E16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».</w:t>
      </w:r>
    </w:p>
    <w:p w14:paraId="79BB40EA" w14:textId="77777777" w:rsidR="008E16DE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FB65449" w14:textId="21E7C7BE" w:rsidR="00DD14D5" w:rsidRPr="00241FCE" w:rsidRDefault="00241FCE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Типология политического консалтинга</w:t>
      </w:r>
    </w:p>
    <w:p w14:paraId="248023CB" w14:textId="0D5F9A1D" w:rsidR="00DD14D5" w:rsidRPr="00241FCE" w:rsidRDefault="00DD14D5" w:rsidP="00241FCE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Теоретические и практические методы политического консалтинга в системе</w:t>
      </w:r>
      <w:r w:rsidR="00241FCE">
        <w:rPr>
          <w:rFonts w:eastAsia="Times New Roman"/>
          <w:iCs/>
          <w:szCs w:val="24"/>
          <w:lang w:val="ru-RU" w:eastAsia="ru-RU"/>
        </w:rPr>
        <w:t xml:space="preserve"> </w:t>
      </w:r>
      <w:r w:rsidRPr="00241FCE">
        <w:rPr>
          <w:rFonts w:eastAsia="Times New Roman"/>
          <w:iCs/>
          <w:szCs w:val="24"/>
          <w:lang w:val="ru-RU" w:eastAsia="ru-RU"/>
        </w:rPr>
        <w:t xml:space="preserve">политических </w:t>
      </w:r>
      <w:r w:rsidR="00241FCE" w:rsidRPr="00241FCE">
        <w:rPr>
          <w:rFonts w:eastAsia="Times New Roman"/>
          <w:iCs/>
          <w:szCs w:val="24"/>
          <w:lang w:val="ru-RU" w:eastAsia="ru-RU"/>
        </w:rPr>
        <w:t>общественных и политических отношений</w:t>
      </w:r>
    </w:p>
    <w:p w14:paraId="62E9D9F7" w14:textId="77777777" w:rsidR="00DD14D5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Структура и динамика развития политических выборных ситуаций.</w:t>
      </w:r>
    </w:p>
    <w:p w14:paraId="405BD3EA" w14:textId="77777777" w:rsidR="00DD14D5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Характеристика особенностей выборных ситуаций в России и их специфика.</w:t>
      </w:r>
    </w:p>
    <w:p w14:paraId="1DDD832A" w14:textId="77777777" w:rsidR="00F80829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Зарубежный опыт политического консалтинга.</w:t>
      </w:r>
      <w:r w:rsidR="00F80829" w:rsidRPr="00241FCE">
        <w:rPr>
          <w:rFonts w:eastAsia="Times New Roman"/>
          <w:iCs/>
          <w:szCs w:val="24"/>
          <w:lang w:eastAsia="ru-RU"/>
        </w:rPr>
        <w:t>PR</w:t>
      </w:r>
      <w:r w:rsidR="00F80829" w:rsidRPr="00241FCE">
        <w:rPr>
          <w:rFonts w:eastAsia="Times New Roman"/>
          <w:iCs/>
          <w:szCs w:val="24"/>
          <w:lang w:val="ru-RU" w:eastAsia="ru-RU"/>
        </w:rPr>
        <w:t>-технологии: разновидности и базовые инструменты</w:t>
      </w:r>
    </w:p>
    <w:p w14:paraId="55FD9CD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eastAsia="ru-RU"/>
        </w:rPr>
      </w:pPr>
    </w:p>
    <w:p w14:paraId="7D7732AE" w14:textId="2291207E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 2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роль политического консалтинга в системе консультационных услуг и изучени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политической системы общества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0E03518" w14:textId="77777777" w:rsidR="008E16DE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Рассмотреть следующие вопросы, быть готовым к обсуждению этих вопросов в ходе лекции: </w:t>
      </w:r>
    </w:p>
    <w:p w14:paraId="1461CB8A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консалтинг в общей системе консультационных услуг</w:t>
      </w:r>
    </w:p>
    <w:p w14:paraId="06CA1D3E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консалтинг как комплекс консультационных услуг и комплексное изучение политической сферы общества, региона.</w:t>
      </w:r>
    </w:p>
    <w:p w14:paraId="12D0782B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Использование услуг профессиональных консультантов и консалтинговых компаний. Адаптация способностей штатных консультантов к специфике политического рынка.</w:t>
      </w:r>
    </w:p>
    <w:p w14:paraId="629EB647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Социология политики как методологическая основа формирования концепции политического консалтинга. </w:t>
      </w:r>
    </w:p>
    <w:p w14:paraId="7DC3A585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Изучение политической системы общества и исследование политических ресурсов партийных блоков и лидеров как источник информации в системе политического консалтинга.</w:t>
      </w:r>
    </w:p>
    <w:p w14:paraId="55B1D674" w14:textId="77777777" w:rsidR="00DD14D5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D4D802F" w14:textId="77777777" w:rsidR="00241FCE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</w:t>
      </w: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Диагностика политической ситуации и состояния политической напряженности. Консультационные услуги как инструмент устранения и </w:t>
      </w:r>
    </w:p>
    <w:p w14:paraId="227CF2CA" w14:textId="4EA72544" w:rsidR="008C60BD" w:rsidRPr="008C60BD" w:rsidRDefault="00DD14D5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смягчения политических конфликтов</w:t>
      </w:r>
      <w:r w:rsidR="008C60BD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2E7AF046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3D606C72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Технологии диагностики политической ситуации. </w:t>
      </w:r>
    </w:p>
    <w:p w14:paraId="372D220A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Замер состояния политической ситуации и напряженности. </w:t>
      </w:r>
    </w:p>
    <w:p w14:paraId="597F9E31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Результативность политической диагностики. Зависимость результатов политической диагностики от социально-политических, научных, организационных, материальных и других условий. </w:t>
      </w:r>
    </w:p>
    <w:p w14:paraId="0FE49F5C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аудит как инструмент диагностики.</w:t>
      </w:r>
    </w:p>
    <w:p w14:paraId="50C252EE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Социология политического конфликта. </w:t>
      </w:r>
    </w:p>
    <w:p w14:paraId="49F44B61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Использование современных информационных технологий в качестве механизма регулирования политических конфликтов.</w:t>
      </w:r>
    </w:p>
    <w:p w14:paraId="3BFC96B0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Организационное поведение в кризисных политических ситуациях. </w:t>
      </w:r>
    </w:p>
    <w:p w14:paraId="642DBE98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Разработка концепции консультационной услуги в системе антикризисного политического управления и регулирования.</w:t>
      </w:r>
    </w:p>
    <w:p w14:paraId="49F5B332" w14:textId="2DBEB55C" w:rsidR="008E16DE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Консультационные услуги внешних консультативных фирм и консультационная работа собственных служб и специалистов по диагностике политической ситуации и устранению </w:t>
      </w:r>
      <w:r w:rsidRPr="00241FCE">
        <w:rPr>
          <w:rFonts w:eastAsia="Times New Roman"/>
          <w:iCs/>
          <w:szCs w:val="24"/>
          <w:lang w:eastAsia="ru-RU"/>
        </w:rPr>
        <w:t xml:space="preserve">(локализации) политических </w:t>
      </w:r>
      <w:r w:rsidR="00241FCE">
        <w:rPr>
          <w:rFonts w:eastAsia="Times New Roman"/>
          <w:iCs/>
          <w:szCs w:val="24"/>
          <w:lang w:val="ru-RU" w:eastAsia="ru-RU"/>
        </w:rPr>
        <w:t>конфликтов</w:t>
      </w:r>
    </w:p>
    <w:p w14:paraId="71E8672B" w14:textId="77777777" w:rsidR="008E16DE" w:rsidRPr="008C60BD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BCACCEF" w14:textId="29225236" w:rsidR="008C60BD" w:rsidRPr="00241FCE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№4</w:t>
      </w:r>
      <w:r w:rsid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 w:rsidR="00DD14D5"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Методика проведения мониторинга социально-политических процессов, политических предпочтений и электорального поведения</w:t>
      </w: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2E24F7D1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5B43E4AA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Методика и техника проведения мониторинга социально-политических процессов</w:t>
      </w:r>
    </w:p>
    <w:p w14:paraId="56A8427F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Реализация комплекса информационных, научно-методических, нормативно-правовых, организационных и финансовых мер. </w:t>
      </w:r>
    </w:p>
    <w:p w14:paraId="100BDBD4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Последовательность этапов политического мониторинга, операций и процедур.</w:t>
      </w:r>
    </w:p>
    <w:p w14:paraId="31FD17C1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Особенности этапов сбора, регистрации и обработки данных. Соблюдение требований к формированию выборки, объекту исследования.</w:t>
      </w:r>
    </w:p>
    <w:p w14:paraId="55850261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Функции мониторинга как инструмента управления политическими системами и процессами. </w:t>
      </w:r>
    </w:p>
    <w:p w14:paraId="6AB93713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Принципы построения политического мониторинга: системности, адресности и предметной направленности. </w:t>
      </w:r>
    </w:p>
    <w:p w14:paraId="5E82CD0F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Организационная, научно-методическая, организационно-техническая подсистемы политического мониторинга.</w:t>
      </w:r>
    </w:p>
    <w:p w14:paraId="5B01ADA3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Организационно-правовые и финансовые отношения консалтинговых агентств с пользователями их результатов. </w:t>
      </w:r>
    </w:p>
    <w:p w14:paraId="6A6F2359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lastRenderedPageBreak/>
        <w:t>Обеспечение надежности информации консалтинговых агентств.</w:t>
      </w:r>
    </w:p>
    <w:p w14:paraId="44AC0511" w14:textId="77777777" w:rsidR="008C60BD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Прогнозирование политических процессов и принятие политических решений</w:t>
      </w:r>
    </w:p>
    <w:p w14:paraId="164B410F" w14:textId="77777777" w:rsidR="00C80B36" w:rsidRPr="00C80B36" w:rsidRDefault="00C80B36" w:rsidP="00C80B36">
      <w:pPr>
        <w:pStyle w:val="af7"/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i/>
          <w:szCs w:val="24"/>
          <w:lang w:val="ru-RU" w:eastAsia="ru-RU"/>
        </w:rPr>
      </w:pPr>
    </w:p>
    <w:p w14:paraId="466ED120" w14:textId="245989A0" w:rsidR="00241FCE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№5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C80B36"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Управленческие решения в политической сфере. </w:t>
      </w:r>
    </w:p>
    <w:p w14:paraId="600B94CB" w14:textId="5CEB3576" w:rsidR="008C60BD" w:rsidRPr="008C60BD" w:rsidRDefault="00C80B36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вание политической деятельности</w:t>
      </w:r>
      <w:r w:rsidR="008C60BD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3758205D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4ADE69D9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Организационное развитие как политическая деятельность и его место в политическом консалтинге. </w:t>
      </w:r>
    </w:p>
    <w:p w14:paraId="518F9068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Принятие управленческих решений с помощью политических консультантов, консалтинговых служб и фирм. </w:t>
      </w:r>
    </w:p>
    <w:p w14:paraId="0BA3D92D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Реализация системы консалтинговых мер.</w:t>
      </w:r>
    </w:p>
    <w:p w14:paraId="27CF3C56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Управленческое консультирование. Консультации по оптимизации структуры политической организации. </w:t>
      </w:r>
    </w:p>
    <w:p w14:paraId="544A706E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Выявление соответствующих сегментов политического рынка и категорий клиентов.</w:t>
      </w:r>
    </w:p>
    <w:p w14:paraId="46C806D9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Технология социально-политического моделирования. Выработка рекомендаций по реорганизации политической структуры и политических процессов.</w:t>
      </w:r>
    </w:p>
    <w:p w14:paraId="02BB995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F63E4C" w14:textId="2FD573A4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№6 «</w:t>
      </w:r>
      <w:r w:rsidR="00C80B36"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Планирование и проведение целевых политических PR-акций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0EC0E373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8E2644F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Планирование политических кампаний в России. </w:t>
      </w:r>
    </w:p>
    <w:p w14:paraId="402EE0A6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Исследование, планирование, реализация программы, оценка эффективности </w:t>
      </w:r>
      <w:r w:rsidRPr="00241FCE">
        <w:rPr>
          <w:rFonts w:eastAsia="Times New Roman"/>
          <w:iCs/>
          <w:szCs w:val="24"/>
          <w:lang w:eastAsia="ru-RU"/>
        </w:rPr>
        <w:t>PR</w:t>
      </w:r>
      <w:r w:rsidRPr="00241FCE">
        <w:rPr>
          <w:rFonts w:eastAsia="Times New Roman"/>
          <w:iCs/>
          <w:szCs w:val="24"/>
          <w:lang w:val="ru-RU" w:eastAsia="ru-RU"/>
        </w:rPr>
        <w:t>-акций.</w:t>
      </w:r>
    </w:p>
    <w:p w14:paraId="616D11C0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Приемы политической борьбы. Учет в политических кампаниях и акциях ценностей массового политического сознания. </w:t>
      </w:r>
    </w:p>
    <w:p w14:paraId="304EDD99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Программы участников политических акций. </w:t>
      </w:r>
    </w:p>
    <w:p w14:paraId="5C98112B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Борьба с политическими инсинуациями и фальсификациями. </w:t>
      </w:r>
    </w:p>
    <w:p w14:paraId="50D78F9D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Формирование уникальных политических предложений. </w:t>
      </w:r>
    </w:p>
    <w:p w14:paraId="78AD5093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Политические </w:t>
      </w:r>
      <w:r w:rsidRPr="00241FCE">
        <w:rPr>
          <w:rFonts w:eastAsia="Times New Roman"/>
          <w:iCs/>
          <w:szCs w:val="24"/>
          <w:lang w:eastAsia="ru-RU"/>
        </w:rPr>
        <w:t>PR</w:t>
      </w:r>
      <w:r w:rsidRPr="00241FCE">
        <w:rPr>
          <w:rFonts w:eastAsia="Times New Roman"/>
          <w:iCs/>
          <w:szCs w:val="24"/>
          <w:lang w:val="ru-RU" w:eastAsia="ru-RU"/>
        </w:rPr>
        <w:t>-акции в сферах общего управления политической структурой, деятельности политических лидеров, финансовой деятельности политической структуры, управления кадрами и расстановкой актива, информационных технологий, специализированных услуг.</w:t>
      </w:r>
    </w:p>
    <w:p w14:paraId="2BF90FBD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C60BD" w:rsidRPr="008C60BD" w:rsidSect="008C60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CDD94B7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B9ED5CC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77CB81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C60BD" w:rsidRPr="008C60BD" w14:paraId="20E38582" w14:textId="77777777" w:rsidTr="008C60B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B03BE7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F6E11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24FBF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8C60BD" w:rsidRPr="008C60BD" w14:paraId="433ED109" w14:textId="77777777" w:rsidTr="008C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857DFA" w14:textId="77777777" w:rsidR="008C60BD" w:rsidRPr="008C60BD" w:rsidRDefault="00C80B36" w:rsidP="00C80B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8C60BD"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60BD"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A3975" w:rsidRP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 w:rsid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7CDD016C" w14:textId="77777777" w:rsidTr="008C60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E631B7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D872C0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Calibri" w:hAnsi="Times New Roman" w:cs="Times New Roman"/>
                <w:iCs/>
              </w:rPr>
              <w:t>основные понятия, профессиональную терминологию в области политического консалтинга</w:t>
            </w:r>
          </w:p>
          <w:p w14:paraId="4B4A7599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конъюнктуру федерального и регионального рынка консалтинговых услуг в политической сфере</w:t>
            </w:r>
          </w:p>
          <w:p w14:paraId="5FFB54B5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теории и методы научного анализа</w:t>
            </w:r>
          </w:p>
          <w:p w14:paraId="38E35BCC" w14:textId="65A75882" w:rsidR="008C60BD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41FCE">
              <w:rPr>
                <w:rFonts w:ascii="Times New Roman" w:eastAsia="Calibri" w:hAnsi="Times New Roman" w:cs="Times New Roman"/>
              </w:rPr>
              <w:t>типологии и сущностные характеристики политических процессов и явлений современной жизни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457D46" w14:textId="77777777" w:rsidR="008C60BD" w:rsidRPr="000C4E3B" w:rsidRDefault="008C60BD" w:rsidP="000C4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55E3A9F0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каких формах с древности и до нашего времени осуществлялось накопление знаний и практическое применение политического консультирования?</w:t>
            </w:r>
          </w:p>
          <w:p w14:paraId="19FB4F48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Когда начал складываться политический консалтинг как отдельная область консультационных услуг и системы политических знаний?</w:t>
            </w:r>
          </w:p>
          <w:p w14:paraId="591D30A1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модели политического консалтинга.</w:t>
            </w:r>
          </w:p>
          <w:p w14:paraId="4FDF8886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Изложите сущность социологии политики.</w:t>
            </w:r>
          </w:p>
          <w:p w14:paraId="4D855612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Перечислите методы сбора данных в изучении политических структур, процессов и отношений.</w:t>
            </w:r>
          </w:p>
          <w:p w14:paraId="0F43BEC4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Какими методами можно изучать политическую систему общества?</w:t>
            </w:r>
          </w:p>
          <w:p w14:paraId="34FA30F5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Изложите сущность политического консалтинга в системе анализа политической системы и изучения политических отношений в обществе.</w:t>
            </w:r>
          </w:p>
          <w:p w14:paraId="7D34F2FA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 осуществляется социальное прогнозирование с помощью системы политического консалтинга?</w:t>
            </w:r>
          </w:p>
          <w:p w14:paraId="735A6810" w14:textId="77777777" w:rsid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Какие принципы положены в основу управления политическими процессами посредством политического консультирования?</w:t>
            </w:r>
          </w:p>
          <w:p w14:paraId="6E5728C4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инструменты диагностики политической ситуации и состояния политической напряженности.</w:t>
            </w:r>
          </w:p>
          <w:p w14:paraId="20C3EA41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Дайте определение социологии политического конфликта.</w:t>
            </w:r>
          </w:p>
          <w:p w14:paraId="16FE8D9E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Какое место занимает политический аудит в системе диагностики политических процессов и конфликтов?</w:t>
            </w:r>
          </w:p>
          <w:p w14:paraId="3E8B9D3F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информационные технологии, используемые в качестве механизма регулирования политических конфликтов.</w:t>
            </w:r>
          </w:p>
          <w:p w14:paraId="0D1C523B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Раскройте основное содержание методики проведения мониторинга социально-политических процессов.</w:t>
            </w:r>
          </w:p>
          <w:p w14:paraId="128B5AD5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Определите функции политического консалтинга в системе планирования, прогнозирования политических процессов и принятия управленческих решений.</w:t>
            </w:r>
          </w:p>
          <w:p w14:paraId="0728561A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 чему сводится управленческое консультирование в сфере оптимизации структуры политической организации и социально-политического моделирования?</w:t>
            </w:r>
          </w:p>
          <w:p w14:paraId="317BEA2E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Что включают в себя консультационные услуги по формированию и поддержанию имиджа политической структуры и лидера?</w:t>
            </w:r>
          </w:p>
          <w:p w14:paraId="79D3AC2B" w14:textId="77777777" w:rsid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примерный план политической кампании или отдельной PR-акции.</w:t>
            </w:r>
          </w:p>
          <w:p w14:paraId="4880D612" w14:textId="77777777" w:rsidR="005A3975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Сделайте уникальное политическое предложение, которое может вызвать замешательство у ваших политических оппонентов.</w:t>
            </w:r>
          </w:p>
          <w:p w14:paraId="11A15279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Перечислите приемы и методы убеждающего психологического воздействия на людей в процессе политического общения.</w:t>
            </w:r>
          </w:p>
          <w:p w14:paraId="74E5AEF1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Что общего и в чем различие применения политического консалтинга в системе общественных связей и в системе информационно-коммуникационных процессов?</w:t>
            </w:r>
          </w:p>
          <w:p w14:paraId="2A753C3A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краткий медиаплан политической рекламы: распределите рекламный бюджет вашей организации в различных средствах массовой информации и рекламы.</w:t>
            </w:r>
          </w:p>
          <w:p w14:paraId="6E944D77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Вы в роли политического менеджера: спланируйте переговорный процесс по разрешению какого-либо политического конфликта и "проиграйте" конкретные ситуации с помощью преподавателя на практическом занятии.</w:t>
            </w:r>
          </w:p>
          <w:p w14:paraId="4A6CCA9C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 воздействует политическая реклама на политическое сознание и электоральные предпочтения аудитории?</w:t>
            </w:r>
          </w:p>
          <w:p w14:paraId="4AA5B097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рабочий план избирательной кампании мэра города.</w:t>
            </w:r>
          </w:p>
          <w:p w14:paraId="51747C9A" w14:textId="77777777" w:rsidR="008C60BD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Составьте социологический инструментарий для изучения механизмов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формирования общественного мнения в конкретной политической сфере.</w:t>
            </w:r>
          </w:p>
        </w:tc>
      </w:tr>
      <w:tr w:rsidR="008C60BD" w:rsidRPr="008C60BD" w14:paraId="76658730" w14:textId="77777777" w:rsidTr="008C60B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8C988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F05F13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анализировать значимые политические процессы и события, а также процесс развития государства и общества, применяя элементарные и основные научные подходы</w:t>
            </w:r>
          </w:p>
          <w:p w14:paraId="057C2E41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осуществлять сегментирование рынка политических услуг;</w:t>
            </w:r>
          </w:p>
          <w:p w14:paraId="06B61936" w14:textId="080718A2" w:rsidR="008C60BD" w:rsidRPr="008C60BD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применять механизмы минимизации политических конфликтов в процессе взаимодействия с акторами политического рынка.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F1EA70" w14:textId="77777777" w:rsidR="00D06971" w:rsidRPr="000C4E3B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Темы рефератов</w:t>
            </w:r>
          </w:p>
          <w:p w14:paraId="65BB788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1. Теоретические и практические методы политического консалтинга в системе</w:t>
            </w:r>
          </w:p>
          <w:p w14:paraId="640C4CA1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политических общественных отношений.</w:t>
            </w:r>
          </w:p>
          <w:p w14:paraId="46E4980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2. Зарубежный опыт политического консалтинга.</w:t>
            </w:r>
          </w:p>
          <w:p w14:paraId="4AAA033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3. Моделирование, структура и приоритеты выборных кампаний.</w:t>
            </w:r>
          </w:p>
          <w:p w14:paraId="774A1C4F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4. Российские особенности </w:t>
            </w:r>
            <w:proofErr w:type="spellStart"/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фондрайзинга</w:t>
            </w:r>
            <w:proofErr w:type="spellEnd"/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712CFFE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5. Основные тенденции развития социально-политических процессов</w:t>
            </w:r>
          </w:p>
          <w:p w14:paraId="66622ED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(направление, скорость и причины), оценка возможности управления этими</w:t>
            </w:r>
          </w:p>
          <w:p w14:paraId="5FABB390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процессами в выбранном регионе.</w:t>
            </w:r>
          </w:p>
          <w:p w14:paraId="591483C3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6. Анализ выборной истории выбранного региона (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Челябинск,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Владивосток, Красноярск,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Магнитогорск,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Екатеринбург, Нижний Новгород, Кар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елия, Санкт-Петербург, Москва).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Прогнозирование основных линий поведения избирателей.</w:t>
            </w:r>
          </w:p>
          <w:p w14:paraId="030FB1A0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7. Построение тактики ведения выборной борьбы.</w:t>
            </w:r>
          </w:p>
          <w:p w14:paraId="0C1DFC2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8. Стратегическое планирование в сфере политического консалтинга.</w:t>
            </w:r>
          </w:p>
          <w:p w14:paraId="756014E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9. Типология, функции и механизмы предвыборной агитации.</w:t>
            </w:r>
          </w:p>
          <w:p w14:paraId="020EC87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10.Сущность технологии информационного присутствия.</w:t>
            </w:r>
          </w:p>
          <w:p w14:paraId="0C2E213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11.Сущность и методология стратегических способов воздействия на выборную</w:t>
            </w:r>
          </w:p>
          <w:p w14:paraId="60BD824A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12.Сущность и методология тактических способов воздействия на выборную</w:t>
            </w:r>
          </w:p>
          <w:p w14:paraId="613C4802" w14:textId="77777777" w:rsidR="00D06971" w:rsidRPr="008C60BD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ситуацию.</w:t>
            </w:r>
          </w:p>
          <w:p w14:paraId="60A35E4D" w14:textId="77777777" w:rsidR="008C60BD" w:rsidRPr="008C60BD" w:rsidRDefault="008C60B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327A79" w:rsidRPr="008C60BD" w14:paraId="5224864E" w14:textId="77777777" w:rsidTr="008C60B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0026C3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D7DCF0" w14:textId="1AECB6F6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алгоритмами изучения и прогнозирования возможных тенденций развития </w:t>
            </w:r>
            <w:r w:rsidR="000C4E3B"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политических</w:t>
            </w: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процессов в их взаимосвязи экономическими, социальными и культурными процессами и явлениями</w:t>
            </w:r>
          </w:p>
          <w:p w14:paraId="0543B2FD" w14:textId="5A666AE2" w:rsidR="00241FCE" w:rsidRPr="00241FCE" w:rsidRDefault="000C4E3B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методиками сегментирования политического рынка</w:t>
            </w:r>
          </w:p>
          <w:p w14:paraId="1136588C" w14:textId="333A31A8" w:rsidR="00241FCE" w:rsidRPr="000C4E3B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технологи</w:t>
            </w:r>
            <w:r w:rsidR="000C4E3B">
              <w:rPr>
                <w:rFonts w:ascii="Times New Roman" w:eastAsia="Times New Roman" w:hAnsi="Times New Roman" w:cs="Times New Roman"/>
                <w:iCs/>
                <w:lang w:eastAsia="ru-RU"/>
              </w:rPr>
              <w:t>ями создания политического продукта</w:t>
            </w:r>
          </w:p>
          <w:p w14:paraId="2342750C" w14:textId="6CEFB505" w:rsidR="00327A79" w:rsidRDefault="00241FCE" w:rsidP="000C4E3B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lang w:eastAsia="ru-RU"/>
              </w:rPr>
            </w:pPr>
            <w:r w:rsidRPr="000C4E3B">
              <w:rPr>
                <w:rFonts w:ascii="Times New Roman" w:eastAsia="Times New Roman" w:hAnsi="Times New Roman" w:cs="Times New Roman"/>
                <w:iCs/>
                <w:lang w:eastAsia="ru-RU"/>
              </w:rPr>
              <w:t>технологиями выработки и реализации</w:t>
            </w:r>
            <w:r w:rsidRPr="00EE1585">
              <w:t xml:space="preserve"> </w:t>
            </w:r>
            <w:r w:rsidRPr="000C4E3B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стратегии политического взаимодействия и механизмами позиционирования политического продукта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910F85" w14:textId="77777777" w:rsidR="00D06971" w:rsidRPr="000C4E3B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Вопросы для оценки качества освоения дисциплины:</w:t>
            </w:r>
          </w:p>
          <w:p w14:paraId="230D4A11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Политический консалтинг как объект исследования.</w:t>
            </w:r>
          </w:p>
          <w:p w14:paraId="4FDF457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Исторические этапы развития политического консалтинга.</w:t>
            </w:r>
          </w:p>
          <w:p w14:paraId="4378D78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Место и роль политического консалтинга в современных политических</w:t>
            </w:r>
          </w:p>
          <w:p w14:paraId="0DF0FBBC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отношениях.</w:t>
            </w:r>
          </w:p>
          <w:p w14:paraId="70F61CC8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Источники и типология методов политического консалтинга.</w:t>
            </w:r>
          </w:p>
          <w:p w14:paraId="2CBB1B6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Теоретические и практические методы политического консалтинга в системе</w:t>
            </w:r>
          </w:p>
          <w:p w14:paraId="2117ADF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политических общественных отношений.</w:t>
            </w:r>
          </w:p>
          <w:p w14:paraId="2479AB42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Функции политического консалтинга.</w:t>
            </w:r>
          </w:p>
          <w:p w14:paraId="6AABC43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прикладных исследований.</w:t>
            </w:r>
          </w:p>
          <w:p w14:paraId="5A943A04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Методология проведения прикладных исследований.</w:t>
            </w:r>
          </w:p>
          <w:p w14:paraId="03828DD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Ресурсный анализ и его применение в политическом консалтинге.</w:t>
            </w:r>
          </w:p>
          <w:p w14:paraId="4288112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10.Политическая ситуация.</w:t>
            </w:r>
          </w:p>
          <w:p w14:paraId="7907BB4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11.Психосемантический анализ и его применение в политическом консалтинге.</w:t>
            </w:r>
          </w:p>
          <w:p w14:paraId="38A9252E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12.Коммуникационный цикл: этапы и особенности.</w:t>
            </w:r>
          </w:p>
          <w:p w14:paraId="4C043625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13.Политический консалтинг и средства массовой информации.</w:t>
            </w:r>
          </w:p>
          <w:p w14:paraId="589DFA83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14.Политическая реклама: современные тенденции и особенности.</w:t>
            </w:r>
          </w:p>
          <w:p w14:paraId="3FA061F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15.Стратегия и тактика в сфере политического консалтинга.</w:t>
            </w:r>
          </w:p>
          <w:p w14:paraId="06DAE334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16.Специальные технологии и их применение в политическом консалтинге.</w:t>
            </w:r>
          </w:p>
          <w:p w14:paraId="164AE449" w14:textId="77777777" w:rsidR="00394C25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17.Фандрайзинг. Бюджет выборной кампании. Приоритеты финансирования.</w:t>
            </w:r>
          </w:p>
        </w:tc>
      </w:tr>
    </w:tbl>
    <w:p w14:paraId="5E414A9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C60BD" w:rsidRPr="008C60BD" w:rsidSect="008C60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09D80835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FBFA24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35C28E5C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03DC3B37" w14:textId="77777777" w:rsidR="008C60BD" w:rsidRPr="000C4E3B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D06971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зачета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вопросам, охватывающие теоретические основы дисциплины «</w:t>
      </w:r>
      <w:r w:rsidR="00D06971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консалтинг</w:t>
      </w:r>
      <w:r w:rsidRPr="000C4E3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862777E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648EE47A" w14:textId="3344989B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</w:t>
      </w:r>
      <w:r w:rsidR="006C19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</w:t>
      </w: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«зачтено»</w:t>
      </w: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58E01601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27B8FD9B" w14:textId="77777777" w:rsidR="001E7028" w:rsidRPr="001E7028" w:rsidRDefault="001E7028" w:rsidP="001E70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1E70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14:paraId="60E84A7B" w14:textId="4A7E3217" w:rsidR="000C4E3B" w:rsidRDefault="000C4E3B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6547B4A" w14:textId="0AFE11AC" w:rsidR="000C4E3B" w:rsidRPr="001E7028" w:rsidRDefault="000C4E3B" w:rsidP="000C4E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Вопросы к зачету:</w:t>
      </w:r>
    </w:p>
    <w:p w14:paraId="0BEFE8C3" w14:textId="77777777" w:rsidR="000C4E3B" w:rsidRPr="008E670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8E670B">
        <w:rPr>
          <w:rFonts w:eastAsia="Times New Roman"/>
          <w:szCs w:val="24"/>
          <w:lang w:val="ru-RU" w:eastAsia="ru-RU"/>
        </w:rPr>
        <w:t>Политический консалтинг как объект исследования.</w:t>
      </w:r>
    </w:p>
    <w:p w14:paraId="0DC14028" w14:textId="64E081B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Исторические этапы развития политического консалтинга.</w:t>
      </w:r>
    </w:p>
    <w:p w14:paraId="730AC832" w14:textId="48A435C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Место и роль политического консалтинга в современных политических</w:t>
      </w:r>
      <w:r>
        <w:rPr>
          <w:rFonts w:eastAsia="Times New Roman"/>
          <w:szCs w:val="24"/>
          <w:lang w:val="ru-RU" w:eastAsia="ru-RU"/>
        </w:rPr>
        <w:t xml:space="preserve"> </w:t>
      </w:r>
      <w:r w:rsidRPr="000C4E3B">
        <w:rPr>
          <w:rFonts w:eastAsia="Times New Roman"/>
          <w:szCs w:val="24"/>
          <w:lang w:val="ru-RU" w:eastAsia="ru-RU"/>
        </w:rPr>
        <w:t>отношениях.</w:t>
      </w:r>
    </w:p>
    <w:p w14:paraId="7FAF0937" w14:textId="15D57F7C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Источники и типология методов политического консалтинга.</w:t>
      </w:r>
    </w:p>
    <w:p w14:paraId="4AD5EB07" w14:textId="41A8A697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Теоретические и практические методы политического консалтинга в системе</w:t>
      </w:r>
      <w:r>
        <w:rPr>
          <w:rFonts w:eastAsia="Times New Roman"/>
          <w:szCs w:val="24"/>
          <w:lang w:val="ru-RU" w:eastAsia="ru-RU"/>
        </w:rPr>
        <w:t xml:space="preserve"> </w:t>
      </w:r>
      <w:r w:rsidRPr="000C4E3B">
        <w:rPr>
          <w:rFonts w:eastAsia="Times New Roman"/>
          <w:szCs w:val="24"/>
          <w:lang w:val="ru-RU" w:eastAsia="ru-RU"/>
        </w:rPr>
        <w:t>политических общественных отношений.</w:t>
      </w:r>
    </w:p>
    <w:p w14:paraId="0BA6404A" w14:textId="41C21F4D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Функции политического консалтинга</w:t>
      </w:r>
      <w:r w:rsidRPr="000C4E3B">
        <w:rPr>
          <w:rFonts w:eastAsia="Times New Roman"/>
          <w:szCs w:val="24"/>
          <w:lang w:eastAsia="ru-RU"/>
        </w:rPr>
        <w:t xml:space="preserve"> </w:t>
      </w:r>
    </w:p>
    <w:p w14:paraId="2434449C" w14:textId="6FA58FB2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Методика проведения прикладных исследований</w:t>
      </w:r>
    </w:p>
    <w:p w14:paraId="5E3FEE54" w14:textId="77777777" w:rsid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eastAsia="ru-RU"/>
        </w:rPr>
        <w:t xml:space="preserve">Методология </w:t>
      </w:r>
      <w:r>
        <w:rPr>
          <w:rFonts w:eastAsia="Times New Roman"/>
          <w:szCs w:val="24"/>
          <w:lang w:val="ru-RU" w:eastAsia="ru-RU"/>
        </w:rPr>
        <w:t>проведения прикладных исследований</w:t>
      </w:r>
      <w:r w:rsidRPr="000C4E3B">
        <w:rPr>
          <w:rFonts w:eastAsia="Times New Roman"/>
          <w:szCs w:val="24"/>
          <w:lang w:val="ru-RU" w:eastAsia="ru-RU"/>
        </w:rPr>
        <w:t xml:space="preserve"> </w:t>
      </w:r>
    </w:p>
    <w:p w14:paraId="69A4FD0F" w14:textId="1CEA2952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Ресурсный анализ и его применение в политическом консалтинге.</w:t>
      </w:r>
    </w:p>
    <w:p w14:paraId="798D05CF" w14:textId="19D2EF47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Политическая ситуация</w:t>
      </w:r>
    </w:p>
    <w:p w14:paraId="3224BC7A" w14:textId="5FDAAB9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Психосемантический анализ и его применение в политическом консалтинге.</w:t>
      </w:r>
    </w:p>
    <w:p w14:paraId="465F6BE9" w14:textId="7FC46E35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Коммуникационный цикл: этапы и особенности.</w:t>
      </w:r>
    </w:p>
    <w:p w14:paraId="55BBB072" w14:textId="74B3EA69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Политический консалтинг и средства массовой информации.</w:t>
      </w:r>
    </w:p>
    <w:p w14:paraId="1C6CE759" w14:textId="0211056D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Политическая реклама: современные тенденции и особенности.</w:t>
      </w:r>
    </w:p>
    <w:p w14:paraId="18F40452" w14:textId="69B155D3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Стратегия и тактика в сфере политического консалтинга.</w:t>
      </w:r>
    </w:p>
    <w:p w14:paraId="64568019" w14:textId="743FAF28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Специальные технологии и их применение в политическом консалтинге.</w:t>
      </w:r>
    </w:p>
    <w:p w14:paraId="4BF826C5" w14:textId="77777777" w:rsidR="000C4E3B" w:rsidRPr="008E670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8E670B">
        <w:rPr>
          <w:rFonts w:eastAsia="Times New Roman"/>
          <w:szCs w:val="24"/>
          <w:lang w:val="ru-RU" w:eastAsia="ru-RU"/>
        </w:rPr>
        <w:t>Фандрайзинг. Бюджет выборной кампании. Приоритеты финансирования</w:t>
      </w:r>
    </w:p>
    <w:p w14:paraId="335E457E" w14:textId="21EAE8F8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0C4E3B">
        <w:rPr>
          <w:rFonts w:eastAsia="Times New Roman"/>
          <w:color w:val="000000"/>
          <w:szCs w:val="24"/>
          <w:lang w:val="ru-RU" w:eastAsia="ru-RU"/>
        </w:rPr>
        <w:t>Структура профессиональной деятельности политического консультанта.</w:t>
      </w:r>
    </w:p>
    <w:p w14:paraId="1B0126F8" w14:textId="085C1C9F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0C4E3B">
        <w:rPr>
          <w:rFonts w:eastAsia="Times New Roman"/>
          <w:iCs/>
          <w:szCs w:val="24"/>
          <w:lang w:val="ru-RU" w:eastAsia="ru-RU"/>
        </w:rPr>
        <w:t>Формирование политического консультирования как вида профессиональной</w:t>
      </w:r>
      <w:r>
        <w:rPr>
          <w:rFonts w:eastAsia="Times New Roman"/>
          <w:iCs/>
          <w:szCs w:val="24"/>
          <w:lang w:val="ru-RU" w:eastAsia="ru-RU"/>
        </w:rPr>
        <w:t xml:space="preserve"> </w:t>
      </w:r>
      <w:r w:rsidRPr="000C4E3B">
        <w:rPr>
          <w:rFonts w:eastAsia="Times New Roman"/>
          <w:iCs/>
          <w:szCs w:val="24"/>
          <w:lang w:val="ru-RU" w:eastAsia="ru-RU"/>
        </w:rPr>
        <w:t xml:space="preserve">деятельности. </w:t>
      </w:r>
      <w:r w:rsidRPr="000C4E3B">
        <w:rPr>
          <w:rFonts w:eastAsia="Times New Roman"/>
          <w:iCs/>
          <w:szCs w:val="24"/>
          <w:lang w:eastAsia="ru-RU"/>
        </w:rPr>
        <w:t>«</w:t>
      </w:r>
      <w:r>
        <w:rPr>
          <w:rFonts w:eastAsia="Times New Roman"/>
          <w:iCs/>
          <w:szCs w:val="24"/>
          <w:lang w:val="ru-RU" w:eastAsia="ru-RU"/>
        </w:rPr>
        <w:t>Внутренний</w:t>
      </w:r>
      <w:r w:rsidRPr="000C4E3B">
        <w:rPr>
          <w:rFonts w:eastAsia="Times New Roman"/>
          <w:iCs/>
          <w:szCs w:val="24"/>
          <w:lang w:eastAsia="ru-RU"/>
        </w:rPr>
        <w:t>» и «</w:t>
      </w:r>
      <w:r>
        <w:rPr>
          <w:rFonts w:eastAsia="Times New Roman"/>
          <w:iCs/>
          <w:szCs w:val="24"/>
          <w:lang w:val="ru-RU" w:eastAsia="ru-RU"/>
        </w:rPr>
        <w:t>внешний</w:t>
      </w:r>
      <w:r w:rsidRPr="000C4E3B">
        <w:rPr>
          <w:rFonts w:eastAsia="Times New Roman"/>
          <w:iCs/>
          <w:szCs w:val="24"/>
          <w:lang w:eastAsia="ru-RU"/>
        </w:rPr>
        <w:t xml:space="preserve">» </w:t>
      </w:r>
      <w:r>
        <w:rPr>
          <w:rFonts w:eastAsia="Times New Roman"/>
          <w:iCs/>
          <w:szCs w:val="24"/>
          <w:lang w:val="ru-RU" w:eastAsia="ru-RU"/>
        </w:rPr>
        <w:t>консалтинг</w:t>
      </w:r>
    </w:p>
    <w:p w14:paraId="3B9B1D94" w14:textId="145908BE" w:rsidR="000C4E3B" w:rsidRPr="003C4993" w:rsidRDefault="000C4E3B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8E670B">
        <w:rPr>
          <w:rFonts w:eastAsia="Times New Roman"/>
          <w:iCs/>
          <w:szCs w:val="24"/>
          <w:lang w:val="ru-RU" w:eastAsia="ru-RU"/>
        </w:rPr>
        <w:t xml:space="preserve">Виды деятельности в </w:t>
      </w:r>
      <w:proofErr w:type="spellStart"/>
      <w:r w:rsidRPr="008E670B">
        <w:rPr>
          <w:rFonts w:eastAsia="Times New Roman"/>
          <w:iCs/>
          <w:szCs w:val="24"/>
          <w:lang w:val="ru-RU" w:eastAsia="ru-RU"/>
        </w:rPr>
        <w:t>политконсалтинге</w:t>
      </w:r>
      <w:proofErr w:type="spellEnd"/>
      <w:r w:rsidRPr="008E670B">
        <w:rPr>
          <w:rFonts w:eastAsia="Times New Roman"/>
          <w:iCs/>
          <w:szCs w:val="24"/>
          <w:lang w:val="ru-RU" w:eastAsia="ru-RU"/>
        </w:rPr>
        <w:t>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Реклама.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Социологические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исследования.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Организация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прямы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х </w:t>
      </w:r>
      <w:r w:rsidRPr="008E670B">
        <w:rPr>
          <w:rFonts w:eastAsia="Times New Roman"/>
          <w:iCs/>
          <w:szCs w:val="24"/>
          <w:lang w:val="ru-RU" w:eastAsia="ru-RU"/>
        </w:rPr>
        <w:t>рассылок материалов.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Изучени</w:t>
      </w:r>
      <w:r w:rsidR="003C4993" w:rsidRPr="003C4993">
        <w:rPr>
          <w:rFonts w:eastAsia="Times New Roman"/>
          <w:iCs/>
          <w:szCs w:val="24"/>
          <w:lang w:eastAsia="ru-RU"/>
        </w:rPr>
        <w:t>е</w:t>
      </w:r>
      <w:proofErr w:type="spellEnd"/>
      <w:r w:rsidR="003C4993"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конкурентов</w:t>
      </w:r>
      <w:proofErr w:type="spellEnd"/>
      <w:r w:rsidRPr="003C4993">
        <w:rPr>
          <w:rFonts w:eastAsia="Times New Roman"/>
          <w:iCs/>
          <w:szCs w:val="24"/>
          <w:lang w:eastAsia="ru-RU"/>
        </w:rPr>
        <w:t>.</w:t>
      </w:r>
      <w:r w:rsidR="003C4993"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Полевые</w:t>
      </w:r>
      <w:proofErr w:type="spellEnd"/>
      <w:r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работы</w:t>
      </w:r>
      <w:proofErr w:type="spellEnd"/>
      <w:r w:rsidRPr="003C4993">
        <w:rPr>
          <w:rFonts w:eastAsia="Times New Roman"/>
          <w:iCs/>
          <w:szCs w:val="24"/>
          <w:lang w:eastAsia="ru-RU"/>
        </w:rPr>
        <w:t>.</w:t>
      </w:r>
    </w:p>
    <w:p w14:paraId="487A488D" w14:textId="77777777" w:rsid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iCs/>
          <w:szCs w:val="24"/>
          <w:lang w:val="ru-RU" w:eastAsia="ru-RU"/>
        </w:rPr>
        <w:t>Особенности Интернета как среды политического консультирования. Эффекты</w:t>
      </w:r>
      <w:r>
        <w:rPr>
          <w:rFonts w:eastAsia="Times New Roman"/>
          <w:iCs/>
          <w:szCs w:val="24"/>
          <w:lang w:val="ru-RU" w:eastAsia="ru-RU"/>
        </w:rPr>
        <w:t xml:space="preserve"> </w:t>
      </w:r>
      <w:r w:rsidRPr="003C4993">
        <w:rPr>
          <w:rFonts w:eastAsia="Times New Roman"/>
          <w:iCs/>
          <w:szCs w:val="24"/>
          <w:lang w:val="ru-RU" w:eastAsia="ru-RU"/>
        </w:rPr>
        <w:t>присутствия, интерактивности и обратной связи.</w:t>
      </w:r>
    </w:p>
    <w:p w14:paraId="7D58A103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Политический спичрайтинг: направления, организация, методы.</w:t>
      </w:r>
    </w:p>
    <w:p w14:paraId="02F83AF2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Обязанности политконсультантов в сфере лоббизма.</w:t>
      </w:r>
    </w:p>
    <w:p w14:paraId="378A8FE4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Развитие рынка политконсалтинговых услуг в сфере лоббизма.</w:t>
      </w:r>
    </w:p>
    <w:p w14:paraId="23D8BDE2" w14:textId="3CC047AD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Взаимосвязь между политконсалтингом и электоральным финансированием.</w:t>
      </w:r>
    </w:p>
    <w:p w14:paraId="2D6DF4EB" w14:textId="77777777" w:rsidR="003C4993" w:rsidRPr="003C4993" w:rsidRDefault="003C4993" w:rsidP="003C4993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</w:p>
    <w:p w14:paraId="2F27BAA3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lastRenderedPageBreak/>
        <w:t xml:space="preserve">8 </w:t>
      </w:r>
      <w:r w:rsidRPr="008C60BD"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22FD72F" w14:textId="2CAEE0B0" w:rsidR="008C60BD" w:rsidRDefault="008C60BD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7336F799" w14:textId="6C5E29A1" w:rsidR="00CC1FAF" w:rsidRPr="00B6296E" w:rsidRDefault="000C78C6" w:rsidP="000C78C6">
      <w:pPr>
        <w:pStyle w:val="af7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27" w:hanging="227"/>
        <w:rPr>
          <w:rFonts w:eastAsia="Times New Roman"/>
          <w:szCs w:val="24"/>
          <w:lang w:val="ru-RU" w:eastAsia="ru-RU"/>
        </w:rPr>
      </w:pPr>
      <w:r w:rsidRPr="008E670B">
        <w:rPr>
          <w:color w:val="001329"/>
          <w:szCs w:val="24"/>
          <w:shd w:val="clear" w:color="auto" w:fill="FFFFFF"/>
          <w:lang w:val="ru-RU"/>
        </w:rPr>
        <w:t xml:space="preserve">Шарков, Ф. И. Коммуникология: коммуникационный консалтинг: учебное пособие / Ф. И. Шарков. - 2-е изд., стер. - Москва: Издательско-торговая корпорация «Дашков и К°», 2020. — 406 с. - </w:t>
      </w:r>
      <w:r w:rsidRPr="000C78C6">
        <w:rPr>
          <w:color w:val="001329"/>
          <w:szCs w:val="24"/>
          <w:shd w:val="clear" w:color="auto" w:fill="FFFFFF"/>
        </w:rPr>
        <w:t>ISBN</w:t>
      </w:r>
      <w:r w:rsidRPr="008E670B">
        <w:rPr>
          <w:color w:val="001329"/>
          <w:szCs w:val="24"/>
          <w:shd w:val="clear" w:color="auto" w:fill="FFFFFF"/>
          <w:lang w:val="ru-RU"/>
        </w:rPr>
        <w:t xml:space="preserve"> 978-5-394-03546-3. - Текст: электронный. - </w:t>
      </w:r>
      <w:r w:rsidRPr="000C78C6">
        <w:rPr>
          <w:color w:val="001329"/>
          <w:szCs w:val="24"/>
          <w:shd w:val="clear" w:color="auto" w:fill="FFFFFF"/>
        </w:rPr>
        <w:t>URL</w:t>
      </w:r>
      <w:r w:rsidRPr="008E670B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3" w:history="1">
        <w:r w:rsidRPr="000C78C6">
          <w:rPr>
            <w:rStyle w:val="afe"/>
            <w:szCs w:val="24"/>
            <w:shd w:val="clear" w:color="auto" w:fill="FFFFFF"/>
          </w:rPr>
          <w:t>https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://</w:t>
        </w:r>
        <w:proofErr w:type="spellStart"/>
        <w:r w:rsidRPr="000C78C6">
          <w:rPr>
            <w:rStyle w:val="afe"/>
            <w:szCs w:val="24"/>
            <w:shd w:val="clear" w:color="auto" w:fill="FFFFFF"/>
          </w:rPr>
          <w:t>znanium</w:t>
        </w:r>
        <w:proofErr w:type="spellEnd"/>
        <w:r w:rsidRPr="008E670B">
          <w:rPr>
            <w:rStyle w:val="afe"/>
            <w:szCs w:val="24"/>
            <w:shd w:val="clear" w:color="auto" w:fill="FFFFFF"/>
            <w:lang w:val="ru-RU"/>
          </w:rPr>
          <w:t>.</w:t>
        </w:r>
        <w:r w:rsidRPr="000C78C6">
          <w:rPr>
            <w:rStyle w:val="afe"/>
            <w:szCs w:val="24"/>
            <w:shd w:val="clear" w:color="auto" w:fill="FFFFFF"/>
          </w:rPr>
          <w:t>com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/</w:t>
        </w:r>
        <w:r w:rsidRPr="000C78C6">
          <w:rPr>
            <w:rStyle w:val="afe"/>
            <w:szCs w:val="24"/>
            <w:shd w:val="clear" w:color="auto" w:fill="FFFFFF"/>
          </w:rPr>
          <w:t>read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?</w:t>
        </w:r>
        <w:r w:rsidRPr="000C78C6">
          <w:rPr>
            <w:rStyle w:val="afe"/>
            <w:szCs w:val="24"/>
            <w:shd w:val="clear" w:color="auto" w:fill="FFFFFF"/>
          </w:rPr>
          <w:t>id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=358576</w:t>
        </w:r>
      </w:hyperlink>
      <w:r w:rsidRPr="008E670B">
        <w:rPr>
          <w:color w:val="001329"/>
          <w:szCs w:val="24"/>
          <w:shd w:val="clear" w:color="auto" w:fill="FFFFFF"/>
          <w:lang w:val="ru-RU"/>
        </w:rPr>
        <w:t xml:space="preserve"> – Режим доступа: по подписке.</w:t>
      </w:r>
    </w:p>
    <w:p w14:paraId="72B2FC3C" w14:textId="6D50E279" w:rsidR="000C78C6" w:rsidRPr="00C874B8" w:rsidRDefault="00B6296E" w:rsidP="00A72434">
      <w:pPr>
        <w:pStyle w:val="af7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27" w:firstLine="567"/>
        <w:rPr>
          <w:rFonts w:eastAsia="Times New Roman"/>
          <w:b/>
          <w:szCs w:val="24"/>
          <w:lang w:val="ru-RU" w:eastAsia="ru-RU"/>
        </w:rPr>
      </w:pPr>
      <w:r w:rsidRPr="00C874B8">
        <w:rPr>
          <w:rFonts w:eastAsia="Times New Roman"/>
          <w:szCs w:val="24"/>
          <w:lang w:val="ru-RU" w:eastAsia="ru-RU"/>
        </w:rPr>
        <w:t xml:space="preserve">Чуев, С. В.  Политический менеджмент. Коммуникативные технологии: учебное пособие для вузов / С. В. Чуев. — 2-е изд., </w:t>
      </w:r>
      <w:proofErr w:type="spellStart"/>
      <w:r w:rsidRPr="00C874B8">
        <w:rPr>
          <w:rFonts w:eastAsia="Times New Roman"/>
          <w:szCs w:val="24"/>
          <w:lang w:val="ru-RU" w:eastAsia="ru-RU"/>
        </w:rPr>
        <w:t>испр</w:t>
      </w:r>
      <w:proofErr w:type="spellEnd"/>
      <w:proofErr w:type="gramStart"/>
      <w:r w:rsidRPr="00C874B8">
        <w:rPr>
          <w:rFonts w:eastAsia="Times New Roman"/>
          <w:szCs w:val="24"/>
          <w:lang w:val="ru-RU" w:eastAsia="ru-RU"/>
        </w:rPr>
        <w:t>.</w:t>
      </w:r>
      <w:proofErr w:type="gramEnd"/>
      <w:r w:rsidRPr="00C874B8">
        <w:rPr>
          <w:rFonts w:eastAsia="Times New Roman"/>
          <w:szCs w:val="24"/>
          <w:lang w:val="ru-RU" w:eastAsia="ru-RU"/>
        </w:rPr>
        <w:t xml:space="preserve"> и доп. — Москва: Издательство Юрайт, 2020. — 244 с. — (Высшее образование). — ISBN 978-5-534-09615-6. — Текст: электронный // ЭБС Юрайт [сайт]. — URL: </w:t>
      </w:r>
      <w:hyperlink r:id="rId14" w:anchor="page/1" w:history="1">
        <w:r w:rsidR="00C874B8" w:rsidRPr="00C874B8">
          <w:rPr>
            <w:rFonts w:eastAsiaTheme="minorHAnsi"/>
            <w:color w:val="0000FF"/>
            <w:szCs w:val="24"/>
            <w:u w:val="single"/>
            <w:lang w:val="ru-RU"/>
          </w:rPr>
          <w:t>https://urait.ru/viewer/politicheskiy-menedzhment-kommunikativnye-tehnologii-454082#page/1</w:t>
        </w:r>
      </w:hyperlink>
    </w:p>
    <w:p w14:paraId="3BA2F138" w14:textId="77777777" w:rsidR="008361EA" w:rsidRDefault="008361EA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C593CF" w14:textId="1159C338" w:rsidR="008C60BD" w:rsidRPr="008C60BD" w:rsidRDefault="008C60BD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1CC41CFB" w14:textId="7B12DE32" w:rsidR="00CC1FAF" w:rsidRPr="000C78C6" w:rsidRDefault="000C78C6" w:rsidP="000C78C6">
      <w:pPr>
        <w:pStyle w:val="af7"/>
        <w:numPr>
          <w:ilvl w:val="0"/>
          <w:numId w:val="23"/>
        </w:numPr>
        <w:tabs>
          <w:tab w:val="left" w:pos="142"/>
          <w:tab w:val="left" w:pos="426"/>
        </w:tabs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bCs/>
          <w:spacing w:val="40"/>
          <w:szCs w:val="24"/>
          <w:lang w:val="ru-RU" w:eastAsia="ru-RU"/>
        </w:rPr>
      </w:pPr>
      <w:r w:rsidRPr="000C78C6">
        <w:rPr>
          <w:color w:val="001329"/>
          <w:szCs w:val="24"/>
          <w:shd w:val="clear" w:color="auto" w:fill="FFFFFF"/>
          <w:lang w:val="ru-RU"/>
        </w:rPr>
        <w:t>Федорченко, Л. В. Российский политический консалтинг: консьюмеризация и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>технологии: монография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>/ Л.В. Федорченко, С.Н. Федорченко.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— Москва: ИНФРА-М, 2019. — 166 с. — (Научная мысль). — </w:t>
      </w:r>
      <w:r w:rsidRPr="000C78C6">
        <w:rPr>
          <w:color w:val="001329"/>
          <w:szCs w:val="24"/>
          <w:shd w:val="clear" w:color="auto" w:fill="FFFFFF"/>
        </w:rPr>
        <w:t>www</w:t>
      </w:r>
      <w:r w:rsidRPr="000C78C6">
        <w:rPr>
          <w:color w:val="001329"/>
          <w:szCs w:val="24"/>
          <w:shd w:val="clear" w:color="auto" w:fill="FFFFFF"/>
          <w:lang w:val="ru-RU"/>
        </w:rPr>
        <w:t>.</w:t>
      </w:r>
      <w:r w:rsidRPr="000C78C6">
        <w:rPr>
          <w:color w:val="001329"/>
          <w:szCs w:val="24"/>
          <w:shd w:val="clear" w:color="auto" w:fill="FFFFFF"/>
        </w:rPr>
        <w:t>dx</w:t>
      </w:r>
      <w:r w:rsidRPr="000C78C6">
        <w:rPr>
          <w:color w:val="001329"/>
          <w:szCs w:val="24"/>
          <w:shd w:val="clear" w:color="auto" w:fill="FFFFFF"/>
          <w:lang w:val="ru-RU"/>
        </w:rPr>
        <w:t>.</w:t>
      </w:r>
      <w:proofErr w:type="spellStart"/>
      <w:r w:rsidRPr="000C78C6">
        <w:rPr>
          <w:color w:val="001329"/>
          <w:szCs w:val="24"/>
          <w:shd w:val="clear" w:color="auto" w:fill="FFFFFF"/>
        </w:rPr>
        <w:t>doi</w:t>
      </w:r>
      <w:proofErr w:type="spellEnd"/>
      <w:r w:rsidRPr="000C78C6">
        <w:rPr>
          <w:color w:val="001329"/>
          <w:szCs w:val="24"/>
          <w:shd w:val="clear" w:color="auto" w:fill="FFFFFF"/>
          <w:lang w:val="ru-RU"/>
        </w:rPr>
        <w:t>.</w:t>
      </w:r>
      <w:r w:rsidRPr="000C78C6">
        <w:rPr>
          <w:color w:val="001329"/>
          <w:szCs w:val="24"/>
          <w:shd w:val="clear" w:color="auto" w:fill="FFFFFF"/>
        </w:rPr>
        <w:t>org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/10.12737/17992. - </w:t>
      </w:r>
      <w:r w:rsidRPr="000C78C6">
        <w:rPr>
          <w:color w:val="001329"/>
          <w:szCs w:val="24"/>
          <w:shd w:val="clear" w:color="auto" w:fill="FFFFFF"/>
        </w:rPr>
        <w:t>ISBN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 978-5-16-012082-9. - Текст: электронный. - </w:t>
      </w:r>
      <w:r w:rsidRPr="000C78C6">
        <w:rPr>
          <w:color w:val="001329"/>
          <w:szCs w:val="24"/>
          <w:shd w:val="clear" w:color="auto" w:fill="FFFFFF"/>
        </w:rPr>
        <w:t>URL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5" w:history="1">
        <w:r w:rsidRPr="000C78C6">
          <w:rPr>
            <w:rStyle w:val="afe"/>
            <w:szCs w:val="24"/>
            <w:shd w:val="clear" w:color="auto" w:fill="FFFFFF"/>
          </w:rPr>
          <w:t>https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://</w:t>
        </w:r>
        <w:proofErr w:type="spellStart"/>
        <w:r w:rsidRPr="000C78C6">
          <w:rPr>
            <w:rStyle w:val="afe"/>
            <w:szCs w:val="24"/>
            <w:shd w:val="clear" w:color="auto" w:fill="FFFFFF"/>
          </w:rPr>
          <w:t>znanium</w:t>
        </w:r>
        <w:proofErr w:type="spellEnd"/>
        <w:r w:rsidRPr="000C78C6">
          <w:rPr>
            <w:rStyle w:val="afe"/>
            <w:szCs w:val="24"/>
            <w:shd w:val="clear" w:color="auto" w:fill="FFFFFF"/>
            <w:lang w:val="ru-RU"/>
          </w:rPr>
          <w:t>.</w:t>
        </w:r>
        <w:r w:rsidRPr="000C78C6">
          <w:rPr>
            <w:rStyle w:val="afe"/>
            <w:szCs w:val="24"/>
            <w:shd w:val="clear" w:color="auto" w:fill="FFFFFF"/>
          </w:rPr>
          <w:t>com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/</w:t>
        </w:r>
        <w:r w:rsidRPr="000C78C6">
          <w:rPr>
            <w:rStyle w:val="afe"/>
            <w:szCs w:val="24"/>
            <w:shd w:val="clear" w:color="auto" w:fill="FFFFFF"/>
          </w:rPr>
          <w:t>read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?</w:t>
        </w:r>
        <w:r w:rsidRPr="000C78C6">
          <w:rPr>
            <w:rStyle w:val="afe"/>
            <w:szCs w:val="24"/>
            <w:shd w:val="clear" w:color="auto" w:fill="FFFFFF"/>
          </w:rPr>
          <w:t>id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=338714</w:t>
        </w:r>
      </w:hyperlink>
      <w:r w:rsidRPr="000C78C6">
        <w:rPr>
          <w:color w:val="001329"/>
          <w:szCs w:val="24"/>
          <w:shd w:val="clear" w:color="auto" w:fill="FFFFFF"/>
          <w:lang w:val="ru-RU"/>
        </w:rPr>
        <w:t xml:space="preserve"> – Режим доступа: по подписке.</w:t>
      </w:r>
    </w:p>
    <w:p w14:paraId="386040A5" w14:textId="396A9F69" w:rsidR="00A40F0D" w:rsidRDefault="00A40F0D" w:rsidP="00B6296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</w:p>
    <w:p w14:paraId="4A72632C" w14:textId="3B0B821E" w:rsidR="0096062F" w:rsidRPr="0096062F" w:rsidRDefault="0096062F" w:rsidP="00B6296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Полужирный" w:eastAsia="Times New Roman" w:hAnsi="Times New Roman Полужирный" w:cs="Times New Roman"/>
          <w:b/>
          <w:sz w:val="24"/>
          <w:szCs w:val="24"/>
          <w:lang w:eastAsia="ru-RU"/>
        </w:rPr>
      </w:pPr>
      <w:r w:rsidRPr="0096062F">
        <w:rPr>
          <w:rFonts w:ascii="Times New Roman Полужирный" w:eastAsia="Times New Roman" w:hAnsi="Times New Roman Полужирный" w:cs="Times New Roman"/>
          <w:b/>
          <w:sz w:val="24"/>
          <w:szCs w:val="24"/>
          <w:lang w:eastAsia="ru-RU"/>
        </w:rPr>
        <w:t>в) методические рекомендации</w:t>
      </w:r>
    </w:p>
    <w:p w14:paraId="438B84F3" w14:textId="28DA63D3" w:rsidR="0096062F" w:rsidRDefault="0096062F" w:rsidP="00960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представлены в приложении </w:t>
      </w:r>
    </w:p>
    <w:p w14:paraId="5D3469A5" w14:textId="77777777" w:rsidR="0096062F" w:rsidRPr="0096062F" w:rsidRDefault="0096062F" w:rsidP="00960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BA2D87" w14:textId="77777777" w:rsidR="00FA2657" w:rsidRPr="00FA2657" w:rsidRDefault="00FA2657" w:rsidP="00FA265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4780584"/>
      <w:bookmarkStart w:id="2" w:name="_Hlk54780659"/>
      <w:r w:rsidRPr="00FA2657">
        <w:rPr>
          <w:rFonts w:ascii="Times New Roman" w:eastAsia="Calibri" w:hAnsi="Times New Roman" w:cs="Times New Roman"/>
          <w:b/>
          <w:sz w:val="24"/>
          <w:szCs w:val="24"/>
        </w:rPr>
        <w:t>г) Программное обеспечение и Интернет-ресурсы:</w:t>
      </w:r>
    </w:p>
    <w:p w14:paraId="2C716E09" w14:textId="77777777" w:rsidR="00FA2657" w:rsidRPr="00FA2657" w:rsidRDefault="00FA2657" w:rsidP="00FA265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2657">
        <w:rPr>
          <w:rFonts w:ascii="Times New Roman" w:eastAsia="Calibri" w:hAnsi="Times New Roman" w:cs="Times New Roman"/>
          <w:b/>
          <w:i/>
          <w:sz w:val="24"/>
          <w:szCs w:val="24"/>
        </w:rPr>
        <w:t>Программное обеспечение:</w:t>
      </w:r>
    </w:p>
    <w:bookmarkEnd w:id="1"/>
    <w:p w14:paraId="16970885" w14:textId="77777777" w:rsidR="00FA2657" w:rsidRPr="00FA2657" w:rsidRDefault="00FA2657" w:rsidP="00FA265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FA2657" w:rsidRPr="00FA2657" w14:paraId="71792D0B" w14:textId="77777777" w:rsidTr="009E0F30">
        <w:tc>
          <w:tcPr>
            <w:tcW w:w="3116" w:type="dxa"/>
            <w:shd w:val="clear" w:color="auto" w:fill="auto"/>
          </w:tcPr>
          <w:p w14:paraId="3B2E811A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54780505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021B916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76A6A0F1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FA2657" w:rsidRPr="00FA2657" w14:paraId="0EB1D435" w14:textId="77777777" w:rsidTr="009E0F30">
        <w:tc>
          <w:tcPr>
            <w:tcW w:w="3116" w:type="dxa"/>
            <w:shd w:val="clear" w:color="auto" w:fill="auto"/>
          </w:tcPr>
          <w:p w14:paraId="50C1FAB4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3CBBA109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051DA15A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5CC3AD52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59DD026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FA2657" w:rsidRPr="00FA2657" w14:paraId="35A831DA" w14:textId="77777777" w:rsidTr="009E0F30">
        <w:tc>
          <w:tcPr>
            <w:tcW w:w="3116" w:type="dxa"/>
            <w:shd w:val="clear" w:color="auto" w:fill="auto"/>
          </w:tcPr>
          <w:p w14:paraId="57269DD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7F83125B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62641C8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FA2657" w:rsidRPr="00FA2657" w14:paraId="4FF7EF0D" w14:textId="77777777" w:rsidTr="009E0F30">
        <w:tc>
          <w:tcPr>
            <w:tcW w:w="3116" w:type="dxa"/>
            <w:shd w:val="clear" w:color="auto" w:fill="auto"/>
          </w:tcPr>
          <w:p w14:paraId="108D4FD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183D98B2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0E179C1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3ACCC7E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5D1D8158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FA2657" w:rsidRPr="00FA2657" w14:paraId="2A147128" w14:textId="77777777" w:rsidTr="009E0F30">
        <w:tc>
          <w:tcPr>
            <w:tcW w:w="3116" w:type="dxa"/>
            <w:shd w:val="clear" w:color="auto" w:fill="auto"/>
          </w:tcPr>
          <w:p w14:paraId="759A96A4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46921860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6DBDEC0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FA2657" w:rsidRPr="00FA2657" w14:paraId="7997F56B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D063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636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F63B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bookmarkEnd w:id="2"/>
    <w:bookmarkEnd w:id="3"/>
    <w:p w14:paraId="2E1F9DD6" w14:textId="77777777" w:rsidR="008E670B" w:rsidRPr="00DC6DD6" w:rsidRDefault="008E670B" w:rsidP="008E67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DD6"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</w:p>
    <w:p w14:paraId="609F100B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6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3771A1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Поисковая система Академия Google (Google Scholar). – url: </w:t>
      </w:r>
      <w:hyperlink r:id="rId17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0EFC16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18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http://window.edu.ru/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4E9C695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19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http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://</w:t>
        </w:r>
        <w:proofErr w:type="spellStart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ru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:8085/</w:t>
        </w:r>
        <w:proofErr w:type="spellStart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2/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 (вход с внешней сети по логину и паролю</w:t>
      </w:r>
    </w:p>
    <w:p w14:paraId="4774463A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0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52B701E6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1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http://scopus.com</w:t>
        </w:r>
      </w:hyperlink>
    </w:p>
    <w:p w14:paraId="51D0C4CC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Web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of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2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http://webofscience.com</w:t>
        </w:r>
      </w:hyperlink>
    </w:p>
    <w:p w14:paraId="511AA3B2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East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View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3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https://dlib.eastview.com/</w:t>
        </w:r>
      </w:hyperlink>
    </w:p>
    <w:p w14:paraId="5ECF70DC" w14:textId="77777777" w:rsidR="00CC1FAF" w:rsidRPr="00CC1FAF" w:rsidRDefault="00CC1FAF" w:rsidP="00CC1FA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9 Материально-техническое обеспечение дисциплины (модуля)</w:t>
      </w:r>
    </w:p>
    <w:p w14:paraId="57298355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C1FAF" w:rsidRPr="00CC1FAF" w14:paraId="5458B0D1" w14:textId="77777777" w:rsidTr="000C4E3B">
        <w:trPr>
          <w:tblHeader/>
        </w:trPr>
        <w:tc>
          <w:tcPr>
            <w:tcW w:w="1928" w:type="pct"/>
            <w:vAlign w:val="center"/>
          </w:tcPr>
          <w:p w14:paraId="6EA044CB" w14:textId="77777777" w:rsidR="00CC1FAF" w:rsidRPr="00CC1FAF" w:rsidRDefault="00CC1FAF" w:rsidP="00CC1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57C15B0" w14:textId="77777777" w:rsidR="00CC1FAF" w:rsidRPr="00CC1FAF" w:rsidRDefault="00CC1FAF" w:rsidP="00CC1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C1FAF" w:rsidRPr="00CC1FAF" w14:paraId="55EA87F0" w14:textId="77777777" w:rsidTr="000C4E3B">
        <w:tc>
          <w:tcPr>
            <w:tcW w:w="1928" w:type="pct"/>
          </w:tcPr>
          <w:p w14:paraId="69841E63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0C8E9B5A" w14:textId="30273520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средства хранения, </w:t>
            </w:r>
            <w:r w:rsidR="008E670B"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информации.</w:t>
            </w:r>
          </w:p>
        </w:tc>
      </w:tr>
      <w:tr w:rsidR="00CC1FAF" w:rsidRPr="00CC1FAF" w14:paraId="40F343CB" w14:textId="77777777" w:rsidTr="000C4E3B">
        <w:tc>
          <w:tcPr>
            <w:tcW w:w="1928" w:type="pct"/>
          </w:tcPr>
          <w:p w14:paraId="216DDD87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0ED847A2" w14:textId="56886799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средства хранения, </w:t>
            </w:r>
            <w:r w:rsidR="008E670B"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информации.</w:t>
            </w:r>
          </w:p>
          <w:p w14:paraId="1A40BF30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C1FAF" w:rsidRPr="00CC1FAF" w14:paraId="33953805" w14:textId="77777777" w:rsidTr="000C4E3B">
        <w:tc>
          <w:tcPr>
            <w:tcW w:w="1928" w:type="pct"/>
          </w:tcPr>
          <w:p w14:paraId="4F7C94CB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7965059C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C1FAF" w:rsidRPr="00CC1FAF" w14:paraId="7F664F7D" w14:textId="77777777" w:rsidTr="000C4E3B">
        <w:tc>
          <w:tcPr>
            <w:tcW w:w="1928" w:type="pct"/>
          </w:tcPr>
          <w:p w14:paraId="7E92E583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647BE0A7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3047309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  <w:lang w:eastAsia="ru-RU"/>
        </w:rPr>
      </w:pPr>
    </w:p>
    <w:p w14:paraId="2CBDE73A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C7670" w14:textId="78B5E7B5" w:rsidR="008C60BD" w:rsidRPr="008361EA" w:rsidRDefault="0096062F" w:rsidP="0096062F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361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Приложение </w:t>
      </w:r>
    </w:p>
    <w:p w14:paraId="5BD7F103" w14:textId="77777777" w:rsidR="0096062F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0FF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0645E279" w14:textId="77777777" w:rsidR="0096062F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0E0264" w14:textId="77777777" w:rsidR="0096062F" w:rsidRPr="00151A9C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A9C">
        <w:rPr>
          <w:rFonts w:ascii="Times New Roman" w:hAnsi="Times New Roman" w:cs="Times New Roman"/>
          <w:b/>
          <w:i/>
          <w:sz w:val="24"/>
          <w:szCs w:val="24"/>
        </w:rPr>
        <w:t>Подготовка к лекции</w:t>
      </w:r>
    </w:p>
    <w:p w14:paraId="2E7E8647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6F2245D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269E411" w14:textId="77777777" w:rsidR="0096062F" w:rsidRPr="00C874B8" w:rsidRDefault="0096062F" w:rsidP="0096062F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C874B8">
        <w:rPr>
          <w:b/>
          <w:bCs/>
          <w:sz w:val="24"/>
        </w:rPr>
        <w:t>Лекция </w:t>
      </w:r>
      <w:r w:rsidRPr="00C874B8">
        <w:rPr>
          <w:sz w:val="24"/>
        </w:rPr>
        <w:t>является важнейшей формой организации учебного процесса, так как:</w:t>
      </w:r>
    </w:p>
    <w:p w14:paraId="435F49AD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знакомит</w:t>
      </w:r>
      <w:r w:rsidRPr="00C874B8">
        <w:rPr>
          <w:sz w:val="24"/>
        </w:rPr>
        <w:t> с новым учебным материалом</w:t>
      </w:r>
    </w:p>
    <w:p w14:paraId="399A4219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разъясняет</w:t>
      </w:r>
      <w:r w:rsidRPr="00C874B8">
        <w:rPr>
          <w:b/>
          <w:bCs/>
          <w:sz w:val="24"/>
        </w:rPr>
        <w:t> </w:t>
      </w:r>
      <w:r w:rsidRPr="00C874B8">
        <w:rPr>
          <w:sz w:val="24"/>
        </w:rPr>
        <w:t>учебные элементы, трудные для понимания</w:t>
      </w:r>
    </w:p>
    <w:p w14:paraId="6DE68129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систематизируе</w:t>
      </w:r>
      <w:r w:rsidRPr="00C874B8">
        <w:rPr>
          <w:b/>
          <w:bCs/>
          <w:sz w:val="24"/>
        </w:rPr>
        <w:t>т </w:t>
      </w:r>
      <w:r w:rsidRPr="00C874B8">
        <w:rPr>
          <w:sz w:val="24"/>
        </w:rPr>
        <w:t>учебный материал</w:t>
      </w:r>
    </w:p>
    <w:p w14:paraId="3EF5F80F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ориентирует</w:t>
      </w:r>
      <w:r w:rsidRPr="00C874B8">
        <w:rPr>
          <w:sz w:val="24"/>
        </w:rPr>
        <w:t> в учебном процессе.</w:t>
      </w:r>
    </w:p>
    <w:p w14:paraId="7D3A1C28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39571A06" w14:textId="2D134CF4" w:rsidR="0096062F" w:rsidRPr="00C874B8" w:rsidRDefault="0096062F" w:rsidP="0096062F">
      <w:pPr>
        <w:pStyle w:val="Default"/>
        <w:ind w:firstLine="567"/>
        <w:jc w:val="both"/>
      </w:pPr>
      <w:r w:rsidRPr="00C874B8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C874B8" w:rsidRPr="00C874B8">
        <w:t>оставлять для</w:t>
      </w:r>
      <w:r w:rsidRPr="00C874B8">
        <w:t xml:space="preserve"> проработки учебного материала самостоятельно в домашних условиях.</w:t>
      </w:r>
    </w:p>
    <w:p w14:paraId="5D8E3CCF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34BFA8DE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Целесообразно разработать собственную «</w:t>
      </w:r>
      <w:proofErr w:type="spellStart"/>
      <w:r w:rsidRPr="00C874B8">
        <w:rPr>
          <w:rFonts w:ascii="Times New Roman" w:hAnsi="Times New Roman" w:cs="Times New Roman"/>
          <w:sz w:val="24"/>
          <w:szCs w:val="24"/>
        </w:rPr>
        <w:t>маркографию</w:t>
      </w:r>
      <w:proofErr w:type="spellEnd"/>
      <w:r w:rsidRPr="00C874B8">
        <w:rPr>
          <w:rFonts w:ascii="Times New Roman" w:hAnsi="Times New Roman" w:cs="Times New Roman"/>
          <w:sz w:val="24"/>
          <w:szCs w:val="24"/>
        </w:rPr>
        <w:t xml:space="preserve"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</w:t>
      </w:r>
      <w:r w:rsidRPr="00C874B8">
        <w:rPr>
          <w:rFonts w:ascii="Times New Roman" w:hAnsi="Times New Roman" w:cs="Times New Roman"/>
          <w:sz w:val="24"/>
          <w:szCs w:val="24"/>
        </w:rPr>
        <w:lastRenderedPageBreak/>
        <w:t>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37BE140E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12143AE6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44CEB" w14:textId="77777777" w:rsidR="0096062F" w:rsidRPr="00C874B8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к семинарам</w:t>
      </w:r>
    </w:p>
    <w:p w14:paraId="64A79229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0B9F10FB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705B17BE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71AAB47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3CD9BDA7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084D7EB9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20032486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339CEDB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26575DF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00BBBAB3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  <w:lang w:val="ru-RU"/>
        </w:rPr>
      </w:pPr>
      <w:r w:rsidRPr="00C874B8">
        <w:rPr>
          <w:szCs w:val="24"/>
          <w:lang w:val="ru-RU"/>
        </w:rPr>
        <w:lastRenderedPageBreak/>
        <w:t xml:space="preserve">связь выступления с предшествующей темой или вопросом. </w:t>
      </w:r>
    </w:p>
    <w:p w14:paraId="3CF617D4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</w:rPr>
      </w:pPr>
      <w:proofErr w:type="spellStart"/>
      <w:r w:rsidRPr="00C874B8">
        <w:rPr>
          <w:szCs w:val="24"/>
        </w:rPr>
        <w:t>раскрытие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сущности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проблемы</w:t>
      </w:r>
      <w:proofErr w:type="spellEnd"/>
      <w:r w:rsidRPr="00C874B8">
        <w:rPr>
          <w:szCs w:val="24"/>
        </w:rPr>
        <w:t xml:space="preserve">. </w:t>
      </w:r>
    </w:p>
    <w:p w14:paraId="47FCFFB3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4FEA599B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6C7C788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7E27EDF6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5CE0F55F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3212DB" w14:textId="77777777" w:rsidR="0096062F" w:rsidRPr="00C874B8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450A3120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30B8319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5BB13431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Последовательность подготовки презентации: </w:t>
      </w:r>
    </w:p>
    <w:p w14:paraId="382C1B09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0F15FCF1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599566C4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53945667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ключевые моменты в содержании текста и выделить их. </w:t>
      </w:r>
    </w:p>
    <w:p w14:paraId="7CC38827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744B3F18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05C07089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</w:rPr>
      </w:pPr>
      <w:proofErr w:type="spellStart"/>
      <w:r w:rsidRPr="00C874B8">
        <w:rPr>
          <w:szCs w:val="24"/>
        </w:rPr>
        <w:t>Проверить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визуальное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восприятие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презентации</w:t>
      </w:r>
      <w:proofErr w:type="spellEnd"/>
      <w:r w:rsidRPr="00C874B8">
        <w:rPr>
          <w:szCs w:val="24"/>
        </w:rPr>
        <w:t>.</w:t>
      </w:r>
    </w:p>
    <w:p w14:paraId="42A9F22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0CBB15AA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</w:t>
      </w: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текстовой информации</w:t>
      </w:r>
      <w:r w:rsidRPr="00C874B8">
        <w:rPr>
          <w:rFonts w:ascii="Times New Roman" w:hAnsi="Times New Roman"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003AD249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 </w:t>
      </w: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6BA1DE7C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размер шрифта: 24–54 пункта (заголовок), 18–36 пунктов (обычный текст);  </w:t>
      </w:r>
    </w:p>
    <w:p w14:paraId="3BE11C1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45FF1C2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lastRenderedPageBreak/>
        <w:t>тип шрифта: для основного текста гладкий шрифт без засечек (</w:t>
      </w:r>
      <w:r w:rsidRPr="00C874B8">
        <w:rPr>
          <w:szCs w:val="24"/>
        </w:rPr>
        <w:t>Arial</w:t>
      </w:r>
      <w:r w:rsidRPr="00C874B8">
        <w:rPr>
          <w:szCs w:val="24"/>
          <w:lang w:val="ru-RU"/>
        </w:rPr>
        <w:t xml:space="preserve">, </w:t>
      </w:r>
      <w:r w:rsidRPr="00C874B8">
        <w:rPr>
          <w:szCs w:val="24"/>
        </w:rPr>
        <w:t>Tahoma</w:t>
      </w:r>
      <w:r w:rsidRPr="00C874B8">
        <w:rPr>
          <w:szCs w:val="24"/>
          <w:lang w:val="ru-RU"/>
        </w:rPr>
        <w:t xml:space="preserve">, </w:t>
      </w:r>
      <w:r w:rsidRPr="00C874B8">
        <w:rPr>
          <w:szCs w:val="24"/>
        </w:rPr>
        <w:t>Verdana</w:t>
      </w:r>
      <w:r w:rsidRPr="00C874B8">
        <w:rPr>
          <w:szCs w:val="24"/>
          <w:lang w:val="ru-RU"/>
        </w:rPr>
        <w:t>), для заголовка можно использовать декоративный шрифт, если он хорошо читаем;</w:t>
      </w:r>
    </w:p>
    <w:p w14:paraId="66E906A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4B0E466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6136EB94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12F8746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6096022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75DEA774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иллюстрации рекомендуется сопровождать пояснительным текстом;  </w:t>
      </w:r>
    </w:p>
    <w:p w14:paraId="79CAF9E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7AE33C22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7A86DD5C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стиль может включать: </w:t>
      </w:r>
    </w:p>
    <w:p w14:paraId="22E6F9C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120800D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5813D8AB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0C6BFF4D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>все слайды презентации должны быть выдержаны в одном стиле.</w:t>
      </w:r>
    </w:p>
    <w:p w14:paraId="262DE505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49B7C58F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2A22E98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hanging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печатный текст + слайды + раздаточный материал; </w:t>
      </w:r>
    </w:p>
    <w:p w14:paraId="18649238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hanging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654A2317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C874B8">
        <w:rPr>
          <w:rFonts w:ascii="Times New Roman" w:hAnsi="Times New Roman" w:cs="Times New Roman"/>
          <w:sz w:val="24"/>
          <w:szCs w:val="24"/>
        </w:rPr>
        <w:t>:</w:t>
      </w:r>
    </w:p>
    <w:p w14:paraId="683124C3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405C2CE6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</w:rPr>
      </w:pPr>
      <w:proofErr w:type="spellStart"/>
      <w:r w:rsidRPr="00C874B8">
        <w:rPr>
          <w:szCs w:val="24"/>
        </w:rPr>
        <w:t>рекомендуемое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число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слайдов</w:t>
      </w:r>
      <w:proofErr w:type="spellEnd"/>
      <w:r w:rsidRPr="00C874B8">
        <w:rPr>
          <w:szCs w:val="24"/>
        </w:rPr>
        <w:t xml:space="preserve"> 17-22; </w:t>
      </w:r>
    </w:p>
    <w:p w14:paraId="2B334826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6963B66A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3159EDD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6205B86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107F3D5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</w:t>
      </w:r>
      <w:r w:rsidRPr="00C874B8">
        <w:rPr>
          <w:rFonts w:ascii="Times New Roman" w:hAnsi="Times New Roman" w:cs="Times New Roman"/>
          <w:sz w:val="24"/>
          <w:szCs w:val="24"/>
        </w:rPr>
        <w:lastRenderedPageBreak/>
        <w:t xml:space="preserve">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7C607C0E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3862979B" w14:textId="77777777" w:rsidR="0096062F" w:rsidRPr="00C874B8" w:rsidRDefault="0096062F" w:rsidP="0096062F">
      <w:pPr>
        <w:pStyle w:val="Default"/>
        <w:ind w:firstLine="680"/>
        <w:jc w:val="center"/>
        <w:rPr>
          <w:b/>
          <w:bCs/>
          <w:i/>
          <w:iCs/>
        </w:rPr>
      </w:pPr>
      <w:r w:rsidRPr="00C874B8">
        <w:rPr>
          <w:b/>
          <w:bCs/>
          <w:i/>
          <w:iCs/>
        </w:rPr>
        <w:t>Подготовка и написание реферата</w:t>
      </w:r>
    </w:p>
    <w:p w14:paraId="395EE209" w14:textId="77777777" w:rsidR="0096062F" w:rsidRPr="00C874B8" w:rsidRDefault="0096062F" w:rsidP="0096062F">
      <w:pPr>
        <w:pStyle w:val="Default"/>
        <w:ind w:firstLine="680"/>
        <w:jc w:val="center"/>
        <w:rPr>
          <w:b/>
          <w:bCs/>
          <w:i/>
          <w:iCs/>
        </w:rPr>
      </w:pPr>
    </w:p>
    <w:p w14:paraId="08124D1D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4124FCD8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4304C3DC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rPr>
          <w:i/>
          <w:iCs/>
        </w:rPr>
        <w:t>Цель написания рефератов является</w:t>
      </w:r>
      <w:r w:rsidRPr="00C874B8">
        <w:t>:</w:t>
      </w:r>
    </w:p>
    <w:p w14:paraId="28DA9D26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65CB868E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4BF5E7ED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33CF4FFB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333C24B4" w14:textId="77777777" w:rsidR="0096062F" w:rsidRPr="00C874B8" w:rsidRDefault="0096062F" w:rsidP="0096062F">
      <w:pPr>
        <w:pStyle w:val="Default"/>
        <w:ind w:firstLine="680"/>
        <w:rPr>
          <w:i/>
          <w:iCs/>
        </w:rPr>
      </w:pPr>
      <w:r w:rsidRPr="00C874B8">
        <w:rPr>
          <w:i/>
          <w:iCs/>
        </w:rPr>
        <w:t>Требования к содержанию:</w:t>
      </w:r>
    </w:p>
    <w:p w14:paraId="2558E309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материал, использованный в реферате, должен относится строго к выбранной теме;</w:t>
      </w:r>
    </w:p>
    <w:p w14:paraId="5E0A9B59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57F67F52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при изложении следует сгруппировать идеи разных авторов по общности точек зрения или по научным школам;</w:t>
      </w:r>
    </w:p>
    <w:p w14:paraId="267F4C66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7CA2B633" w14:textId="77777777" w:rsidR="0096062F" w:rsidRPr="00C874B8" w:rsidRDefault="0096062F" w:rsidP="0096062F">
      <w:pPr>
        <w:pStyle w:val="Default"/>
        <w:ind w:left="227"/>
        <w:rPr>
          <w:i/>
          <w:iCs/>
        </w:rPr>
      </w:pPr>
      <w:r w:rsidRPr="00C874B8">
        <w:rPr>
          <w:i/>
          <w:iCs/>
        </w:rPr>
        <w:t>Структура реферата.</w:t>
      </w:r>
    </w:p>
    <w:p w14:paraId="0934B7DE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титульный лист</w:t>
      </w:r>
    </w:p>
    <w:p w14:paraId="467E8482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7EAE464A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7ECB87A1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11F2A57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 xml:space="preserve"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</w:t>
      </w:r>
      <w:r w:rsidRPr="00C874B8">
        <w:lastRenderedPageBreak/>
        <w:t>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75870EB3" w14:textId="77777777" w:rsidR="0096062F" w:rsidRPr="0096062F" w:rsidRDefault="0096062F" w:rsidP="009606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</w:pPr>
    </w:p>
    <w:sectPr w:rsidR="0096062F" w:rsidRPr="0096062F" w:rsidSect="008C60B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31C8D" w14:textId="77777777" w:rsidR="00C86BCC" w:rsidRDefault="00C86BCC">
      <w:pPr>
        <w:spacing w:after="0" w:line="240" w:lineRule="auto"/>
      </w:pPr>
      <w:r>
        <w:separator/>
      </w:r>
    </w:p>
  </w:endnote>
  <w:endnote w:type="continuationSeparator" w:id="0">
    <w:p w14:paraId="49CF083F" w14:textId="77777777" w:rsidR="00C86BCC" w:rsidRDefault="00C8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11F2" w14:textId="77777777" w:rsidR="003C4993" w:rsidRDefault="003C4993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2175600A" w14:textId="77777777" w:rsidR="003C4993" w:rsidRDefault="003C4993" w:rsidP="008C60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ACA8" w14:textId="77777777" w:rsidR="003C4993" w:rsidRDefault="003C4993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23</w:t>
    </w:r>
    <w:r>
      <w:rPr>
        <w:rStyle w:val="a6"/>
      </w:rPr>
      <w:fldChar w:fldCharType="end"/>
    </w:r>
  </w:p>
  <w:p w14:paraId="300B6F64" w14:textId="77777777" w:rsidR="003C4993" w:rsidRDefault="003C4993" w:rsidP="008C60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71104" w14:textId="77777777" w:rsidR="00C86BCC" w:rsidRDefault="00C86BCC">
      <w:pPr>
        <w:spacing w:after="0" w:line="240" w:lineRule="auto"/>
      </w:pPr>
      <w:r>
        <w:separator/>
      </w:r>
    </w:p>
  </w:footnote>
  <w:footnote w:type="continuationSeparator" w:id="0">
    <w:p w14:paraId="59499592" w14:textId="77777777" w:rsidR="00C86BCC" w:rsidRDefault="00C86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B91"/>
    <w:multiLevelType w:val="hybridMultilevel"/>
    <w:tmpl w:val="3D66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A5F19"/>
    <w:multiLevelType w:val="hybridMultilevel"/>
    <w:tmpl w:val="01740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77E53"/>
    <w:multiLevelType w:val="hybridMultilevel"/>
    <w:tmpl w:val="099AB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343CA4"/>
    <w:multiLevelType w:val="hybridMultilevel"/>
    <w:tmpl w:val="3CC6E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3972"/>
    <w:multiLevelType w:val="hybridMultilevel"/>
    <w:tmpl w:val="316A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60E30"/>
    <w:multiLevelType w:val="hybridMultilevel"/>
    <w:tmpl w:val="F014E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65AD3"/>
    <w:multiLevelType w:val="hybridMultilevel"/>
    <w:tmpl w:val="B754B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D19DA"/>
    <w:multiLevelType w:val="hybridMultilevel"/>
    <w:tmpl w:val="EA1E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405BD"/>
    <w:multiLevelType w:val="hybridMultilevel"/>
    <w:tmpl w:val="A058D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3A4CE9"/>
    <w:multiLevelType w:val="hybridMultilevel"/>
    <w:tmpl w:val="487E91AE"/>
    <w:lvl w:ilvl="0" w:tplc="63B46A02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7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F0102"/>
    <w:multiLevelType w:val="hybridMultilevel"/>
    <w:tmpl w:val="C7C8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E27F3"/>
    <w:multiLevelType w:val="hybridMultilevel"/>
    <w:tmpl w:val="8782F6E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8"/>
  </w:num>
  <w:num w:numId="4">
    <w:abstractNumId w:val="6"/>
  </w:num>
  <w:num w:numId="5">
    <w:abstractNumId w:val="27"/>
  </w:num>
  <w:num w:numId="6">
    <w:abstractNumId w:val="10"/>
  </w:num>
  <w:num w:numId="7">
    <w:abstractNumId w:val="11"/>
  </w:num>
  <w:num w:numId="8">
    <w:abstractNumId w:val="24"/>
  </w:num>
  <w:num w:numId="9">
    <w:abstractNumId w:val="29"/>
  </w:num>
  <w:num w:numId="10">
    <w:abstractNumId w:val="32"/>
  </w:num>
  <w:num w:numId="11">
    <w:abstractNumId w:val="15"/>
  </w:num>
  <w:num w:numId="12">
    <w:abstractNumId w:val="7"/>
  </w:num>
  <w:num w:numId="13">
    <w:abstractNumId w:val="2"/>
  </w:num>
  <w:num w:numId="14">
    <w:abstractNumId w:val="16"/>
  </w:num>
  <w:num w:numId="15">
    <w:abstractNumId w:val="13"/>
  </w:num>
  <w:num w:numId="16">
    <w:abstractNumId w:val="0"/>
  </w:num>
  <w:num w:numId="17">
    <w:abstractNumId w:val="23"/>
  </w:num>
  <w:num w:numId="18">
    <w:abstractNumId w:val="20"/>
  </w:num>
  <w:num w:numId="19">
    <w:abstractNumId w:val="31"/>
  </w:num>
  <w:num w:numId="20">
    <w:abstractNumId w:val="26"/>
  </w:num>
  <w:num w:numId="21">
    <w:abstractNumId w:val="19"/>
  </w:num>
  <w:num w:numId="22">
    <w:abstractNumId w:val="30"/>
  </w:num>
  <w:num w:numId="23">
    <w:abstractNumId w:val="9"/>
  </w:num>
  <w:num w:numId="24">
    <w:abstractNumId w:val="12"/>
  </w:num>
  <w:num w:numId="25">
    <w:abstractNumId w:val="3"/>
  </w:num>
  <w:num w:numId="26">
    <w:abstractNumId w:val="21"/>
  </w:num>
  <w:num w:numId="27">
    <w:abstractNumId w:val="22"/>
  </w:num>
  <w:num w:numId="28">
    <w:abstractNumId w:val="17"/>
  </w:num>
  <w:num w:numId="29">
    <w:abstractNumId w:val="4"/>
  </w:num>
  <w:num w:numId="30">
    <w:abstractNumId w:val="18"/>
  </w:num>
  <w:num w:numId="31">
    <w:abstractNumId w:val="25"/>
  </w:num>
  <w:num w:numId="32">
    <w:abstractNumId w:val="1"/>
  </w:num>
  <w:num w:numId="3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BD"/>
    <w:rsid w:val="00027682"/>
    <w:rsid w:val="00046AD8"/>
    <w:rsid w:val="00070C1D"/>
    <w:rsid w:val="000B30A7"/>
    <w:rsid w:val="000C4E3B"/>
    <w:rsid w:val="000C78C6"/>
    <w:rsid w:val="000D14F2"/>
    <w:rsid w:val="000F052B"/>
    <w:rsid w:val="000F7E28"/>
    <w:rsid w:val="001013C3"/>
    <w:rsid w:val="00110CBF"/>
    <w:rsid w:val="001320E8"/>
    <w:rsid w:val="0016783C"/>
    <w:rsid w:val="001C2929"/>
    <w:rsid w:val="001D45AD"/>
    <w:rsid w:val="001E7028"/>
    <w:rsid w:val="00241FCE"/>
    <w:rsid w:val="002579F3"/>
    <w:rsid w:val="002775D9"/>
    <w:rsid w:val="00282D3B"/>
    <w:rsid w:val="002B7DC2"/>
    <w:rsid w:val="002D4EA4"/>
    <w:rsid w:val="002F0E75"/>
    <w:rsid w:val="00327A79"/>
    <w:rsid w:val="00394C25"/>
    <w:rsid w:val="003C4993"/>
    <w:rsid w:val="003F6A73"/>
    <w:rsid w:val="004273AC"/>
    <w:rsid w:val="0046548F"/>
    <w:rsid w:val="00493551"/>
    <w:rsid w:val="0055021A"/>
    <w:rsid w:val="005A3975"/>
    <w:rsid w:val="005C0B50"/>
    <w:rsid w:val="005C25CE"/>
    <w:rsid w:val="00620DA9"/>
    <w:rsid w:val="00622407"/>
    <w:rsid w:val="006C195B"/>
    <w:rsid w:val="007342E2"/>
    <w:rsid w:val="00781A8E"/>
    <w:rsid w:val="007927D1"/>
    <w:rsid w:val="007C0681"/>
    <w:rsid w:val="008040E5"/>
    <w:rsid w:val="008361EA"/>
    <w:rsid w:val="008C388D"/>
    <w:rsid w:val="008C60BD"/>
    <w:rsid w:val="008D0450"/>
    <w:rsid w:val="008E16DE"/>
    <w:rsid w:val="008E670B"/>
    <w:rsid w:val="008F3687"/>
    <w:rsid w:val="00927D69"/>
    <w:rsid w:val="00935085"/>
    <w:rsid w:val="0094173B"/>
    <w:rsid w:val="0096062F"/>
    <w:rsid w:val="00963208"/>
    <w:rsid w:val="009636E1"/>
    <w:rsid w:val="009C6F9F"/>
    <w:rsid w:val="009D0837"/>
    <w:rsid w:val="009D3F47"/>
    <w:rsid w:val="00A40F0D"/>
    <w:rsid w:val="00A91749"/>
    <w:rsid w:val="00AF0AF2"/>
    <w:rsid w:val="00B22120"/>
    <w:rsid w:val="00B510E9"/>
    <w:rsid w:val="00B6296E"/>
    <w:rsid w:val="00B631AD"/>
    <w:rsid w:val="00B641D1"/>
    <w:rsid w:val="00B8058A"/>
    <w:rsid w:val="00C06F80"/>
    <w:rsid w:val="00C80AB6"/>
    <w:rsid w:val="00C80B36"/>
    <w:rsid w:val="00C83786"/>
    <w:rsid w:val="00C86BCC"/>
    <w:rsid w:val="00C874B8"/>
    <w:rsid w:val="00CC1FAF"/>
    <w:rsid w:val="00CD0FE4"/>
    <w:rsid w:val="00D020EF"/>
    <w:rsid w:val="00D06971"/>
    <w:rsid w:val="00D1783D"/>
    <w:rsid w:val="00D32056"/>
    <w:rsid w:val="00DC3C39"/>
    <w:rsid w:val="00DD14D5"/>
    <w:rsid w:val="00E40903"/>
    <w:rsid w:val="00F54E16"/>
    <w:rsid w:val="00F65614"/>
    <w:rsid w:val="00F678A4"/>
    <w:rsid w:val="00F74CFE"/>
    <w:rsid w:val="00F80829"/>
    <w:rsid w:val="00F95DDD"/>
    <w:rsid w:val="00F96272"/>
    <w:rsid w:val="00FA2657"/>
    <w:rsid w:val="00FD0E8F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23D1"/>
  <w15:docId w15:val="{A76569B9-EECA-42EF-A995-CF0CA72F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35085"/>
  </w:style>
  <w:style w:type="paragraph" w:styleId="1">
    <w:name w:val="heading 1"/>
    <w:basedOn w:val="a0"/>
    <w:next w:val="a0"/>
    <w:link w:val="10"/>
    <w:qFormat/>
    <w:rsid w:val="008C60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60B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8C60B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C60BD"/>
  </w:style>
  <w:style w:type="numbering" w:customStyle="1" w:styleId="110">
    <w:name w:val="Нет списка11"/>
    <w:next w:val="a3"/>
    <w:uiPriority w:val="99"/>
    <w:semiHidden/>
    <w:unhideWhenUsed/>
    <w:rsid w:val="008C60BD"/>
  </w:style>
  <w:style w:type="numbering" w:customStyle="1" w:styleId="111">
    <w:name w:val="Нет списка111"/>
    <w:next w:val="a3"/>
    <w:uiPriority w:val="99"/>
    <w:semiHidden/>
    <w:unhideWhenUsed/>
    <w:rsid w:val="008C60BD"/>
  </w:style>
  <w:style w:type="paragraph" w:customStyle="1" w:styleId="Style1">
    <w:name w:val="Style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C60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60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60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60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60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60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60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60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60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60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C60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60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60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60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8C60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60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60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60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60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60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60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60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60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60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8C6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C60BD"/>
  </w:style>
  <w:style w:type="table" w:styleId="a7">
    <w:name w:val="Table Grid"/>
    <w:basedOn w:val="a2"/>
    <w:uiPriority w:val="59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8C60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8C60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60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60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60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C60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8C60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8C60BD"/>
    <w:rPr>
      <w:i/>
      <w:iCs/>
    </w:rPr>
  </w:style>
  <w:style w:type="paragraph" w:styleId="ab">
    <w:name w:val="Balloon Text"/>
    <w:basedOn w:val="a0"/>
    <w:link w:val="ac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rsid w:val="008C60BD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C60B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8C60BD"/>
    <w:rPr>
      <w:sz w:val="16"/>
      <w:szCs w:val="16"/>
    </w:rPr>
  </w:style>
  <w:style w:type="paragraph" w:styleId="af0">
    <w:name w:val="annotation text"/>
    <w:basedOn w:val="a0"/>
    <w:link w:val="af1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C60BD"/>
    <w:rPr>
      <w:b/>
      <w:bCs/>
    </w:rPr>
  </w:style>
  <w:style w:type="character" w:customStyle="1" w:styleId="af3">
    <w:name w:val="Тема примечания Знак"/>
    <w:basedOn w:val="af1"/>
    <w:link w:val="af2"/>
    <w:rsid w:val="008C60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C60BD"/>
    <w:rPr>
      <w:vertAlign w:val="superscript"/>
    </w:rPr>
  </w:style>
  <w:style w:type="paragraph" w:customStyle="1" w:styleId="12">
    <w:name w:val="Обычный1"/>
    <w:rsid w:val="008C60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C60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8C60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8C60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8C60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8C60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8C60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8C60BD"/>
  </w:style>
  <w:style w:type="character" w:customStyle="1" w:styleId="butback">
    <w:name w:val="butback"/>
    <w:basedOn w:val="a1"/>
    <w:rsid w:val="008C60BD"/>
  </w:style>
  <w:style w:type="character" w:customStyle="1" w:styleId="submenu-table">
    <w:name w:val="submenu-table"/>
    <w:basedOn w:val="a1"/>
    <w:rsid w:val="008C60BD"/>
  </w:style>
  <w:style w:type="paragraph" w:customStyle="1" w:styleId="a">
    <w:name w:val="список с точками"/>
    <w:basedOn w:val="a0"/>
    <w:rsid w:val="008C60B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8C60B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C60BD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fc">
    <w:name w:val="Title"/>
    <w:basedOn w:val="a0"/>
    <w:link w:val="afd"/>
    <w:qFormat/>
    <w:rsid w:val="008C60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d">
    <w:name w:val="Заголовок Знак"/>
    <w:basedOn w:val="a1"/>
    <w:link w:val="afc"/>
    <w:rsid w:val="008C60BD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8C60B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C60B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C6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2"/>
    <w:next w:val="a7"/>
    <w:uiPriority w:val="59"/>
    <w:rsid w:val="00CC1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1"/>
    <w:uiPriority w:val="99"/>
    <w:unhideWhenUsed/>
    <w:rsid w:val="00A40F0D"/>
    <w:rPr>
      <w:color w:val="0000FF" w:themeColor="hyperlink"/>
      <w:u w:val="single"/>
    </w:rPr>
  </w:style>
  <w:style w:type="character" w:styleId="aff">
    <w:name w:val="Unresolved Mention"/>
    <w:basedOn w:val="a1"/>
    <w:uiPriority w:val="99"/>
    <w:semiHidden/>
    <w:unhideWhenUsed/>
    <w:rsid w:val="000C78C6"/>
    <w:rPr>
      <w:color w:val="605E5C"/>
      <w:shd w:val="clear" w:color="auto" w:fill="E1DFDD"/>
    </w:rPr>
  </w:style>
  <w:style w:type="character" w:styleId="aff0">
    <w:name w:val="FollowedHyperlink"/>
    <w:basedOn w:val="a1"/>
    <w:uiPriority w:val="99"/>
    <w:semiHidden/>
    <w:unhideWhenUsed/>
    <w:rsid w:val="00C874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58576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opus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38714" TargetMode="External"/><Relationship Id="rId23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politicheskiy-menedzhment-kommunikativnye-tehnologii-454082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8FAB5-3BB4-4DC6-A8BC-AFB976BA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24</Pages>
  <Words>7171</Words>
  <Characters>40880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36</cp:revision>
  <dcterms:created xsi:type="dcterms:W3CDTF">2018-10-24T14:09:00Z</dcterms:created>
  <dcterms:modified xsi:type="dcterms:W3CDTF">2020-11-14T17:55:00Z</dcterms:modified>
</cp:coreProperties>
</file>