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EE6C62" w14:textId="02680700" w:rsidR="002B1972" w:rsidRDefault="001964F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BE13542" wp14:editId="3ECC1A26">
            <wp:extent cx="5940425" cy="8163642"/>
            <wp:effectExtent l="0" t="0" r="0" b="0"/>
            <wp:docPr id="3" name="Рисунок 1" descr="F:\Титулы\41.03.06 О\=современные 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ы\41.03.06 О\=современные P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C0DFAB" w14:textId="77777777" w:rsidR="002B1972" w:rsidRPr="002B1972" w:rsidRDefault="002B1972">
      <w:pPr>
        <w:rPr>
          <w:lang w:val="en-US"/>
        </w:rPr>
      </w:pPr>
    </w:p>
    <w:p w14:paraId="0D516476" w14:textId="7EDFBDDE" w:rsidR="008C60BD" w:rsidRPr="008C60BD" w:rsidRDefault="008C60BD" w:rsidP="00017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C00000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 w:type="page"/>
      </w:r>
      <w:r w:rsidRPr="008C60BD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 </w:t>
      </w:r>
    </w:p>
    <w:p w14:paraId="0687C555" w14:textId="3647454C" w:rsidR="008C60BD" w:rsidRPr="008C60BD" w:rsidRDefault="001964F8" w:rsidP="001964F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3A368B" wp14:editId="02C88D7A">
            <wp:extent cx="5427727" cy="7529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829" cy="75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05C7" w14:textId="77777777" w:rsidR="008C60BD" w:rsidRPr="008C60BD" w:rsidRDefault="008C60BD" w:rsidP="008C60BD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12AC6A1A" w14:textId="6883FBEF" w:rsidR="008C60BD" w:rsidRPr="008C60BD" w:rsidRDefault="008C60BD" w:rsidP="008C60B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7B6F33DE" w14:textId="77777777" w:rsidR="008C60BD" w:rsidRPr="008C60BD" w:rsidRDefault="008C60BD" w:rsidP="008C60BD">
      <w:pPr>
        <w:spacing w:after="0" w:line="240" w:lineRule="auto"/>
        <w:ind w:firstLine="4253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7425D656" w14:textId="2A64FDA1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A9CA9D6" w14:textId="5066492D" w:rsidR="008C60BD" w:rsidRPr="008C60BD" w:rsidRDefault="00E31A46" w:rsidP="00DC47C0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1215EA" wp14:editId="73DFB8A7">
            <wp:extent cx="5146635" cy="71843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759" cy="719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0BD"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br w:type="page"/>
      </w:r>
      <w:r w:rsidR="008C60BD" w:rsidRPr="00DC47C0">
        <w:rPr>
          <w:rStyle w:val="10"/>
          <w:rFonts w:eastAsiaTheme="minorHAnsi"/>
        </w:rPr>
        <w:lastRenderedPageBreak/>
        <w:t>1 Цели освоения дисциплины</w:t>
      </w:r>
      <w:r w:rsidR="008C60BD"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</w:p>
    <w:p w14:paraId="172C55AE" w14:textId="4B708772" w:rsidR="008C60BD" w:rsidRPr="00DC47C0" w:rsidRDefault="00BD13ED" w:rsidP="0001623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Hlk23646862"/>
      <w:r w:rsidRPr="00BD1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Цель изучения дисциплины: </w:t>
      </w:r>
      <w:r w:rsidR="00016236" w:rsidRPr="000162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изучение теоретических и практических основ современных PR-технологии и формирование умения различать и определять эффективность применения в сложившейся профессиональной ситуации техник рекламы, техник связей с общественностью или составлять микс их инновационных техник, освоение навыков администрирования управленческих процессов в современных средствах массовой информации</w:t>
      </w:r>
      <w:r w:rsidR="00DC47C0" w:rsidRPr="0001623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bookmarkEnd w:id="0"/>
    <w:p w14:paraId="797A4D92" w14:textId="77777777" w:rsidR="00DC47C0" w:rsidRDefault="00DC47C0" w:rsidP="00DC47C0">
      <w:pPr>
        <w:spacing w:after="0" w:line="240" w:lineRule="auto"/>
        <w:ind w:firstLine="425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1ADFAD02" w14:textId="461087B7" w:rsidR="008C60BD" w:rsidRPr="008C60BD" w:rsidRDefault="008C60BD" w:rsidP="00DC47C0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2 Место дисциплины в структуре образовательной программы </w:t>
      </w:r>
      <w:r w:rsidR="00BD13ED" w:rsidRPr="008C60BD">
        <w:rPr>
          <w:rFonts w:ascii="Times New Roman" w:eastAsia="Times New Roman" w:hAnsi="Times New Roman"/>
          <w:b/>
          <w:bCs/>
          <w:iCs/>
          <w:sz w:val="24"/>
          <w:szCs w:val="24"/>
        </w:rPr>
        <w:t>подготовки</w:t>
      </w:r>
      <w:r w:rsidR="00BD13ED"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бакалавра</w:t>
      </w:r>
    </w:p>
    <w:p w14:paraId="11FCF36E" w14:textId="11DE4FA8" w:rsidR="008C60BD" w:rsidRPr="008C60BD" w:rsidRDefault="008C60BD" w:rsidP="008C60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Б1.</w:t>
      </w:r>
      <w:r w:rsidR="00C06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.09 «</w:t>
      </w:r>
      <w:r w:rsidR="00C06F80" w:rsidRPr="00C06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Современные PR-технологии в СМИ</w:t>
      </w:r>
      <w:r w:rsidRPr="008C60B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»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входит в </w:t>
      </w:r>
      <w:r w:rsidR="00013A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вариативную часть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C845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блока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Б1</w:t>
      </w:r>
      <w:r w:rsidR="001B2EB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образовательной программы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направлению подготовки 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41.03.06 «Публичная политика и социальные науки».</w:t>
      </w:r>
    </w:p>
    <w:p w14:paraId="3AE3FC0D" w14:textId="77777777" w:rsidR="001B2EB0" w:rsidRDefault="008C60BD" w:rsidP="001B2EB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</w:t>
      </w:r>
      <w:r w:rsidR="00C845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владения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сформированные в процессе обучения на бакалавриате: владением </w:t>
      </w:r>
      <w:r w:rsidRPr="008C60BD">
        <w:rPr>
          <w:rFonts w:ascii="Times New Roman" w:eastAsia="Calibri" w:hAnsi="Times New Roman" w:cs="Times New Roman"/>
          <w:sz w:val="24"/>
          <w:szCs w:val="24"/>
        </w:rPr>
        <w:t xml:space="preserve">базовых навыков практической работы по сбору реальных фактических материалов, их комплексной оценке, анализу и систематизации в части, касающейся решения </w:t>
      </w:r>
      <w:r w:rsidR="00A07CE1">
        <w:rPr>
          <w:rFonts w:ascii="Times New Roman" w:eastAsia="Calibri" w:hAnsi="Times New Roman" w:cs="Times New Roman"/>
          <w:sz w:val="24"/>
          <w:szCs w:val="24"/>
        </w:rPr>
        <w:t>с</w:t>
      </w:r>
      <w:r w:rsidR="00A07CE1" w:rsidRPr="00A07CE1">
        <w:rPr>
          <w:rFonts w:ascii="Times New Roman" w:eastAsia="Calibri" w:hAnsi="Times New Roman" w:cs="Times New Roman"/>
          <w:sz w:val="24"/>
          <w:szCs w:val="24"/>
        </w:rPr>
        <w:t>овременны</w:t>
      </w:r>
      <w:r w:rsidR="00A07CE1">
        <w:rPr>
          <w:rFonts w:ascii="Times New Roman" w:eastAsia="Calibri" w:hAnsi="Times New Roman" w:cs="Times New Roman"/>
          <w:sz w:val="24"/>
          <w:szCs w:val="24"/>
        </w:rPr>
        <w:t>х</w:t>
      </w:r>
      <w:r w:rsidR="00A07CE1" w:rsidRPr="00A07CE1">
        <w:rPr>
          <w:rFonts w:ascii="Times New Roman" w:eastAsia="Calibri" w:hAnsi="Times New Roman" w:cs="Times New Roman"/>
          <w:sz w:val="24"/>
          <w:szCs w:val="24"/>
        </w:rPr>
        <w:t xml:space="preserve"> PR-технологии в СМИ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способность к абстрактному мышлению, анализу, синтезу, способностью принимать организационно-управленческие решения, оценивать их последствия, нести ответственность за их реализацию</w:t>
      </w:r>
      <w:r w:rsidRPr="008C60B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готовность пользоваться нормативными документами на практике</w:t>
      </w:r>
    </w:p>
    <w:p w14:paraId="5906456D" w14:textId="77777777" w:rsidR="001B2EB0" w:rsidRDefault="00BD13ED" w:rsidP="001B2EB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1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Изучение дисциплины </w:t>
      </w:r>
      <w:r w:rsidRPr="00BD13ED">
        <w:rPr>
          <w:rFonts w:ascii="Times New Roman" w:hAnsi="Times New Roman" w:cs="Times New Roman"/>
          <w:color w:val="000000"/>
          <w:sz w:val="24"/>
          <w:szCs w:val="24"/>
        </w:rPr>
        <w:t>базируется на знаниях, умениях и навыках, полученных в результате освоения дисциплин «</w:t>
      </w:r>
      <w:r w:rsidRPr="00BD13ED">
        <w:rPr>
          <w:rFonts w:ascii="Times New Roman" w:hAnsi="Times New Roman" w:cs="Times New Roman"/>
          <w:sz w:val="24"/>
          <w:szCs w:val="24"/>
        </w:rPr>
        <w:t>Основы государственного и муниципального управления», «Информационные технологии в управлении политическими процессами», «Основы интегрированных коммуникаций», «Проектная деятельность».</w:t>
      </w:r>
    </w:p>
    <w:p w14:paraId="4D0857AB" w14:textId="309B833B" w:rsidR="00BD13ED" w:rsidRPr="001B2EB0" w:rsidRDefault="00BD13ED" w:rsidP="001B2EB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D1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Знания и умения, </w:t>
      </w:r>
      <w:r w:rsidRPr="00BD13E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полученные </w:t>
      </w:r>
      <w:r w:rsidRPr="00BD13ED">
        <w:rPr>
          <w:rFonts w:ascii="Times New Roman" w:hAnsi="Times New Roman" w:cs="Times New Roman"/>
          <w:bCs/>
          <w:color w:val="000000"/>
          <w:sz w:val="24"/>
          <w:szCs w:val="24"/>
          <w:lang w:bidi="hi-IN"/>
        </w:rPr>
        <w:t>при изучении данной дисциплины, будут необходимы при изучении дисциплин</w:t>
      </w:r>
      <w:r w:rsidRPr="00BD13E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«Технологии организации и проведения публичных и научных мероприятий», «Политические и избирательные технологии», а также</w:t>
      </w:r>
      <w:r w:rsidRPr="00BD13E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D13E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научно-исследовательской работе и практической деятельности. </w:t>
      </w:r>
    </w:p>
    <w:p w14:paraId="31FFC096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14:paraId="3B8C0173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="00C06F80" w:rsidRPr="00C06F8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Современные PR-технологии в СМИ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14:paraId="05207325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7"/>
        <w:gridCol w:w="21"/>
        <w:gridCol w:w="7837"/>
      </w:tblGrid>
      <w:tr w:rsidR="008C60BD" w:rsidRPr="008C60BD" w14:paraId="40AB1A1B" w14:textId="77777777" w:rsidTr="008C60BD">
        <w:trPr>
          <w:trHeight w:val="611"/>
          <w:tblHeader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8EE082A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EBC1629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8C60BD" w:rsidRPr="008C60BD" w14:paraId="70C4CD7E" w14:textId="77777777" w:rsidTr="008C60BD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F155758" w14:textId="77777777" w:rsidR="008C60BD" w:rsidRPr="00AA198F" w:rsidRDefault="008C60BD" w:rsidP="000162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ПК – </w:t>
            </w:r>
            <w:r w:rsidR="00C06F80"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–</w:t>
            </w:r>
            <w:r w:rsidRPr="00AA198F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F0AF2"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>способностью к участию в организации управленческих процессов в органах государственной власти и местного самоуправления, общественных,</w:t>
            </w:r>
            <w:r w:rsidR="00AF0AF2" w:rsidRPr="00AA198F">
              <w:rPr>
                <w:b/>
              </w:rPr>
              <w:t xml:space="preserve"> </w:t>
            </w:r>
            <w:r w:rsidR="00AF0AF2"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>профессиональных, творческих и религиозных организациях, коммерческих организациях, СМИ.</w:t>
            </w:r>
          </w:p>
        </w:tc>
      </w:tr>
      <w:tr w:rsidR="008C60BD" w:rsidRPr="008C60BD" w14:paraId="619E3585" w14:textId="77777777" w:rsidTr="008C60BD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90C44CC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904864A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теоретические и практические основы современных PR-технологий</w:t>
            </w:r>
          </w:p>
          <w:p w14:paraId="4DA0B13B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коммуникационные и имиджевые технологии</w:t>
            </w:r>
          </w:p>
          <w:p w14:paraId="28BBF0F0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специфику организации управленческих процессов в СМИ</w:t>
            </w:r>
          </w:p>
          <w:p w14:paraId="3C960081" w14:textId="394ADE9E" w:rsidR="008C60BD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теоретические и практические основы современных PR-технологи</w:t>
            </w:r>
            <w:r w:rsidRPr="00CD78B2">
              <w:rPr>
                <w:color w:val="FF0000"/>
                <w:sz w:val="22"/>
                <w:szCs w:val="22"/>
              </w:rPr>
              <w:t>й</w:t>
            </w:r>
          </w:p>
        </w:tc>
      </w:tr>
      <w:tr w:rsidR="008C60BD" w:rsidRPr="008C60BD" w14:paraId="15CB2A49" w14:textId="77777777" w:rsidTr="008C60BD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78154C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1B66712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различать и определять эффективность применения в сложившейся профессиональной ситуации техник рекламы, техник связей с общественностью или составлять микс их инновационных техник</w:t>
            </w:r>
          </w:p>
          <w:p w14:paraId="62EF6A3A" w14:textId="4E9788CE" w:rsidR="008C60BD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организовывать и принимать участие в организации управленческих процессов в СМИ для реализации функций публичного управления на основе государственной политик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8C60BD" w:rsidRPr="008C60BD" w14:paraId="1FF7EE8D" w14:textId="77777777" w:rsidTr="008C60BD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21E59F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F6185A7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администрирования управленческих процессов в современных средствах массовой информации</w:t>
            </w:r>
          </w:p>
          <w:p w14:paraId="73C67809" w14:textId="40CD2805" w:rsidR="008C60BD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lastRenderedPageBreak/>
              <w:t>навыками использования основ организации управленческих процессов 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36545825" w14:textId="77777777" w:rsidTr="00AF0AF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8765AD" w14:textId="77777777" w:rsidR="00AF0AF2" w:rsidRPr="00AA198F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ПК – 2 – навыками администрирования управленческих процессов в органах государственной власти и местного самоуправления, общественных,</w:t>
            </w:r>
            <w:r w:rsidRPr="00AA198F">
              <w:rPr>
                <w:b/>
              </w:rPr>
              <w:t xml:space="preserve"> </w:t>
            </w:r>
            <w:r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>профессиональных, творческих и религиозных организациях, коммерческих организациях, СМИ.</w:t>
            </w:r>
          </w:p>
        </w:tc>
      </w:tr>
      <w:tr w:rsidR="00AF0AF2" w:rsidRPr="008C60BD" w14:paraId="2AE7FB55" w14:textId="77777777" w:rsidTr="00AF0AF2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CC6430E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EEFA709" w14:textId="6A52AF09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CD78B2">
              <w:rPr>
                <w:sz w:val="22"/>
                <w:szCs w:val="22"/>
              </w:rPr>
              <w:t>сущность, этапы, принципы, методы и особенности администрирования управленческих процессов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3BF8D22E" w14:textId="77777777" w:rsidTr="00AF0AF2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0A1B769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C86019D" w14:textId="562CE144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CD78B2">
              <w:rPr>
                <w:sz w:val="22"/>
                <w:szCs w:val="22"/>
              </w:rPr>
              <w:t>выбирать наиболее эффективные методы администрирования управленческих процессов 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228782CB" w14:textId="77777777" w:rsidTr="00AF0AF2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A40926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DD6BFC4" w14:textId="2CC94393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администрирования управленческих процессов в современных средствах массовой информаци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0905CB5C" w14:textId="77777777" w:rsidTr="00AF0AF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3B16F40" w14:textId="77777777" w:rsidR="00AF0AF2" w:rsidRPr="00AA198F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>ПК – 16 – способностью к проведению мониторинга и анализа средств массовой информации.</w:t>
            </w:r>
          </w:p>
        </w:tc>
      </w:tr>
      <w:tr w:rsidR="00AF0AF2" w:rsidRPr="008C60BD" w14:paraId="0114BC3A" w14:textId="77777777" w:rsidTr="00DC3C39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E574B7C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1FFC6BF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jc w:val="left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основные виды и специфику средств массовых коммуникаций;</w:t>
            </w:r>
          </w:p>
          <w:p w14:paraId="4C78425C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jc w:val="left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методы исследования медиа</w:t>
            </w:r>
          </w:p>
          <w:p w14:paraId="09404145" w14:textId="62595929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jc w:val="left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 предназначении различных средств массовой информации и их особенностях как источниках информаци</w:t>
            </w:r>
            <w:r w:rsidRPr="00A51608">
              <w:rPr>
                <w:color w:val="FF0000"/>
                <w:sz w:val="22"/>
                <w:szCs w:val="22"/>
              </w:rPr>
              <w:t>и</w:t>
            </w:r>
          </w:p>
        </w:tc>
      </w:tr>
      <w:tr w:rsidR="00AF0AF2" w:rsidRPr="008C60BD" w14:paraId="4AD09689" w14:textId="77777777" w:rsidTr="00DC3C39">
        <w:trPr>
          <w:trHeight w:val="52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385AD7A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F1D4CBE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 и анализировать материалы средств массовой информации</w:t>
            </w:r>
          </w:p>
          <w:p w14:paraId="3215FB4D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использовать инструменты мониторинга СМИ и социальных медиа</w:t>
            </w:r>
          </w:p>
          <w:p w14:paraId="6177C515" w14:textId="38E22F24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готовить отчеты о результатах мониторинг</w:t>
            </w:r>
            <w:r w:rsidRPr="00A51608">
              <w:rPr>
                <w:color w:val="FF0000"/>
                <w:sz w:val="22"/>
                <w:szCs w:val="22"/>
              </w:rPr>
              <w:t>а</w:t>
            </w:r>
          </w:p>
        </w:tc>
      </w:tr>
      <w:tr w:rsidR="00AF0AF2" w:rsidRPr="008C60BD" w14:paraId="0F7B707B" w14:textId="77777777" w:rsidTr="00DC3C39">
        <w:trPr>
          <w:trHeight w:val="225"/>
        </w:trPr>
        <w:tc>
          <w:tcPr>
            <w:tcW w:w="88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F2BF2CA" w14:textId="77777777" w:rsidR="00AF0AF2" w:rsidRPr="00AF0AF2" w:rsidRDefault="00AF0AF2" w:rsidP="00AF0A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0A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E6975C1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различными операциями проведения мониторинга средств массовой информации</w:t>
            </w:r>
          </w:p>
          <w:p w14:paraId="5C74FF85" w14:textId="60871928" w:rsidR="00AF0AF2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методами и навыками проведения количественного и качественного анализа сообщений, методом анализа скрытых сообщений в СМ</w:t>
            </w:r>
            <w:r w:rsidRPr="00A51608">
              <w:rPr>
                <w:color w:val="FF0000"/>
                <w:sz w:val="22"/>
                <w:szCs w:val="22"/>
              </w:rPr>
              <w:t>И.</w:t>
            </w:r>
          </w:p>
        </w:tc>
      </w:tr>
      <w:tr w:rsidR="00AF0AF2" w:rsidRPr="008C60BD" w14:paraId="6C379584" w14:textId="77777777" w:rsidTr="00AF0AF2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D96C606" w14:textId="77777777" w:rsidR="00AF0AF2" w:rsidRPr="00AA198F" w:rsidRDefault="00DC3C39" w:rsidP="00DC3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A198F">
              <w:rPr>
                <w:rFonts w:ascii="Times New Roman" w:eastAsia="Times New Roman" w:hAnsi="Times New Roman" w:cs="Times New Roman"/>
                <w:b/>
                <w:lang w:eastAsia="ru-RU"/>
              </w:rPr>
              <w:t>ПК – 24 – способностью к активному участию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организаций.</w:t>
            </w:r>
          </w:p>
        </w:tc>
      </w:tr>
      <w:tr w:rsidR="00DC3C39" w:rsidRPr="008C60BD" w14:paraId="05CC552D" w14:textId="77777777" w:rsidTr="00D1783D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B6FD1C8" w14:textId="77777777" w:rsidR="00DC3C39" w:rsidRPr="00D1783D" w:rsidRDefault="00DC3C39" w:rsidP="00DC3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EB62F42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современные проблемы изучения общественного мнения на теоретико-методологическом и на прикладном уровнях</w:t>
            </w:r>
          </w:p>
          <w:p w14:paraId="12C0B429" w14:textId="64CAEA94" w:rsidR="00DC3C39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основы управления общественного мнения, механизмы и процессы его формирования, законы и закономерности функционирования общественного мнения</w:t>
            </w:r>
          </w:p>
        </w:tc>
      </w:tr>
      <w:tr w:rsidR="00DC3C39" w:rsidRPr="008C60BD" w14:paraId="7B901F22" w14:textId="77777777" w:rsidTr="00D1783D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EC4F61" w14:textId="77777777" w:rsidR="00DC3C39" w:rsidRPr="00D1783D" w:rsidRDefault="00DC3C39" w:rsidP="00DC3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D29BF30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 конструктивные и эффективные способы и средства анализа общественного мнения</w:t>
            </w:r>
          </w:p>
          <w:p w14:paraId="3DB24865" w14:textId="4EA25CB5" w:rsidR="00DC3C39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выявлять, анализировать и обосновывать эффективные технологии управления общественным мнением в современной России</w:t>
            </w:r>
          </w:p>
        </w:tc>
      </w:tr>
      <w:tr w:rsidR="00DC3C39" w:rsidRPr="008C60BD" w14:paraId="24AB9D04" w14:textId="77777777" w:rsidTr="00D1783D">
        <w:trPr>
          <w:trHeight w:val="225"/>
        </w:trPr>
        <w:tc>
          <w:tcPr>
            <w:tcW w:w="8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3075063" w14:textId="77777777" w:rsidR="00DC3C39" w:rsidRPr="00D1783D" w:rsidRDefault="00DC3C39" w:rsidP="00DC3C3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29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2DEC74F" w14:textId="77777777" w:rsidR="006215DD" w:rsidRPr="00295FA9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 xml:space="preserve">навыками разработки и реализации программ формирования общественного мнения </w:t>
            </w:r>
          </w:p>
          <w:p w14:paraId="22E77621" w14:textId="55A54CD4" w:rsidR="00DC3C39" w:rsidRPr="006215DD" w:rsidRDefault="006215DD" w:rsidP="006215DD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формирования представления о СМИ как инструменте и среде формирования общественного мнения</w:t>
            </w:r>
          </w:p>
        </w:tc>
      </w:tr>
    </w:tbl>
    <w:p w14:paraId="66B371CD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sectPr w:rsidR="008C60BD" w:rsidRPr="008C60BD" w:rsidSect="008C60BD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0D21AD07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 xml:space="preserve">4 Структура и содержание дисциплины </w:t>
      </w:r>
    </w:p>
    <w:p w14:paraId="5FF79A11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Общая трудоемкость дисциплины составляет </w:t>
      </w:r>
      <w:r w:rsid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зачетных единицы 1</w:t>
      </w:r>
      <w:r w:rsid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44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часа, в том числе:</w:t>
      </w:r>
    </w:p>
    <w:p w14:paraId="38DE64AE" w14:textId="08ECA674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контактная работа – 7</w:t>
      </w:r>
      <w:r w:rsid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2942C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2942C0"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часов:</w:t>
      </w:r>
    </w:p>
    <w:p w14:paraId="46C92D45" w14:textId="77777777" w:rsidR="008C60BD" w:rsidRPr="008C60BD" w:rsidRDefault="008C60BD" w:rsidP="008C60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аудиторная – 72 акад. часов;</w:t>
      </w:r>
    </w:p>
    <w:p w14:paraId="2EDA838A" w14:textId="77777777" w:rsidR="008C60BD" w:rsidRPr="008C60BD" w:rsidRDefault="008C60BD" w:rsidP="008C60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внеаудиторная – </w:t>
      </w:r>
      <w:r w:rsidR="00C845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4,1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 </w:t>
      </w:r>
    </w:p>
    <w:p w14:paraId="0FF505F3" w14:textId="77777777" w:rsidR="008C60BD" w:rsidRDefault="008C60BD" w:rsidP="008C60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–3</w:t>
      </w:r>
      <w:r w:rsid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часа;</w:t>
      </w:r>
    </w:p>
    <w:p w14:paraId="45F1F353" w14:textId="77777777" w:rsidR="00D1783D" w:rsidRPr="008C60BD" w:rsidRDefault="00D1783D" w:rsidP="008C60BD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D1783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подготовка к экзамену – 35,7 акад. часа</w:t>
      </w:r>
      <w:r w:rsidR="00D020E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6E108BE5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19"/>
        <w:gridCol w:w="565"/>
        <w:gridCol w:w="568"/>
        <w:gridCol w:w="568"/>
        <w:gridCol w:w="603"/>
        <w:gridCol w:w="672"/>
        <w:gridCol w:w="3402"/>
        <w:gridCol w:w="2482"/>
        <w:gridCol w:w="1356"/>
      </w:tblGrid>
      <w:tr w:rsidR="008C60BD" w:rsidRPr="008C60BD" w14:paraId="6016B175" w14:textId="77777777" w:rsidTr="006215DD">
        <w:trPr>
          <w:cantSplit/>
          <w:trHeight w:val="1156"/>
          <w:tblHeader/>
        </w:trPr>
        <w:tc>
          <w:tcPr>
            <w:tcW w:w="1580" w:type="pct"/>
            <w:vMerge w:val="restart"/>
            <w:vAlign w:val="center"/>
          </w:tcPr>
          <w:p w14:paraId="0BD3BABE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Раздел/ тема</w:t>
            </w:r>
          </w:p>
          <w:p w14:paraId="54AFC9E3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дисциплины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14:paraId="76E0F283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Семестр</w:t>
            </w:r>
          </w:p>
        </w:tc>
        <w:tc>
          <w:tcPr>
            <w:tcW w:w="582" w:type="pct"/>
            <w:gridSpan w:val="3"/>
            <w:vAlign w:val="center"/>
          </w:tcPr>
          <w:p w14:paraId="2EC47EC2" w14:textId="77777777" w:rsidR="008C60BD" w:rsidRPr="006215D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Аудиторная </w:t>
            </w: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br/>
              <w:t xml:space="preserve">контактная работа </w:t>
            </w: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br/>
              <w:t>(в акад. часах)</w:t>
            </w:r>
          </w:p>
        </w:tc>
        <w:tc>
          <w:tcPr>
            <w:tcW w:w="225" w:type="pct"/>
            <w:vMerge w:val="restart"/>
            <w:textDirection w:val="btLr"/>
            <w:vAlign w:val="center"/>
          </w:tcPr>
          <w:p w14:paraId="433F92FF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>Самостоятельная работа (в акад. часах)</w:t>
            </w:r>
          </w:p>
        </w:tc>
        <w:tc>
          <w:tcPr>
            <w:tcW w:w="1139" w:type="pct"/>
            <w:vMerge w:val="restart"/>
            <w:vAlign w:val="center"/>
          </w:tcPr>
          <w:p w14:paraId="78F71527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Вид самостоятельной </w:t>
            </w: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br/>
              <w:t>работы</w:t>
            </w:r>
          </w:p>
        </w:tc>
        <w:tc>
          <w:tcPr>
            <w:tcW w:w="831" w:type="pct"/>
            <w:vMerge w:val="restart"/>
            <w:vAlign w:val="center"/>
          </w:tcPr>
          <w:p w14:paraId="39F3752D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t xml:space="preserve">Форма текущего контроля успеваемости и </w:t>
            </w:r>
            <w:r w:rsidRPr="006215DD"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14:paraId="4BE30A80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Georgia"/>
                <w:sz w:val="20"/>
                <w:szCs w:val="20"/>
                <w:lang w:eastAsia="ru-RU"/>
              </w:rPr>
            </w:pPr>
            <w:r w:rsidRPr="006215DD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t xml:space="preserve">Код и структурный </w:t>
            </w:r>
            <w:r w:rsidRPr="006215DD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br/>
              <w:t xml:space="preserve">элемент </w:t>
            </w:r>
            <w:r w:rsidRPr="006215DD">
              <w:rPr>
                <w:rFonts w:ascii="Georgia" w:eastAsia="Times New Roman" w:hAnsi="Georgia" w:cs="Georgia"/>
                <w:sz w:val="20"/>
                <w:szCs w:val="20"/>
                <w:lang w:eastAsia="ru-RU"/>
              </w:rPr>
              <w:br/>
              <w:t>компетенции</w:t>
            </w:r>
          </w:p>
        </w:tc>
      </w:tr>
      <w:tr w:rsidR="008C60BD" w:rsidRPr="008C60BD" w14:paraId="3AC3B445" w14:textId="77777777" w:rsidTr="006215DD">
        <w:trPr>
          <w:cantSplit/>
          <w:trHeight w:val="1134"/>
          <w:tblHeader/>
        </w:trPr>
        <w:tc>
          <w:tcPr>
            <w:tcW w:w="1580" w:type="pct"/>
            <w:vMerge/>
          </w:tcPr>
          <w:p w14:paraId="61A2B0FD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" w:type="pct"/>
            <w:vMerge/>
          </w:tcPr>
          <w:p w14:paraId="396CD1CC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  <w:textDirection w:val="btLr"/>
            <w:vAlign w:val="center"/>
          </w:tcPr>
          <w:p w14:paraId="1EB94A91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лекции</w:t>
            </w:r>
          </w:p>
        </w:tc>
        <w:tc>
          <w:tcPr>
            <w:tcW w:w="190" w:type="pct"/>
            <w:textDirection w:val="btLr"/>
            <w:vAlign w:val="center"/>
          </w:tcPr>
          <w:p w14:paraId="456E4CC8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лаборат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14:paraId="33845FA9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занятия</w:t>
            </w:r>
          </w:p>
        </w:tc>
        <w:tc>
          <w:tcPr>
            <w:tcW w:w="202" w:type="pct"/>
            <w:textDirection w:val="btLr"/>
            <w:vAlign w:val="center"/>
          </w:tcPr>
          <w:p w14:paraId="7856A969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практич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занятия</w:t>
            </w:r>
          </w:p>
        </w:tc>
        <w:tc>
          <w:tcPr>
            <w:tcW w:w="225" w:type="pct"/>
            <w:vMerge/>
            <w:textDirection w:val="btLr"/>
          </w:tcPr>
          <w:p w14:paraId="2FAE2B3D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39" w:type="pct"/>
            <w:vMerge/>
            <w:textDirection w:val="btLr"/>
          </w:tcPr>
          <w:p w14:paraId="47BD9402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31" w:type="pct"/>
            <w:vMerge/>
            <w:textDirection w:val="btLr"/>
            <w:vAlign w:val="center"/>
          </w:tcPr>
          <w:p w14:paraId="4EE3EA31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" w:type="pct"/>
            <w:vMerge/>
            <w:textDirection w:val="btLr"/>
          </w:tcPr>
          <w:p w14:paraId="189C2EFF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C60BD" w:rsidRPr="008C60BD" w14:paraId="3EECF63C" w14:textId="77777777" w:rsidTr="006215DD">
        <w:trPr>
          <w:trHeight w:val="635"/>
        </w:trPr>
        <w:tc>
          <w:tcPr>
            <w:tcW w:w="1580" w:type="pct"/>
          </w:tcPr>
          <w:p w14:paraId="77AA4EE3" w14:textId="77777777" w:rsidR="006215DD" w:rsidRDefault="00D020EF" w:rsidP="006215DD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5DD">
              <w:rPr>
                <w:rFonts w:ascii="Times New Roman" w:hAnsi="Times New Roman" w:cs="Times New Roman"/>
                <w:b/>
              </w:rPr>
              <w:t>Паблик рилейшнз (PR) как область знания и сферы смежной деятельности в медиа пространстве</w:t>
            </w:r>
            <w:r w:rsidRPr="006215DD">
              <w:rPr>
                <w:rFonts w:ascii="Times New Roman" w:hAnsi="Times New Roman" w:cs="Times New Roman"/>
              </w:rPr>
              <w:t xml:space="preserve">. </w:t>
            </w:r>
          </w:p>
          <w:p w14:paraId="00E7876C" w14:textId="3BB05B46" w:rsidR="008C60BD" w:rsidRPr="006215DD" w:rsidRDefault="00D020EF" w:rsidP="00621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hAnsi="Times New Roman" w:cs="Times New Roman"/>
              </w:rPr>
              <w:t>Элементы в современной рекламе и системе PR и истоки человеческой цивилизации: общее и разное. Основы медиа коммуникации в рекламе и PR.</w:t>
            </w: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89" w:type="pct"/>
          </w:tcPr>
          <w:p w14:paraId="4D42F13B" w14:textId="77777777" w:rsidR="008C60BD" w:rsidRPr="006215DD" w:rsidRDefault="00D020EF" w:rsidP="0062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1C2D4AB7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10980B1A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33EE95E6" w14:textId="77777777" w:rsidR="008C60BD" w:rsidRPr="006215DD" w:rsidRDefault="00F82D38" w:rsidP="0062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225" w:type="pct"/>
          </w:tcPr>
          <w:p w14:paraId="62F96DE5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9" w:type="pct"/>
          </w:tcPr>
          <w:p w14:paraId="346EDC04" w14:textId="58CCDF45" w:rsidR="008C60BD" w:rsidRPr="006215DD" w:rsidRDefault="008C60BD" w:rsidP="006215D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Изучение учебного</w:t>
            </w:r>
            <w:r w:rsid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материала, вынесенного</w:t>
            </w:r>
            <w:r w:rsid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 самостоятельную проработку, подготовка</w:t>
            </w:r>
            <w:r w:rsid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к текущим занятиям. </w:t>
            </w:r>
          </w:p>
          <w:p w14:paraId="3A87334E" w14:textId="51BE3BAF" w:rsidR="008C60BD" w:rsidRPr="006215DD" w:rsidRDefault="008C60BD" w:rsidP="006215D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</w:t>
            </w:r>
            <w:r w:rsid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докладов</w:t>
            </w:r>
          </w:p>
          <w:p w14:paraId="6FC81212" w14:textId="68514218" w:rsidR="008C60BD" w:rsidRPr="006215DD" w:rsidRDefault="008C60BD" w:rsidP="006215DD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696A3B77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Устный опрос.</w:t>
            </w:r>
          </w:p>
          <w:p w14:paraId="2B78390C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3E313BA7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</w:t>
            </w:r>
            <w:r w:rsidR="00D020EF"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1</w:t>
            </w: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-зув</w:t>
            </w:r>
            <w:r w:rsidR="00D020EF"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7D614D10" w14:textId="7A58B4C9" w:rsidR="006215DD" w:rsidRPr="006215DD" w:rsidRDefault="00D020EF" w:rsidP="00621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</w:t>
            </w:r>
            <w:r w:rsidR="006215DD"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 w:rsidR="006215DD"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2F09B521" w14:textId="11E2983F" w:rsidR="006215DD" w:rsidRPr="006215DD" w:rsidRDefault="00D020EF" w:rsidP="00621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 w:rsid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 w:rsid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01CA5BA6" w14:textId="7BCEA104" w:rsidR="00D020EF" w:rsidRPr="006215DD" w:rsidRDefault="00D020EF" w:rsidP="006215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 w:rsid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 w:rsid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4B2AAAF2" w14:textId="77777777" w:rsidR="008C60BD" w:rsidRPr="006215DD" w:rsidRDefault="008C60BD" w:rsidP="006215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C60BD" w:rsidRPr="008C60BD" w14:paraId="52D659E4" w14:textId="77777777" w:rsidTr="006215DD">
        <w:trPr>
          <w:trHeight w:val="422"/>
        </w:trPr>
        <w:tc>
          <w:tcPr>
            <w:tcW w:w="1580" w:type="pct"/>
          </w:tcPr>
          <w:p w14:paraId="58C9BC50" w14:textId="77777777" w:rsidR="006215DD" w:rsidRDefault="00D020EF" w:rsidP="00055F7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5DD">
              <w:rPr>
                <w:rFonts w:ascii="Times New Roman" w:hAnsi="Times New Roman" w:cs="Times New Roman"/>
                <w:b/>
              </w:rPr>
              <w:t>Технологии паблик рилейшнз в СМИ.</w:t>
            </w:r>
            <w:r w:rsidRPr="006215DD">
              <w:rPr>
                <w:rFonts w:ascii="Times New Roman" w:hAnsi="Times New Roman" w:cs="Times New Roman"/>
              </w:rPr>
              <w:t xml:space="preserve"> </w:t>
            </w:r>
          </w:p>
          <w:p w14:paraId="23AF30FE" w14:textId="5BA15F16" w:rsidR="00D020EF" w:rsidRPr="006215DD" w:rsidRDefault="00D020EF" w:rsidP="0005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hAnsi="Times New Roman" w:cs="Times New Roman"/>
              </w:rPr>
              <w:t>Технологии PR как совокупность методов, приемов, процедур журналистской деятельности.</w:t>
            </w:r>
            <w:r w:rsidRPr="006215DD">
              <w:t xml:space="preserve"> </w:t>
            </w:r>
          </w:p>
          <w:p w14:paraId="12F747E8" w14:textId="77777777" w:rsidR="008C60BD" w:rsidRPr="006215DD" w:rsidRDefault="008C60BD" w:rsidP="008C60B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97"/>
              <w:jc w:val="both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9" w:type="pct"/>
          </w:tcPr>
          <w:p w14:paraId="338E5BA2" w14:textId="77777777" w:rsidR="008C60BD" w:rsidRPr="006215DD" w:rsidRDefault="00D020EF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775E3336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73DF84E4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60FA1CC8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6215DD">
              <w:rPr>
                <w:rFonts w:ascii="Times New Roman" w:eastAsia="Times New Roman" w:hAnsi="Times New Roman" w:cs="Times New Roman"/>
                <w:lang w:eastAsia="ru-RU"/>
              </w:rPr>
              <w:t>\2</w:t>
            </w:r>
          </w:p>
        </w:tc>
        <w:tc>
          <w:tcPr>
            <w:tcW w:w="225" w:type="pct"/>
          </w:tcPr>
          <w:p w14:paraId="762F0B88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lang w:eastAsia="ru-RU"/>
              </w:rPr>
              <w:t>5</w:t>
            </w:r>
          </w:p>
        </w:tc>
        <w:tc>
          <w:tcPr>
            <w:tcW w:w="1139" w:type="pct"/>
          </w:tcPr>
          <w:p w14:paraId="70F2390D" w14:textId="77777777" w:rsidR="00F533C5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Изучение учебного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материала, вынесенного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к текущим занятиям. </w:t>
            </w:r>
          </w:p>
          <w:p w14:paraId="1783A156" w14:textId="77777777" w:rsidR="00F533C5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докладов</w:t>
            </w:r>
          </w:p>
          <w:p w14:paraId="277BC772" w14:textId="2FD10C3A" w:rsidR="008C60BD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highlight w:val="yellow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lastRenderedPageBreak/>
              <w:t>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529F2B44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Устный опрос.</w:t>
            </w:r>
          </w:p>
          <w:p w14:paraId="3F4BBB27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165DCC86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277BF22B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ПК-2 -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59062C05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5CD391D5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54C07E51" w14:textId="43650AD8" w:rsidR="00D020EF" w:rsidRPr="006215DD" w:rsidRDefault="00D020EF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14:paraId="77BAC2F6" w14:textId="77777777" w:rsidR="008C60BD" w:rsidRPr="006215DD" w:rsidRDefault="008C60BD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</w:p>
        </w:tc>
      </w:tr>
      <w:tr w:rsidR="008C60BD" w:rsidRPr="008C60BD" w14:paraId="24FAF937" w14:textId="77777777" w:rsidTr="006215DD">
        <w:trPr>
          <w:trHeight w:val="70"/>
        </w:trPr>
        <w:tc>
          <w:tcPr>
            <w:tcW w:w="1580" w:type="pct"/>
          </w:tcPr>
          <w:p w14:paraId="0D3DE8B0" w14:textId="77777777" w:rsidR="006215DD" w:rsidRDefault="009D0837" w:rsidP="00055F7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5DD">
              <w:rPr>
                <w:rFonts w:ascii="Times New Roman" w:hAnsi="Times New Roman" w:cs="Times New Roman"/>
                <w:b/>
              </w:rPr>
              <w:t>Паблик рилейшнз и реклама в СМИ.</w:t>
            </w:r>
            <w:r w:rsidRPr="006215DD">
              <w:rPr>
                <w:rFonts w:ascii="Times New Roman" w:hAnsi="Times New Roman" w:cs="Times New Roman"/>
              </w:rPr>
              <w:t xml:space="preserve"> </w:t>
            </w:r>
          </w:p>
          <w:p w14:paraId="044369DB" w14:textId="4E4A236D" w:rsidR="008C60BD" w:rsidRPr="006215DD" w:rsidRDefault="009D0837" w:rsidP="0005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hAnsi="Times New Roman" w:cs="Times New Roman"/>
              </w:rPr>
              <w:t>Критерии различия рекламы и PR: по целям, по характеру деятельности, по постановщику задач, по объектам. Медиа составляющая в рекламе и PR.</w:t>
            </w:r>
          </w:p>
        </w:tc>
        <w:tc>
          <w:tcPr>
            <w:tcW w:w="189" w:type="pct"/>
          </w:tcPr>
          <w:p w14:paraId="2940AADC" w14:textId="77777777" w:rsidR="008C60BD" w:rsidRPr="006215DD" w:rsidRDefault="00D020EF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30E78B85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3DE03FBD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</w:p>
        </w:tc>
        <w:tc>
          <w:tcPr>
            <w:tcW w:w="202" w:type="pct"/>
          </w:tcPr>
          <w:p w14:paraId="5EFA0801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6215DD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225" w:type="pct"/>
          </w:tcPr>
          <w:p w14:paraId="3912001B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C00000"/>
                <w:highlight w:val="yellow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9" w:type="pct"/>
          </w:tcPr>
          <w:p w14:paraId="01CED874" w14:textId="77777777" w:rsidR="00F533C5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Изучение учебного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материала, вынесенного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на самостоятельную проработку, 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к текущим занятиям. </w:t>
            </w:r>
          </w:p>
          <w:p w14:paraId="77528346" w14:textId="77777777" w:rsidR="00F533C5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 докладов</w:t>
            </w:r>
          </w:p>
          <w:p w14:paraId="70E19411" w14:textId="338309EC" w:rsidR="008C60BD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highlight w:val="yellow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18FA449E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Устный опрос.</w:t>
            </w:r>
          </w:p>
          <w:p w14:paraId="54272D99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Проверка индивидуальных заданий.</w:t>
            </w:r>
          </w:p>
        </w:tc>
        <w:tc>
          <w:tcPr>
            <w:tcW w:w="454" w:type="pct"/>
          </w:tcPr>
          <w:p w14:paraId="3B8E864D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65C2FD5B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ПК-2 -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047E6D8B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013D2D0A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783F06F6" w14:textId="77777777" w:rsidR="008C60BD" w:rsidRPr="006215DD" w:rsidRDefault="008C60BD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8C60BD" w:rsidRPr="008C60BD" w14:paraId="40754D5F" w14:textId="77777777" w:rsidTr="006215DD">
        <w:trPr>
          <w:trHeight w:val="499"/>
        </w:trPr>
        <w:tc>
          <w:tcPr>
            <w:tcW w:w="1580" w:type="pct"/>
          </w:tcPr>
          <w:p w14:paraId="785F9387" w14:textId="77777777" w:rsidR="006215DD" w:rsidRDefault="009D0837" w:rsidP="00055F7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215DD">
              <w:rPr>
                <w:rFonts w:ascii="Times New Roman" w:hAnsi="Times New Roman" w:cs="Times New Roman"/>
                <w:b/>
              </w:rPr>
              <w:t>Способы взаимодействия со средствами массовой информации: содержательные, организационные, и процессуальные аспекты.</w:t>
            </w:r>
            <w:r w:rsidRPr="006215DD">
              <w:rPr>
                <w:rFonts w:ascii="Times New Roman" w:hAnsi="Times New Roman" w:cs="Times New Roman"/>
              </w:rPr>
              <w:t xml:space="preserve"> </w:t>
            </w:r>
          </w:p>
          <w:p w14:paraId="4B37718C" w14:textId="1B14647B" w:rsidR="008C60BD" w:rsidRPr="006215DD" w:rsidRDefault="0094173B" w:rsidP="0005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hAnsi="Times New Roman" w:cs="Times New Roman"/>
              </w:rPr>
              <w:t>Технология о</w:t>
            </w:r>
            <w:r w:rsidR="009D0837" w:rsidRPr="006215DD">
              <w:rPr>
                <w:rFonts w:ascii="Times New Roman" w:hAnsi="Times New Roman" w:cs="Times New Roman"/>
              </w:rPr>
              <w:t>рганизация и проведение рекламных и PR кампаний в СМИ.</w:t>
            </w:r>
          </w:p>
        </w:tc>
        <w:tc>
          <w:tcPr>
            <w:tcW w:w="189" w:type="pct"/>
          </w:tcPr>
          <w:p w14:paraId="290BD50A" w14:textId="77777777" w:rsidR="008C60BD" w:rsidRPr="006215DD" w:rsidRDefault="00D020EF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45F8978E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6CDB01E4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28E489D5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6215DD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225" w:type="pct"/>
          </w:tcPr>
          <w:p w14:paraId="6288698C" w14:textId="77777777" w:rsidR="008C60BD" w:rsidRPr="006215D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lang w:eastAsia="ru-RU"/>
              </w:rPr>
              <w:t>5</w:t>
            </w:r>
          </w:p>
        </w:tc>
        <w:tc>
          <w:tcPr>
            <w:tcW w:w="1139" w:type="pct"/>
          </w:tcPr>
          <w:p w14:paraId="5EFED529" w14:textId="77777777" w:rsidR="00F533C5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71447443" w14:textId="77777777" w:rsidR="00F533C5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 докладов</w:t>
            </w:r>
          </w:p>
          <w:p w14:paraId="5CEAD2BD" w14:textId="6A2D28FF" w:rsidR="008C60BD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37A38D47" w14:textId="77777777" w:rsidR="008C60BD" w:rsidRPr="006215D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Устный опрос. Проверка индивидуальных заданий.</w:t>
            </w:r>
            <w:r w:rsidRPr="006215DD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 </w:t>
            </w:r>
          </w:p>
        </w:tc>
        <w:tc>
          <w:tcPr>
            <w:tcW w:w="454" w:type="pct"/>
          </w:tcPr>
          <w:p w14:paraId="22F58D4F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413ADDC7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ПК-2 -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0A5AE49D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5C011793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3711C9BE" w14:textId="77777777" w:rsidR="008C60BD" w:rsidRPr="006215DD" w:rsidRDefault="008C60BD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</w:p>
        </w:tc>
      </w:tr>
      <w:tr w:rsidR="008C60BD" w:rsidRPr="008C60BD" w14:paraId="66164D70" w14:textId="77777777" w:rsidTr="006215DD">
        <w:trPr>
          <w:trHeight w:val="499"/>
        </w:trPr>
        <w:tc>
          <w:tcPr>
            <w:tcW w:w="1580" w:type="pct"/>
          </w:tcPr>
          <w:p w14:paraId="246DBD5B" w14:textId="77777777" w:rsidR="006215DD" w:rsidRDefault="009D0837" w:rsidP="0005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t>Технологии и технологизации профессиональной сферы деятельности</w:t>
            </w:r>
            <w:r w:rsidR="001D45AD"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14:paraId="6F261D0F" w14:textId="05ABA1E0" w:rsidR="008C60BD" w:rsidRPr="006215DD" w:rsidRDefault="001D45AD" w:rsidP="0005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Определение характерных признаков и критерий PR-технологии. Определение характерных признаков рекламных технологий. Разработка PR- </w:t>
            </w: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технологии: теоретический этап; методический этап; процедурный этап.  </w:t>
            </w:r>
          </w:p>
        </w:tc>
        <w:tc>
          <w:tcPr>
            <w:tcW w:w="189" w:type="pct"/>
          </w:tcPr>
          <w:p w14:paraId="2435C9B4" w14:textId="77777777" w:rsidR="008C60BD" w:rsidRPr="006215DD" w:rsidRDefault="00D020EF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6</w:t>
            </w:r>
          </w:p>
        </w:tc>
        <w:tc>
          <w:tcPr>
            <w:tcW w:w="190" w:type="pct"/>
          </w:tcPr>
          <w:p w14:paraId="3E87BE9B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78A80D55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62146B97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6215DD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225" w:type="pct"/>
          </w:tcPr>
          <w:p w14:paraId="4470677B" w14:textId="77777777" w:rsidR="008C60BD" w:rsidRPr="006215DD" w:rsidRDefault="001D45AD" w:rsidP="001D4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lang w:eastAsia="ru-RU"/>
              </w:rPr>
              <w:t>5,2</w:t>
            </w:r>
          </w:p>
        </w:tc>
        <w:tc>
          <w:tcPr>
            <w:tcW w:w="1139" w:type="pct"/>
          </w:tcPr>
          <w:p w14:paraId="7E2AF5A0" w14:textId="77777777" w:rsidR="00F533C5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Georgia"/>
                <w:bCs/>
                <w:iCs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511E0418" w14:textId="77777777" w:rsidR="00F533C5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Georgia"/>
                <w:bCs/>
                <w:iCs/>
                <w:lang w:eastAsia="ru-RU"/>
              </w:rPr>
              <w:t>Подготовка докладов</w:t>
            </w:r>
          </w:p>
          <w:p w14:paraId="44A331F5" w14:textId="078FE80F" w:rsidR="008C60BD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highlight w:val="yellow"/>
                <w:lang w:eastAsia="ru-RU"/>
              </w:rPr>
            </w:pPr>
            <w:r w:rsidRPr="00F533C5">
              <w:rPr>
                <w:rFonts w:ascii="Times New Roman" w:eastAsia="Times New Roman" w:hAnsi="Times New Roman" w:cs="Georgia"/>
                <w:bCs/>
                <w:iCs/>
                <w:lang w:eastAsia="ru-RU"/>
              </w:rPr>
              <w:lastRenderedPageBreak/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43C0542D" w14:textId="77777777" w:rsidR="008C60BD" w:rsidRPr="006215D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5C64B580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1E93C4B2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ПК-2 -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25EDA84C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295E37F7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37D35793" w14:textId="30F2599D" w:rsidR="00D020EF" w:rsidRPr="006215DD" w:rsidRDefault="00D020EF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</w:p>
          <w:p w14:paraId="41D366AA" w14:textId="77777777" w:rsidR="008C60BD" w:rsidRPr="006215DD" w:rsidRDefault="008C60BD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i/>
                <w:lang w:eastAsia="ru-RU"/>
              </w:rPr>
            </w:pPr>
          </w:p>
        </w:tc>
      </w:tr>
      <w:tr w:rsidR="008C60BD" w:rsidRPr="008C60BD" w14:paraId="0BD7E95E" w14:textId="77777777" w:rsidTr="006215DD">
        <w:trPr>
          <w:trHeight w:val="499"/>
        </w:trPr>
        <w:tc>
          <w:tcPr>
            <w:tcW w:w="1580" w:type="pct"/>
          </w:tcPr>
          <w:p w14:paraId="117BCD8A" w14:textId="77777777" w:rsidR="006215DD" w:rsidRDefault="001D45AD" w:rsidP="00055F7A">
            <w:pPr>
              <w:spacing w:after="0" w:line="240" w:lineRule="auto"/>
              <w:jc w:val="both"/>
            </w:pPr>
            <w:r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Системное описание модели PR-технологии </w:t>
            </w:r>
            <w:r w:rsidR="006215DD"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t>и работа</w:t>
            </w:r>
            <w:r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базовыми инструментами PR-технологий.</w:t>
            </w:r>
            <w:r w:rsidRPr="006215DD">
              <w:t xml:space="preserve"> </w:t>
            </w:r>
          </w:p>
          <w:p w14:paraId="00A5BF0C" w14:textId="048F88B2" w:rsidR="008C60BD" w:rsidRPr="006215DD" w:rsidRDefault="001D45AD" w:rsidP="00055F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Разработка модели методологической экспертизы презентаций PR-практик. Системное описание модели технологий рекламы</w:t>
            </w:r>
            <w:r w:rsidRPr="006215DD">
              <w:t xml:space="preserve"> </w:t>
            </w: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Бенчмаркинг,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Life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Placement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 xml:space="preserve">, сторителлинг, слухи в PR-кампаниях организаций, управление толпой как инструмент PR, проведение имидж-ивентов в контексте PR-сопровождений. </w:t>
            </w:r>
            <w:r w:rsidRPr="006215D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</w:tc>
        <w:tc>
          <w:tcPr>
            <w:tcW w:w="189" w:type="pct"/>
          </w:tcPr>
          <w:p w14:paraId="719EDE69" w14:textId="77777777" w:rsidR="008C60BD" w:rsidRPr="006215DD" w:rsidRDefault="00D020EF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76C7650B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0" w:type="pct"/>
          </w:tcPr>
          <w:p w14:paraId="5A7C48F6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2" w:type="pct"/>
          </w:tcPr>
          <w:p w14:paraId="6D07E9D8" w14:textId="77777777" w:rsidR="008C60BD" w:rsidRPr="006215D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  <w:r w:rsidR="002579F3" w:rsidRPr="006215DD">
              <w:rPr>
                <w:rFonts w:ascii="Times New Roman" w:eastAsia="Times New Roman" w:hAnsi="Times New Roman" w:cs="Times New Roman"/>
                <w:lang w:eastAsia="ru-RU"/>
              </w:rPr>
              <w:t>\6</w:t>
            </w:r>
          </w:p>
        </w:tc>
        <w:tc>
          <w:tcPr>
            <w:tcW w:w="225" w:type="pct"/>
          </w:tcPr>
          <w:p w14:paraId="63A2F38F" w14:textId="77777777" w:rsidR="008C60BD" w:rsidRPr="006215DD" w:rsidRDefault="001D45AD" w:rsidP="001D45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lang w:eastAsia="ru-RU"/>
              </w:rPr>
            </w:pPr>
            <w:r w:rsidRPr="006215DD">
              <w:rPr>
                <w:rFonts w:ascii="Times New Roman" w:eastAsia="Times New Roman" w:hAnsi="Times New Roman" w:cs="Georgia"/>
                <w:lang w:eastAsia="ru-RU"/>
              </w:rPr>
              <w:t>7</w:t>
            </w:r>
          </w:p>
        </w:tc>
        <w:tc>
          <w:tcPr>
            <w:tcW w:w="1139" w:type="pct"/>
          </w:tcPr>
          <w:p w14:paraId="6C9DBA99" w14:textId="77777777" w:rsidR="00F533C5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 xml:space="preserve">Изучение учебного материала, вынесенного на самостоятельную проработку, подготовка к текущим занятиям. </w:t>
            </w:r>
          </w:p>
          <w:p w14:paraId="7A0C6050" w14:textId="77777777" w:rsidR="00F533C5" w:rsidRPr="00F533C5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Подготовка докладов</w:t>
            </w:r>
          </w:p>
          <w:p w14:paraId="3A1E945D" w14:textId="47D7CA15" w:rsidR="008C60BD" w:rsidRPr="006215DD" w:rsidRDefault="00F533C5" w:rsidP="00F533C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</w:pPr>
            <w:r w:rsidRPr="00F533C5">
              <w:rPr>
                <w:rFonts w:ascii="Times New Roman" w:eastAsia="Times New Roman" w:hAnsi="Times New Roman" w:cs="Times New Roman"/>
                <w:bCs/>
                <w:iCs/>
                <w:lang w:eastAsia="ru-RU"/>
              </w:rPr>
              <w:t>Поиск дополнительной информации по заданной теме (работа с библиографическими материалами, справочниками, каталогами, словарями, энциклопедиями).</w:t>
            </w:r>
          </w:p>
        </w:tc>
        <w:tc>
          <w:tcPr>
            <w:tcW w:w="831" w:type="pct"/>
          </w:tcPr>
          <w:p w14:paraId="422E999D" w14:textId="77777777" w:rsidR="008C60BD" w:rsidRPr="006215D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lang w:eastAsia="ru-RU"/>
              </w:rPr>
              <w:t>Устный опрос. Проверка индивидуальных заданий.</w:t>
            </w:r>
          </w:p>
        </w:tc>
        <w:tc>
          <w:tcPr>
            <w:tcW w:w="454" w:type="pct"/>
          </w:tcPr>
          <w:p w14:paraId="1E95B5BB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ПК-1-зув;</w:t>
            </w:r>
          </w:p>
          <w:p w14:paraId="706986D8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ПК-2 - </w:t>
            </w:r>
            <w:proofErr w:type="spellStart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;</w:t>
            </w:r>
          </w:p>
          <w:p w14:paraId="1B670A5A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ПК-16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; </w:t>
            </w:r>
          </w:p>
          <w:p w14:paraId="5B04D82A" w14:textId="77777777" w:rsidR="00F533C5" w:rsidRPr="006215DD" w:rsidRDefault="00F533C5" w:rsidP="00F533C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lang w:eastAsia="ru-RU"/>
              </w:rPr>
            </w:pPr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ПК-24</w:t>
            </w:r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lang w:eastAsia="ru-RU"/>
              </w:rPr>
              <w:t>зув</w:t>
            </w:r>
            <w:proofErr w:type="spellEnd"/>
            <w:r w:rsidRPr="006215DD">
              <w:rPr>
                <w:rFonts w:ascii="Times New Roman" w:eastAsia="Times New Roman" w:hAnsi="Times New Roman" w:cs="Times New Roman"/>
                <w:iCs/>
                <w:lang w:eastAsia="ru-RU"/>
              </w:rPr>
              <w:t>.</w:t>
            </w:r>
          </w:p>
          <w:p w14:paraId="4A4D202B" w14:textId="77777777" w:rsidR="008C60BD" w:rsidRPr="006215DD" w:rsidRDefault="008C60BD" w:rsidP="00D020E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</w:p>
        </w:tc>
      </w:tr>
      <w:tr w:rsidR="008C60BD" w:rsidRPr="008C60BD" w14:paraId="64BF756F" w14:textId="77777777" w:rsidTr="006215DD">
        <w:trPr>
          <w:trHeight w:val="499"/>
        </w:trPr>
        <w:tc>
          <w:tcPr>
            <w:tcW w:w="1580" w:type="pct"/>
          </w:tcPr>
          <w:p w14:paraId="00933622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89" w:type="pct"/>
          </w:tcPr>
          <w:p w14:paraId="2A90742B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0" w:type="pct"/>
          </w:tcPr>
          <w:p w14:paraId="02C569D9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0" w:type="pct"/>
          </w:tcPr>
          <w:p w14:paraId="6A7A48BD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2" w:type="pct"/>
          </w:tcPr>
          <w:p w14:paraId="704564DF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  <w:r w:rsidR="001D45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\26</w:t>
            </w:r>
          </w:p>
        </w:tc>
        <w:tc>
          <w:tcPr>
            <w:tcW w:w="225" w:type="pct"/>
          </w:tcPr>
          <w:p w14:paraId="313BAEE2" w14:textId="77777777" w:rsidR="008C60BD" w:rsidRPr="008C60BD" w:rsidRDefault="008C60BD" w:rsidP="001D45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3</w:t>
            </w:r>
            <w:r w:rsidR="001D45AD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2</w:t>
            </w:r>
            <w:r w:rsidRPr="008C60BD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,</w:t>
            </w:r>
            <w:r w:rsidR="001D45AD"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pct"/>
          </w:tcPr>
          <w:p w14:paraId="59B0CEEB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Georgia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31" w:type="pct"/>
          </w:tcPr>
          <w:p w14:paraId="6EFEFDC3" w14:textId="77777777" w:rsidR="008C60BD" w:rsidRPr="008C60BD" w:rsidRDefault="008C60BD" w:rsidP="002579F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b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- </w:t>
            </w:r>
            <w:r w:rsidR="002579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454" w:type="pct"/>
          </w:tcPr>
          <w:p w14:paraId="475A0D5D" w14:textId="77777777" w:rsidR="008C60BD" w:rsidRPr="008C60BD" w:rsidRDefault="008C60BD" w:rsidP="008C60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14:paraId="20091C8F" w14:textId="77777777" w:rsidR="001D45AD" w:rsidRDefault="001D45AD" w:rsidP="001D45A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996FBF" w14:textId="77777777" w:rsidR="001D45AD" w:rsidRPr="001D45AD" w:rsidRDefault="001D45AD" w:rsidP="001D45A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26</w:t>
      </w:r>
      <w:r w:rsidRPr="001D45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/И – в том числе, часы, отведенные на работу в интерактивной форме.</w:t>
      </w:r>
    </w:p>
    <w:p w14:paraId="5160A50A" w14:textId="77777777" w:rsid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14:paraId="03A84262" w14:textId="77777777" w:rsidR="001D45AD" w:rsidRPr="008C60BD" w:rsidRDefault="001D45A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highlight w:val="yellow"/>
          <w:lang w:eastAsia="ru-RU"/>
        </w:rPr>
      </w:pPr>
    </w:p>
    <w:p w14:paraId="69076398" w14:textId="77777777" w:rsidR="008C60BD" w:rsidRPr="00DC47C0" w:rsidRDefault="008C60BD" w:rsidP="00DC47C0"/>
    <w:p w14:paraId="5B84AEAF" w14:textId="77777777" w:rsidR="008C60BD" w:rsidRPr="008C60BD" w:rsidRDefault="008C60BD" w:rsidP="001D45A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  <w:sectPr w:rsidR="008C60BD" w:rsidRPr="008C60BD" w:rsidSect="008C60BD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14:paraId="0C2E6211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Georgia"/>
          <w:b/>
          <w:iCs/>
          <w:sz w:val="24"/>
          <w:szCs w:val="24"/>
        </w:rPr>
        <w:lastRenderedPageBreak/>
        <w:t>5 Образовательные и информационные технологии</w:t>
      </w:r>
    </w:p>
    <w:p w14:paraId="6A74EEA1" w14:textId="7EDFD251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Реализация компетентностного подхода предусматривает </w:t>
      </w:r>
      <w:r w:rsidRPr="008C60B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использование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в учебном процессе активных и интерактивных форм проведения </w:t>
      </w:r>
      <w:r w:rsidR="002942C0"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занятий в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сочетании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с вне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аудиторной работой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с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целью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формирования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и развития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>профес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 xml:space="preserve">сиональных </w:t>
      </w:r>
      <w:r w:rsidRPr="008C60BD">
        <w:rPr>
          <w:rFonts w:ascii="Times New Roman" w:eastAsia="Times New Roman" w:hAnsi="Times New Roman" w:cs="Constantia"/>
          <w:bCs/>
          <w:sz w:val="24"/>
          <w:szCs w:val="24"/>
          <w:lang w:eastAsia="ru-RU"/>
        </w:rPr>
        <w:t xml:space="preserve">навыков </w:t>
      </w:r>
      <w:r w:rsidRPr="008C60BD">
        <w:rPr>
          <w:rFonts w:ascii="Times New Roman" w:eastAsia="Times New Roman" w:hAnsi="Times New Roman" w:cs="Georgia"/>
          <w:sz w:val="24"/>
          <w:szCs w:val="24"/>
          <w:lang w:eastAsia="ru-RU"/>
        </w:rPr>
        <w:t>обучающихся.</w:t>
      </w:r>
    </w:p>
    <w:p w14:paraId="22F38921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обучении студентов дисциплине «</w:t>
      </w:r>
      <w:r w:rsidR="002579F3" w:rsidRPr="002579F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PR-технологии в СМИ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следует осуществлять следующие образовательные технологии:</w:t>
      </w:r>
    </w:p>
    <w:p w14:paraId="73E08D61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Традиционные образовательные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14:paraId="089CACA4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традиционных технологий:</w:t>
      </w:r>
    </w:p>
    <w:p w14:paraId="7D97C05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14:paraId="41BB466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занятие, посвященное освоению конкретных умений и навыков по предложенному алгоритму.</w:t>
      </w:r>
    </w:p>
    <w:p w14:paraId="488924F4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проблемного обучения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14:paraId="505B7351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технологий проблемного обучения:</w:t>
      </w:r>
    </w:p>
    <w:p w14:paraId="5F63B9A0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14:paraId="0FD508B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Технологии проектного обучения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14:paraId="7ABD1DC9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Основные типы проектов:</w:t>
      </w:r>
    </w:p>
    <w:p w14:paraId="442CB423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14:paraId="02076FF8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Интерактивные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14:paraId="725F3AF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Формы учебных занятий с использованием специализированных интерактивных технологий:</w:t>
      </w:r>
    </w:p>
    <w:p w14:paraId="4A66B0B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Семинар-дискуссия 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14:paraId="60970F4F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Информационно-коммуникационные образовательные технологии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1E3342F0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учебных занятий с использованием информационно-коммуникационных технологий:</w:t>
      </w:r>
    </w:p>
    <w:p w14:paraId="2F9BA09E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</w:t>
      </w: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иллюстративных, графических, аудио- и видеоматериалов).</w:t>
      </w:r>
    </w:p>
    <w:p w14:paraId="006DA66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средств.</w:t>
      </w:r>
    </w:p>
    <w:p w14:paraId="09960242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t>6 Учебно-методическое обеспечение самостоятельной работы обучающихся</w:t>
      </w:r>
    </w:p>
    <w:p w14:paraId="5AE157F9" w14:textId="77777777" w:rsidR="008C60BD" w:rsidRPr="008C60BD" w:rsidRDefault="008C60BD" w:rsidP="008C60B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раздела:</w:t>
      </w:r>
    </w:p>
    <w:p w14:paraId="11F8C111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 дисциплине «</w:t>
      </w:r>
      <w:r w:rsidR="002579F3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Современные PR-технологии в СМИ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» предусмотрена аудиторная и внеаудиторная самостоятельная работа обучающихся. </w:t>
      </w:r>
    </w:p>
    <w:p w14:paraId="0F135DA1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Аудиторная самостоятельная работа студентов предполагает выполнение практических работ. </w:t>
      </w:r>
    </w:p>
    <w:p w14:paraId="74FBA2A8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</w:pPr>
    </w:p>
    <w:p w14:paraId="749BF792" w14:textId="77777777" w:rsidR="008C60BD" w:rsidRPr="008C60BD" w:rsidRDefault="008C60BD" w:rsidP="00F86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аудиторные практические работы (АПР):</w:t>
      </w:r>
    </w:p>
    <w:p w14:paraId="1E7595A6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FFAD3A7" w14:textId="427E05CF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№1 «</w:t>
      </w:r>
      <w:r w:rsidR="002579F3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Паблик рилейшнз (PR) как область знания и сферы смежной деятельности в медиа пространстве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7496790B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4BAE90DC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1. </w:t>
      </w:r>
    </w:p>
    <w:p w14:paraId="02F81720" w14:textId="77777777" w:rsidR="008C60BD" w:rsidRPr="00F86DD5" w:rsidRDefault="002579F3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Элементы в современной рекламе и системе PR и истоки человеческой цивилизации: общее и разное. Основы медиа коммуникации в рекламе и PR.</w:t>
      </w:r>
    </w:p>
    <w:p w14:paraId="029BD9E1" w14:textId="77777777" w:rsidR="002579F3" w:rsidRDefault="002579F3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0024982" w14:textId="77B1A82B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№2 «</w:t>
      </w:r>
      <w:r w:rsidR="002579F3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Технологии паблик рилейшнз в СМИ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62CAD69D" w14:textId="77777777" w:rsidR="002579F3" w:rsidRPr="00F86DD5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  семинара по обобщению   и   углублению   знаний понятийно-категориального аппарата дисциплины с элементами дискуссии. </w:t>
      </w:r>
    </w:p>
    <w:p w14:paraId="1A9827CB" w14:textId="77777777" w:rsidR="008C60BD" w:rsidRPr="00F86DD5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2. </w:t>
      </w:r>
    </w:p>
    <w:p w14:paraId="5A3B59A8" w14:textId="77777777" w:rsidR="002579F3" w:rsidRPr="00F86DD5" w:rsidRDefault="002579F3" w:rsidP="002579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Технологии PR как совокупность методов, приемов, процедур журналистской деятельности.</w:t>
      </w:r>
    </w:p>
    <w:p w14:paraId="2E5E1E1B" w14:textId="77777777" w:rsidR="008C60BD" w:rsidRPr="002579F3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6BB5C07B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№3 «</w:t>
      </w:r>
      <w:r w:rsidR="002579F3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Паблик рилейшнз и реклама в СМИ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36A6243F" w14:textId="04408C63" w:rsidR="0094173B" w:rsidRPr="00F86DD5" w:rsidRDefault="00F86DD5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Проводится в форме семинара</w:t>
      </w:r>
      <w:r w:rsidR="008C60BD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обобщению и углублению знаний с</w:t>
      </w:r>
      <w:r w:rsidR="008C60BD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элементами дискуссии</w:t>
      </w:r>
      <w:r w:rsidR="008C60BD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14:paraId="1EC95E94" w14:textId="77777777" w:rsidR="008C60BD" w:rsidRPr="00F86DD5" w:rsidRDefault="0094173B" w:rsidP="00941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Опрос по материалам лекции 3. </w:t>
      </w:r>
    </w:p>
    <w:p w14:paraId="2E3E1781" w14:textId="77777777" w:rsidR="0094173B" w:rsidRPr="00F86DD5" w:rsidRDefault="0094173B" w:rsidP="009417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Критерии различия рекламы и PR: по целям, по характеру деятельности, по постановщику задач, по объектам. Медиа составляющая в рекламе и PR.</w:t>
      </w:r>
    </w:p>
    <w:p w14:paraId="1F186B22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6D2C4D5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№4 «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Способы взаимодействия со средствами массовой информации: содержательные, организационные, и процессуальные аспекты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5ED5CBCF" w14:textId="3F21BBC5" w:rsidR="0094173B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Проводится в форме семинара по обобщению и углублению </w:t>
      </w:r>
      <w:r w:rsidR="00F86DD5"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знаний с</w:t>
      </w: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 </w:t>
      </w:r>
      <w:r w:rsidR="00F86DD5"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элементами дискуссии</w:t>
      </w: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. </w:t>
      </w:r>
    </w:p>
    <w:p w14:paraId="4AF8B963" w14:textId="77777777" w:rsidR="008C60BD" w:rsidRPr="00F86DD5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Опрос по материалам лекции </w:t>
      </w:r>
      <w:r w:rsidR="0094173B"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4</w:t>
      </w: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 xml:space="preserve">. </w:t>
      </w:r>
    </w:p>
    <w:p w14:paraId="42ECE81A" w14:textId="77777777" w:rsidR="0094173B" w:rsidRPr="00F86DD5" w:rsidRDefault="0094173B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F86DD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Технология организация и проведение рекламных и PR кампаний в СМИ.</w:t>
      </w:r>
    </w:p>
    <w:p w14:paraId="768C7BC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6766C8D" w14:textId="77777777" w:rsidR="008C60BD" w:rsidRPr="00F86DD5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 №5 «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Технологии и технологизации профессиональной сферы деятельности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082F011E" w14:textId="00C8CD54" w:rsidR="008C60BD" w:rsidRPr="00F86DD5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Проводится в форме семинара по </w:t>
      </w:r>
      <w:r w:rsidR="00F86DD5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обобщению и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F86DD5"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углублению знаний с элементами дискуссии</w:t>
      </w: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 </w:t>
      </w:r>
    </w:p>
    <w:p w14:paraId="0E4A8F9A" w14:textId="77777777" w:rsidR="0094173B" w:rsidRPr="00F86DD5" w:rsidRDefault="0094173B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Опрос по материалам лекции 5.</w:t>
      </w:r>
    </w:p>
    <w:p w14:paraId="5D73C728" w14:textId="77777777" w:rsidR="008C60BD" w:rsidRPr="00F86DD5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Определение характерных признаков и критерий PR-технологии. Определение характерных признаков рекламных технологий. Разработка PR- технологии: теоретический этап; методический этап; процедурный этап.  </w:t>
      </w:r>
    </w:p>
    <w:p w14:paraId="3DAC3CEC" w14:textId="77777777" w:rsidR="0094173B" w:rsidRDefault="0094173B" w:rsidP="008C60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3A9F916" w14:textId="02FE2A2D" w:rsidR="008C60BD" w:rsidRPr="00F86DD5" w:rsidRDefault="008C60BD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АПР№6 «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Системное описание модели PR-технологии </w:t>
      </w:r>
      <w:r w:rsidR="00F86DD5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 работа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с базовыми инстру</w:t>
      </w:r>
      <w:r w:rsidR="0094173B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ментами PR-технологий</w:t>
      </w: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7AC5822D" w14:textId="57407122" w:rsidR="0094173B" w:rsidRPr="00F86DD5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86DD5">
        <w:rPr>
          <w:rFonts w:ascii="Times New Roman" w:hAnsi="Times New Roman"/>
          <w:iCs/>
          <w:sz w:val="24"/>
          <w:szCs w:val="24"/>
        </w:rPr>
        <w:t xml:space="preserve">Проводится в форме семинара по </w:t>
      </w:r>
      <w:r w:rsidR="00F86DD5" w:rsidRPr="00F86DD5">
        <w:rPr>
          <w:rFonts w:ascii="Times New Roman" w:hAnsi="Times New Roman"/>
          <w:iCs/>
          <w:sz w:val="24"/>
          <w:szCs w:val="24"/>
        </w:rPr>
        <w:t>обобщению и</w:t>
      </w:r>
      <w:r w:rsidRPr="00F86DD5">
        <w:rPr>
          <w:rFonts w:ascii="Times New Roman" w:hAnsi="Times New Roman"/>
          <w:iCs/>
          <w:sz w:val="24"/>
          <w:szCs w:val="24"/>
        </w:rPr>
        <w:t xml:space="preserve"> </w:t>
      </w:r>
      <w:r w:rsidR="00F86DD5" w:rsidRPr="00F86DD5">
        <w:rPr>
          <w:rFonts w:ascii="Times New Roman" w:hAnsi="Times New Roman"/>
          <w:iCs/>
          <w:sz w:val="24"/>
          <w:szCs w:val="24"/>
        </w:rPr>
        <w:t>углублению знаний с элементами дискуссии</w:t>
      </w:r>
      <w:r w:rsidRPr="00F86DD5">
        <w:rPr>
          <w:rFonts w:ascii="Times New Roman" w:hAnsi="Times New Roman"/>
          <w:iCs/>
          <w:sz w:val="24"/>
          <w:szCs w:val="24"/>
        </w:rPr>
        <w:t xml:space="preserve">.  </w:t>
      </w:r>
    </w:p>
    <w:p w14:paraId="061FF99A" w14:textId="77777777" w:rsidR="0094173B" w:rsidRPr="00F86DD5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86DD5">
        <w:rPr>
          <w:rFonts w:ascii="Times New Roman" w:hAnsi="Times New Roman"/>
          <w:iCs/>
          <w:sz w:val="24"/>
          <w:szCs w:val="24"/>
        </w:rPr>
        <w:t>Опрос по материалам лекции 6.</w:t>
      </w:r>
    </w:p>
    <w:p w14:paraId="13B74929" w14:textId="77777777" w:rsidR="0094173B" w:rsidRPr="00F86DD5" w:rsidRDefault="0094173B" w:rsidP="009417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F86DD5">
        <w:rPr>
          <w:rFonts w:ascii="Times New Roman" w:hAnsi="Times New Roman"/>
          <w:iCs/>
          <w:sz w:val="24"/>
          <w:szCs w:val="24"/>
        </w:rPr>
        <w:t xml:space="preserve">Разработка модели методологической экспертизы презентаций PR-практик. Системное описание модели технологий рекламы Бенчмаркинг, </w:t>
      </w:r>
      <w:proofErr w:type="spellStart"/>
      <w:r w:rsidRPr="00F86DD5">
        <w:rPr>
          <w:rFonts w:ascii="Times New Roman" w:hAnsi="Times New Roman"/>
          <w:iCs/>
          <w:sz w:val="24"/>
          <w:szCs w:val="24"/>
        </w:rPr>
        <w:t>Life</w:t>
      </w:r>
      <w:proofErr w:type="spellEnd"/>
      <w:r w:rsidRPr="00F86DD5">
        <w:rPr>
          <w:rFonts w:ascii="Times New Roman" w:hAnsi="Times New Roman"/>
          <w:iCs/>
          <w:sz w:val="24"/>
          <w:szCs w:val="24"/>
        </w:rPr>
        <w:t xml:space="preserve"> </w:t>
      </w:r>
      <w:proofErr w:type="spellStart"/>
      <w:r w:rsidRPr="00F86DD5">
        <w:rPr>
          <w:rFonts w:ascii="Times New Roman" w:hAnsi="Times New Roman"/>
          <w:iCs/>
          <w:sz w:val="24"/>
          <w:szCs w:val="24"/>
        </w:rPr>
        <w:t>Placement</w:t>
      </w:r>
      <w:proofErr w:type="spellEnd"/>
      <w:r w:rsidRPr="00F86DD5">
        <w:rPr>
          <w:rFonts w:ascii="Times New Roman" w:hAnsi="Times New Roman"/>
          <w:iCs/>
          <w:sz w:val="24"/>
          <w:szCs w:val="24"/>
        </w:rPr>
        <w:t xml:space="preserve">, сторителлинг, слухи в PR-кампаниях организаций, управление толпой как инструмент PR, проведение имидж-ивентов в контексте PR-сопровождений.  </w:t>
      </w:r>
    </w:p>
    <w:p w14:paraId="797E76E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3A50B16" w14:textId="77777777" w:rsidR="008C60BD" w:rsidRPr="008C60BD" w:rsidRDefault="008C60BD" w:rsidP="00F86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Примерные индивидуальные домашние задания (ИДЗ):</w:t>
      </w:r>
    </w:p>
    <w:p w14:paraId="6DA70C41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3C8DFB78" w14:textId="77777777" w:rsidR="008E16DE" w:rsidRPr="00F86DD5" w:rsidRDefault="008C60BD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 1 «</w:t>
      </w:r>
      <w:r w:rsidR="00F80829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PR-технологии: разновидности и базовые инструменты</w:t>
      </w:r>
      <w:r w:rsidR="008E16DE" w:rsidRPr="00F86DD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».</w:t>
      </w:r>
    </w:p>
    <w:p w14:paraId="2DF50D20" w14:textId="77777777" w:rsidR="008E16DE" w:rsidRPr="00F86DD5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86DD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2D0558FF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-технологии: разновидности и базовые инструменты</w:t>
      </w:r>
    </w:p>
    <w:p w14:paraId="4133F658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>Особенности технологии и технологизации рекламной деятельности и связей с общественностью</w:t>
      </w:r>
    </w:p>
    <w:p w14:paraId="017E614B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Характерные признаки и критерии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-технологии</w:t>
      </w:r>
    </w:p>
    <w:p w14:paraId="68672D1F" w14:textId="7BF52DD1" w:rsidR="00F80829" w:rsidRPr="00F86DD5" w:rsidRDefault="00F86DD5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Разработка этапов</w:t>
      </w:r>
      <w:r w:rsidR="00F80829" w:rsidRPr="00F86DD5">
        <w:rPr>
          <w:rFonts w:eastAsia="Times New Roman"/>
          <w:iCs/>
          <w:szCs w:val="24"/>
          <w:lang w:eastAsia="ru-RU"/>
        </w:rPr>
        <w:t xml:space="preserve"> PR-</w:t>
      </w:r>
      <w:r>
        <w:rPr>
          <w:rFonts w:eastAsia="Times New Roman"/>
          <w:iCs/>
          <w:szCs w:val="24"/>
          <w:lang w:val="ru-RU" w:eastAsia="ru-RU"/>
        </w:rPr>
        <w:t>технологий</w:t>
      </w:r>
    </w:p>
    <w:p w14:paraId="593AE4EA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>Особенности радио, телевидения и печатных СМИ как каналов коммуникации. Сравнительный анализ</w:t>
      </w:r>
    </w:p>
    <w:p w14:paraId="436CC477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-технологий: бенчмаркинг </w:t>
      </w:r>
    </w:p>
    <w:p w14:paraId="3EB9F2CE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-технологий: </w:t>
      </w:r>
      <w:r w:rsidRPr="00F86DD5">
        <w:rPr>
          <w:rFonts w:eastAsia="Times New Roman"/>
          <w:iCs/>
          <w:szCs w:val="24"/>
          <w:lang w:eastAsia="ru-RU"/>
        </w:rPr>
        <w:t>Life</w:t>
      </w:r>
      <w:r w:rsidRPr="00F86DD5">
        <w:rPr>
          <w:rFonts w:eastAsia="Times New Roman"/>
          <w:iCs/>
          <w:szCs w:val="24"/>
          <w:lang w:val="ru-RU" w:eastAsia="ru-RU"/>
        </w:rPr>
        <w:t xml:space="preserve"> </w:t>
      </w:r>
      <w:r w:rsidRPr="00F86DD5">
        <w:rPr>
          <w:rFonts w:eastAsia="Times New Roman"/>
          <w:iCs/>
          <w:szCs w:val="24"/>
          <w:lang w:eastAsia="ru-RU"/>
        </w:rPr>
        <w:t>Placement</w:t>
      </w:r>
      <w:r w:rsidRPr="00F86DD5">
        <w:rPr>
          <w:rFonts w:eastAsia="Times New Roman"/>
          <w:iCs/>
          <w:szCs w:val="24"/>
          <w:lang w:val="ru-RU" w:eastAsia="ru-RU"/>
        </w:rPr>
        <w:t xml:space="preserve"> </w:t>
      </w:r>
    </w:p>
    <w:p w14:paraId="7EA4A00D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-технологий: сторителлинг </w:t>
      </w:r>
    </w:p>
    <w:p w14:paraId="0C9CFD0D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-технологий: слухи 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-кампаниях организаций</w:t>
      </w:r>
    </w:p>
    <w:p w14:paraId="7DA4859B" w14:textId="75CEF13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</w:t>
      </w:r>
      <w:r w:rsidR="00F86DD5" w:rsidRPr="00F86DD5">
        <w:rPr>
          <w:rFonts w:eastAsia="Times New Roman"/>
          <w:iCs/>
          <w:szCs w:val="24"/>
          <w:lang w:val="ru-RU" w:eastAsia="ru-RU"/>
        </w:rPr>
        <w:t>технологий: управление</w:t>
      </w:r>
      <w:r w:rsidRPr="00F86DD5">
        <w:rPr>
          <w:rFonts w:eastAsia="Times New Roman"/>
          <w:iCs/>
          <w:szCs w:val="24"/>
          <w:lang w:val="ru-RU" w:eastAsia="ru-RU"/>
        </w:rPr>
        <w:t xml:space="preserve"> толпой как инструмент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 </w:t>
      </w:r>
    </w:p>
    <w:p w14:paraId="2BA679C1" w14:textId="308FAE94" w:rsidR="008E16DE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Характеристика и возможные области применения базовых инструментов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</w:t>
      </w:r>
      <w:r w:rsidR="00F86DD5" w:rsidRPr="00F86DD5">
        <w:rPr>
          <w:rFonts w:eastAsia="Times New Roman"/>
          <w:iCs/>
          <w:szCs w:val="24"/>
          <w:lang w:val="ru-RU" w:eastAsia="ru-RU"/>
        </w:rPr>
        <w:t>технологий: проведение</w:t>
      </w:r>
      <w:r w:rsidRPr="00F86DD5">
        <w:rPr>
          <w:rFonts w:eastAsia="Times New Roman"/>
          <w:iCs/>
          <w:szCs w:val="24"/>
          <w:lang w:val="ru-RU" w:eastAsia="ru-RU"/>
        </w:rPr>
        <w:t xml:space="preserve"> имидж-ивентов в контексте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 xml:space="preserve">-сопровождений </w:t>
      </w:r>
    </w:p>
    <w:p w14:paraId="2C99B110" w14:textId="4320D21E" w:rsidR="00F80829" w:rsidRPr="00F86DD5" w:rsidRDefault="00F86DD5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>Переговорный процесс как коммуникационная технология</w:t>
      </w:r>
      <w:r w:rsidR="00F80829" w:rsidRPr="00F86DD5">
        <w:rPr>
          <w:rFonts w:eastAsia="Times New Roman"/>
          <w:iCs/>
          <w:szCs w:val="24"/>
          <w:lang w:eastAsia="ru-RU"/>
        </w:rPr>
        <w:t xml:space="preserve"> </w:t>
      </w:r>
    </w:p>
    <w:p w14:paraId="1F2A8563" w14:textId="77777777" w:rsidR="00F80829" w:rsidRPr="00F86DD5" w:rsidRDefault="00F80829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F86DD5">
        <w:rPr>
          <w:rFonts w:eastAsia="Times New Roman"/>
          <w:iCs/>
          <w:szCs w:val="24"/>
          <w:lang w:val="ru-RU" w:eastAsia="ru-RU"/>
        </w:rPr>
        <w:t xml:space="preserve">Элементы модели методологической экспертизы презентаций </w:t>
      </w:r>
      <w:r w:rsidRPr="00F86DD5">
        <w:rPr>
          <w:rFonts w:eastAsia="Times New Roman"/>
          <w:iCs/>
          <w:szCs w:val="24"/>
          <w:lang w:eastAsia="ru-RU"/>
        </w:rPr>
        <w:t>PR</w:t>
      </w:r>
      <w:r w:rsidRPr="00F86DD5">
        <w:rPr>
          <w:rFonts w:eastAsia="Times New Roman"/>
          <w:iCs/>
          <w:szCs w:val="24"/>
          <w:lang w:val="ru-RU" w:eastAsia="ru-RU"/>
        </w:rPr>
        <w:t>- практик</w:t>
      </w:r>
    </w:p>
    <w:p w14:paraId="3D4BE0E3" w14:textId="7699A54B" w:rsidR="00F80829" w:rsidRPr="00F86DD5" w:rsidRDefault="00F86DD5" w:rsidP="002942C0">
      <w:pPr>
        <w:pStyle w:val="af7"/>
        <w:widowControl w:val="0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 xml:space="preserve">Системное описание модели </w:t>
      </w:r>
      <w:r w:rsidR="00F80829" w:rsidRPr="00F86DD5">
        <w:rPr>
          <w:rFonts w:eastAsia="Times New Roman"/>
          <w:iCs/>
          <w:szCs w:val="24"/>
          <w:lang w:eastAsia="ru-RU"/>
        </w:rPr>
        <w:t>PR</w:t>
      </w:r>
      <w:r w:rsidR="00F80829" w:rsidRPr="00F86DD5">
        <w:rPr>
          <w:rFonts w:eastAsia="Times New Roman"/>
          <w:iCs/>
          <w:szCs w:val="24"/>
          <w:lang w:val="ru-RU" w:eastAsia="ru-RU"/>
        </w:rPr>
        <w:t>-технологии</w:t>
      </w:r>
    </w:p>
    <w:p w14:paraId="22FF279A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eastAsia="ru-RU"/>
        </w:rPr>
      </w:pPr>
    </w:p>
    <w:p w14:paraId="319F0F32" w14:textId="7A718B5D" w:rsidR="008C60BD" w:rsidRPr="008C60BD" w:rsidRDefault="008C60BD" w:rsidP="00715C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ИДЗ № </w:t>
      </w:r>
      <w:r w:rsidR="00715CB8"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 «</w:t>
      </w:r>
      <w:r w:rsidR="00F8082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PR-технологии в политике</w:t>
      </w:r>
      <w:r w:rsidRPr="008C60B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14:paraId="3E16B93F" w14:textId="77777777" w:rsidR="008E16DE" w:rsidRPr="00715CB8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08CD75B0" w14:textId="0EB4D3A1" w:rsidR="008E16DE" w:rsidRPr="00715CB8" w:rsidRDefault="00715CB8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>Особенности</w:t>
      </w:r>
      <w:r w:rsidR="008E16DE" w:rsidRPr="00715CB8">
        <w:rPr>
          <w:rFonts w:eastAsia="Times New Roman"/>
          <w:iCs/>
          <w:szCs w:val="24"/>
          <w:lang w:val="ru-RU" w:eastAsia="ru-RU"/>
        </w:rPr>
        <w:t xml:space="preserve"> и </w:t>
      </w:r>
      <w:r>
        <w:rPr>
          <w:rFonts w:eastAsia="Times New Roman"/>
          <w:iCs/>
          <w:szCs w:val="24"/>
          <w:lang w:val="ru-RU" w:eastAsia="ru-RU"/>
        </w:rPr>
        <w:t>построение</w:t>
      </w:r>
      <w:r w:rsidR="008E16DE" w:rsidRPr="00715CB8">
        <w:rPr>
          <w:rFonts w:eastAsia="Times New Roman"/>
          <w:iCs/>
          <w:szCs w:val="24"/>
          <w:lang w:val="ru-RU" w:eastAsia="ru-RU"/>
        </w:rPr>
        <w:t xml:space="preserve"> политических </w:t>
      </w:r>
      <w:r>
        <w:rPr>
          <w:rFonts w:eastAsia="Times New Roman"/>
          <w:iCs/>
          <w:szCs w:val="24"/>
          <w:lang w:val="ru-RU" w:eastAsia="ru-RU"/>
        </w:rPr>
        <w:t>технологий</w:t>
      </w:r>
    </w:p>
    <w:p w14:paraId="4D28A592" w14:textId="77777777" w:rsidR="008E16DE" w:rsidRPr="00715CB8" w:rsidRDefault="008E16DE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Избирательные технологии 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-технологии в избирательной кампании. Особенности, характеристика</w:t>
      </w:r>
    </w:p>
    <w:p w14:paraId="65F03B0F" w14:textId="3BA2AE0C" w:rsidR="00715CB8" w:rsidRDefault="00715CB8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Формирование имиджа политической партии</w:t>
      </w:r>
    </w:p>
    <w:p w14:paraId="59B753A8" w14:textId="72D51DDE" w:rsidR="00715CB8" w:rsidRDefault="00715CB8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Формирование имиджа политического лидера</w:t>
      </w:r>
    </w:p>
    <w:p w14:paraId="4A8CB01B" w14:textId="04685D4D" w:rsidR="008E16DE" w:rsidRPr="00715CB8" w:rsidRDefault="00715CB8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Современные политические</w:t>
      </w:r>
      <w:r w:rsidR="008E16DE" w:rsidRPr="00715CB8">
        <w:rPr>
          <w:rFonts w:eastAsia="Times New Roman"/>
          <w:iCs/>
          <w:szCs w:val="24"/>
          <w:lang w:val="ru-RU" w:eastAsia="ru-RU"/>
        </w:rPr>
        <w:t xml:space="preserve"> технологии. Виды, цели, особенности применения</w:t>
      </w:r>
    </w:p>
    <w:p w14:paraId="124CC6BD" w14:textId="77777777" w:rsidR="008E16DE" w:rsidRPr="00715CB8" w:rsidRDefault="008E16DE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политических манипуляций в современном мире</w:t>
      </w:r>
    </w:p>
    <w:p w14:paraId="26710CB7" w14:textId="6A2EB8EC" w:rsidR="008E16DE" w:rsidRPr="00715CB8" w:rsidRDefault="008E16DE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Эффективность использования </w:t>
      </w:r>
      <w:r w:rsidR="00715CB8" w:rsidRPr="00715CB8">
        <w:rPr>
          <w:rFonts w:eastAsia="Times New Roman"/>
          <w:iCs/>
          <w:szCs w:val="24"/>
          <w:lang w:val="ru-RU" w:eastAsia="ru-RU"/>
        </w:rPr>
        <w:t>партиями и</w:t>
      </w:r>
      <w:r w:rsidRPr="00715CB8">
        <w:rPr>
          <w:rFonts w:eastAsia="Times New Roman"/>
          <w:iCs/>
          <w:szCs w:val="24"/>
          <w:lang w:val="ru-RU" w:eastAsia="ru-RU"/>
        </w:rPr>
        <w:t xml:space="preserve"> политическими лидерами виртуального пространства</w:t>
      </w:r>
    </w:p>
    <w:p w14:paraId="5A0189F7" w14:textId="6F555550" w:rsidR="008E16DE" w:rsidRPr="00715CB8" w:rsidRDefault="008E16DE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Инструменты, используемые в соц. сетях для позиционирования </w:t>
      </w:r>
      <w:r w:rsidR="00715CB8" w:rsidRPr="00715CB8">
        <w:rPr>
          <w:rFonts w:eastAsia="Times New Roman"/>
          <w:iCs/>
          <w:szCs w:val="24"/>
          <w:lang w:val="ru-RU" w:eastAsia="ru-RU"/>
        </w:rPr>
        <w:t>партий или</w:t>
      </w:r>
      <w:r w:rsidRPr="00715CB8">
        <w:rPr>
          <w:rFonts w:eastAsia="Times New Roman"/>
          <w:iCs/>
          <w:szCs w:val="24"/>
          <w:lang w:val="ru-RU" w:eastAsia="ru-RU"/>
        </w:rPr>
        <w:t xml:space="preserve"> политических лидеров</w:t>
      </w:r>
    </w:p>
    <w:p w14:paraId="0816BF7F" w14:textId="77777777" w:rsidR="008E16DE" w:rsidRPr="00715CB8" w:rsidRDefault="008E16DE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Невербальный язык кандидатов в избирательной кампании</w:t>
      </w:r>
    </w:p>
    <w:p w14:paraId="6BBD1ACA" w14:textId="77777777" w:rsidR="008E16DE" w:rsidRPr="00715CB8" w:rsidRDefault="008E16DE" w:rsidP="002942C0">
      <w:pPr>
        <w:pStyle w:val="af7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СМИ как субъект политического процесса и инструмент политических технологий</w:t>
      </w:r>
    </w:p>
    <w:p w14:paraId="50B9A54D" w14:textId="77777777" w:rsidR="008C60BD" w:rsidRPr="008C60BD" w:rsidRDefault="008C60BD" w:rsidP="008C6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7D0766CB" w14:textId="7B978F74" w:rsidR="008C60BD" w:rsidRPr="00715CB8" w:rsidRDefault="008C60BD" w:rsidP="00715C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№3 «</w:t>
      </w:r>
      <w:r w:rsidR="008E16DE"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Технология рекламно-информационного воздействия при проведении рекламных и PR-кампаний</w:t>
      </w: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1FFF6233" w14:textId="77777777" w:rsidR="008C60BD" w:rsidRPr="00715CB8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6B2292F" w14:textId="255D1A7E" w:rsidR="00715CB8" w:rsidRPr="00715CB8" w:rsidRDefault="00715CB8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>Технологии анализа рекламных кампаний. Эффективность</w:t>
      </w:r>
    </w:p>
    <w:p w14:paraId="32FBD3DA" w14:textId="76EC2B9E" w:rsidR="00715CB8" w:rsidRDefault="00715CB8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Особенности рекламной коммуникации</w:t>
      </w:r>
    </w:p>
    <w:p w14:paraId="38C4A81B" w14:textId="3998ABEF" w:rsidR="00715CB8" w:rsidRDefault="00715CB8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Методы исследования рекламы</w:t>
      </w:r>
    </w:p>
    <w:p w14:paraId="5B459384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основные приемы в рекламе: утвердительные высказывания; выборка информации; дополнительное свидетельство и псевдообъяснение; проблема-решение</w:t>
      </w:r>
    </w:p>
    <w:p w14:paraId="1739245E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Охарактеризуйте основные приемы в рекламе: использование ассоциативных связей в рекламе </w:t>
      </w:r>
    </w:p>
    <w:p w14:paraId="0634F5D4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основные приемы в рекламе: воздействие цвета и использование пространства</w:t>
      </w:r>
    </w:p>
    <w:p w14:paraId="38C78B06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Категории потребителей рекламы. Охарактеризуйте средства воздействия на целевую аудиторию, применяемые в рекламе и пиар</w:t>
      </w:r>
    </w:p>
    <w:p w14:paraId="5A2D4A2F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печатной рекламы: требования к тексту, оформлению, содержанию</w:t>
      </w:r>
    </w:p>
    <w:p w14:paraId="1683C139" w14:textId="632184BE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Полоролевые стереотипы в </w:t>
      </w:r>
      <w:r w:rsidR="00715CB8" w:rsidRPr="00715CB8">
        <w:rPr>
          <w:rFonts w:eastAsia="Times New Roman"/>
          <w:iCs/>
          <w:szCs w:val="24"/>
          <w:lang w:val="ru-RU" w:eastAsia="ru-RU"/>
        </w:rPr>
        <w:t>рекламе и</w:t>
      </w:r>
      <w:r w:rsidRPr="00715CB8">
        <w:rPr>
          <w:rFonts w:eastAsia="Times New Roman"/>
          <w:iCs/>
          <w:szCs w:val="24"/>
          <w:lang w:val="ru-RU" w:eastAsia="ru-RU"/>
        </w:rPr>
        <w:t xml:space="preserve"> пиаре</w:t>
      </w:r>
    </w:p>
    <w:p w14:paraId="57985A82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рекламы в различных отраслях и сферах деятельности  </w:t>
      </w:r>
    </w:p>
    <w:p w14:paraId="0AD50CEA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осуществления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-деятельности в сфере образования </w:t>
      </w:r>
    </w:p>
    <w:p w14:paraId="2A5D1EC3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на рынке современного изобразительного искусства </w:t>
      </w:r>
    </w:p>
    <w:p w14:paraId="5171E9B1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Управление рынком современного искусства методами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</w:p>
    <w:p w14:paraId="1A1F16C0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proofErr w:type="spellStart"/>
      <w:r w:rsidRPr="00715CB8">
        <w:rPr>
          <w:rFonts w:eastAsia="Times New Roman"/>
          <w:iCs/>
          <w:szCs w:val="24"/>
          <w:lang w:eastAsia="ru-RU"/>
        </w:rPr>
        <w:t>Специфика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PR в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сфере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музыки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</w:p>
    <w:p w14:paraId="35B8895C" w14:textId="6FEA3B73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</w:t>
      </w:r>
      <w:r w:rsidR="00715CB8">
        <w:rPr>
          <w:rFonts w:eastAsia="Times New Roman"/>
          <w:iCs/>
          <w:szCs w:val="24"/>
          <w:lang w:val="ru-RU" w:eastAsia="ru-RU"/>
        </w:rPr>
        <w:t>технологии</w:t>
      </w:r>
      <w:r w:rsidRPr="00715CB8">
        <w:rPr>
          <w:rFonts w:eastAsia="Times New Roman"/>
          <w:iCs/>
          <w:szCs w:val="24"/>
          <w:lang w:val="ru-RU" w:eastAsia="ru-RU"/>
        </w:rPr>
        <w:t xml:space="preserve"> в отечественном кинопрокате </w:t>
      </w:r>
    </w:p>
    <w:p w14:paraId="037A5E73" w14:textId="07F798B3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Public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  <w:r w:rsidRPr="00715CB8">
        <w:rPr>
          <w:rFonts w:eastAsia="Times New Roman"/>
          <w:iCs/>
          <w:szCs w:val="24"/>
          <w:lang w:eastAsia="ru-RU"/>
        </w:rPr>
        <w:t>relations</w:t>
      </w:r>
      <w:r w:rsidRPr="00715CB8">
        <w:rPr>
          <w:rFonts w:eastAsia="Times New Roman"/>
          <w:iCs/>
          <w:szCs w:val="24"/>
          <w:lang w:val="ru-RU" w:eastAsia="ru-RU"/>
        </w:rPr>
        <w:t xml:space="preserve"> в издательском деле  </w:t>
      </w:r>
      <w:r w:rsidR="00715CB8">
        <w:rPr>
          <w:rFonts w:eastAsia="Times New Roman"/>
          <w:iCs/>
          <w:szCs w:val="24"/>
          <w:lang w:val="ru-RU" w:eastAsia="ru-RU"/>
        </w:rPr>
        <w:t xml:space="preserve"> </w:t>
      </w:r>
    </w:p>
    <w:p w14:paraId="088614F5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proofErr w:type="spellStart"/>
      <w:r w:rsidRPr="00715CB8">
        <w:rPr>
          <w:rFonts w:eastAsia="Times New Roman"/>
          <w:iCs/>
          <w:szCs w:val="24"/>
          <w:lang w:eastAsia="ru-RU"/>
        </w:rPr>
        <w:t>Позиционирование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и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продвижение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печатных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СМИ </w:t>
      </w:r>
    </w:p>
    <w:p w14:paraId="1ADEB0CE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технологий связей с общественностью и рекламы в сфере туризма и спорта.</w:t>
      </w:r>
    </w:p>
    <w:p w14:paraId="6C319258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спорте. Популяризация различных видов спорта средствами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и рекламы. </w:t>
      </w:r>
    </w:p>
    <w:p w14:paraId="44C82D0F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туризме. 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сфере </w:t>
      </w:r>
      <w:r w:rsidRPr="00715CB8">
        <w:rPr>
          <w:rFonts w:eastAsia="Times New Roman"/>
          <w:iCs/>
          <w:szCs w:val="24"/>
          <w:lang w:eastAsia="ru-RU"/>
        </w:rPr>
        <w:t>VIP</w:t>
      </w:r>
      <w:r w:rsidRPr="00715CB8">
        <w:rPr>
          <w:rFonts w:eastAsia="Times New Roman"/>
          <w:iCs/>
          <w:szCs w:val="24"/>
          <w:lang w:val="ru-RU" w:eastAsia="ru-RU"/>
        </w:rPr>
        <w:t xml:space="preserve">-туризма </w:t>
      </w:r>
    </w:p>
    <w:p w14:paraId="4E75724A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Осуществление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деятельности в гостиничном бизнесе</w:t>
      </w:r>
    </w:p>
    <w:p w14:paraId="0AAE528F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-технологий в сфере производства, торговли, услуг</w:t>
      </w:r>
    </w:p>
    <w:p w14:paraId="5CA1EAF9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в отраслях производства</w:t>
      </w:r>
    </w:p>
    <w:p w14:paraId="4AC0470C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в сфере услуг</w:t>
      </w:r>
    </w:p>
    <w:p w14:paraId="4D72631D" w14:textId="77777777" w:rsidR="008E16DE" w:rsidRPr="00715CB8" w:rsidRDefault="008E16DE" w:rsidP="002942C0">
      <w:pPr>
        <w:pStyle w:val="af7"/>
        <w:numPr>
          <w:ilvl w:val="0"/>
          <w:numId w:val="8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-деятельности на рынке цифровых услуг и услуг связи </w:t>
      </w:r>
    </w:p>
    <w:p w14:paraId="38511B83" w14:textId="77777777" w:rsidR="008E16DE" w:rsidRPr="008C60BD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A99517A" w14:textId="40A9D07C" w:rsidR="008C60BD" w:rsidRPr="00715CB8" w:rsidRDefault="008C60BD" w:rsidP="00715C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№4 «</w:t>
      </w:r>
      <w:r w:rsidR="008E16DE"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PR-технологии в социальной сфере</w:t>
      </w: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06D7637B" w14:textId="77777777" w:rsidR="008C60BD" w:rsidRPr="00715CB8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101014F7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Понятие и особенности социальных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-технологий</w:t>
      </w:r>
    </w:p>
    <w:p w14:paraId="540112CF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proofErr w:type="spellStart"/>
      <w:r w:rsidRPr="00715CB8">
        <w:rPr>
          <w:rFonts w:eastAsia="Times New Roman"/>
          <w:iCs/>
          <w:szCs w:val="24"/>
          <w:lang w:eastAsia="ru-RU"/>
        </w:rPr>
        <w:t>Социальные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кампании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как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инструмент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пиара</w:t>
      </w:r>
      <w:proofErr w:type="spellEnd"/>
    </w:p>
    <w:p w14:paraId="483B6930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Спонсорство: преимущества; основания для выделения средств</w:t>
      </w:r>
    </w:p>
    <w:p w14:paraId="2A3F360C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Благотворительность: особенность, стратегии. Современные благотворительные организации </w:t>
      </w:r>
    </w:p>
    <w:p w14:paraId="56093B81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Организация и проведение культурно-массовых мероприятий как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-технология </w:t>
      </w:r>
    </w:p>
    <w:p w14:paraId="3B3CB934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-технологии в социальной сфере: долгосрочные социальные программы</w:t>
      </w:r>
    </w:p>
    <w:p w14:paraId="2399C49A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proofErr w:type="spellStart"/>
      <w:r w:rsidRPr="00715CB8">
        <w:rPr>
          <w:rFonts w:eastAsia="Times New Roman"/>
          <w:iCs/>
          <w:szCs w:val="24"/>
          <w:lang w:eastAsia="ru-RU"/>
        </w:rPr>
        <w:t>Социальный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PR в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сфере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культуры</w:t>
      </w:r>
      <w:proofErr w:type="spellEnd"/>
    </w:p>
    <w:p w14:paraId="5D181113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Фандрайзинг: как мотивировать спонсора; подготовка документов и моделей</w:t>
      </w:r>
    </w:p>
    <w:p w14:paraId="7F53EA87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Переговоры с потенциальным спонсором. Спонсорский пакет.</w:t>
      </w:r>
    </w:p>
    <w:p w14:paraId="51593B12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proofErr w:type="spellStart"/>
      <w:r w:rsidRPr="00715CB8">
        <w:rPr>
          <w:rFonts w:eastAsia="Times New Roman"/>
          <w:iCs/>
          <w:szCs w:val="24"/>
          <w:lang w:eastAsia="ru-RU"/>
        </w:rPr>
        <w:t>Этический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кодекс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фандрайзера</w:t>
      </w:r>
      <w:proofErr w:type="spellEnd"/>
    </w:p>
    <w:p w14:paraId="673C0F75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-технологий на информационном рынке, этапы взаимодействия с аудиторией </w:t>
      </w:r>
    </w:p>
    <w:p w14:paraId="0E131978" w14:textId="77777777" w:rsidR="00715CB8" w:rsidRPr="00715CB8" w:rsidRDefault="00715CB8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lastRenderedPageBreak/>
        <w:t>Модели интернет-присутствия</w:t>
      </w:r>
    </w:p>
    <w:p w14:paraId="109963BC" w14:textId="45594E06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eastAsia="ru-RU"/>
        </w:rPr>
        <w:t xml:space="preserve">SEO-копирайтинг </w:t>
      </w:r>
    </w:p>
    <w:p w14:paraId="51748EC5" w14:textId="3CB383CD" w:rsidR="00715CB8" w:rsidRDefault="00715CB8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Контекстная реклама</w:t>
      </w:r>
    </w:p>
    <w:p w14:paraId="2F7206C8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-технологии и реклама на форумах, досках объявлений, в чатах</w:t>
      </w:r>
    </w:p>
    <w:p w14:paraId="447AF4BB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Практика ПР-кампаний в сети Интернет  </w:t>
      </w:r>
    </w:p>
    <w:p w14:paraId="3C0B8E1D" w14:textId="21322656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Социальные </w:t>
      </w:r>
      <w:r w:rsidR="00715CB8">
        <w:rPr>
          <w:rFonts w:eastAsia="Times New Roman"/>
          <w:iCs/>
          <w:szCs w:val="24"/>
          <w:lang w:val="ru-RU" w:eastAsia="ru-RU"/>
        </w:rPr>
        <w:t xml:space="preserve">сети </w:t>
      </w:r>
      <w:r w:rsidRPr="00715CB8">
        <w:rPr>
          <w:rFonts w:eastAsia="Times New Roman"/>
          <w:iCs/>
          <w:szCs w:val="24"/>
          <w:lang w:val="ru-RU" w:eastAsia="ru-RU"/>
        </w:rPr>
        <w:t xml:space="preserve">как инструмент </w:t>
      </w:r>
      <w:r w:rsidRPr="00715CB8">
        <w:rPr>
          <w:rFonts w:eastAsia="Times New Roman"/>
          <w:iCs/>
          <w:szCs w:val="24"/>
          <w:lang w:eastAsia="ru-RU"/>
        </w:rPr>
        <w:t>PR</w:t>
      </w:r>
    </w:p>
    <w:p w14:paraId="343369D4" w14:textId="62ECE997" w:rsidR="00715CB8" w:rsidRDefault="00715CB8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Вирусный маркетинг в Интернете</w:t>
      </w:r>
    </w:p>
    <w:p w14:paraId="1BD74640" w14:textId="41C8B70E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eastAsia="ru-RU"/>
        </w:rPr>
        <w:t xml:space="preserve">E-mail </w:t>
      </w:r>
      <w:r w:rsidR="00715CB8">
        <w:rPr>
          <w:rFonts w:eastAsia="Times New Roman"/>
          <w:iCs/>
          <w:szCs w:val="24"/>
          <w:lang w:val="ru-RU" w:eastAsia="ru-RU"/>
        </w:rPr>
        <w:t>маркетинг</w:t>
      </w:r>
    </w:p>
    <w:p w14:paraId="0739E365" w14:textId="6CEF7D42" w:rsidR="00715CB8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Понятие рекламного баннера в сети интернет. Виды баннеров, выполняемые ими функции. </w:t>
      </w:r>
      <w:r w:rsidR="00715CB8">
        <w:rPr>
          <w:rFonts w:eastAsia="Times New Roman"/>
          <w:iCs/>
          <w:szCs w:val="24"/>
          <w:lang w:val="ru-RU" w:eastAsia="ru-RU"/>
        </w:rPr>
        <w:t>Оценка эффективности баннера</w:t>
      </w:r>
    </w:p>
    <w:p w14:paraId="738E7750" w14:textId="0E1067DC" w:rsidR="00715CB8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Неэтичные методы рекламы в сети Интернет.</w:t>
      </w:r>
      <w:r w:rsidR="00715CB8">
        <w:rPr>
          <w:rFonts w:eastAsia="Times New Roman"/>
          <w:iCs/>
          <w:szCs w:val="24"/>
          <w:lang w:val="ru-RU" w:eastAsia="ru-RU"/>
        </w:rPr>
        <w:t xml:space="preserve"> Спам. Обман поисковых систем</w:t>
      </w:r>
    </w:p>
    <w:p w14:paraId="467E6C66" w14:textId="2029C770" w:rsidR="008E16DE" w:rsidRPr="00FF0BF5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 Неэтичные методы рекламы в сети Интернет. </w:t>
      </w:r>
      <w:r w:rsidRPr="00FF0BF5">
        <w:rPr>
          <w:rFonts w:eastAsia="Times New Roman"/>
          <w:iCs/>
          <w:szCs w:val="24"/>
          <w:lang w:val="ru-RU" w:eastAsia="ru-RU"/>
        </w:rPr>
        <w:t xml:space="preserve">Накрутка цитируемости. Накрутка счетчиков. Накрутка посещаемости. </w:t>
      </w:r>
    </w:p>
    <w:p w14:paraId="7B115BE5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Проблема и методология оценки эффективности рекламных 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-кампаний в сети Интернет.</w:t>
      </w:r>
    </w:p>
    <w:p w14:paraId="63FF4E09" w14:textId="77777777" w:rsidR="008E16DE" w:rsidRPr="00715CB8" w:rsidRDefault="008E16DE" w:rsidP="002942C0">
      <w:pPr>
        <w:pStyle w:val="af7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Использование технологий баз данных в работе специалиста по рекламе и связям с общественностью</w:t>
      </w:r>
    </w:p>
    <w:p w14:paraId="54619432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E7F35B4" w14:textId="7DD4E6A1" w:rsidR="008C60BD" w:rsidRPr="00715CB8" w:rsidRDefault="008C60BD" w:rsidP="00715C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ИДЗ №5 «</w:t>
      </w:r>
      <w:r w:rsidR="008E16DE"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Технология рекламно-информационного воздействия при проведении рекламных и PR-кампаний</w:t>
      </w: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313C17AD" w14:textId="77777777" w:rsidR="008C60BD" w:rsidRPr="00715CB8" w:rsidRDefault="008E16DE" w:rsidP="008E16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4674A64E" w14:textId="119E3C4C" w:rsidR="00715CB8" w:rsidRPr="00715CB8" w:rsidRDefault="00715CB8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 xml:space="preserve">Технологии анализа рекламных кампаний. Эффективность. </w:t>
      </w:r>
    </w:p>
    <w:p w14:paraId="689C052B" w14:textId="0CAF9C4C" w:rsidR="008E16DE" w:rsidRPr="00715CB8" w:rsidRDefault="00715CB8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Особенности рекламной коммуникации</w:t>
      </w:r>
    </w:p>
    <w:p w14:paraId="447F2214" w14:textId="5C5BE5ED" w:rsidR="008E16DE" w:rsidRPr="00715CB8" w:rsidRDefault="00715CB8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r>
        <w:rPr>
          <w:rFonts w:eastAsia="Times New Roman"/>
          <w:iCs/>
          <w:szCs w:val="24"/>
          <w:lang w:val="ru-RU" w:eastAsia="ru-RU"/>
        </w:rPr>
        <w:t>Методы исследования рекламы</w:t>
      </w:r>
    </w:p>
    <w:p w14:paraId="5C4B42D7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основные приемы в рекламе: утвердительные высказывания; выборка информации; дополнительное свидетельство и псевдообъяснение; проблема-решение</w:t>
      </w:r>
    </w:p>
    <w:p w14:paraId="4E500952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Охарактеризуйте основные приемы в рекламе: использование ассоциативных связей в рекламе </w:t>
      </w:r>
    </w:p>
    <w:p w14:paraId="6F82791C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основные приемы в рекламе: воздействие цвета и использование пространства</w:t>
      </w:r>
    </w:p>
    <w:p w14:paraId="7B6D1DB5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Категории потребителей рекламы. Охарактеризуйте средства воздействия на целевую аудиторию, применяемые в рекламе и пиар</w:t>
      </w:r>
    </w:p>
    <w:p w14:paraId="24199062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печатной рекламы: требования к тексту, оформлению, содержанию</w:t>
      </w:r>
    </w:p>
    <w:p w14:paraId="03C4BB2C" w14:textId="6451D61F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Полоролевые стереотипы в </w:t>
      </w:r>
      <w:r w:rsidR="00715CB8" w:rsidRPr="00715CB8">
        <w:rPr>
          <w:rFonts w:eastAsia="Times New Roman"/>
          <w:iCs/>
          <w:szCs w:val="24"/>
          <w:lang w:val="ru-RU" w:eastAsia="ru-RU"/>
        </w:rPr>
        <w:t>рекламе и</w:t>
      </w:r>
      <w:r w:rsidRPr="00715CB8">
        <w:rPr>
          <w:rFonts w:eastAsia="Times New Roman"/>
          <w:iCs/>
          <w:szCs w:val="24"/>
          <w:lang w:val="ru-RU" w:eastAsia="ru-RU"/>
        </w:rPr>
        <w:t xml:space="preserve"> пиаре</w:t>
      </w:r>
    </w:p>
    <w:p w14:paraId="2D4D49F9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рекламы в различных отраслях и сферах деятельности  </w:t>
      </w:r>
    </w:p>
    <w:p w14:paraId="091B97C6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осуществления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-деятельности в сфере образования </w:t>
      </w:r>
    </w:p>
    <w:p w14:paraId="029A30E5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на рынке современного изобразительного искусства </w:t>
      </w:r>
    </w:p>
    <w:p w14:paraId="705269E0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Управление рынком современного искусства методами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</w:p>
    <w:p w14:paraId="24B4A86C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eastAsia="ru-RU"/>
        </w:rPr>
      </w:pPr>
      <w:proofErr w:type="spellStart"/>
      <w:r w:rsidRPr="00715CB8">
        <w:rPr>
          <w:rFonts w:eastAsia="Times New Roman"/>
          <w:iCs/>
          <w:szCs w:val="24"/>
          <w:lang w:eastAsia="ru-RU"/>
        </w:rPr>
        <w:t>Специфика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PR в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сфере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  <w:proofErr w:type="spellStart"/>
      <w:r w:rsidRPr="00715CB8">
        <w:rPr>
          <w:rFonts w:eastAsia="Times New Roman"/>
          <w:iCs/>
          <w:szCs w:val="24"/>
          <w:lang w:eastAsia="ru-RU"/>
        </w:rPr>
        <w:t>музыки</w:t>
      </w:r>
      <w:proofErr w:type="spellEnd"/>
      <w:r w:rsidRPr="00715CB8">
        <w:rPr>
          <w:rFonts w:eastAsia="Times New Roman"/>
          <w:iCs/>
          <w:szCs w:val="24"/>
          <w:lang w:eastAsia="ru-RU"/>
        </w:rPr>
        <w:t xml:space="preserve"> </w:t>
      </w:r>
    </w:p>
    <w:p w14:paraId="41ADECF5" w14:textId="25C72F1C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</w:t>
      </w:r>
      <w:r w:rsidR="00715CB8">
        <w:rPr>
          <w:rFonts w:eastAsia="Times New Roman"/>
          <w:iCs/>
          <w:szCs w:val="24"/>
          <w:lang w:val="ru-RU" w:eastAsia="ru-RU"/>
        </w:rPr>
        <w:t>технологии</w:t>
      </w:r>
      <w:r w:rsidRPr="00715CB8">
        <w:rPr>
          <w:rFonts w:eastAsia="Times New Roman"/>
          <w:iCs/>
          <w:szCs w:val="24"/>
          <w:lang w:val="ru-RU" w:eastAsia="ru-RU"/>
        </w:rPr>
        <w:t xml:space="preserve"> в</w:t>
      </w:r>
      <w:r w:rsidR="00715CB8">
        <w:rPr>
          <w:rFonts w:eastAsia="Times New Roman"/>
          <w:iCs/>
          <w:szCs w:val="24"/>
          <w:lang w:val="ru-RU" w:eastAsia="ru-RU"/>
        </w:rPr>
        <w:t xml:space="preserve"> отечественном кинопрокате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</w:p>
    <w:p w14:paraId="486855E9" w14:textId="4354FB51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Public</w:t>
      </w:r>
      <w:r w:rsidRPr="00715CB8">
        <w:rPr>
          <w:rFonts w:eastAsia="Times New Roman"/>
          <w:iCs/>
          <w:szCs w:val="24"/>
          <w:lang w:val="ru-RU" w:eastAsia="ru-RU"/>
        </w:rPr>
        <w:t xml:space="preserve"> </w:t>
      </w:r>
      <w:r w:rsidRPr="00715CB8">
        <w:rPr>
          <w:rFonts w:eastAsia="Times New Roman"/>
          <w:iCs/>
          <w:szCs w:val="24"/>
          <w:lang w:eastAsia="ru-RU"/>
        </w:rPr>
        <w:t>relations</w:t>
      </w:r>
      <w:r w:rsidRPr="00715CB8">
        <w:rPr>
          <w:rFonts w:eastAsia="Times New Roman"/>
          <w:iCs/>
          <w:szCs w:val="24"/>
          <w:lang w:val="ru-RU" w:eastAsia="ru-RU"/>
        </w:rPr>
        <w:t xml:space="preserve"> в </w:t>
      </w:r>
      <w:r w:rsidR="00715CB8">
        <w:rPr>
          <w:rFonts w:eastAsia="Times New Roman"/>
          <w:iCs/>
          <w:szCs w:val="24"/>
          <w:lang w:val="ru-RU" w:eastAsia="ru-RU"/>
        </w:rPr>
        <w:t>издательском деле</w:t>
      </w:r>
    </w:p>
    <w:p w14:paraId="65B49C7D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Позиционирование и продвижение печатных СМИ </w:t>
      </w:r>
    </w:p>
    <w:p w14:paraId="5CE4673D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Особенности технологий связей с общественностью и рекламы в сфере туризма и спорта.</w:t>
      </w:r>
    </w:p>
    <w:p w14:paraId="4159645B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спорте. Популяризация различных видов спорта средствами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и рекламы. </w:t>
      </w:r>
    </w:p>
    <w:p w14:paraId="1D6BBEB1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туризме. 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сфере </w:t>
      </w:r>
      <w:r w:rsidRPr="00715CB8">
        <w:rPr>
          <w:rFonts w:eastAsia="Times New Roman"/>
          <w:iCs/>
          <w:szCs w:val="24"/>
          <w:lang w:eastAsia="ru-RU"/>
        </w:rPr>
        <w:t>VIP</w:t>
      </w:r>
      <w:r w:rsidRPr="00715CB8">
        <w:rPr>
          <w:rFonts w:eastAsia="Times New Roman"/>
          <w:iCs/>
          <w:szCs w:val="24"/>
          <w:lang w:val="ru-RU" w:eastAsia="ru-RU"/>
        </w:rPr>
        <w:t xml:space="preserve">-туризма </w:t>
      </w:r>
    </w:p>
    <w:p w14:paraId="497F58A7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Осуществление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деятельности в гостиничном бизнесе</w:t>
      </w:r>
    </w:p>
    <w:p w14:paraId="3578DC08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Особенности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-технологий в сфере производства, торговли, услуг</w:t>
      </w:r>
    </w:p>
    <w:p w14:paraId="789DDED1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в отраслях производства</w:t>
      </w:r>
    </w:p>
    <w:p w14:paraId="5B79F5CE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в сфере услуг</w:t>
      </w:r>
    </w:p>
    <w:p w14:paraId="70D7BFAB" w14:textId="77777777" w:rsidR="008E16DE" w:rsidRPr="00715CB8" w:rsidRDefault="008E16DE" w:rsidP="002942C0">
      <w:pPr>
        <w:pStyle w:val="af7"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Специфика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>-деятельности на рынке цифровых услуг и услуг связи</w:t>
      </w:r>
    </w:p>
    <w:p w14:paraId="125E261D" w14:textId="6BA0B19C" w:rsidR="008C60BD" w:rsidRPr="00715CB8" w:rsidRDefault="008C60BD" w:rsidP="00715C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ИДЗ №6 «</w:t>
      </w:r>
      <w:r w:rsidR="008E16DE"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PR-технологии в инвестиционной сфере</w:t>
      </w:r>
      <w:r w:rsidRPr="00715CB8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»</w:t>
      </w:r>
    </w:p>
    <w:p w14:paraId="40E8D3F1" w14:textId="77777777" w:rsidR="008C60BD" w:rsidRPr="00715CB8" w:rsidRDefault="008E16DE" w:rsidP="008E16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15CB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Рассмотреть следующие вопросы, быть готовым к обсуждению этих вопросов в ходе лекции: </w:t>
      </w:r>
    </w:p>
    <w:p w14:paraId="3F17A13D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как способ повышения инвестиционной привлекательности</w:t>
      </w:r>
    </w:p>
    <w:p w14:paraId="08916F17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Раскрытие информации о компании, как инструмент пиарщика</w:t>
      </w:r>
    </w:p>
    <w:p w14:paraId="4E5F753C" w14:textId="49754E76" w:rsidR="008E16DE" w:rsidRPr="00715CB8" w:rsidRDefault="00715CB8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>
        <w:rPr>
          <w:rFonts w:eastAsia="Times New Roman"/>
          <w:iCs/>
          <w:szCs w:val="24"/>
          <w:lang w:val="ru-RU" w:eastAsia="ru-RU"/>
        </w:rPr>
        <w:t>Экономические</w:t>
      </w:r>
      <w:r w:rsidR="008E16DE" w:rsidRPr="00715CB8">
        <w:rPr>
          <w:rFonts w:eastAsia="Times New Roman"/>
          <w:iCs/>
          <w:szCs w:val="24"/>
          <w:lang w:val="ru-RU" w:eastAsia="ru-RU"/>
        </w:rPr>
        <w:t xml:space="preserve"> кампании как инструмент пиара</w:t>
      </w:r>
    </w:p>
    <w:p w14:paraId="3F215B42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Акценты в работе с финансовой (инвестиционной) информацией</w:t>
      </w:r>
    </w:p>
    <w:p w14:paraId="7DB6D25B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Особенность работы представителя связей с общественностью на фондовом рынке</w:t>
      </w:r>
    </w:p>
    <w:p w14:paraId="69B0F606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Особенность работы представителя связей с общественностью в реальном секторе экономики </w:t>
      </w:r>
    </w:p>
    <w:p w14:paraId="44DB45E1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>Охарактеризуйте этапы динамической коммуникации инвестора и эмитента и сопутствующие им материалы</w:t>
      </w:r>
    </w:p>
    <w:p w14:paraId="2B14B2B0" w14:textId="77777777" w:rsidR="008E16DE" w:rsidRPr="00715CB8" w:rsidRDefault="008E16DE" w:rsidP="002942C0">
      <w:pPr>
        <w:pStyle w:val="af7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357" w:hanging="357"/>
        <w:rPr>
          <w:rFonts w:eastAsia="Times New Roman"/>
          <w:iCs/>
          <w:szCs w:val="24"/>
          <w:lang w:val="ru-RU" w:eastAsia="ru-RU"/>
        </w:rPr>
      </w:pPr>
      <w:r w:rsidRPr="00715CB8">
        <w:rPr>
          <w:rFonts w:eastAsia="Times New Roman"/>
          <w:iCs/>
          <w:szCs w:val="24"/>
          <w:lang w:val="ru-RU" w:eastAsia="ru-RU"/>
        </w:rPr>
        <w:t xml:space="preserve">Роль </w:t>
      </w:r>
      <w:r w:rsidRPr="00715CB8">
        <w:rPr>
          <w:rFonts w:eastAsia="Times New Roman"/>
          <w:iCs/>
          <w:szCs w:val="24"/>
          <w:lang w:eastAsia="ru-RU"/>
        </w:rPr>
        <w:t>PR</w:t>
      </w:r>
      <w:r w:rsidRPr="00715CB8">
        <w:rPr>
          <w:rFonts w:eastAsia="Times New Roman"/>
          <w:iCs/>
          <w:szCs w:val="24"/>
          <w:lang w:val="ru-RU" w:eastAsia="ru-RU"/>
        </w:rPr>
        <w:t xml:space="preserve"> в процессе проведения </w:t>
      </w:r>
      <w:r w:rsidRPr="00715CB8">
        <w:rPr>
          <w:rFonts w:eastAsia="Times New Roman"/>
          <w:iCs/>
          <w:szCs w:val="24"/>
          <w:lang w:eastAsia="ru-RU"/>
        </w:rPr>
        <w:t>IPO</w:t>
      </w:r>
      <w:r w:rsidRPr="00715CB8">
        <w:rPr>
          <w:rFonts w:eastAsia="Times New Roman"/>
          <w:iCs/>
          <w:szCs w:val="24"/>
          <w:lang w:val="ru-RU" w:eastAsia="ru-RU"/>
        </w:rPr>
        <w:t>: информационно-аналитическая подготовка выпуска ценных бумаг, их размещение</w:t>
      </w:r>
    </w:p>
    <w:p w14:paraId="5417DDA2" w14:textId="77777777" w:rsidR="008C60BD" w:rsidRPr="008C60BD" w:rsidRDefault="008C60BD" w:rsidP="008C60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  <w:sectPr w:rsidR="008C60BD" w:rsidRPr="008C60BD" w:rsidSect="008C60B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14:paraId="329E6592" w14:textId="77777777" w:rsidR="008C60BD" w:rsidRPr="008C60BD" w:rsidRDefault="008C60BD" w:rsidP="008C60BD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14:paraId="01AB6417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272B75DD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9"/>
        <w:gridCol w:w="4535"/>
        <w:gridCol w:w="8841"/>
      </w:tblGrid>
      <w:tr w:rsidR="008C60BD" w:rsidRPr="008C60BD" w14:paraId="151BDE79" w14:textId="77777777" w:rsidTr="00715CB8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95558E8" w14:textId="77777777" w:rsidR="008C60BD" w:rsidRPr="00715CB8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5CB8">
              <w:rPr>
                <w:rFonts w:ascii="Times New Roman" w:eastAsia="Times New Roman" w:hAnsi="Times New Roman" w:cs="Times New Roman"/>
                <w:lang w:eastAsia="ru-RU"/>
              </w:rPr>
              <w:t xml:space="preserve">Структурный элемент </w:t>
            </w:r>
            <w:r w:rsidRPr="00715CB8">
              <w:rPr>
                <w:rFonts w:ascii="Times New Roman" w:eastAsia="Times New Roman" w:hAnsi="Times New Roman" w:cs="Times New Roman"/>
                <w:lang w:eastAsia="ru-RU"/>
              </w:rPr>
              <w:br/>
              <w:t>компетенции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A40A0E8" w14:textId="77777777" w:rsidR="008C60BD" w:rsidRPr="00715CB8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5CB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69E24F" w14:textId="77777777" w:rsidR="008C60BD" w:rsidRPr="00715CB8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15CB8">
              <w:rPr>
                <w:rFonts w:ascii="Times New Roman" w:eastAsia="Times New Roman" w:hAnsi="Times New Roman" w:cs="Times New Roman"/>
                <w:lang w:eastAsia="ru-RU"/>
              </w:rPr>
              <w:t>Оценочные средства</w:t>
            </w:r>
          </w:p>
        </w:tc>
      </w:tr>
      <w:tr w:rsidR="008C60BD" w:rsidRPr="008C60BD" w14:paraId="514E7C24" w14:textId="77777777" w:rsidTr="008C60B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9327F67" w14:textId="77777777" w:rsidR="008C60BD" w:rsidRPr="008C60BD" w:rsidRDefault="008C60BD" w:rsidP="005A39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 w:rsidR="005A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r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="005A3975" w:rsidRPr="005A397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к участию в организации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      </w:r>
            <w:r w:rsidR="005502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8C60BD" w:rsidRPr="008C60BD" w14:paraId="383D1713" w14:textId="77777777" w:rsidTr="00715CB8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AFD563B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E0FA4B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теоретические и практические основы современных PR-технологий</w:t>
            </w:r>
          </w:p>
          <w:p w14:paraId="3BEEFAC5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коммуникационные и имиджевые технологии</w:t>
            </w:r>
          </w:p>
          <w:p w14:paraId="5A172437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специфику организации управленческих процессов в СМИ</w:t>
            </w:r>
          </w:p>
          <w:p w14:paraId="44D54B37" w14:textId="77777777" w:rsidR="008C7115" w:rsidRPr="00CD78B2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теоретические и практические основы современных PR-технологи</w:t>
            </w:r>
            <w:r w:rsidRPr="00CD78B2">
              <w:rPr>
                <w:color w:val="FF0000"/>
                <w:sz w:val="22"/>
                <w:szCs w:val="22"/>
              </w:rPr>
              <w:t>й</w:t>
            </w:r>
          </w:p>
          <w:p w14:paraId="06020E47" w14:textId="77777777" w:rsidR="008C60BD" w:rsidRPr="008C60BD" w:rsidRDefault="008C60BD" w:rsidP="00715CB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7EA5B70" w14:textId="77777777" w:rsidR="008C60BD" w:rsidRPr="00F61A63" w:rsidRDefault="008C60BD" w:rsidP="00F61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F61A63"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Теоретические вопросы:</w:t>
            </w:r>
          </w:p>
          <w:p w14:paraId="14C2A085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Определение и цель рекламной и PR-коммуникации.</w:t>
            </w:r>
          </w:p>
          <w:p w14:paraId="0994D713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Соотношение понятий "</w:t>
            </w:r>
            <w:proofErr w:type="spellStart"/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public</w:t>
            </w:r>
            <w:proofErr w:type="spellEnd"/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relations", "средства коммуникации" и реклама.</w:t>
            </w:r>
          </w:p>
          <w:p w14:paraId="2E0BB5B1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Электронные СМИ сквозь призму рекламы и PR.</w:t>
            </w:r>
          </w:p>
          <w:p w14:paraId="12460D36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Характеристика и специфика журналистов как ключевой аудитории рекламы и PR.</w:t>
            </w:r>
          </w:p>
          <w:p w14:paraId="24759627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Практика использования средств коммуникации в PR и рекламе.</w:t>
            </w:r>
          </w:p>
          <w:p w14:paraId="4E0E1F39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Функции и задачи PR-специалиста в работе со средствами массовой информации (</w:t>
            </w:r>
            <w:proofErr w:type="spellStart"/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Media</w:t>
            </w:r>
            <w:proofErr w:type="spellEnd"/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relations).</w:t>
            </w:r>
          </w:p>
          <w:p w14:paraId="0ED0AB5F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Имиджевые корпоративные документы и PR.</w:t>
            </w:r>
          </w:p>
          <w:p w14:paraId="764B10EF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PR в области политики. Разработка и реализация стратегии и тактики предвыборных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кампаний в СМИ.</w:t>
            </w:r>
          </w:p>
          <w:p w14:paraId="38D58E38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Разработка и реализация проектов в СМИ по связям с общественностью в зарубежных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странах.</w:t>
            </w:r>
          </w:p>
          <w:p w14:paraId="73BDDBAC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Установление и развитие связей через СМИ с международным профессиональными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рекламными и PR -сообществами.</w:t>
            </w:r>
          </w:p>
          <w:p w14:paraId="55A153D0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Методы и средства рекламной и PR -деятельности.</w:t>
            </w:r>
          </w:p>
          <w:p w14:paraId="291935FE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Международные профессиональные объединения специалистов в области рекламы и PR.</w:t>
            </w:r>
          </w:p>
          <w:p w14:paraId="47392C89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Крупнейшие международные и национальные рекламные и PR -агентства.</w:t>
            </w:r>
          </w:p>
          <w:p w14:paraId="776E66BF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Связи с общественностью и реклама в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Магнитогорске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и </w:t>
            </w:r>
            <w:r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Челябинской области</w:t>
            </w: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  <w:p w14:paraId="6168AB90" w14:textId="77777777" w:rsid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Профессиональная этика в PR, рекламе и смежных специальностях.</w:t>
            </w:r>
          </w:p>
          <w:p w14:paraId="078AAF06" w14:textId="77777777" w:rsidR="005A3975" w:rsidRPr="00B631AD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Структура и организация PR -службы в органах исполнительной и законодательной власти,</w:t>
            </w:r>
            <w:r w:rsid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  <w:r w:rsidRP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 прокуратуре, МВД и других госучреждениях.</w:t>
            </w:r>
          </w:p>
          <w:p w14:paraId="6E692862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Каналы выхода PR на различные аудитории: СМИ, мероприятия и акции, документы.</w:t>
            </w:r>
          </w:p>
          <w:p w14:paraId="533F2213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Журналистика и реклама: формы взаимодействия.</w:t>
            </w:r>
          </w:p>
          <w:p w14:paraId="380B1117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Особенности PR-материалов для различных СМИ.</w:t>
            </w:r>
          </w:p>
          <w:p w14:paraId="1B9B5F32" w14:textId="77777777" w:rsidR="005A3975" w:rsidRPr="005A3975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Организация и проведение PR-кампаний в СМИ.</w:t>
            </w:r>
          </w:p>
          <w:p w14:paraId="329FD1B7" w14:textId="77777777" w:rsidR="008C60BD" w:rsidRPr="00B631AD" w:rsidRDefault="005A3975" w:rsidP="00F61A63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57" w:hanging="357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5A397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Современные рекламные стратегии в СМИ.</w:t>
            </w:r>
          </w:p>
        </w:tc>
      </w:tr>
      <w:tr w:rsidR="008C60BD" w:rsidRPr="008C60BD" w14:paraId="33161780" w14:textId="77777777" w:rsidTr="00715CB8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AAAF338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96DA9C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различать и определять эффективность применения в сложившейся профессиональной ситуации техник рекламы, техник связей с общественностью или составлять микс их инновационных техник</w:t>
            </w:r>
          </w:p>
          <w:p w14:paraId="74D82830" w14:textId="1EEE89F4" w:rsidR="008C60BD" w:rsidRPr="008C7115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организовывать и принимать участие в организации управленческих процессов в СМИ для реализации функций публичного управления на основе государственной политик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C48E4A5" w14:textId="63783C78" w:rsidR="00F61A63" w:rsidRPr="00F61A63" w:rsidRDefault="00B631AD" w:rsidP="00F61A63">
            <w:pPr>
              <w:pStyle w:val="af7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kern w:val="24"/>
                <w:szCs w:val="24"/>
                <w:lang w:val="ru-RU" w:eastAsia="ru-RU"/>
              </w:rPr>
            </w:pPr>
            <w:r w:rsidRPr="00F61A63">
              <w:rPr>
                <w:kern w:val="24"/>
                <w:szCs w:val="24"/>
                <w:lang w:val="ru-RU" w:eastAsia="ru-RU"/>
              </w:rPr>
              <w:t xml:space="preserve">Характерные признаки и критерии </w:t>
            </w:r>
            <w:r w:rsidRPr="00F61A63">
              <w:rPr>
                <w:kern w:val="24"/>
                <w:szCs w:val="24"/>
                <w:lang w:eastAsia="ru-RU"/>
              </w:rPr>
              <w:t>PR</w:t>
            </w:r>
            <w:r w:rsidRPr="00F61A63">
              <w:rPr>
                <w:kern w:val="24"/>
                <w:szCs w:val="24"/>
                <w:lang w:val="ru-RU" w:eastAsia="ru-RU"/>
              </w:rPr>
              <w:t>-технологии</w:t>
            </w:r>
          </w:p>
          <w:p w14:paraId="1AB60920" w14:textId="2EC5205D" w:rsidR="00B631AD" w:rsidRDefault="00F61A63" w:rsidP="00F61A63">
            <w:pPr>
              <w:pStyle w:val="af7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kern w:val="24"/>
                <w:szCs w:val="24"/>
                <w:lang w:eastAsia="ru-RU"/>
              </w:rPr>
            </w:pPr>
            <w:r>
              <w:rPr>
                <w:kern w:val="24"/>
                <w:szCs w:val="24"/>
                <w:lang w:val="ru-RU" w:eastAsia="ru-RU"/>
              </w:rPr>
              <w:t>Избирательные технологии</w:t>
            </w:r>
            <w:r w:rsidR="00B631AD" w:rsidRPr="00F61A63">
              <w:rPr>
                <w:kern w:val="24"/>
                <w:szCs w:val="24"/>
                <w:lang w:val="ru-RU" w:eastAsia="ru-RU"/>
              </w:rPr>
              <w:t xml:space="preserve"> и </w:t>
            </w:r>
            <w:r w:rsidR="00B631AD" w:rsidRPr="00F61A63">
              <w:rPr>
                <w:kern w:val="24"/>
                <w:szCs w:val="24"/>
                <w:lang w:eastAsia="ru-RU"/>
              </w:rPr>
              <w:t>PR</w:t>
            </w:r>
            <w:r w:rsidR="00B631AD" w:rsidRPr="00F61A63">
              <w:rPr>
                <w:kern w:val="24"/>
                <w:szCs w:val="24"/>
                <w:lang w:val="ru-RU" w:eastAsia="ru-RU"/>
              </w:rPr>
              <w:t xml:space="preserve">-технологии в избирательной кампании. </w:t>
            </w:r>
            <w:r>
              <w:rPr>
                <w:kern w:val="24"/>
                <w:szCs w:val="24"/>
                <w:lang w:val="ru-RU" w:eastAsia="ru-RU"/>
              </w:rPr>
              <w:t>Особенности, характеристика</w:t>
            </w:r>
          </w:p>
          <w:p w14:paraId="76100D33" w14:textId="77777777" w:rsidR="00F61A63" w:rsidRDefault="00F61A63" w:rsidP="00B6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14:paraId="5488D136" w14:textId="342B23FA" w:rsidR="00B631AD" w:rsidRPr="00F61A63" w:rsidRDefault="0055021A" w:rsidP="00F61A6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</w:pPr>
            <w:r w:rsidRPr="00F61A63">
              <w:rPr>
                <w:rFonts w:ascii="Times New Roman" w:eastAsia="Calibri" w:hAnsi="Times New Roman" w:cs="Times New Roman"/>
                <w:b/>
                <w:bCs/>
                <w:i/>
                <w:iCs/>
                <w:kern w:val="24"/>
                <w:sz w:val="24"/>
                <w:szCs w:val="24"/>
                <w:lang w:eastAsia="ru-RU"/>
              </w:rPr>
              <w:t>Практическое задание:</w:t>
            </w:r>
          </w:p>
          <w:p w14:paraId="61861A27" w14:textId="60D7667F" w:rsidR="00B631AD" w:rsidRPr="00B631AD" w:rsidRDefault="00B631AD" w:rsidP="00B6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Написание мини исследования по базовым инструментам технологий</w:t>
            </w:r>
            <w:r w:rsidR="00F61A63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  <w:p w14:paraId="70A63397" w14:textId="77777777" w:rsidR="008C60BD" w:rsidRPr="008C60BD" w:rsidRDefault="00B631AD" w:rsidP="00B631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B631AD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Разработка модели методологической экспертизы презентаций PR- практик</w:t>
            </w:r>
          </w:p>
        </w:tc>
      </w:tr>
      <w:tr w:rsidR="008C60BD" w:rsidRPr="008C60BD" w14:paraId="4E035FEC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19055D9" w14:textId="77777777" w:rsidR="008C60BD" w:rsidRPr="008C60BD" w:rsidRDefault="008C60BD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AB900B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администрирования управленческих процессов в современных средствах массовой информации</w:t>
            </w:r>
          </w:p>
          <w:p w14:paraId="73C1E290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использования основ организации управленческих процессов 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  <w:p w14:paraId="43CF65DE" w14:textId="77777777" w:rsidR="008C60BD" w:rsidRPr="008C60BD" w:rsidRDefault="008C60BD" w:rsidP="00715C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537949" w14:textId="5060B6E4" w:rsidR="005559F7" w:rsidRPr="00FF0BF5" w:rsidRDefault="00F61A63" w:rsidP="005559F7">
            <w:pPr>
              <w:pStyle w:val="af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szCs w:val="24"/>
                <w:lang w:val="ru-RU" w:eastAsia="ru-RU"/>
              </w:rPr>
            </w:pPr>
            <w:r w:rsidRPr="00FF0BF5">
              <w:rPr>
                <w:rFonts w:eastAsia="Times New Roman"/>
                <w:szCs w:val="24"/>
                <w:lang w:val="ru-RU" w:eastAsia="ru-RU"/>
              </w:rPr>
              <w:t>Современные политические</w:t>
            </w:r>
            <w:r w:rsidR="0055021A" w:rsidRPr="00FF0BF5">
              <w:rPr>
                <w:rFonts w:eastAsia="Times New Roman"/>
                <w:szCs w:val="24"/>
                <w:lang w:val="ru-RU" w:eastAsia="ru-RU"/>
              </w:rPr>
              <w:t xml:space="preserve"> технологии. Виды, цели, особенности применения</w:t>
            </w:r>
          </w:p>
          <w:p w14:paraId="0BFD8617" w14:textId="0BC63E5F" w:rsidR="0055021A" w:rsidRPr="005559F7" w:rsidRDefault="0055021A" w:rsidP="005559F7">
            <w:pPr>
              <w:pStyle w:val="af7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Особенности печатной рекламы: требования к тексту, оформлению, содержанию</w:t>
            </w:r>
          </w:p>
          <w:p w14:paraId="53DD88A0" w14:textId="77777777" w:rsidR="005559F7" w:rsidRDefault="005559F7" w:rsidP="00550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80DE30B" w14:textId="4059E61C" w:rsidR="0055021A" w:rsidRPr="005559F7" w:rsidRDefault="0055021A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Практическое задание:</w:t>
            </w:r>
          </w:p>
          <w:p w14:paraId="14D517EB" w14:textId="77777777" w:rsidR="008C60BD" w:rsidRPr="0055021A" w:rsidRDefault="0055021A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highlight w:val="yellow"/>
                <w:lang w:eastAsia="ru-RU"/>
              </w:rPr>
            </w:pPr>
            <w:r w:rsidRPr="005502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анализ особенностей и форматов работы с целевыми аудиториями в Сети: клубная структура, пространство для самовыражения, конкурсы, лотереи, игры, занимательные тесты, мультимедиа, презентации, блоги, форум, чат, доска объявлений, корпоративные блоги.  (5 видов на выбор)</w:t>
            </w:r>
          </w:p>
        </w:tc>
      </w:tr>
      <w:tr w:rsidR="0055021A" w:rsidRPr="008C60BD" w14:paraId="42968B34" w14:textId="77777777" w:rsidTr="0055021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83BA7F" w14:textId="77777777" w:rsidR="0055021A" w:rsidRDefault="0055021A" w:rsidP="005502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r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55021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навыками администрирования управленческих процессов в органах государственной власти и местного самоуправления, общественных, профессиональных, творческих и религиозных организациях, коммерческих организациях, СМИ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</w:tr>
      <w:tr w:rsidR="0055021A" w:rsidRPr="008C60BD" w14:paraId="45064668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67277A" w14:textId="77777777" w:rsidR="0055021A" w:rsidRPr="008C60BD" w:rsidRDefault="0055021A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FB22E92" w14:textId="77777777" w:rsidR="008C7115" w:rsidRPr="00CD78B2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CD78B2">
              <w:rPr>
                <w:sz w:val="22"/>
                <w:szCs w:val="22"/>
              </w:rPr>
              <w:t>сущность, этапы, принципы, методы и особенности администрирования управленческих процессов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  <w:p w14:paraId="7C23B063" w14:textId="7256D4A7" w:rsidR="0055021A" w:rsidRPr="005A3975" w:rsidRDefault="0055021A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32C7D2" w14:textId="77777777" w:rsidR="0055021A" w:rsidRPr="005559F7" w:rsidRDefault="0055021A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Теоретические вопросы:</w:t>
            </w:r>
          </w:p>
          <w:p w14:paraId="219378B1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Стратегия и тактика взаимоотношений с местными, региональными, центральными и международными СМИ.</w:t>
            </w:r>
          </w:p>
          <w:p w14:paraId="1C8B88CD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Специфика использования различных видов СМИ в рекламной 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-поддержке 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lastRenderedPageBreak/>
              <w:t>деятельности государственных учреждений и организаций, коммерческих структур, общественно-политических организаций и объединений.</w:t>
            </w:r>
          </w:p>
          <w:p w14:paraId="5C9E000F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Концепция взаимодействия с целевой и ключевой аудиториями общественности с помощью средств коммуникации.</w:t>
            </w:r>
          </w:p>
          <w:p w14:paraId="51DCE2E4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Основы коммуникации 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и рекламе.</w:t>
            </w:r>
          </w:p>
          <w:p w14:paraId="016292E5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Различия и сходства в работе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-специалиста и пресс-секретаря.</w:t>
            </w:r>
          </w:p>
          <w:p w14:paraId="65F64417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Особенности использования средств коммуникаций в рекламных 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-мероприятиях.</w:t>
            </w:r>
          </w:p>
          <w:p w14:paraId="7B43003B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Методы и формы корпоративной рекламы на радио.</w:t>
            </w:r>
          </w:p>
          <w:p w14:paraId="3D8AF335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Телекоммуникационные и компьютерные технологии 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.</w:t>
            </w:r>
          </w:p>
          <w:p w14:paraId="6A1B244B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Журналисты как ключевая аудитория рекламы 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.</w:t>
            </w:r>
          </w:p>
          <w:p w14:paraId="4FB1CF57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Специфические черты международных технологий рекламы и "</w:t>
            </w:r>
            <w:r w:rsidRPr="005559F7">
              <w:rPr>
                <w:rFonts w:eastAsia="Times New Roman"/>
                <w:szCs w:val="24"/>
                <w:lang w:eastAsia="ru-RU"/>
              </w:rPr>
              <w:t>public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</w:t>
            </w:r>
            <w:r w:rsidRPr="005559F7">
              <w:rPr>
                <w:rFonts w:eastAsia="Times New Roman"/>
                <w:szCs w:val="24"/>
                <w:lang w:eastAsia="ru-RU"/>
              </w:rPr>
              <w:t>relations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".</w:t>
            </w:r>
          </w:p>
          <w:p w14:paraId="6999264B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бенчмаркинг </w:t>
            </w:r>
          </w:p>
          <w:p w14:paraId="1583B824" w14:textId="77777777" w:rsid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</w:t>
            </w:r>
            <w:r w:rsidRPr="005559F7">
              <w:rPr>
                <w:rFonts w:eastAsia="Times New Roman"/>
                <w:szCs w:val="24"/>
                <w:lang w:eastAsia="ru-RU"/>
              </w:rPr>
              <w:t>Life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</w:t>
            </w:r>
            <w:r w:rsidRPr="005559F7">
              <w:rPr>
                <w:rFonts w:eastAsia="Times New Roman"/>
                <w:szCs w:val="24"/>
                <w:lang w:eastAsia="ru-RU"/>
              </w:rPr>
              <w:t>Placement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</w:t>
            </w:r>
          </w:p>
          <w:p w14:paraId="4C99D828" w14:textId="47528D10" w:rsidR="0055021A" w:rsidRPr="005559F7" w:rsidRDefault="0055021A" w:rsidP="0055021A">
            <w:pPr>
              <w:pStyle w:val="af7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сторителлинг </w:t>
            </w:r>
          </w:p>
        </w:tc>
      </w:tr>
      <w:tr w:rsidR="0055021A" w:rsidRPr="008C60BD" w14:paraId="0949EEC2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C7CF63" w14:textId="77777777" w:rsidR="0055021A" w:rsidRPr="008C60BD" w:rsidRDefault="0055021A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BFE41B5" w14:textId="77777777" w:rsidR="008C7115" w:rsidRPr="00CD78B2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CD78B2">
              <w:rPr>
                <w:sz w:val="22"/>
                <w:szCs w:val="22"/>
              </w:rPr>
              <w:t>выбирать наиболее эффективные методы администрирования управленческих процессов в СМ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  <w:p w14:paraId="36A2412E" w14:textId="645FF192" w:rsidR="0055021A" w:rsidRPr="005A3975" w:rsidRDefault="0055021A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53D3D01" w14:textId="77777777" w:rsidR="005559F7" w:rsidRDefault="00F678A4" w:rsidP="00F678A4">
            <w:pPr>
              <w:pStyle w:val="af7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слухи 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-кампаниях организаций</w:t>
            </w:r>
          </w:p>
          <w:p w14:paraId="0E513CFC" w14:textId="49D681C5" w:rsidR="0055021A" w:rsidRPr="005559F7" w:rsidRDefault="00F678A4" w:rsidP="00F678A4">
            <w:pPr>
              <w:pStyle w:val="af7"/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line="240" w:lineRule="auto"/>
              <w:ind w:left="227" w:hanging="22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как способ повышения инвестиционной привлекательности</w:t>
            </w:r>
          </w:p>
          <w:p w14:paraId="294B588A" w14:textId="77777777" w:rsidR="005559F7" w:rsidRDefault="005559F7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9D3F6D" w14:textId="4A906FA3" w:rsidR="00F678A4" w:rsidRPr="005559F7" w:rsidRDefault="00F678A4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Практическое задание:</w:t>
            </w:r>
          </w:p>
          <w:p w14:paraId="630FBFD5" w14:textId="77777777" w:rsidR="00F678A4" w:rsidRP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модели методологической экспертизы презентаций PR- практик </w:t>
            </w:r>
          </w:p>
          <w:p w14:paraId="6E3F310F" w14:textId="77777777" w:rsid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видов психологических эффектов и приемов манипуляции, применяемые в современных СМИ</w:t>
            </w:r>
          </w:p>
        </w:tc>
      </w:tr>
      <w:tr w:rsidR="0055021A" w:rsidRPr="008C60BD" w14:paraId="1A548912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5947F0" w14:textId="77777777" w:rsidR="0055021A" w:rsidRPr="008C60BD" w:rsidRDefault="0055021A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392635E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администрирования управленческих процессов в современных средствах массовой информаци</w:t>
            </w:r>
            <w:r w:rsidRPr="00CD78B2">
              <w:rPr>
                <w:color w:val="FF0000"/>
                <w:sz w:val="22"/>
                <w:szCs w:val="22"/>
              </w:rPr>
              <w:t>и</w:t>
            </w:r>
          </w:p>
          <w:p w14:paraId="5DE0DBDF" w14:textId="43C1C4D8" w:rsidR="0055021A" w:rsidRPr="005A3975" w:rsidRDefault="0055021A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42BDED9" w14:textId="77777777" w:rsidR="005559F7" w:rsidRPr="00FF0BF5" w:rsidRDefault="00F678A4" w:rsidP="00F678A4">
            <w:pPr>
              <w:pStyle w:val="af7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Эффективность использования </w:t>
            </w:r>
            <w:r w:rsidR="005559F7" w:rsidRPr="00FF0BF5">
              <w:rPr>
                <w:rFonts w:eastAsia="Times New Roman"/>
                <w:szCs w:val="24"/>
                <w:lang w:val="ru-RU" w:eastAsia="ru-RU"/>
              </w:rPr>
              <w:t>партиями и</w:t>
            </w: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 политическими лидерами виртуального пространства</w:t>
            </w:r>
          </w:p>
          <w:p w14:paraId="75CABE4E" w14:textId="3FABFD94" w:rsidR="00F678A4" w:rsidRPr="005559F7" w:rsidRDefault="00F678A4" w:rsidP="00F678A4">
            <w:pPr>
              <w:pStyle w:val="af7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340" w:hanging="340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Особенности технологий связей с общественностью и рекламы в сфере туризма и спорта </w:t>
            </w:r>
          </w:p>
          <w:p w14:paraId="7DF39E55" w14:textId="19EC92C7" w:rsidR="0055021A" w:rsidRPr="005559F7" w:rsidRDefault="00F678A4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Практическое задание:</w:t>
            </w:r>
          </w:p>
          <w:p w14:paraId="6811269D" w14:textId="77777777" w:rsidR="00F678A4" w:rsidRP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эффективности телевизионной и радио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рекламы и пропаганды. </w:t>
            </w:r>
          </w:p>
          <w:p w14:paraId="75034AAB" w14:textId="77777777" w:rsid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8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таблицы «Символическое и психологическое значение цвета».</w:t>
            </w:r>
          </w:p>
        </w:tc>
      </w:tr>
      <w:tr w:rsidR="00F678A4" w:rsidRPr="008C60BD" w14:paraId="06174113" w14:textId="77777777" w:rsidTr="00F678A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1B3043" w14:textId="77777777" w:rsidR="00F678A4" w:rsidRDefault="00F678A4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16 </w:t>
            </w:r>
            <w:r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F678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к проведению мониторинга и анализа средств массовой информации</w:t>
            </w:r>
          </w:p>
        </w:tc>
      </w:tr>
      <w:tr w:rsidR="00F678A4" w:rsidRPr="008C60BD" w14:paraId="12B8B281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283B5C" w14:textId="77777777" w:rsidR="00F678A4" w:rsidRDefault="00F678A4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5F501F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основные виды и специфику средств массовых коммуникаций;</w:t>
            </w:r>
          </w:p>
          <w:p w14:paraId="0891A043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методы исследования медиа</w:t>
            </w:r>
          </w:p>
          <w:p w14:paraId="55BDEC80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 предназначении различных средств массовой информации и их особенностях как источниках информаци</w:t>
            </w:r>
            <w:r w:rsidRPr="00A51608">
              <w:rPr>
                <w:color w:val="FF0000"/>
                <w:sz w:val="22"/>
                <w:szCs w:val="22"/>
              </w:rPr>
              <w:t>и</w:t>
            </w:r>
          </w:p>
          <w:p w14:paraId="4EC80328" w14:textId="6B60FD4C" w:rsidR="00F678A4" w:rsidRDefault="00F678A4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A2E0672" w14:textId="77777777" w:rsidR="00F678A4" w:rsidRPr="005559F7" w:rsidRDefault="00F678A4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Теоретические вопросы:</w:t>
            </w:r>
          </w:p>
          <w:p w14:paraId="02BA395B" w14:textId="4CFA56CB" w:rsidR="00F678A4" w:rsidRPr="005559F7" w:rsidRDefault="00F678A4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-технологий: слухи 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-кампаниях организаций</w:t>
            </w:r>
          </w:p>
          <w:p w14:paraId="3D3707CA" w14:textId="522782B0" w:rsidR="00F678A4" w:rsidRPr="005559F7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Характеристика</w:t>
            </w:r>
            <w:r w:rsidR="00F678A4" w:rsidRPr="005559F7">
              <w:rPr>
                <w:rFonts w:eastAsia="Times New Roman"/>
                <w:szCs w:val="24"/>
                <w:lang w:val="ru-RU" w:eastAsia="ru-RU"/>
              </w:rPr>
              <w:t xml:space="preserve"> и возможные области применения базовых инструментов </w:t>
            </w:r>
            <w:r w:rsidR="00F678A4" w:rsidRPr="005559F7">
              <w:rPr>
                <w:rFonts w:eastAsia="Times New Roman"/>
                <w:szCs w:val="24"/>
                <w:lang w:eastAsia="ru-RU"/>
              </w:rPr>
              <w:t>PR</w:t>
            </w:r>
            <w:r w:rsidR="00F678A4" w:rsidRPr="005559F7">
              <w:rPr>
                <w:rFonts w:eastAsia="Times New Roman"/>
                <w:szCs w:val="24"/>
                <w:lang w:val="ru-RU" w:eastAsia="ru-RU"/>
              </w:rPr>
              <w:t>-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технологий: управление</w:t>
            </w:r>
            <w:r w:rsidR="00F678A4" w:rsidRPr="005559F7">
              <w:rPr>
                <w:rFonts w:eastAsia="Times New Roman"/>
                <w:szCs w:val="24"/>
                <w:lang w:val="ru-RU" w:eastAsia="ru-RU"/>
              </w:rPr>
              <w:t xml:space="preserve"> толпой как инструмент </w:t>
            </w:r>
            <w:r w:rsidR="00F678A4" w:rsidRPr="005559F7">
              <w:rPr>
                <w:rFonts w:eastAsia="Times New Roman"/>
                <w:szCs w:val="24"/>
                <w:lang w:eastAsia="ru-RU"/>
              </w:rPr>
              <w:t>PR</w:t>
            </w:r>
            <w:r w:rsidR="00F678A4" w:rsidRPr="005559F7">
              <w:rPr>
                <w:rFonts w:eastAsia="Times New Roman"/>
                <w:szCs w:val="24"/>
                <w:lang w:val="ru-RU" w:eastAsia="ru-RU"/>
              </w:rPr>
              <w:t xml:space="preserve"> </w:t>
            </w:r>
          </w:p>
          <w:p w14:paraId="03329EEA" w14:textId="0E081A3D" w:rsidR="00F678A4" w:rsidRPr="005559F7" w:rsidRDefault="00F678A4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</w:t>
            </w:r>
            <w:r w:rsidR="005559F7" w:rsidRPr="005559F7">
              <w:rPr>
                <w:rFonts w:eastAsia="Times New Roman"/>
                <w:szCs w:val="24"/>
                <w:lang w:val="ru-RU" w:eastAsia="ru-RU"/>
              </w:rPr>
              <w:t>технологий: проведение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имидж-ивентов в контексте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-сопровождений </w:t>
            </w:r>
          </w:p>
          <w:p w14:paraId="480728E9" w14:textId="1CE8F6EF" w:rsidR="00327A79" w:rsidRPr="005559F7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Переговорный процесс</w:t>
            </w:r>
            <w:r w:rsidR="00327A79" w:rsidRPr="005559F7">
              <w:rPr>
                <w:rFonts w:eastAsia="Times New Roman"/>
                <w:szCs w:val="24"/>
                <w:lang w:val="ru-RU" w:eastAsia="ru-RU"/>
              </w:rPr>
              <w:t xml:space="preserve"> как</w:t>
            </w:r>
            <w:r>
              <w:rPr>
                <w:rFonts w:eastAsia="Times New Roman"/>
                <w:szCs w:val="24"/>
                <w:lang w:val="ru-RU" w:eastAsia="ru-RU"/>
              </w:rPr>
              <w:t xml:space="preserve"> коммуникационная технология</w:t>
            </w:r>
          </w:p>
          <w:p w14:paraId="55B94B70" w14:textId="3EF858CF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Элементы модели методологической экспертизы презентаций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 практик</w:t>
            </w:r>
          </w:p>
          <w:p w14:paraId="408FDB88" w14:textId="26FC31BB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Системное описание модели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>-технологии.</w:t>
            </w:r>
          </w:p>
          <w:p w14:paraId="69E5D40F" w14:textId="77777777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5559F7">
              <w:rPr>
                <w:rFonts w:eastAsia="Times New Roman"/>
                <w:szCs w:val="24"/>
                <w:lang w:eastAsia="ru-RU"/>
              </w:rPr>
              <w:t>Особенности и построение политических технологий</w:t>
            </w:r>
          </w:p>
          <w:p w14:paraId="3105339E" w14:textId="5187E164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Избирательные технологии и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-технологии в избирательной кампании. </w:t>
            </w:r>
            <w:r w:rsidRPr="005559F7">
              <w:rPr>
                <w:rFonts w:eastAsia="Times New Roman"/>
                <w:szCs w:val="24"/>
                <w:lang w:eastAsia="ru-RU"/>
              </w:rPr>
              <w:t>Особенности, характеристика</w:t>
            </w:r>
          </w:p>
          <w:p w14:paraId="2F9A0B04" w14:textId="43B802E5" w:rsidR="00327A79" w:rsidRPr="005559F7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Формирование имиджа политической партии</w:t>
            </w:r>
          </w:p>
          <w:p w14:paraId="43A57165" w14:textId="5FB09D22" w:rsidR="00327A79" w:rsidRPr="005559F7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Формирование имиджа политических лидеров</w:t>
            </w:r>
          </w:p>
          <w:p w14:paraId="3CFBFA78" w14:textId="457D652B" w:rsidR="00327A79" w:rsidRPr="00FF0BF5" w:rsidRDefault="005559F7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FF0BF5">
              <w:rPr>
                <w:rFonts w:eastAsia="Times New Roman"/>
                <w:szCs w:val="24"/>
                <w:lang w:val="ru-RU" w:eastAsia="ru-RU"/>
              </w:rPr>
              <w:t>Современные политические</w:t>
            </w:r>
            <w:r w:rsidR="00327A79" w:rsidRPr="00FF0BF5">
              <w:rPr>
                <w:rFonts w:eastAsia="Times New Roman"/>
                <w:szCs w:val="24"/>
                <w:lang w:val="ru-RU" w:eastAsia="ru-RU"/>
              </w:rPr>
              <w:t xml:space="preserve"> технологии. Виды, цели, особенности применения</w:t>
            </w:r>
          </w:p>
          <w:p w14:paraId="29C4B213" w14:textId="3AEE707B" w:rsidR="00327A79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>Особенности политических манипуляций в современном мире</w:t>
            </w:r>
          </w:p>
          <w:p w14:paraId="79F04CA1" w14:textId="4EF70DA1" w:rsidR="00F678A4" w:rsidRPr="005559F7" w:rsidRDefault="00327A79" w:rsidP="005559F7">
            <w:pPr>
              <w:pStyle w:val="af7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Эффективность использования </w:t>
            </w:r>
            <w:r w:rsidR="005559F7" w:rsidRPr="005559F7">
              <w:rPr>
                <w:rFonts w:eastAsia="Times New Roman"/>
                <w:szCs w:val="24"/>
                <w:lang w:val="ru-RU" w:eastAsia="ru-RU"/>
              </w:rPr>
              <w:t>партиями и</w:t>
            </w: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 политическими лидерами виртуального пространства </w:t>
            </w:r>
          </w:p>
        </w:tc>
      </w:tr>
      <w:tr w:rsidR="00F678A4" w:rsidRPr="008C60BD" w14:paraId="6E3902C6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2A4B5A3" w14:textId="77777777" w:rsidR="00F678A4" w:rsidRDefault="00F678A4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C0BE048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 и анализировать материалы средств массовой информации</w:t>
            </w:r>
          </w:p>
          <w:p w14:paraId="7EA7FB73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использовать инструменты мониторинга СМИ и социальных медиа</w:t>
            </w:r>
          </w:p>
          <w:p w14:paraId="0D666E0E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готовить отчеты о результатах мониторинг</w:t>
            </w:r>
            <w:r w:rsidRPr="00A51608">
              <w:rPr>
                <w:color w:val="FF0000"/>
                <w:sz w:val="22"/>
                <w:szCs w:val="22"/>
              </w:rPr>
              <w:t>а</w:t>
            </w:r>
          </w:p>
          <w:p w14:paraId="1E8FECF7" w14:textId="7EC022A7" w:rsidR="00F678A4" w:rsidRDefault="00F678A4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282736F" w14:textId="77777777" w:rsidR="00327A79" w:rsidRP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аспекты пропаганды</w:t>
            </w:r>
          </w:p>
          <w:p w14:paraId="3193298A" w14:textId="77777777" w:rsidR="00F678A4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proofErr w:type="gramStart"/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 этапы</w:t>
            </w:r>
            <w:proofErr w:type="gramEnd"/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PR- технологии</w:t>
            </w:r>
          </w:p>
          <w:p w14:paraId="0544F170" w14:textId="77777777" w:rsidR="005559F7" w:rsidRDefault="005559F7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</w:t>
            </w:r>
          </w:p>
          <w:p w14:paraId="75AD6028" w14:textId="40EEFE13" w:rsidR="00327A79" w:rsidRPr="005559F7" w:rsidRDefault="00327A79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Практическая работа:</w:t>
            </w:r>
          </w:p>
          <w:p w14:paraId="46313626" w14:textId="77777777" w:rsidR="00327A79" w:rsidRP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эссе: «Формирование имиджа политического лидера» (на конкретном кандидате)</w:t>
            </w:r>
          </w:p>
          <w:p w14:paraId="68F731A9" w14:textId="77777777" w:rsid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 политических технологий (на конкретном примере избирательной кампании).</w:t>
            </w:r>
          </w:p>
        </w:tc>
      </w:tr>
      <w:tr w:rsidR="00F678A4" w:rsidRPr="008C60BD" w14:paraId="620CE830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2C52BA" w14:textId="77777777" w:rsidR="00F678A4" w:rsidRDefault="00F678A4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5D05100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различными операциями проведения мониторинга средств массовой информации</w:t>
            </w:r>
          </w:p>
          <w:p w14:paraId="03C05142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методами и навыками проведения количественного и качественного анализа сообщений, методом анализа скрытых сообщений в СМ</w:t>
            </w:r>
            <w:r w:rsidRPr="00A51608">
              <w:rPr>
                <w:color w:val="FF0000"/>
                <w:sz w:val="22"/>
                <w:szCs w:val="22"/>
              </w:rPr>
              <w:t>И.</w:t>
            </w:r>
          </w:p>
          <w:p w14:paraId="4E3739A0" w14:textId="5F92F6BF" w:rsidR="00F678A4" w:rsidRDefault="00F678A4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7AA9D7F" w14:textId="77777777" w:rsidR="00327A79" w:rsidRP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Охарактеризуйте основные приемы в рекламе: воздействие цвета и использование пространства</w:t>
            </w:r>
          </w:p>
          <w:p w14:paraId="2768F0F9" w14:textId="77777777" w:rsidR="00F678A4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Public relations в издательском деле  </w:t>
            </w:r>
          </w:p>
          <w:p w14:paraId="0ECF9AD0" w14:textId="77777777" w:rsidR="005559F7" w:rsidRDefault="005559F7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36B46A" w14:textId="4996551F" w:rsidR="00327A79" w:rsidRPr="005559F7" w:rsidRDefault="00327A79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Практической задание:</w:t>
            </w:r>
          </w:p>
          <w:p w14:paraId="3A235F31" w14:textId="77777777" w:rsidR="005559F7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27A79">
              <w:rPr>
                <w:rFonts w:ascii="Times New Roman" w:hAnsi="Times New Roman"/>
                <w:color w:val="000000"/>
                <w:sz w:val="24"/>
                <w:szCs w:val="24"/>
              </w:rPr>
              <w:t>Анализ видов психологических эффектов и приемов манипуляции, применяемые в современных СМИ</w:t>
            </w:r>
          </w:p>
          <w:p w14:paraId="7EB432C7" w14:textId="1D7C5C85" w:rsidR="00327A79" w:rsidRP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A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Исследование эффективности телевизионной и </w:t>
            </w:r>
            <w:r w:rsidR="005559F7" w:rsidRPr="00327A79">
              <w:rPr>
                <w:rFonts w:ascii="Times New Roman" w:hAnsi="Times New Roman"/>
                <w:color w:val="000000"/>
                <w:sz w:val="24"/>
                <w:szCs w:val="24"/>
              </w:rPr>
              <w:t>радиорекламы</w:t>
            </w:r>
            <w:r w:rsidRPr="00327A7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пропаганды.</w:t>
            </w:r>
          </w:p>
        </w:tc>
      </w:tr>
      <w:tr w:rsidR="00327A79" w:rsidRPr="008C60BD" w14:paraId="09A77739" w14:textId="77777777" w:rsidTr="00327A7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43468DC" w14:textId="77777777" w:rsidR="00327A79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60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 –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24 </w:t>
            </w:r>
            <w:r w:rsidRPr="005A39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327A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способностью к активному участию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</w:t>
            </w:r>
          </w:p>
        </w:tc>
      </w:tr>
      <w:tr w:rsidR="00327A79" w:rsidRPr="008C60BD" w14:paraId="731B7145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8957B21" w14:textId="77777777" w:rsidR="00327A79" w:rsidRDefault="00327A7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799FE5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современные проблемы изучения общественного мнения на теоретико-методологическом и на прикладном уровнях</w:t>
            </w:r>
          </w:p>
          <w:p w14:paraId="65F7E809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основы управления общественного мнения, механизмы и процессы его формирования, законы и закономерности функционирования общественного мнения</w:t>
            </w:r>
          </w:p>
          <w:p w14:paraId="634276CA" w14:textId="244C21C5" w:rsidR="00327A79" w:rsidRDefault="00327A79" w:rsidP="00715CB8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7D406AB" w14:textId="77777777" w:rsidR="00327A79" w:rsidRPr="005559F7" w:rsidRDefault="00327A79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Теоретические вопросы:</w:t>
            </w:r>
          </w:p>
          <w:p w14:paraId="6C107515" w14:textId="6ECF75CA" w:rsidR="00394C25" w:rsidRDefault="00394C25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бщественно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его структура и функции </w:t>
            </w:r>
          </w:p>
          <w:p w14:paraId="4E6891DA" w14:textId="36AFE4FE" w:rsidR="00394C25" w:rsidRDefault="00327A79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7A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Характеристика </w:t>
            </w:r>
            <w:r w:rsidR="00394C25"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институциональны</w:t>
            </w:r>
            <w:r w:rsid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394C25"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организационны</w:t>
            </w:r>
            <w:r w:rsid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394C25"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 деятельности органов государственной власти и местного самоуправления, общественных, профессиональных, творческих и коммерческих организаций по формированию и изучению общественного мнения</w:t>
            </w:r>
            <w:r w:rsid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CB02F57" w14:textId="63D9DB67" w:rsidR="00394C25" w:rsidRDefault="005559F7" w:rsidP="00327A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риемы активного</w:t>
            </w:r>
            <w:r w:rsidR="00394C25"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результативного участия в реализации программ формирования общественного мнения в интересах органов государственной власти и местного самоуправления, общественных, профессиональных, творческих и коммерческих организаций</w:t>
            </w:r>
          </w:p>
          <w:p w14:paraId="2E14D999" w14:textId="6A41C838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Позиционирование и продвижение печатных СМИ </w:t>
            </w:r>
          </w:p>
          <w:p w14:paraId="70EC96E0" w14:textId="746BE8B5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технологий связей с общественностью и рекламы в сфере туризма и спорта.</w:t>
            </w:r>
          </w:p>
          <w:p w14:paraId="3F64F67A" w14:textId="68288D67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Особенности PR в спорте. Популяризация различных видов спорта средствами PR и рекламы. </w:t>
            </w:r>
          </w:p>
          <w:p w14:paraId="1F507DC4" w14:textId="64AEEDA2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PR в туризме. Специфика PR в сфере VIP-туризма </w:t>
            </w:r>
          </w:p>
          <w:p w14:paraId="6DF57AB4" w14:textId="68DE9C0E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PR деятельности в гостиничном бизнесе</w:t>
            </w:r>
          </w:p>
          <w:p w14:paraId="7D713590" w14:textId="4A20B08D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PR-технологий в сфере производства, торговли, услуг</w:t>
            </w:r>
          </w:p>
          <w:p w14:paraId="7B20BDFC" w14:textId="7CB6D021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Специфика PR-деятельности в отраслях производства</w:t>
            </w:r>
          </w:p>
          <w:p w14:paraId="3225634F" w14:textId="0AF26546" w:rsidR="00394C25" w:rsidRP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PR-деятельности в сфере услуг</w:t>
            </w:r>
          </w:p>
          <w:p w14:paraId="5F5FA3CA" w14:textId="27259BF4" w:rsidR="00327A79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Специфика PR-деятельности на рынке цифровых услуг и услуг связи</w:t>
            </w:r>
          </w:p>
        </w:tc>
      </w:tr>
      <w:tr w:rsidR="00327A79" w:rsidRPr="008C60BD" w14:paraId="5209E299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D54BB0" w14:textId="77777777" w:rsidR="00327A79" w:rsidRDefault="00327A7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8CC2DF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 конструктивные и эффективные способы и средства анализа общественного мнения</w:t>
            </w:r>
          </w:p>
          <w:p w14:paraId="1C0FA034" w14:textId="67B99637" w:rsidR="00327A79" w:rsidRPr="008C7115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выявлять, анализировать и обосновывать эффективные технологии управления общественным мнением в современной России</w:t>
            </w: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B0CEC2B" w14:textId="5FAC2290" w:rsidR="005559F7" w:rsidRPr="005559F7" w:rsidRDefault="005559F7" w:rsidP="005559F7">
            <w:pPr>
              <w:pStyle w:val="af7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>Экономические</w:t>
            </w:r>
            <w:r w:rsidR="00394C25" w:rsidRPr="005559F7">
              <w:rPr>
                <w:rFonts w:eastAsia="Times New Roman"/>
                <w:szCs w:val="24"/>
                <w:lang w:val="ru-RU" w:eastAsia="ru-RU"/>
              </w:rPr>
              <w:t xml:space="preserve"> кампании как инструмент пиара</w:t>
            </w:r>
          </w:p>
          <w:p w14:paraId="7159E324" w14:textId="78C28634" w:rsidR="00394C25" w:rsidRPr="005559F7" w:rsidRDefault="005559F7" w:rsidP="005559F7">
            <w:pPr>
              <w:pStyle w:val="af7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eastAsia="ru-RU"/>
              </w:rPr>
            </w:pPr>
            <w:r>
              <w:rPr>
                <w:rFonts w:eastAsia="Times New Roman"/>
                <w:szCs w:val="24"/>
                <w:lang w:val="ru-RU" w:eastAsia="ru-RU"/>
              </w:rPr>
              <w:t xml:space="preserve">Системное описание </w:t>
            </w:r>
            <w:r w:rsidR="00394C25" w:rsidRPr="005559F7">
              <w:rPr>
                <w:rFonts w:eastAsia="Times New Roman"/>
                <w:szCs w:val="24"/>
                <w:lang w:eastAsia="ru-RU"/>
              </w:rPr>
              <w:t>PR-технологии</w:t>
            </w:r>
          </w:p>
          <w:p w14:paraId="206BCA9A" w14:textId="3E9FF847" w:rsidR="00327A79" w:rsidRPr="005559F7" w:rsidRDefault="00394C25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Практическое задание:</w:t>
            </w:r>
          </w:p>
          <w:p w14:paraId="04F6EB15" w14:textId="77777777" w:rsid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политических технологий (на конкретном примере избирательной кампании).</w:t>
            </w:r>
          </w:p>
          <w:p w14:paraId="0FA5430C" w14:textId="77777777" w:rsidR="00394C25" w:rsidRDefault="00394C25" w:rsidP="00394C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спонсорского пакета.  </w:t>
            </w:r>
          </w:p>
        </w:tc>
      </w:tr>
      <w:tr w:rsidR="00327A79" w:rsidRPr="008C60BD" w14:paraId="29106570" w14:textId="77777777" w:rsidTr="00715CB8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46ED1C" w14:textId="77777777" w:rsidR="00327A79" w:rsidRDefault="00327A79" w:rsidP="008C60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15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33E306D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 xml:space="preserve">навыками разработки и реализации программ формирования общественного мнения </w:t>
            </w:r>
          </w:p>
          <w:p w14:paraId="33D4B312" w14:textId="77777777" w:rsidR="008C7115" w:rsidRPr="00295FA9" w:rsidRDefault="008C7115" w:rsidP="008C7115">
            <w:pPr>
              <w:pStyle w:val="Style7"/>
              <w:widowControl/>
              <w:numPr>
                <w:ilvl w:val="0"/>
                <w:numId w:val="17"/>
              </w:numPr>
              <w:suppressAutoHyphens/>
              <w:autoSpaceDE/>
              <w:autoSpaceDN/>
              <w:adjustRightInd/>
              <w:ind w:left="227" w:hanging="227"/>
              <w:rPr>
                <w:sz w:val="22"/>
                <w:szCs w:val="22"/>
              </w:rPr>
            </w:pPr>
            <w:r w:rsidRPr="00295FA9">
              <w:rPr>
                <w:sz w:val="22"/>
                <w:szCs w:val="22"/>
              </w:rPr>
              <w:t>навыками формирования представления о СМИ как инструменте и среде формирования общественного мнения</w:t>
            </w:r>
          </w:p>
          <w:p w14:paraId="4C68096F" w14:textId="02E17336" w:rsidR="00327A79" w:rsidRDefault="00327A79" w:rsidP="00F61A63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eastAsia="ru-RU"/>
              </w:rPr>
            </w:pPr>
          </w:p>
        </w:tc>
        <w:tc>
          <w:tcPr>
            <w:tcW w:w="294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4DB66C" w14:textId="5E5C2068" w:rsidR="005559F7" w:rsidRPr="005559F7" w:rsidRDefault="00394C25" w:rsidP="005559F7">
            <w:pPr>
              <w:pStyle w:val="af7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5559F7">
              <w:rPr>
                <w:rFonts w:eastAsia="Times New Roman"/>
                <w:szCs w:val="24"/>
                <w:lang w:val="ru-RU" w:eastAsia="ru-RU"/>
              </w:rPr>
              <w:t xml:space="preserve">Особенности рекламы в различных отраслях и сферах деятельности  </w:t>
            </w:r>
          </w:p>
          <w:p w14:paraId="57AAC3C2" w14:textId="00BB8E46" w:rsidR="00394C25" w:rsidRPr="00FF0BF5" w:rsidRDefault="00394C25" w:rsidP="005559F7">
            <w:pPr>
              <w:pStyle w:val="af7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ind w:left="357" w:hanging="357"/>
              <w:rPr>
                <w:rFonts w:eastAsia="Times New Roman"/>
                <w:szCs w:val="24"/>
                <w:lang w:val="ru-RU" w:eastAsia="ru-RU"/>
              </w:rPr>
            </w:pP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Характеристика и возможные области применения базовых инструментов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FF0BF5">
              <w:rPr>
                <w:rFonts w:eastAsia="Times New Roman"/>
                <w:szCs w:val="24"/>
                <w:lang w:val="ru-RU" w:eastAsia="ru-RU"/>
              </w:rPr>
              <w:t>-</w:t>
            </w:r>
            <w:proofErr w:type="gramStart"/>
            <w:r w:rsidRPr="00FF0BF5">
              <w:rPr>
                <w:rFonts w:eastAsia="Times New Roman"/>
                <w:szCs w:val="24"/>
                <w:lang w:val="ru-RU" w:eastAsia="ru-RU"/>
              </w:rPr>
              <w:t>технологий:  управление</w:t>
            </w:r>
            <w:proofErr w:type="gramEnd"/>
            <w:r w:rsidRPr="00FF0BF5">
              <w:rPr>
                <w:rFonts w:eastAsia="Times New Roman"/>
                <w:szCs w:val="24"/>
                <w:lang w:val="ru-RU" w:eastAsia="ru-RU"/>
              </w:rPr>
              <w:t xml:space="preserve"> толпой как инструмент </w:t>
            </w:r>
            <w:r w:rsidRPr="005559F7">
              <w:rPr>
                <w:rFonts w:eastAsia="Times New Roman"/>
                <w:szCs w:val="24"/>
                <w:lang w:eastAsia="ru-RU"/>
              </w:rPr>
              <w:t>PR</w:t>
            </w:r>
            <w:r w:rsidRPr="00FF0BF5">
              <w:rPr>
                <w:rFonts w:eastAsia="Times New Roman"/>
                <w:szCs w:val="24"/>
                <w:lang w:val="ru-RU" w:eastAsia="ru-RU"/>
              </w:rPr>
              <w:t xml:space="preserve"> </w:t>
            </w:r>
          </w:p>
          <w:p w14:paraId="4D24C929" w14:textId="05180E41" w:rsidR="00394C25" w:rsidRPr="005559F7" w:rsidRDefault="00394C25" w:rsidP="005559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5559F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Практическое задание:</w:t>
            </w:r>
          </w:p>
          <w:p w14:paraId="597FC3FF" w14:textId="77777777" w:rsidR="00327A79" w:rsidRDefault="00394C25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основных приемов в рекламных и пиар-кампаниях. На конкретных примерах.</w:t>
            </w:r>
          </w:p>
          <w:p w14:paraId="158EF9C3" w14:textId="77777777" w:rsidR="00394C25" w:rsidRDefault="00394C25" w:rsidP="00F678A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4C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Написание исследования на примере реального вебсайта: «Типы коммуникации в Интернете и их конвергенция с традиционными коммуникационными принципами и возможностями».</w:t>
            </w:r>
          </w:p>
        </w:tc>
      </w:tr>
    </w:tbl>
    <w:p w14:paraId="75104AFB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8C60BD" w:rsidRPr="008C60BD" w:rsidSect="008C60BD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14:paraId="0D198276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26AEA556" w14:textId="77777777" w:rsidR="008C60BD" w:rsidRPr="008C60BD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14:paraId="15099E20" w14:textId="77777777" w:rsidR="008C60BD" w:rsidRPr="008C60BD" w:rsidRDefault="008C60BD" w:rsidP="002942C0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Georgia"/>
          <w:b/>
          <w:i/>
          <w:sz w:val="24"/>
          <w:szCs w:val="24"/>
          <w:lang w:eastAsia="ru-RU"/>
        </w:rPr>
        <w:t>Примерная структура и содержание пункта:</w:t>
      </w:r>
    </w:p>
    <w:p w14:paraId="2D03E8D9" w14:textId="77777777" w:rsidR="008C60BD" w:rsidRPr="00432D50" w:rsidRDefault="008C60BD" w:rsidP="008C6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Промежуточная аттестация проводится в форме </w:t>
      </w:r>
      <w:r w:rsidR="00394C25"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экзамена</w:t>
      </w: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 вопросам, охватывающие теоретические основы дисциплины «</w:t>
      </w:r>
      <w:r w:rsidR="00394C25"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Современные PR-технологии в СМИ</w:t>
      </w:r>
      <w:r w:rsidRPr="00432D50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»</w:t>
      </w: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0A08A1A8" w14:textId="09507C3D" w:rsidR="00C84503" w:rsidRPr="00432D50" w:rsidRDefault="008C60BD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Защита практических работ </w:t>
      </w:r>
      <w:r w:rsidR="002942C0"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проводится непосредственно</w:t>
      </w:r>
      <w:r w:rsidRPr="00432D5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 практических занятиях. </w:t>
      </w:r>
      <w:r w:rsidR="00C84503"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Показатели и критерии оценивания экзамена:</w:t>
      </w:r>
    </w:p>
    <w:p w14:paraId="082E4ED3" w14:textId="77777777" w:rsidR="00C84503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2942C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«отлично»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</w:t>
      </w:r>
    </w:p>
    <w:p w14:paraId="7392AF3E" w14:textId="77777777" w:rsidR="00C84503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2942C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«хорошо»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5D59DF5F" w14:textId="77777777" w:rsidR="00C84503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2942C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«удовлетворительно»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BDB3778" w14:textId="77777777" w:rsidR="00C84503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2942C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03EBEF62" w14:textId="77777777" w:rsidR="008C60BD" w:rsidRPr="00432D50" w:rsidRDefault="00C84503" w:rsidP="00C84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– на оценку </w:t>
      </w:r>
      <w:r w:rsidRPr="00213A4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«неудовлетворительно» (1 балл)</w:t>
      </w:r>
      <w:r w:rsidRPr="00432D5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0D4B2E97" w14:textId="77777777" w:rsidR="008C60BD" w:rsidRPr="008C60BD" w:rsidRDefault="008C60BD" w:rsidP="008C60BD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Georgia"/>
          <w:b/>
          <w:iCs/>
          <w:spacing w:val="-4"/>
          <w:sz w:val="24"/>
          <w:szCs w:val="24"/>
        </w:rPr>
      </w:pPr>
      <w:r w:rsidRPr="008C60BD"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8 </w:t>
      </w:r>
      <w:r w:rsidRPr="008C60BD">
        <w:rPr>
          <w:rFonts w:ascii="Times New Roman" w:eastAsia="Times New Roman" w:hAnsi="Times New Roman" w:cs="Georgia"/>
          <w:b/>
          <w:iCs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14:paraId="1846FBDF" w14:textId="242118CE" w:rsidR="008C60BD" w:rsidRPr="008C60BD" w:rsidRDefault="008C60BD" w:rsidP="005E07B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</w:p>
    <w:p w14:paraId="56946FCA" w14:textId="6FC32CC0" w:rsidR="00FF0BF5" w:rsidRDefault="00FF0BF5" w:rsidP="005E07B7">
      <w:pPr>
        <w:pStyle w:val="af7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227" w:hanging="227"/>
        <w:rPr>
          <w:color w:val="000000"/>
          <w:szCs w:val="24"/>
          <w:shd w:val="clear" w:color="auto" w:fill="FFFFFF"/>
          <w:lang w:val="ru-RU"/>
        </w:rPr>
      </w:pPr>
      <w:r w:rsidRPr="00FF0BF5">
        <w:rPr>
          <w:color w:val="000000"/>
          <w:szCs w:val="24"/>
          <w:shd w:val="clear" w:color="auto" w:fill="FFFFFF"/>
          <w:lang w:val="ru-RU"/>
        </w:rPr>
        <w:t>Связи с общественностью в органах власти: учебник и практикум для вузов / В. А. Ачкасова [и др.]; под редакцией В. А. </w:t>
      </w:r>
      <w:proofErr w:type="spellStart"/>
      <w:r w:rsidRPr="00FF0BF5">
        <w:rPr>
          <w:color w:val="000000"/>
          <w:szCs w:val="24"/>
          <w:shd w:val="clear" w:color="auto" w:fill="FFFFFF"/>
          <w:lang w:val="ru-RU"/>
        </w:rPr>
        <w:t>Ачкасовой</w:t>
      </w:r>
      <w:proofErr w:type="spellEnd"/>
      <w:r w:rsidRPr="00FF0BF5">
        <w:rPr>
          <w:color w:val="000000"/>
          <w:szCs w:val="24"/>
          <w:shd w:val="clear" w:color="auto" w:fill="FFFFFF"/>
          <w:lang w:val="ru-RU"/>
        </w:rPr>
        <w:t xml:space="preserve">. — Москва: Издательство Юрайт, 2020. — 163 с. — (Высшее образование). — ISBN 978-5-534-07448-2. — Текст: электронный // ЭБС Юрайт [сайт]. — URL: </w:t>
      </w:r>
      <w:hyperlink r:id="rId13" w:anchor="page/1" w:history="1">
        <w:r w:rsidRPr="00407351">
          <w:rPr>
            <w:rStyle w:val="afe"/>
            <w:szCs w:val="24"/>
            <w:shd w:val="clear" w:color="auto" w:fill="FFFFFF"/>
            <w:lang w:val="ru-RU"/>
          </w:rPr>
          <w:t>https://urait.ru/viewer/svyazi-s-obschestvennostyu-v-organah-vlasti-455586#page/1</w:t>
        </w:r>
      </w:hyperlink>
      <w:r>
        <w:rPr>
          <w:color w:val="000000"/>
          <w:szCs w:val="24"/>
          <w:shd w:val="clear" w:color="auto" w:fill="FFFFFF"/>
          <w:lang w:val="ru-RU"/>
        </w:rPr>
        <w:t xml:space="preserve"> </w:t>
      </w:r>
    </w:p>
    <w:p w14:paraId="13638F51" w14:textId="1354FE11" w:rsidR="00FF0BF5" w:rsidRDefault="00FF0BF5" w:rsidP="00FF0BF5">
      <w:pPr>
        <w:pStyle w:val="af7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227" w:hanging="227"/>
        <w:rPr>
          <w:color w:val="000000"/>
          <w:szCs w:val="24"/>
          <w:shd w:val="clear" w:color="auto" w:fill="FFFFFF"/>
          <w:lang w:val="ru-RU"/>
        </w:rPr>
      </w:pPr>
      <w:r w:rsidRPr="00FF0BF5">
        <w:rPr>
          <w:color w:val="000000"/>
          <w:szCs w:val="24"/>
          <w:shd w:val="clear" w:color="auto" w:fill="FFFFFF"/>
          <w:lang w:val="ru-RU"/>
        </w:rPr>
        <w:t>Связи с общественностью как социальная инженерия: учебник для вузов / В. А. Ачкасова [и др.</w:t>
      </w:r>
      <w:r w:rsidR="00CB0D5A" w:rsidRPr="00FF0BF5">
        <w:rPr>
          <w:color w:val="000000"/>
          <w:szCs w:val="24"/>
          <w:shd w:val="clear" w:color="auto" w:fill="FFFFFF"/>
          <w:lang w:val="ru-RU"/>
        </w:rPr>
        <w:t>];</w:t>
      </w:r>
      <w:r w:rsidRPr="00FF0BF5">
        <w:rPr>
          <w:color w:val="000000"/>
          <w:szCs w:val="24"/>
          <w:shd w:val="clear" w:color="auto" w:fill="FFFFFF"/>
          <w:lang w:val="ru-RU"/>
        </w:rPr>
        <w:t xml:space="preserve"> под редакцией В. А. </w:t>
      </w:r>
      <w:proofErr w:type="spellStart"/>
      <w:r w:rsidRPr="00FF0BF5">
        <w:rPr>
          <w:color w:val="000000"/>
          <w:szCs w:val="24"/>
          <w:shd w:val="clear" w:color="auto" w:fill="FFFFFF"/>
          <w:lang w:val="ru-RU"/>
        </w:rPr>
        <w:t>Ачкасовой</w:t>
      </w:r>
      <w:proofErr w:type="spellEnd"/>
      <w:r w:rsidRPr="00FF0BF5">
        <w:rPr>
          <w:color w:val="000000"/>
          <w:szCs w:val="24"/>
          <w:shd w:val="clear" w:color="auto" w:fill="FFFFFF"/>
          <w:lang w:val="ru-RU"/>
        </w:rPr>
        <w:t xml:space="preserve">, Л. В. Володиной. — 2-е изд., </w:t>
      </w:r>
      <w:proofErr w:type="spellStart"/>
      <w:r w:rsidRPr="00FF0BF5">
        <w:rPr>
          <w:color w:val="000000"/>
          <w:szCs w:val="24"/>
          <w:shd w:val="clear" w:color="auto" w:fill="FFFFFF"/>
          <w:lang w:val="ru-RU"/>
        </w:rPr>
        <w:t>испр</w:t>
      </w:r>
      <w:proofErr w:type="spellEnd"/>
      <w:proofErr w:type="gramStart"/>
      <w:r w:rsidRPr="00FF0BF5">
        <w:rPr>
          <w:color w:val="000000"/>
          <w:szCs w:val="24"/>
          <w:shd w:val="clear" w:color="auto" w:fill="FFFFFF"/>
          <w:lang w:val="ru-RU"/>
        </w:rPr>
        <w:t>.</w:t>
      </w:r>
      <w:proofErr w:type="gramEnd"/>
      <w:r w:rsidRPr="00FF0BF5">
        <w:rPr>
          <w:color w:val="000000"/>
          <w:szCs w:val="24"/>
          <w:shd w:val="clear" w:color="auto" w:fill="FFFFFF"/>
          <w:lang w:val="ru-RU"/>
        </w:rPr>
        <w:t xml:space="preserve"> и доп. — Москва: Издательство Юрайт, 2020. — 351 с. — (Высшее образование). — ISBN 978-5-534-08767-3. — Текст: электронный // ЭБС Юрайт [сайт]. — URL: </w:t>
      </w:r>
      <w:hyperlink r:id="rId14" w:anchor="page/1" w:history="1">
        <w:r w:rsidRPr="00407351">
          <w:rPr>
            <w:rStyle w:val="afe"/>
            <w:szCs w:val="24"/>
            <w:shd w:val="clear" w:color="auto" w:fill="FFFFFF"/>
            <w:lang w:val="ru-RU"/>
          </w:rPr>
          <w:t>https://urait.ru/viewer/svyazi-s-obschestvennostyu-kak-socialnaya-inzheneriya-453280#page/1</w:t>
        </w:r>
      </w:hyperlink>
      <w:r>
        <w:rPr>
          <w:color w:val="000000"/>
          <w:szCs w:val="24"/>
          <w:shd w:val="clear" w:color="auto" w:fill="FFFFFF"/>
          <w:lang w:val="ru-RU"/>
        </w:rPr>
        <w:t xml:space="preserve"> </w:t>
      </w:r>
    </w:p>
    <w:p w14:paraId="5698D22E" w14:textId="0FC56FC1" w:rsidR="005E07B7" w:rsidRDefault="00FF0BF5" w:rsidP="00FF0BF5">
      <w:pPr>
        <w:pStyle w:val="af7"/>
        <w:numPr>
          <w:ilvl w:val="0"/>
          <w:numId w:val="12"/>
        </w:numPr>
        <w:autoSpaceDE w:val="0"/>
        <w:autoSpaceDN w:val="0"/>
        <w:adjustRightInd w:val="0"/>
        <w:spacing w:line="240" w:lineRule="auto"/>
        <w:ind w:left="227" w:hanging="227"/>
        <w:rPr>
          <w:color w:val="000000"/>
          <w:szCs w:val="24"/>
          <w:shd w:val="clear" w:color="auto" w:fill="FFFFFF"/>
          <w:lang w:val="ru-RU"/>
        </w:rPr>
      </w:pPr>
      <w:r w:rsidRPr="00FF0BF5">
        <w:rPr>
          <w:color w:val="000000"/>
          <w:szCs w:val="24"/>
          <w:shd w:val="clear" w:color="auto" w:fill="FFFFFF"/>
          <w:lang w:val="ru-RU"/>
        </w:rPr>
        <w:t>Связи с общественностью в органах власти: учебник для вузов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/ М.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М.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Васильева [и др.]; под редакцией М.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М.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Васильевой.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 xml:space="preserve">— 2-е изд., </w:t>
      </w:r>
      <w:proofErr w:type="spellStart"/>
      <w:r w:rsidRPr="00FF0BF5">
        <w:rPr>
          <w:color w:val="000000"/>
          <w:szCs w:val="24"/>
          <w:shd w:val="clear" w:color="auto" w:fill="FFFFFF"/>
          <w:lang w:val="ru-RU"/>
        </w:rPr>
        <w:t>перераб</w:t>
      </w:r>
      <w:proofErr w:type="spellEnd"/>
      <w:proofErr w:type="gramStart"/>
      <w:r w:rsidRPr="00FF0BF5">
        <w:rPr>
          <w:color w:val="000000"/>
          <w:szCs w:val="24"/>
          <w:shd w:val="clear" w:color="auto" w:fill="FFFFFF"/>
          <w:lang w:val="ru-RU"/>
        </w:rPr>
        <w:t>.</w:t>
      </w:r>
      <w:proofErr w:type="gramEnd"/>
      <w:r w:rsidRPr="00FF0BF5">
        <w:rPr>
          <w:color w:val="000000"/>
          <w:szCs w:val="24"/>
          <w:shd w:val="clear" w:color="auto" w:fill="FFFFFF"/>
          <w:lang w:val="ru-RU"/>
        </w:rPr>
        <w:t xml:space="preserve"> и доп.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— Москва: Издательство Юрайт, 2020.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— 366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с.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>— (Высшее образование).</w:t>
      </w:r>
      <w:r w:rsidRPr="00FF0BF5">
        <w:rPr>
          <w:color w:val="000000"/>
          <w:szCs w:val="24"/>
          <w:shd w:val="clear" w:color="auto" w:fill="FFFFFF"/>
        </w:rPr>
        <w:t> </w:t>
      </w:r>
      <w:r w:rsidRPr="00FF0BF5">
        <w:rPr>
          <w:color w:val="000000"/>
          <w:szCs w:val="24"/>
          <w:shd w:val="clear" w:color="auto" w:fill="FFFFFF"/>
          <w:lang w:val="ru-RU"/>
        </w:rPr>
        <w:t xml:space="preserve">— </w:t>
      </w:r>
      <w:r w:rsidRPr="00FF0BF5">
        <w:rPr>
          <w:color w:val="000000"/>
          <w:szCs w:val="24"/>
          <w:shd w:val="clear" w:color="auto" w:fill="FFFFFF"/>
        </w:rPr>
        <w:t>ISBN </w:t>
      </w:r>
      <w:r w:rsidRPr="00FF0BF5">
        <w:rPr>
          <w:color w:val="000000"/>
          <w:szCs w:val="24"/>
          <w:shd w:val="clear" w:color="auto" w:fill="FFFFFF"/>
          <w:lang w:val="ru-RU"/>
        </w:rPr>
        <w:t xml:space="preserve">978-5-534-04540-6. — Текст: электронный // ЭБС Юрайт [сайт]. — </w:t>
      </w:r>
      <w:r w:rsidRPr="00FF0BF5">
        <w:rPr>
          <w:color w:val="000000"/>
          <w:szCs w:val="24"/>
          <w:shd w:val="clear" w:color="auto" w:fill="FFFFFF"/>
        </w:rPr>
        <w:t>URL</w:t>
      </w:r>
      <w:r w:rsidRPr="00FF0BF5">
        <w:rPr>
          <w:color w:val="000000"/>
          <w:szCs w:val="24"/>
          <w:shd w:val="clear" w:color="auto" w:fill="FFFFFF"/>
          <w:lang w:val="ru-RU"/>
        </w:rPr>
        <w:t>:</w:t>
      </w:r>
      <w:r w:rsidRPr="00FF0BF5">
        <w:rPr>
          <w:lang w:val="ru-RU"/>
        </w:rPr>
        <w:t xml:space="preserve"> </w:t>
      </w:r>
      <w:hyperlink r:id="rId15" w:anchor="page/1" w:history="1">
        <w:r w:rsidRPr="00407351">
          <w:rPr>
            <w:rStyle w:val="afe"/>
            <w:szCs w:val="24"/>
            <w:shd w:val="clear" w:color="auto" w:fill="FFFFFF"/>
            <w:lang w:val="ru-RU"/>
          </w:rPr>
          <w:t>https://urait.ru/viewer/svyazi-s-obschestvennostyu-v-organah-vlasti-450085#page/1</w:t>
        </w:r>
      </w:hyperlink>
    </w:p>
    <w:p w14:paraId="76063364" w14:textId="77777777" w:rsidR="00FF0BF5" w:rsidRPr="00FF0BF5" w:rsidRDefault="00FF0BF5" w:rsidP="00FF0BF5">
      <w:pPr>
        <w:pStyle w:val="af7"/>
        <w:autoSpaceDE w:val="0"/>
        <w:autoSpaceDN w:val="0"/>
        <w:adjustRightInd w:val="0"/>
        <w:spacing w:line="240" w:lineRule="auto"/>
        <w:ind w:left="227" w:firstLine="0"/>
        <w:rPr>
          <w:color w:val="000000"/>
          <w:szCs w:val="24"/>
          <w:shd w:val="clear" w:color="auto" w:fill="FFFFFF"/>
          <w:lang w:val="ru-RU"/>
        </w:rPr>
      </w:pPr>
    </w:p>
    <w:p w14:paraId="79E9B2B6" w14:textId="5516B7B3" w:rsidR="00331226" w:rsidRPr="008C60BD" w:rsidRDefault="00331226" w:rsidP="005E07B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C6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б) Дополнительная литература:</w:t>
      </w:r>
    </w:p>
    <w:p w14:paraId="5BE1DC1E" w14:textId="77777777" w:rsidR="005E07B7" w:rsidRPr="005E07B7" w:rsidRDefault="005E07B7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5E07B7">
        <w:rPr>
          <w:color w:val="000000"/>
          <w:szCs w:val="24"/>
          <w:shd w:val="clear" w:color="auto" w:fill="FFFFFF"/>
          <w:lang w:val="ru-RU"/>
        </w:rPr>
        <w:t>Виноградова С. М.</w:t>
      </w:r>
      <w:r w:rsidRPr="005E07B7">
        <w:rPr>
          <w:i/>
          <w:iCs/>
          <w:color w:val="000000"/>
          <w:szCs w:val="24"/>
          <w:shd w:val="clear" w:color="auto" w:fill="FFFFFF"/>
        </w:rPr>
        <w:t> 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Психология массовой коммуникации: учебник для бакалавров / С. М. Виноградова, Г. С. Мельник. — Москва: Издательство Юрайт, 2019. — 512 с. — (Бакалавр. Академический курс). — </w:t>
      </w:r>
      <w:r w:rsidRPr="005E07B7">
        <w:rPr>
          <w:color w:val="000000"/>
          <w:szCs w:val="24"/>
          <w:shd w:val="clear" w:color="auto" w:fill="FFFFFF"/>
        </w:rPr>
        <w:t>ISBN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 978-5-9916-3446-5. — Текст: электронный // ЭБС Юрайт [сайт]. — </w:t>
      </w:r>
      <w:r w:rsidRPr="005E07B7">
        <w:rPr>
          <w:color w:val="000000"/>
          <w:szCs w:val="24"/>
          <w:shd w:val="clear" w:color="auto" w:fill="FFFFFF"/>
        </w:rPr>
        <w:t>URL</w:t>
      </w:r>
      <w:r w:rsidRPr="005E07B7">
        <w:rPr>
          <w:color w:val="000000"/>
          <w:szCs w:val="24"/>
          <w:shd w:val="clear" w:color="auto" w:fill="FFFFFF"/>
          <w:lang w:val="ru-RU"/>
        </w:rPr>
        <w:t>:</w:t>
      </w:r>
      <w:r w:rsidRPr="005E07B7">
        <w:rPr>
          <w:color w:val="000000"/>
          <w:szCs w:val="24"/>
          <w:shd w:val="clear" w:color="auto" w:fill="FFFFFF"/>
        </w:rPr>
        <w:t> </w:t>
      </w:r>
      <w:hyperlink r:id="rId16" w:anchor="page/1" w:history="1">
        <w:r w:rsidRPr="005E07B7">
          <w:rPr>
            <w:color w:val="0000FF"/>
            <w:szCs w:val="24"/>
            <w:u w:val="single"/>
          </w:rPr>
          <w:t>https</w:t>
        </w:r>
        <w:r w:rsidRPr="005E07B7">
          <w:rPr>
            <w:color w:val="0000FF"/>
            <w:szCs w:val="24"/>
            <w:u w:val="single"/>
            <w:lang w:val="ru-RU"/>
          </w:rPr>
          <w:t>://</w:t>
        </w:r>
        <w:r w:rsidRPr="005E07B7">
          <w:rPr>
            <w:color w:val="0000FF"/>
            <w:szCs w:val="24"/>
            <w:u w:val="single"/>
          </w:rPr>
          <w:t>www</w:t>
        </w:r>
        <w:r w:rsidRPr="005E07B7">
          <w:rPr>
            <w:color w:val="0000FF"/>
            <w:szCs w:val="24"/>
            <w:u w:val="single"/>
            <w:lang w:val="ru-RU"/>
          </w:rPr>
          <w:t>.</w:t>
        </w:r>
        <w:proofErr w:type="spellStart"/>
        <w:r w:rsidRPr="005E07B7">
          <w:rPr>
            <w:color w:val="0000FF"/>
            <w:szCs w:val="24"/>
            <w:u w:val="single"/>
          </w:rPr>
          <w:t>urait</w:t>
        </w:r>
        <w:proofErr w:type="spellEnd"/>
        <w:r w:rsidRPr="005E07B7">
          <w:rPr>
            <w:color w:val="0000FF"/>
            <w:szCs w:val="24"/>
            <w:u w:val="single"/>
            <w:lang w:val="ru-RU"/>
          </w:rPr>
          <w:t>.</w:t>
        </w:r>
        <w:r w:rsidRPr="005E07B7">
          <w:rPr>
            <w:color w:val="0000FF"/>
            <w:szCs w:val="24"/>
            <w:u w:val="single"/>
          </w:rPr>
          <w:t>ru</w:t>
        </w:r>
        <w:r w:rsidRPr="005E07B7">
          <w:rPr>
            <w:color w:val="0000FF"/>
            <w:szCs w:val="24"/>
            <w:u w:val="single"/>
            <w:lang w:val="ru-RU"/>
          </w:rPr>
          <w:t>/</w:t>
        </w:r>
        <w:r w:rsidRPr="005E07B7">
          <w:rPr>
            <w:color w:val="0000FF"/>
            <w:szCs w:val="24"/>
            <w:u w:val="single"/>
          </w:rPr>
          <w:t>viewer</w:t>
        </w:r>
        <w:r w:rsidRPr="005E07B7">
          <w:rPr>
            <w:color w:val="0000FF"/>
            <w:szCs w:val="24"/>
            <w:u w:val="single"/>
            <w:lang w:val="ru-RU"/>
          </w:rPr>
          <w:t>/</w:t>
        </w:r>
        <w:proofErr w:type="spellStart"/>
        <w:r w:rsidRPr="005E07B7">
          <w:rPr>
            <w:color w:val="0000FF"/>
            <w:szCs w:val="24"/>
            <w:u w:val="single"/>
          </w:rPr>
          <w:t>psihologiya</w:t>
        </w:r>
        <w:proofErr w:type="spellEnd"/>
        <w:r w:rsidRPr="005E07B7">
          <w:rPr>
            <w:color w:val="0000FF"/>
            <w:szCs w:val="24"/>
            <w:u w:val="single"/>
            <w:lang w:val="ru-RU"/>
          </w:rPr>
          <w:t>-</w:t>
        </w:r>
        <w:proofErr w:type="spellStart"/>
        <w:r w:rsidRPr="005E07B7">
          <w:rPr>
            <w:color w:val="0000FF"/>
            <w:szCs w:val="24"/>
            <w:u w:val="single"/>
          </w:rPr>
          <w:t>massovoy</w:t>
        </w:r>
        <w:proofErr w:type="spellEnd"/>
        <w:r w:rsidRPr="005E07B7">
          <w:rPr>
            <w:color w:val="0000FF"/>
            <w:szCs w:val="24"/>
            <w:u w:val="single"/>
            <w:lang w:val="ru-RU"/>
          </w:rPr>
          <w:t>-</w:t>
        </w:r>
        <w:proofErr w:type="spellStart"/>
        <w:r w:rsidRPr="005E07B7">
          <w:rPr>
            <w:color w:val="0000FF"/>
            <w:szCs w:val="24"/>
            <w:u w:val="single"/>
          </w:rPr>
          <w:t>kommunikacii</w:t>
        </w:r>
        <w:proofErr w:type="spellEnd"/>
        <w:r w:rsidRPr="005E07B7">
          <w:rPr>
            <w:color w:val="0000FF"/>
            <w:szCs w:val="24"/>
            <w:u w:val="single"/>
            <w:lang w:val="ru-RU"/>
          </w:rPr>
          <w:t>-425883#</w:t>
        </w:r>
        <w:r w:rsidRPr="005E07B7">
          <w:rPr>
            <w:color w:val="0000FF"/>
            <w:szCs w:val="24"/>
            <w:u w:val="single"/>
          </w:rPr>
          <w:t>page</w:t>
        </w:r>
        <w:r w:rsidRPr="005E07B7">
          <w:rPr>
            <w:color w:val="0000FF"/>
            <w:szCs w:val="24"/>
            <w:u w:val="single"/>
            <w:lang w:val="ru-RU"/>
          </w:rPr>
          <w:t>/1</w:t>
        </w:r>
      </w:hyperlink>
    </w:p>
    <w:p w14:paraId="678E05DC" w14:textId="77777777" w:rsidR="005E07B7" w:rsidRPr="005E07B7" w:rsidRDefault="005E07B7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5E07B7">
        <w:rPr>
          <w:color w:val="000000"/>
          <w:szCs w:val="24"/>
          <w:shd w:val="clear" w:color="auto" w:fill="FFFFFF"/>
          <w:lang w:val="ru-RU"/>
        </w:rPr>
        <w:lastRenderedPageBreak/>
        <w:t>Жильцов, О. Н.</w:t>
      </w:r>
      <w:r w:rsidRPr="005E07B7">
        <w:rPr>
          <w:i/>
          <w:iCs/>
          <w:color w:val="000000"/>
          <w:szCs w:val="24"/>
          <w:shd w:val="clear" w:color="auto" w:fill="FFFFFF"/>
        </w:rPr>
        <w:t> 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Рекламная деятельность: учебник и практикум для бакалавриата и магистратуры / О. Н. </w:t>
      </w:r>
      <w:proofErr w:type="spellStart"/>
      <w:r w:rsidRPr="005E07B7">
        <w:rPr>
          <w:color w:val="000000"/>
          <w:szCs w:val="24"/>
          <w:shd w:val="clear" w:color="auto" w:fill="FFFFFF"/>
          <w:lang w:val="ru-RU"/>
        </w:rPr>
        <w:t>Жильцова</w:t>
      </w:r>
      <w:proofErr w:type="spellEnd"/>
      <w:r w:rsidRPr="005E07B7">
        <w:rPr>
          <w:color w:val="000000"/>
          <w:szCs w:val="24"/>
          <w:shd w:val="clear" w:color="auto" w:fill="FFFFFF"/>
          <w:lang w:val="ru-RU"/>
        </w:rPr>
        <w:t xml:space="preserve">, И. М. Синяева, Д. А. Жильцов. — Москва: Издательство Юрайт, 2019. — 233 с. — (Бакалавр и магистр. 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Академический курс). — </w:t>
      </w:r>
      <w:r w:rsidRPr="005E07B7">
        <w:rPr>
          <w:color w:val="000000"/>
          <w:szCs w:val="24"/>
          <w:shd w:val="clear" w:color="auto" w:fill="FFFFFF"/>
        </w:rPr>
        <w:t>ISBN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 978-5-9916-9889-4. — Текст: электронный // ЭБС Юрайт [сайт]. — </w:t>
      </w:r>
      <w:r w:rsidRPr="005E07B7">
        <w:rPr>
          <w:color w:val="000000"/>
          <w:szCs w:val="24"/>
          <w:shd w:val="clear" w:color="auto" w:fill="FFFFFF"/>
        </w:rPr>
        <w:t>URL</w:t>
      </w:r>
      <w:r w:rsidRPr="00016236">
        <w:rPr>
          <w:color w:val="000000"/>
          <w:szCs w:val="24"/>
          <w:shd w:val="clear" w:color="auto" w:fill="FFFFFF"/>
          <w:lang w:val="ru-RU"/>
        </w:rPr>
        <w:t>:</w:t>
      </w:r>
      <w:r w:rsidRPr="005E07B7">
        <w:rPr>
          <w:color w:val="000000"/>
          <w:szCs w:val="24"/>
          <w:shd w:val="clear" w:color="auto" w:fill="FFFFFF"/>
        </w:rPr>
        <w:t> </w:t>
      </w:r>
      <w:r w:rsidRPr="00016236">
        <w:rPr>
          <w:szCs w:val="24"/>
          <w:lang w:val="ru-RU"/>
        </w:rPr>
        <w:t xml:space="preserve"> </w:t>
      </w:r>
      <w:hyperlink r:id="rId17" w:anchor="page/1" w:history="1">
        <w:r w:rsidRPr="005E07B7">
          <w:rPr>
            <w:rFonts w:eastAsiaTheme="minorHAnsi"/>
            <w:color w:val="0000FF"/>
            <w:szCs w:val="24"/>
            <w:u w:val="single"/>
          </w:rPr>
          <w:t>https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://</w:t>
        </w:r>
        <w:r w:rsidRPr="005E07B7">
          <w:rPr>
            <w:rFonts w:eastAsiaTheme="minorHAnsi"/>
            <w:color w:val="0000FF"/>
            <w:szCs w:val="24"/>
            <w:u w:val="single"/>
          </w:rPr>
          <w:t>www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.</w:t>
        </w:r>
        <w:proofErr w:type="spellStart"/>
        <w:r w:rsidRPr="005E07B7">
          <w:rPr>
            <w:rFonts w:eastAsiaTheme="minorHAnsi"/>
            <w:color w:val="0000FF"/>
            <w:szCs w:val="24"/>
            <w:u w:val="single"/>
          </w:rPr>
          <w:t>urait</w:t>
        </w:r>
        <w:proofErr w:type="spellEnd"/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.</w:t>
        </w:r>
        <w:r w:rsidRPr="005E07B7">
          <w:rPr>
            <w:rFonts w:eastAsiaTheme="minorHAnsi"/>
            <w:color w:val="0000FF"/>
            <w:szCs w:val="24"/>
            <w:u w:val="single"/>
          </w:rPr>
          <w:t>ru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/</w:t>
        </w:r>
        <w:r w:rsidRPr="005E07B7">
          <w:rPr>
            <w:rFonts w:eastAsiaTheme="minorHAnsi"/>
            <w:color w:val="0000FF"/>
            <w:szCs w:val="24"/>
            <w:u w:val="single"/>
          </w:rPr>
          <w:t>viewer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/</w:t>
        </w:r>
        <w:proofErr w:type="spellStart"/>
        <w:r w:rsidRPr="005E07B7">
          <w:rPr>
            <w:rFonts w:eastAsiaTheme="minorHAnsi"/>
            <w:color w:val="0000FF"/>
            <w:szCs w:val="24"/>
            <w:u w:val="single"/>
          </w:rPr>
          <w:t>reklamnaya</w:t>
        </w:r>
        <w:proofErr w:type="spellEnd"/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-</w:t>
        </w:r>
        <w:proofErr w:type="spellStart"/>
        <w:r w:rsidRPr="005E07B7">
          <w:rPr>
            <w:rFonts w:eastAsiaTheme="minorHAnsi"/>
            <w:color w:val="0000FF"/>
            <w:szCs w:val="24"/>
            <w:u w:val="single"/>
          </w:rPr>
          <w:t>deyatelnost</w:t>
        </w:r>
        <w:proofErr w:type="spellEnd"/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-433656#</w:t>
        </w:r>
        <w:r w:rsidRPr="005E07B7">
          <w:rPr>
            <w:rFonts w:eastAsiaTheme="minorHAnsi"/>
            <w:color w:val="0000FF"/>
            <w:szCs w:val="24"/>
            <w:u w:val="single"/>
          </w:rPr>
          <w:t>page</w:t>
        </w:r>
        <w:r w:rsidRPr="00016236">
          <w:rPr>
            <w:rFonts w:eastAsiaTheme="minorHAnsi"/>
            <w:color w:val="0000FF"/>
            <w:szCs w:val="24"/>
            <w:u w:val="single"/>
            <w:lang w:val="ru-RU"/>
          </w:rPr>
          <w:t>/1</w:t>
        </w:r>
      </w:hyperlink>
    </w:p>
    <w:p w14:paraId="1092758A" w14:textId="671488E5" w:rsidR="00475B57" w:rsidRPr="00475B57" w:rsidRDefault="00475B57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475B57">
        <w:rPr>
          <w:szCs w:val="24"/>
          <w:lang w:val="ru-RU"/>
        </w:rPr>
        <w:t>Марков, А. А. Связи с общественностью в органах власти: учебник / А.А. Марков. — М.: ИНФРА-М, 2019. — 190 с. — (Высшее образование: Бакалавриат). — ww.dx.doi.org/10.12737/2518. - ISBN 978-5-16-006212-9. - Текст: электронный. - URL: – Режим доступа:</w:t>
      </w:r>
      <w:r w:rsidRPr="00475B57">
        <w:rPr>
          <w:lang w:val="ru-RU"/>
        </w:rPr>
        <w:t xml:space="preserve"> </w:t>
      </w:r>
      <w:hyperlink r:id="rId18" w:history="1">
        <w:r w:rsidRPr="00407351">
          <w:rPr>
            <w:rStyle w:val="afe"/>
            <w:szCs w:val="24"/>
            <w:lang w:val="ru-RU"/>
          </w:rPr>
          <w:t>https://znanium.com/read?id=355574</w:t>
        </w:r>
      </w:hyperlink>
      <w:r>
        <w:rPr>
          <w:szCs w:val="24"/>
          <w:lang w:val="ru-RU"/>
        </w:rPr>
        <w:t xml:space="preserve"> </w:t>
      </w:r>
      <w:r w:rsidRPr="00475B57">
        <w:rPr>
          <w:szCs w:val="24"/>
          <w:lang w:val="ru-RU"/>
        </w:rPr>
        <w:t xml:space="preserve"> по подписке.</w:t>
      </w:r>
    </w:p>
    <w:p w14:paraId="23A1E241" w14:textId="01F78ABF" w:rsidR="005E07B7" w:rsidRPr="005E07B7" w:rsidRDefault="00DC47C0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016236">
        <w:rPr>
          <w:color w:val="000000"/>
          <w:szCs w:val="24"/>
          <w:shd w:val="clear" w:color="auto" w:fill="FFFFFF"/>
          <w:lang w:val="ru-RU"/>
        </w:rPr>
        <w:t>Синяева И. М</w:t>
      </w:r>
      <w:r w:rsidR="005E07B7" w:rsidRPr="005E07B7">
        <w:rPr>
          <w:color w:val="000000"/>
          <w:szCs w:val="24"/>
          <w:shd w:val="clear" w:color="auto" w:fill="FFFFFF"/>
          <w:lang w:val="ru-RU"/>
        </w:rPr>
        <w:t>.</w:t>
      </w:r>
      <w:r w:rsidRPr="00016236">
        <w:rPr>
          <w:i/>
          <w:iCs/>
          <w:color w:val="000000"/>
          <w:szCs w:val="24"/>
          <w:shd w:val="clear" w:color="auto" w:fill="FFFFFF"/>
          <w:lang w:val="ru-RU"/>
        </w:rPr>
        <w:t xml:space="preserve"> </w:t>
      </w:r>
      <w:r w:rsidRPr="005E07B7">
        <w:rPr>
          <w:i/>
          <w:iCs/>
          <w:color w:val="000000"/>
          <w:szCs w:val="24"/>
          <w:shd w:val="clear" w:color="auto" w:fill="FFFFFF"/>
        </w:rPr>
        <w:t> 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Реклама и связи с </w:t>
      </w:r>
      <w:r w:rsidR="005E07B7" w:rsidRPr="00016236">
        <w:rPr>
          <w:color w:val="000000"/>
          <w:szCs w:val="24"/>
          <w:shd w:val="clear" w:color="auto" w:fill="FFFFFF"/>
          <w:lang w:val="ru-RU"/>
        </w:rPr>
        <w:t>общественностью: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 учебник для бакалавров / И. М. Синяева, О. Н. </w:t>
      </w:r>
      <w:proofErr w:type="spellStart"/>
      <w:r w:rsidRPr="00016236">
        <w:rPr>
          <w:color w:val="000000"/>
          <w:szCs w:val="24"/>
          <w:shd w:val="clear" w:color="auto" w:fill="FFFFFF"/>
          <w:lang w:val="ru-RU"/>
        </w:rPr>
        <w:t>Жильцова</w:t>
      </w:r>
      <w:proofErr w:type="spellEnd"/>
      <w:r w:rsidRPr="00016236">
        <w:rPr>
          <w:color w:val="000000"/>
          <w:szCs w:val="24"/>
          <w:shd w:val="clear" w:color="auto" w:fill="FFFFFF"/>
          <w:lang w:val="ru-RU"/>
        </w:rPr>
        <w:t xml:space="preserve">, Д. А. Жильцов. — Москва: Издательство Юрайт, 2019. — 552 с. — (Бакалавр. 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Академический курс). — </w:t>
      </w:r>
      <w:r w:rsidRPr="005E07B7">
        <w:rPr>
          <w:color w:val="000000"/>
          <w:szCs w:val="24"/>
          <w:shd w:val="clear" w:color="auto" w:fill="FFFFFF"/>
        </w:rPr>
        <w:t>ISBN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 978-5-9916-3181-5. — Текст: электронный // ЭБС Юрайт [сайт]. — </w:t>
      </w:r>
      <w:r w:rsidRPr="005E07B7">
        <w:rPr>
          <w:color w:val="000000"/>
          <w:szCs w:val="24"/>
          <w:shd w:val="clear" w:color="auto" w:fill="FFFFFF"/>
        </w:rPr>
        <w:t>URL</w:t>
      </w:r>
      <w:r w:rsidRPr="005E07B7">
        <w:rPr>
          <w:color w:val="000000"/>
          <w:szCs w:val="24"/>
          <w:shd w:val="clear" w:color="auto" w:fill="FFFFFF"/>
          <w:lang w:val="ru-RU"/>
        </w:rPr>
        <w:t>:</w:t>
      </w:r>
      <w:r w:rsidRPr="005E07B7">
        <w:rPr>
          <w:color w:val="000000"/>
          <w:szCs w:val="24"/>
          <w:shd w:val="clear" w:color="auto" w:fill="FFFFFF"/>
        </w:rPr>
        <w:t> </w:t>
      </w:r>
      <w:hyperlink r:id="rId19" w:anchor="page/1" w:history="1">
        <w:r w:rsidR="005E07B7" w:rsidRPr="005E07B7">
          <w:rPr>
            <w:rFonts w:eastAsiaTheme="minorHAnsi"/>
            <w:color w:val="0000FF"/>
            <w:szCs w:val="24"/>
            <w:u w:val="single"/>
            <w:lang w:val="ru-RU"/>
          </w:rPr>
          <w:t>https://www.urait.ru/viewer/reklama-i-svyazi-s-obschestvennostyu-425190#page/1</w:t>
        </w:r>
      </w:hyperlink>
    </w:p>
    <w:p w14:paraId="521FAC48" w14:textId="25FB4F26" w:rsidR="005E07B7" w:rsidRPr="005E07B7" w:rsidRDefault="00DC47C0" w:rsidP="005E07B7">
      <w:pPr>
        <w:pStyle w:val="af7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357" w:hanging="357"/>
        <w:rPr>
          <w:szCs w:val="24"/>
          <w:lang w:val="ru-RU"/>
        </w:rPr>
      </w:pPr>
      <w:r w:rsidRPr="005E07B7">
        <w:rPr>
          <w:color w:val="000000"/>
          <w:szCs w:val="24"/>
          <w:shd w:val="clear" w:color="auto" w:fill="FFFFFF"/>
          <w:lang w:val="ru-RU"/>
        </w:rPr>
        <w:t>Фадеева Е. Н.</w:t>
      </w:r>
      <w:r w:rsidRPr="005E07B7">
        <w:rPr>
          <w:i/>
          <w:iCs/>
          <w:color w:val="000000"/>
          <w:szCs w:val="24"/>
          <w:shd w:val="clear" w:color="auto" w:fill="FFFFFF"/>
        </w:rPr>
        <w:t> </w:t>
      </w:r>
      <w:r w:rsidRPr="005E07B7">
        <w:rPr>
          <w:color w:val="000000"/>
          <w:szCs w:val="24"/>
          <w:shd w:val="clear" w:color="auto" w:fill="FFFFFF"/>
          <w:lang w:val="ru-RU"/>
        </w:rPr>
        <w:t xml:space="preserve">Связи с общественностью: учебник и практикум для академического бакалавриата / Е. Н. Фадеева, А. В. Сафронов, М. А. Красильникова. — Москва: Издательство Юрайт, 2019. — 263 с. — (Бакалавр. 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Академический курс). — </w:t>
      </w:r>
      <w:r w:rsidRPr="005E07B7">
        <w:rPr>
          <w:color w:val="000000"/>
          <w:szCs w:val="24"/>
          <w:shd w:val="clear" w:color="auto" w:fill="FFFFFF"/>
        </w:rPr>
        <w:t>ISBN</w:t>
      </w:r>
      <w:r w:rsidRPr="00016236">
        <w:rPr>
          <w:color w:val="000000"/>
          <w:szCs w:val="24"/>
          <w:shd w:val="clear" w:color="auto" w:fill="FFFFFF"/>
          <w:lang w:val="ru-RU"/>
        </w:rPr>
        <w:t xml:space="preserve"> 978-5-534-00227-0. — Текст: электронный // ЭБС Юрайт [сайт]. — </w:t>
      </w:r>
      <w:r w:rsidRPr="005E07B7">
        <w:rPr>
          <w:color w:val="000000"/>
          <w:szCs w:val="24"/>
          <w:shd w:val="clear" w:color="auto" w:fill="FFFFFF"/>
        </w:rPr>
        <w:t>URL</w:t>
      </w:r>
      <w:r w:rsidRPr="00016236">
        <w:rPr>
          <w:color w:val="000000"/>
          <w:szCs w:val="24"/>
          <w:shd w:val="clear" w:color="auto" w:fill="FFFFFF"/>
          <w:lang w:val="ru-RU"/>
        </w:rPr>
        <w:t>:</w:t>
      </w:r>
      <w:r w:rsidRPr="005E07B7">
        <w:rPr>
          <w:color w:val="000000"/>
          <w:szCs w:val="24"/>
          <w:shd w:val="clear" w:color="auto" w:fill="FFFFFF"/>
        </w:rPr>
        <w:t> </w:t>
      </w:r>
      <w:r w:rsidR="005E07B7" w:rsidRPr="00016236">
        <w:rPr>
          <w:szCs w:val="24"/>
          <w:lang w:val="ru-RU"/>
        </w:rPr>
        <w:t xml:space="preserve"> </w:t>
      </w:r>
      <w:hyperlink r:id="rId20" w:anchor="page/1" w:history="1">
        <w:r w:rsidR="005E07B7" w:rsidRPr="005E07B7">
          <w:rPr>
            <w:rFonts w:eastAsiaTheme="minorHAnsi"/>
            <w:color w:val="0000FF"/>
            <w:szCs w:val="24"/>
            <w:u w:val="single"/>
          </w:rPr>
          <w:t>https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://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www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.</w:t>
        </w:r>
        <w:proofErr w:type="spellStart"/>
        <w:r w:rsidR="005E07B7" w:rsidRPr="005E07B7">
          <w:rPr>
            <w:rFonts w:eastAsiaTheme="minorHAnsi"/>
            <w:color w:val="0000FF"/>
            <w:szCs w:val="24"/>
            <w:u w:val="single"/>
          </w:rPr>
          <w:t>urait</w:t>
        </w:r>
        <w:proofErr w:type="spellEnd"/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.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ru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/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viewer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/</w:t>
        </w:r>
        <w:proofErr w:type="spellStart"/>
        <w:r w:rsidR="005E07B7" w:rsidRPr="005E07B7">
          <w:rPr>
            <w:rFonts w:eastAsiaTheme="minorHAnsi"/>
            <w:color w:val="0000FF"/>
            <w:szCs w:val="24"/>
            <w:u w:val="single"/>
          </w:rPr>
          <w:t>svyazi</w:t>
        </w:r>
        <w:proofErr w:type="spellEnd"/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-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s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-</w:t>
        </w:r>
        <w:proofErr w:type="spellStart"/>
        <w:r w:rsidR="005E07B7" w:rsidRPr="005E07B7">
          <w:rPr>
            <w:rFonts w:eastAsiaTheme="minorHAnsi"/>
            <w:color w:val="0000FF"/>
            <w:szCs w:val="24"/>
            <w:u w:val="single"/>
          </w:rPr>
          <w:t>obschestvennostyu</w:t>
        </w:r>
        <w:proofErr w:type="spellEnd"/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-432040#</w:t>
        </w:r>
        <w:r w:rsidR="005E07B7" w:rsidRPr="005E07B7">
          <w:rPr>
            <w:rFonts w:eastAsiaTheme="minorHAnsi"/>
            <w:color w:val="0000FF"/>
            <w:szCs w:val="24"/>
            <w:u w:val="single"/>
          </w:rPr>
          <w:t>page</w:t>
        </w:r>
        <w:r w:rsidR="005E07B7" w:rsidRPr="00016236">
          <w:rPr>
            <w:rFonts w:eastAsiaTheme="minorHAnsi"/>
            <w:color w:val="0000FF"/>
            <w:szCs w:val="24"/>
            <w:u w:val="single"/>
            <w:lang w:val="ru-RU"/>
          </w:rPr>
          <w:t>/1</w:t>
        </w:r>
      </w:hyperlink>
    </w:p>
    <w:p w14:paraId="35181BF4" w14:textId="77777777" w:rsidR="005E07B7" w:rsidRPr="005E07B7" w:rsidRDefault="005E07B7" w:rsidP="005E07B7">
      <w:pPr>
        <w:pStyle w:val="af7"/>
        <w:autoSpaceDE w:val="0"/>
        <w:autoSpaceDN w:val="0"/>
        <w:adjustRightInd w:val="0"/>
        <w:spacing w:line="240" w:lineRule="auto"/>
        <w:ind w:left="357" w:firstLine="0"/>
        <w:rPr>
          <w:szCs w:val="24"/>
          <w:lang w:val="ru-RU"/>
        </w:rPr>
      </w:pPr>
    </w:p>
    <w:p w14:paraId="7299A322" w14:textId="70DF0A0C" w:rsidR="005E07B7" w:rsidRPr="005E07B7" w:rsidRDefault="005E07B7" w:rsidP="005E07B7">
      <w:pPr>
        <w:pStyle w:val="af7"/>
        <w:autoSpaceDE w:val="0"/>
        <w:autoSpaceDN w:val="0"/>
        <w:adjustRightInd w:val="0"/>
        <w:spacing w:line="240" w:lineRule="auto"/>
        <w:ind w:left="357" w:firstLine="0"/>
        <w:jc w:val="center"/>
        <w:rPr>
          <w:b/>
          <w:bCs/>
          <w:szCs w:val="24"/>
          <w:lang w:val="ru-RU"/>
        </w:rPr>
      </w:pPr>
      <w:r>
        <w:rPr>
          <w:rFonts w:eastAsiaTheme="minorHAnsi"/>
          <w:szCs w:val="24"/>
          <w:lang w:val="ru-RU"/>
        </w:rPr>
        <w:t xml:space="preserve">в) </w:t>
      </w:r>
      <w:r w:rsidRPr="005E07B7">
        <w:rPr>
          <w:rFonts w:eastAsiaTheme="minorHAnsi"/>
          <w:b/>
          <w:bCs/>
          <w:szCs w:val="24"/>
          <w:lang w:val="ru-RU"/>
        </w:rPr>
        <w:t>методические рекомендации</w:t>
      </w:r>
    </w:p>
    <w:p w14:paraId="7849DF41" w14:textId="3EB09769" w:rsidR="005E07B7" w:rsidRDefault="005E07B7" w:rsidP="002C2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sz w:val="24"/>
          <w:szCs w:val="24"/>
        </w:rPr>
        <w:t xml:space="preserve">представлены в приложении </w:t>
      </w:r>
    </w:p>
    <w:p w14:paraId="17AD799A" w14:textId="77777777" w:rsidR="005E07B7" w:rsidRPr="005E07B7" w:rsidRDefault="005E07B7" w:rsidP="002C2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C8A8A9" w14:textId="77777777" w:rsidR="009D7BC5" w:rsidRPr="009D7BC5" w:rsidRDefault="009D7BC5" w:rsidP="009D7BC5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1" w:name="_Hlk54780584"/>
      <w:bookmarkStart w:id="2" w:name="_Hlk54780659"/>
      <w:bookmarkStart w:id="3" w:name="_Hlk23415150"/>
      <w:r w:rsidRPr="009D7BC5">
        <w:rPr>
          <w:rFonts w:ascii="Times New Roman" w:eastAsia="Calibri" w:hAnsi="Times New Roman" w:cs="Times New Roman"/>
          <w:b/>
          <w:sz w:val="24"/>
          <w:szCs w:val="24"/>
        </w:rPr>
        <w:t>г) Программное обеспечение и Интернет-ресурсы:</w:t>
      </w:r>
    </w:p>
    <w:p w14:paraId="0AFB5ADA" w14:textId="77777777" w:rsidR="009D7BC5" w:rsidRPr="009D7BC5" w:rsidRDefault="009D7BC5" w:rsidP="009D7BC5">
      <w:pPr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D7BC5">
        <w:rPr>
          <w:rFonts w:ascii="Times New Roman" w:eastAsia="Calibri" w:hAnsi="Times New Roman" w:cs="Times New Roman"/>
          <w:b/>
          <w:i/>
          <w:sz w:val="24"/>
          <w:szCs w:val="24"/>
        </w:rPr>
        <w:t>Программное обеспечение:</w:t>
      </w:r>
    </w:p>
    <w:bookmarkEnd w:id="1"/>
    <w:p w14:paraId="67D90F9F" w14:textId="77777777" w:rsidR="009D7BC5" w:rsidRPr="009D7BC5" w:rsidRDefault="009D7BC5" w:rsidP="009D7BC5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3134"/>
        <w:gridCol w:w="3095"/>
      </w:tblGrid>
      <w:tr w:rsidR="009D7BC5" w:rsidRPr="009D7BC5" w14:paraId="6CF457F4" w14:textId="77777777" w:rsidTr="009E0F30">
        <w:tc>
          <w:tcPr>
            <w:tcW w:w="3116" w:type="dxa"/>
            <w:shd w:val="clear" w:color="auto" w:fill="auto"/>
          </w:tcPr>
          <w:p w14:paraId="0D3929F8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4" w:name="_Hlk54780505"/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</w:t>
            </w:r>
          </w:p>
        </w:tc>
        <w:tc>
          <w:tcPr>
            <w:tcW w:w="3134" w:type="dxa"/>
            <w:shd w:val="clear" w:color="auto" w:fill="auto"/>
          </w:tcPr>
          <w:p w14:paraId="650BD573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договора</w:t>
            </w:r>
          </w:p>
        </w:tc>
        <w:tc>
          <w:tcPr>
            <w:tcW w:w="3095" w:type="dxa"/>
            <w:shd w:val="clear" w:color="auto" w:fill="auto"/>
          </w:tcPr>
          <w:p w14:paraId="12088C20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действия лицензии</w:t>
            </w:r>
          </w:p>
        </w:tc>
      </w:tr>
      <w:tr w:rsidR="009D7BC5" w:rsidRPr="009D7BC5" w14:paraId="381BD780" w14:textId="77777777" w:rsidTr="009E0F30">
        <w:tc>
          <w:tcPr>
            <w:tcW w:w="3116" w:type="dxa"/>
            <w:shd w:val="clear" w:color="auto" w:fill="auto"/>
          </w:tcPr>
          <w:p w14:paraId="74DF0B8C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 Windows 7</w:t>
            </w:r>
          </w:p>
        </w:tc>
        <w:tc>
          <w:tcPr>
            <w:tcW w:w="3134" w:type="dxa"/>
            <w:shd w:val="clear" w:color="auto" w:fill="auto"/>
          </w:tcPr>
          <w:p w14:paraId="2BCAE6E2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Д-1227 от 08.10.2018</w:t>
            </w:r>
          </w:p>
          <w:p w14:paraId="22082AAB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Д-757-17 от 27.06.2017</w:t>
            </w:r>
          </w:p>
        </w:tc>
        <w:tc>
          <w:tcPr>
            <w:tcW w:w="3095" w:type="dxa"/>
            <w:shd w:val="clear" w:color="auto" w:fill="auto"/>
          </w:tcPr>
          <w:p w14:paraId="2E59AF4C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11.10.2021</w:t>
            </w:r>
          </w:p>
          <w:p w14:paraId="41A6D3E5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27.07.2018</w:t>
            </w:r>
          </w:p>
        </w:tc>
      </w:tr>
      <w:tr w:rsidR="009D7BC5" w:rsidRPr="009D7BC5" w14:paraId="0969692B" w14:textId="77777777" w:rsidTr="009E0F30">
        <w:tc>
          <w:tcPr>
            <w:tcW w:w="3116" w:type="dxa"/>
            <w:shd w:val="clear" w:color="auto" w:fill="auto"/>
          </w:tcPr>
          <w:p w14:paraId="1F272524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 Office 2007</w:t>
            </w:r>
          </w:p>
        </w:tc>
        <w:tc>
          <w:tcPr>
            <w:tcW w:w="3134" w:type="dxa"/>
            <w:shd w:val="clear" w:color="auto" w:fill="auto"/>
          </w:tcPr>
          <w:p w14:paraId="3BC88F2D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135 от 17.09.2007</w:t>
            </w:r>
          </w:p>
        </w:tc>
        <w:tc>
          <w:tcPr>
            <w:tcW w:w="3095" w:type="dxa"/>
            <w:shd w:val="clear" w:color="auto" w:fill="auto"/>
          </w:tcPr>
          <w:p w14:paraId="18297490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9D7BC5" w:rsidRPr="009D7BC5" w14:paraId="62CE6990" w14:textId="77777777" w:rsidTr="009E0F30">
        <w:tc>
          <w:tcPr>
            <w:tcW w:w="3116" w:type="dxa"/>
            <w:shd w:val="clear" w:color="auto" w:fill="auto"/>
          </w:tcPr>
          <w:p w14:paraId="2BF45A95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Kaspersky</w:t>
            </w:r>
            <w:proofErr w:type="spellEnd"/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Endpoind</w:t>
            </w:r>
            <w:proofErr w:type="spellEnd"/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Security</w:t>
            </w:r>
            <w:proofErr w:type="spellEnd"/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бизнеса-Стандартный</w:t>
            </w:r>
          </w:p>
        </w:tc>
        <w:tc>
          <w:tcPr>
            <w:tcW w:w="3134" w:type="dxa"/>
            <w:shd w:val="clear" w:color="auto" w:fill="auto"/>
          </w:tcPr>
          <w:p w14:paraId="5843D64D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Д-300-18 от 21.03.2018</w:t>
            </w:r>
          </w:p>
          <w:p w14:paraId="3D812F73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Д-1347-17 от 20.12.2017</w:t>
            </w:r>
          </w:p>
        </w:tc>
        <w:tc>
          <w:tcPr>
            <w:tcW w:w="3095" w:type="dxa"/>
            <w:shd w:val="clear" w:color="auto" w:fill="auto"/>
          </w:tcPr>
          <w:p w14:paraId="200622B3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28.01.2020</w:t>
            </w:r>
          </w:p>
          <w:p w14:paraId="266DF14A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21.03.2018</w:t>
            </w:r>
          </w:p>
        </w:tc>
      </w:tr>
      <w:tr w:rsidR="009D7BC5" w:rsidRPr="009D7BC5" w14:paraId="541C1379" w14:textId="77777777" w:rsidTr="009E0F30">
        <w:tc>
          <w:tcPr>
            <w:tcW w:w="3116" w:type="dxa"/>
            <w:shd w:val="clear" w:color="auto" w:fill="auto"/>
          </w:tcPr>
          <w:p w14:paraId="23B4B6AB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Zip </w:t>
            </w:r>
          </w:p>
        </w:tc>
        <w:tc>
          <w:tcPr>
            <w:tcW w:w="3134" w:type="dxa"/>
            <w:shd w:val="clear" w:color="auto" w:fill="auto"/>
          </w:tcPr>
          <w:p w14:paraId="66D0938A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свободно распространяемое</w:t>
            </w:r>
          </w:p>
        </w:tc>
        <w:tc>
          <w:tcPr>
            <w:tcW w:w="3095" w:type="dxa"/>
            <w:shd w:val="clear" w:color="auto" w:fill="auto"/>
          </w:tcPr>
          <w:p w14:paraId="6AB8F1AB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бессрочно</w:t>
            </w:r>
          </w:p>
        </w:tc>
      </w:tr>
      <w:tr w:rsidR="009D7BC5" w:rsidRPr="009D7BC5" w14:paraId="4EAF7628" w14:textId="77777777" w:rsidTr="009E0F30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E771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2B5C4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E044" w14:textId="77777777" w:rsidR="009D7BC5" w:rsidRPr="009D7BC5" w:rsidRDefault="009D7BC5" w:rsidP="009D7B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7BC5">
              <w:rPr>
                <w:rFonts w:ascii="Times New Roman" w:eastAsia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bookmarkEnd w:id="2"/>
      <w:bookmarkEnd w:id="4"/>
    </w:tbl>
    <w:p w14:paraId="7A774BCD" w14:textId="77777777" w:rsidR="00331226" w:rsidRPr="00331226" w:rsidRDefault="00331226" w:rsidP="00331226">
      <w:pPr>
        <w:spacing w:before="1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7626EDD" w14:textId="77777777" w:rsidR="005E07B7" w:rsidRPr="005E07B7" w:rsidRDefault="005E07B7" w:rsidP="005E07B7">
      <w:pPr>
        <w:spacing w:after="160" w:line="259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5" w:name="_Hlk52971433"/>
      <w:bookmarkStart w:id="6" w:name="_Hlk52536765"/>
      <w:bookmarkStart w:id="7" w:name="_Hlk52539438"/>
      <w:bookmarkStart w:id="8" w:name="_Hlk52969849"/>
      <w:r w:rsidRPr="005E07B7">
        <w:rPr>
          <w:rFonts w:ascii="Times New Roman" w:eastAsia="Calibri" w:hAnsi="Times New Roman" w:cs="Times New Roman"/>
          <w:b/>
          <w:bCs/>
          <w:sz w:val="24"/>
          <w:szCs w:val="24"/>
        </w:rPr>
        <w:t>Интернет-ресурсы</w:t>
      </w:r>
    </w:p>
    <w:p w14:paraId="0643DE78" w14:textId="77777777" w:rsidR="005E07B7" w:rsidRPr="005E07B7" w:rsidRDefault="005E07B7" w:rsidP="005E07B7">
      <w:pPr>
        <w:numPr>
          <w:ilvl w:val="1"/>
          <w:numId w:val="16"/>
        </w:numPr>
        <w:tabs>
          <w:tab w:val="num" w:pos="284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52746835"/>
      <w:bookmarkEnd w:id="5"/>
      <w:r w:rsidRPr="005E07B7">
        <w:rPr>
          <w:rFonts w:ascii="Times New Roman" w:hAnsi="Times New Roman" w:cs="Times New Roman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21" w:history="1"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https://elibrary.ru/projest_risc.asp</w:t>
        </w:r>
      </w:hyperlink>
      <w:r w:rsidRPr="005E07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BA4E53" w14:textId="77777777" w:rsidR="005E07B7" w:rsidRPr="005E07B7" w:rsidRDefault="005E07B7" w:rsidP="005E07B7">
      <w:pPr>
        <w:numPr>
          <w:ilvl w:val="1"/>
          <w:numId w:val="16"/>
        </w:numPr>
        <w:tabs>
          <w:tab w:val="num" w:pos="284"/>
        </w:tabs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sz w:val="24"/>
          <w:szCs w:val="24"/>
        </w:rPr>
        <w:t xml:space="preserve">Поисковая система Академия Google (Google Scholar). – url: </w:t>
      </w:r>
      <w:hyperlink r:id="rId22" w:history="1"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https://scholar.google.ru/</w:t>
        </w:r>
      </w:hyperlink>
      <w:r w:rsidRPr="005E07B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5BB0DA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sz w:val="24"/>
          <w:szCs w:val="24"/>
        </w:rPr>
        <w:t xml:space="preserve">Информационная система – Единое окно доступа к информационным ресурсам. – url: </w:t>
      </w:r>
      <w:hyperlink r:id="rId23" w:history="1"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http://window.edu.ru/</w:t>
        </w:r>
      </w:hyperlink>
      <w:r w:rsidRPr="005E07B7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A9C67D9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sz w:val="24"/>
          <w:szCs w:val="24"/>
        </w:rPr>
        <w:t xml:space="preserve">Электронные ресурсы библиотеки МГТУ им. Г.И. Носова. Режим обращения: </w:t>
      </w:r>
      <w:hyperlink r:id="rId24" w:history="1"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http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://</w:t>
        </w:r>
        <w:proofErr w:type="spellStart"/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magtu</w:t>
        </w:r>
        <w:proofErr w:type="spellEnd"/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.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ru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:8085/</w:t>
        </w:r>
        <w:proofErr w:type="spellStart"/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marcweb</w:t>
        </w:r>
        <w:proofErr w:type="spellEnd"/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2/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Default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</w:rPr>
          <w:t>.</w:t>
        </w:r>
        <w:r w:rsidRPr="005E07B7">
          <w:rPr>
            <w:rFonts w:ascii="Times New Roman" w:hAnsi="Times New Roman" w:cs="Times New Roman"/>
            <w:color w:val="143057"/>
            <w:sz w:val="24"/>
            <w:szCs w:val="24"/>
            <w:u w:val="single"/>
            <w:lang w:val="en-US"/>
          </w:rPr>
          <w:t>asp</w:t>
        </w:r>
      </w:hyperlink>
      <w:r w:rsidRPr="005E07B7">
        <w:rPr>
          <w:rFonts w:ascii="Times New Roman" w:hAnsi="Times New Roman" w:cs="Times New Roman"/>
          <w:sz w:val="24"/>
          <w:szCs w:val="24"/>
        </w:rPr>
        <w:t xml:space="preserve"> (вход с внешней</w:t>
      </w:r>
      <w:bookmarkEnd w:id="6"/>
      <w:r w:rsidRPr="005E07B7">
        <w:rPr>
          <w:rFonts w:ascii="Times New Roman" w:hAnsi="Times New Roman" w:cs="Times New Roman"/>
          <w:sz w:val="24"/>
          <w:szCs w:val="24"/>
        </w:rPr>
        <w:t xml:space="preserve"> сети по логину и паролю</w:t>
      </w:r>
      <w:bookmarkEnd w:id="7"/>
    </w:p>
    <w:p w14:paraId="7D48C2B3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Российская Государственная библиотека. Каталоги. Режим обращения: </w:t>
      </w:r>
      <w:hyperlink r:id="rId25" w:history="1">
        <w:r w:rsidRPr="005E07B7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https://www.rsl.ru/ru/4readers/catalogues/</w:t>
        </w:r>
      </w:hyperlink>
    </w:p>
    <w:p w14:paraId="6B62492E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Международная реферативная и полнотекстовая справочная база данных научных изданий «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Scopus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6" w:history="1">
        <w:r w:rsidRPr="005E07B7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http://scopus.com</w:t>
        </w:r>
      </w:hyperlink>
    </w:p>
    <w:p w14:paraId="349E692A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Международная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наукометрическая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реферативная и полнотекстовая база данных научных изданий «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Web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of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science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». Режим обращения: </w:t>
      </w:r>
      <w:hyperlink r:id="rId27" w:history="1">
        <w:r w:rsidRPr="005E07B7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http://webofscience.com</w:t>
        </w:r>
      </w:hyperlink>
    </w:p>
    <w:p w14:paraId="3C35490C" w14:textId="77777777" w:rsidR="005E07B7" w:rsidRPr="005E07B7" w:rsidRDefault="005E07B7" w:rsidP="005E07B7">
      <w:pPr>
        <w:numPr>
          <w:ilvl w:val="1"/>
          <w:numId w:val="16"/>
        </w:numPr>
        <w:spacing w:after="0" w:line="240" w:lineRule="auto"/>
        <w:ind w:left="227" w:hanging="227"/>
        <w:jc w:val="both"/>
        <w:rPr>
          <w:rFonts w:ascii="Times New Roman" w:hAnsi="Times New Roman" w:cs="Times New Roman"/>
          <w:sz w:val="24"/>
          <w:szCs w:val="24"/>
        </w:rPr>
      </w:pPr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lastRenderedPageBreak/>
        <w:t xml:space="preserve">Электронная база периодических изданий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East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View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Information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 </w:t>
      </w:r>
      <w:proofErr w:type="spellStart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>Services</w:t>
      </w:r>
      <w:proofErr w:type="spellEnd"/>
      <w:r w:rsidRPr="005E07B7">
        <w:rPr>
          <w:rFonts w:ascii="Times New Roman" w:hAnsi="Times New Roman" w:cs="Times New Roman"/>
          <w:color w:val="201F35"/>
          <w:sz w:val="24"/>
          <w:szCs w:val="24"/>
          <w:shd w:val="clear" w:color="auto" w:fill="FFFFFF"/>
        </w:rPr>
        <w:t xml:space="preserve">, ООО «ИВИС». Режим обращения: </w:t>
      </w:r>
      <w:hyperlink r:id="rId28" w:history="1">
        <w:r w:rsidRPr="005E07B7">
          <w:rPr>
            <w:rStyle w:val="afe"/>
            <w:rFonts w:ascii="Times New Roman" w:hAnsi="Times New Roman" w:cs="Times New Roman"/>
            <w:sz w:val="24"/>
            <w:szCs w:val="24"/>
            <w:shd w:val="clear" w:color="auto" w:fill="FFFFFF"/>
          </w:rPr>
          <w:t>https://dlib.eastview.com/</w:t>
        </w:r>
      </w:hyperlink>
    </w:p>
    <w:bookmarkEnd w:id="8"/>
    <w:bookmarkEnd w:id="9"/>
    <w:p w14:paraId="640543B1" w14:textId="77777777" w:rsidR="00331226" w:rsidRPr="00331226" w:rsidRDefault="00331226" w:rsidP="00331226">
      <w:pPr>
        <w:pStyle w:val="1"/>
        <w:rPr>
          <w:rStyle w:val="FontStyle14"/>
          <w:b/>
          <w:sz w:val="24"/>
          <w:szCs w:val="24"/>
        </w:rPr>
      </w:pPr>
      <w:r w:rsidRPr="00331226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14:paraId="3902CAB2" w14:textId="77777777" w:rsidR="00331226" w:rsidRPr="00331226" w:rsidRDefault="00331226" w:rsidP="00331226">
      <w:pPr>
        <w:rPr>
          <w:rFonts w:ascii="Times New Roman" w:hAnsi="Times New Roman" w:cs="Times New Roman"/>
          <w:sz w:val="24"/>
          <w:szCs w:val="24"/>
        </w:rPr>
      </w:pPr>
      <w:r w:rsidRPr="00331226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31226" w:rsidRPr="00331226" w14:paraId="11C8B43A" w14:textId="77777777" w:rsidTr="00BD13ED">
        <w:trPr>
          <w:tblHeader/>
        </w:trPr>
        <w:tc>
          <w:tcPr>
            <w:tcW w:w="1928" w:type="pct"/>
            <w:vAlign w:val="center"/>
          </w:tcPr>
          <w:p w14:paraId="3B26EFFF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14:paraId="5FD1E19A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Оснащение аудитории</w:t>
            </w:r>
          </w:p>
        </w:tc>
      </w:tr>
      <w:tr w:rsidR="00331226" w:rsidRPr="00331226" w14:paraId="43C01313" w14:textId="77777777" w:rsidTr="00BD13ED">
        <w:tc>
          <w:tcPr>
            <w:tcW w:w="1928" w:type="pct"/>
          </w:tcPr>
          <w:p w14:paraId="5BB6E265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14:paraId="121827EB" w14:textId="1E10512A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Мультимедийные средства хранения, </w:t>
            </w:r>
            <w:r w:rsidR="00475B57" w:rsidRPr="00331226">
              <w:rPr>
                <w:rFonts w:ascii="Times New Roman" w:hAnsi="Times New Roman" w:cs="Times New Roman"/>
                <w:sz w:val="24"/>
                <w:szCs w:val="24"/>
              </w:rPr>
              <w:t>передачи и</w:t>
            </w: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информации.</w:t>
            </w:r>
          </w:p>
        </w:tc>
      </w:tr>
      <w:tr w:rsidR="00331226" w:rsidRPr="00331226" w14:paraId="43515348" w14:textId="77777777" w:rsidTr="00BD13ED">
        <w:tc>
          <w:tcPr>
            <w:tcW w:w="1928" w:type="pct"/>
          </w:tcPr>
          <w:p w14:paraId="3AA89C4A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14:paraId="71809B4C" w14:textId="5BAA1713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Мультимедийные средства хранения, </w:t>
            </w:r>
            <w:r w:rsidR="00475B57" w:rsidRPr="00331226">
              <w:rPr>
                <w:rFonts w:ascii="Times New Roman" w:hAnsi="Times New Roman" w:cs="Times New Roman"/>
                <w:sz w:val="24"/>
                <w:szCs w:val="24"/>
              </w:rPr>
              <w:t>передачи и</w:t>
            </w: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информации.</w:t>
            </w:r>
          </w:p>
          <w:p w14:paraId="6DD29955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331226" w:rsidRPr="00331226" w14:paraId="753EAB24" w14:textId="77777777" w:rsidTr="00BD13ED">
        <w:tc>
          <w:tcPr>
            <w:tcW w:w="1928" w:type="pct"/>
          </w:tcPr>
          <w:p w14:paraId="21F4BF4F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14:paraId="455BFE7C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Персональные компьютеры с пакетом </w:t>
            </w:r>
            <w:r w:rsidRPr="003312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</w:t>
            </w: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12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Office</w:t>
            </w: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331226" w:rsidRPr="00331226" w14:paraId="2C1061AD" w14:textId="77777777" w:rsidTr="00BD13ED">
        <w:tc>
          <w:tcPr>
            <w:tcW w:w="1928" w:type="pct"/>
          </w:tcPr>
          <w:p w14:paraId="00388AF4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14:paraId="14376452" w14:textId="77777777" w:rsidR="00331226" w:rsidRPr="00331226" w:rsidRDefault="00331226" w:rsidP="00475B5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226">
              <w:rPr>
                <w:rFonts w:ascii="Times New Roman" w:hAnsi="Times New Roman" w:cs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bookmarkEnd w:id="3"/>
    </w:tbl>
    <w:p w14:paraId="206DE158" w14:textId="3B48EB3A" w:rsidR="00331226" w:rsidRDefault="00331226" w:rsidP="002C2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74EF14" w14:textId="5C04B864" w:rsidR="00432D50" w:rsidRDefault="00432D50" w:rsidP="002C2B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C22C459" w14:textId="2FB62681" w:rsidR="00432D50" w:rsidRPr="00475B57" w:rsidRDefault="00432D50" w:rsidP="00432D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75B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Приложение</w:t>
      </w:r>
    </w:p>
    <w:p w14:paraId="79EFEADE" w14:textId="041235D9" w:rsidR="00432D50" w:rsidRDefault="00432D50" w:rsidP="00432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B32375" w14:textId="77777777" w:rsidR="00432D50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340FF">
        <w:rPr>
          <w:rFonts w:ascii="Times New Roman" w:hAnsi="Times New Roman" w:cs="Times New Roman"/>
          <w:b/>
          <w:i/>
          <w:sz w:val="24"/>
          <w:szCs w:val="24"/>
        </w:rPr>
        <w:t>Методические рекомендации для организации самостоятельной работы студентов</w:t>
      </w:r>
    </w:p>
    <w:p w14:paraId="336414A0" w14:textId="77777777" w:rsidR="00432D50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2177FECA" w14:textId="77777777" w:rsidR="00432D50" w:rsidRPr="00151A9C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51A9C">
        <w:rPr>
          <w:rFonts w:ascii="Times New Roman" w:hAnsi="Times New Roman" w:cs="Times New Roman"/>
          <w:b/>
          <w:i/>
          <w:sz w:val="24"/>
          <w:szCs w:val="24"/>
        </w:rPr>
        <w:t>Подготовка к лекции</w:t>
      </w:r>
    </w:p>
    <w:p w14:paraId="13765BDC" w14:textId="77777777" w:rsidR="00432D50" w:rsidRPr="009D56AE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6AE">
        <w:rPr>
          <w:rFonts w:ascii="Times New Roman" w:hAnsi="Times New Roman" w:cs="Times New Roman"/>
          <w:sz w:val="24"/>
          <w:szCs w:val="24"/>
        </w:rPr>
        <w:t>Важным условием освоения теоретических знаний является ведение конспектов лекций, овладение научной терминологией.</w:t>
      </w:r>
    </w:p>
    <w:p w14:paraId="3EAEBD8C" w14:textId="77777777" w:rsidR="00432D50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D56AE">
        <w:rPr>
          <w:rFonts w:ascii="Times New Roman" w:hAnsi="Times New Roman" w:cs="Times New Roman"/>
          <w:sz w:val="24"/>
          <w:szCs w:val="24"/>
        </w:rPr>
        <w:t>Главное в период подготовки к лекционным занятиям – научиться методам самостоятельного умственного труда, сознательно развивать свои творческие способности и овладевать навыками творческой работы.</w:t>
      </w:r>
    </w:p>
    <w:p w14:paraId="50AA674B" w14:textId="77777777" w:rsidR="00432D50" w:rsidRPr="00432D50" w:rsidRDefault="00432D50" w:rsidP="00432D50">
      <w:pPr>
        <w:pStyle w:val="af8"/>
        <w:shd w:val="clear" w:color="auto" w:fill="FFFFFF"/>
        <w:spacing w:before="0" w:beforeAutospacing="0" w:after="0" w:afterAutospacing="0"/>
        <w:rPr>
          <w:sz w:val="24"/>
        </w:rPr>
      </w:pPr>
      <w:r w:rsidRPr="00432D50">
        <w:rPr>
          <w:b/>
          <w:bCs/>
          <w:sz w:val="24"/>
        </w:rPr>
        <w:t>Лекция </w:t>
      </w:r>
      <w:r w:rsidRPr="00432D50">
        <w:rPr>
          <w:sz w:val="24"/>
        </w:rPr>
        <w:t>является важнейшей формой организации учебного процесса, так как:</w:t>
      </w:r>
    </w:p>
    <w:p w14:paraId="3449945E" w14:textId="77777777" w:rsidR="00432D50" w:rsidRPr="00432D50" w:rsidRDefault="00432D50" w:rsidP="00432D50">
      <w:pPr>
        <w:pStyle w:val="af8"/>
        <w:numPr>
          <w:ilvl w:val="0"/>
          <w:numId w:val="27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432D50">
        <w:rPr>
          <w:bCs/>
          <w:sz w:val="24"/>
        </w:rPr>
        <w:t>знакомит</w:t>
      </w:r>
      <w:r w:rsidRPr="00432D50">
        <w:rPr>
          <w:sz w:val="24"/>
        </w:rPr>
        <w:t> с новым учебным материалом</w:t>
      </w:r>
    </w:p>
    <w:p w14:paraId="05CDB81D" w14:textId="77777777" w:rsidR="00432D50" w:rsidRPr="00432D50" w:rsidRDefault="00432D50" w:rsidP="00432D50">
      <w:pPr>
        <w:pStyle w:val="af8"/>
        <w:numPr>
          <w:ilvl w:val="0"/>
          <w:numId w:val="27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432D50">
        <w:rPr>
          <w:bCs/>
          <w:sz w:val="24"/>
        </w:rPr>
        <w:t>разъясняет</w:t>
      </w:r>
      <w:r w:rsidRPr="00432D50">
        <w:rPr>
          <w:b/>
          <w:bCs/>
          <w:sz w:val="24"/>
        </w:rPr>
        <w:t> </w:t>
      </w:r>
      <w:r w:rsidRPr="00432D50">
        <w:rPr>
          <w:sz w:val="24"/>
        </w:rPr>
        <w:t>учебные элементы, трудные для понимания</w:t>
      </w:r>
    </w:p>
    <w:p w14:paraId="401CDB78" w14:textId="77777777" w:rsidR="00432D50" w:rsidRPr="00432D50" w:rsidRDefault="00432D50" w:rsidP="00432D50">
      <w:pPr>
        <w:pStyle w:val="af8"/>
        <w:numPr>
          <w:ilvl w:val="0"/>
          <w:numId w:val="27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432D50">
        <w:rPr>
          <w:bCs/>
          <w:sz w:val="24"/>
        </w:rPr>
        <w:t>систематизируе</w:t>
      </w:r>
      <w:r w:rsidRPr="00432D50">
        <w:rPr>
          <w:b/>
          <w:bCs/>
          <w:sz w:val="24"/>
        </w:rPr>
        <w:t>т </w:t>
      </w:r>
      <w:r w:rsidRPr="00432D50">
        <w:rPr>
          <w:sz w:val="24"/>
        </w:rPr>
        <w:t>учебный материал</w:t>
      </w:r>
    </w:p>
    <w:p w14:paraId="2E1C6782" w14:textId="77777777" w:rsidR="00432D50" w:rsidRPr="00432D50" w:rsidRDefault="00432D50" w:rsidP="00432D50">
      <w:pPr>
        <w:pStyle w:val="af8"/>
        <w:numPr>
          <w:ilvl w:val="0"/>
          <w:numId w:val="27"/>
        </w:numPr>
        <w:shd w:val="clear" w:color="auto" w:fill="FFFFFF"/>
        <w:spacing w:before="0" w:beforeAutospacing="0" w:after="0" w:afterAutospacing="0" w:line="240" w:lineRule="auto"/>
        <w:ind w:left="227" w:hanging="227"/>
        <w:rPr>
          <w:sz w:val="24"/>
        </w:rPr>
      </w:pPr>
      <w:r w:rsidRPr="00432D50">
        <w:rPr>
          <w:bCs/>
          <w:sz w:val="24"/>
        </w:rPr>
        <w:t>ориентирует</w:t>
      </w:r>
      <w:r w:rsidRPr="00432D50">
        <w:rPr>
          <w:sz w:val="24"/>
        </w:rPr>
        <w:t> в учебном процессе.</w:t>
      </w:r>
    </w:p>
    <w:p w14:paraId="12BBA2B2" w14:textId="77777777" w:rsidR="00432D50" w:rsidRPr="005B0E5B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0E5B">
        <w:rPr>
          <w:rFonts w:ascii="Times New Roman" w:hAnsi="Times New Roman" w:cs="Times New Roman"/>
          <w:sz w:val="24"/>
          <w:szCs w:val="24"/>
        </w:rPr>
        <w:t>Слушание и запись лекций – сложный вид вузовской аудиторной работы. Внимательное слушание и конспектирование лекций предполагает интенсивную умственную деятельность студента. Краткие записи лекций, их конспектирование помогает усвоить учебный материал. Конспект является полезным тогда, когда записано самое существенное, основное и сделано это самим студентом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5D508B" w14:textId="142F91D3" w:rsidR="00432D50" w:rsidRPr="005B0E5B" w:rsidRDefault="00432D50" w:rsidP="00432D50">
      <w:pPr>
        <w:pStyle w:val="Default"/>
        <w:ind w:firstLine="567"/>
        <w:jc w:val="both"/>
      </w:pPr>
      <w:r w:rsidRPr="005B0E5B">
        <w:t xml:space="preserve">Не надо стремиться записать дословно всю лекцию. Такое «конспектирование» приносит больше вреда, чем пользы. Запись лекций рекомендуется вести по возможности собственными формулировками. Желательно запись осуществлять на одной странице, а следующую оставлять </w:t>
      </w:r>
      <w:r>
        <w:t>для</w:t>
      </w:r>
      <w:r w:rsidRPr="005B0E5B">
        <w:t xml:space="preserve"> проработки учебного материала самостоятельно в домашних условиях.</w:t>
      </w:r>
    </w:p>
    <w:p w14:paraId="6DE7C214" w14:textId="77777777" w:rsidR="00432D50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0E5B">
        <w:rPr>
          <w:rFonts w:ascii="Times New Roman" w:hAnsi="Times New Roman" w:cs="Times New Roman"/>
          <w:sz w:val="24"/>
          <w:szCs w:val="24"/>
        </w:rPr>
        <w:t>Конспект лекци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5B0E5B">
        <w:rPr>
          <w:rFonts w:ascii="Times New Roman" w:hAnsi="Times New Roman" w:cs="Times New Roman"/>
          <w:sz w:val="24"/>
          <w:szCs w:val="24"/>
        </w:rPr>
        <w:t xml:space="preserve"> лучше подразделять на пункты, параграфы, соблюдая красную строку. Этому в большой степени будут способствовать пункты плана лекции, предложенные преподавателям. Принципиальные места, определения, формулы и другое следует сопровождать замечаниями «важно», «особо важно», «хорошо запомнить» и т.п. Можно делать это и с помощью разноцветных маркеров или ручек. Лучше если они будут соб</w:t>
      </w:r>
      <w:r w:rsidRPr="005B0E5B">
        <w:rPr>
          <w:rFonts w:ascii="Times New Roman" w:hAnsi="Times New Roman" w:cs="Times New Roman"/>
          <w:sz w:val="24"/>
          <w:szCs w:val="24"/>
        </w:rPr>
        <w:lastRenderedPageBreak/>
        <w:t>ственными, чтобы не приходилось просить их у однокурсников и тем самым не отвлекать их во время лекции.</w:t>
      </w:r>
    </w:p>
    <w:p w14:paraId="6F0D7472" w14:textId="77777777" w:rsidR="00432D50" w:rsidRPr="005B0E5B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0E5B">
        <w:rPr>
          <w:rFonts w:ascii="Times New Roman" w:hAnsi="Times New Roman" w:cs="Times New Roman"/>
          <w:sz w:val="24"/>
          <w:szCs w:val="24"/>
        </w:rPr>
        <w:t>Целесообразно разработать собственную «</w:t>
      </w:r>
      <w:proofErr w:type="spellStart"/>
      <w:r w:rsidRPr="005B0E5B">
        <w:rPr>
          <w:rFonts w:ascii="Times New Roman" w:hAnsi="Times New Roman" w:cs="Times New Roman"/>
          <w:sz w:val="24"/>
          <w:szCs w:val="24"/>
        </w:rPr>
        <w:t>маркографию</w:t>
      </w:r>
      <w:proofErr w:type="spellEnd"/>
      <w:r w:rsidRPr="005B0E5B">
        <w:rPr>
          <w:rFonts w:ascii="Times New Roman" w:hAnsi="Times New Roman" w:cs="Times New Roman"/>
          <w:sz w:val="24"/>
          <w:szCs w:val="24"/>
        </w:rPr>
        <w:t>» (значки, символы), сокращения слов. Не лишним будет и изучение основ стенографии. Работая над конспектом лекций, всегда необходимо использовать не только учебник, но и ту литературу, которую дополнительно рекомендовал лектор. Именно такая серьезная, кропотливая работа с лекционным материалом позволит глубоко овладеть знаниями.</w:t>
      </w:r>
    </w:p>
    <w:p w14:paraId="72392AED" w14:textId="77777777" w:rsidR="00432D50" w:rsidRPr="005B0E5B" w:rsidRDefault="00432D50" w:rsidP="00432D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0E5B">
        <w:rPr>
          <w:rFonts w:ascii="Times New Roman" w:hAnsi="Times New Roman" w:cs="Times New Roman"/>
          <w:sz w:val="24"/>
          <w:szCs w:val="24"/>
        </w:rPr>
        <w:t>Просмотрите конспект сразу после занятий. Пометьте материал конспекта лекций, который вызывает затруднения для понимания. Попытайтесь найти ответы на затруднительные вопросы, используя предлагаемую литературу. Если самостоятельно не удалось разобраться в материале, сформулируйте вопросы и обратитесь на текущей консультации или на ближайшей лекции за помощью к преподавателю. Каждую неделю рекомендуется отводить время для повторения пройденного материала, проверяя свои знания, умения и навыки по контрольным вопросам.</w:t>
      </w:r>
    </w:p>
    <w:p w14:paraId="69483D4D" w14:textId="77777777" w:rsidR="00432D50" w:rsidRPr="00DA64DE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A64DE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к семинарам</w:t>
      </w:r>
    </w:p>
    <w:p w14:paraId="1364ADB5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Цель семинара – обобщение и закрепление изученного курса. Студентам предлагаются для освещения сквозные концептуальные проблемы. Подготовку к каждому семинарскому занятию каждый студент должен начать с ознакомления с планом семинарского занятия, который отражает содержание предложенной темы.</w:t>
      </w:r>
    </w:p>
    <w:p w14:paraId="1868C077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Тщательное продумывание и изучение вопросов плана основывается на проработке   текущего материала лекции, а затем изучения обязательной и дополнительной     литературы, рекомендованную к данной теме.</w:t>
      </w:r>
    </w:p>
    <w:p w14:paraId="05AC4231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При подготовке следует использовать лекционный материал и учебную литературу.  Следует внимательно прочесть свой конспект лекции по изучаемой теме и рекомендуемую к теме семинара литературу. При этом важно научиться выделять в рассматриваемой проблеме самое главное и сосредотачивать на нем основное внимание при подготовке.</w:t>
      </w:r>
    </w:p>
    <w:p w14:paraId="3C7404AD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Для более глубокого постижения курса и более основательной подготовки рекомендуется познакомиться с указанной дополнительной литературой. Самостоятельная работа с учебниками, учебными пособиями, научной, справочной и популярной литературой, материалами периодических изданий и Интернета, статистическими данными   является наиболее эффективным методом получения знаний, позволяет значительно активизировать процесс овладения информацией, способствует более глубокому усвоению изучаемого материала, формирует у студентов свое отношение к конкретной проблеме. Более глубокому раскрытию вопросов способствует знакомство с дополнительной литературой, рекомендованной преподавателем по каждой теме семинарского или практического занятия, что позволяет студентам проявить свою индивидуальность в рамках выступления на данных занятиях, выявить широкий спектр мнений по изучаемой проблеме.</w:t>
      </w:r>
    </w:p>
    <w:p w14:paraId="49E44780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С незнакомыми терминами и понятиями следует ознакомиться в предлагаемом глоссарии, словаре или энциклопедии. </w:t>
      </w:r>
    </w:p>
    <w:p w14:paraId="5597CD7E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Ответ на каждый вопрос из плана семинарского занятия должен быть доказательным и аргументированным, студенту нужно уметь отстаивать свою точку зрения. Для этого следует использовать документы, монографическую, учебную и справочную литературу. Активно участвуя в обсуждении проблем на семинарах, студенты учатся последовательно мыслить, логически рассуждать, внимательно слушать своих товарищей, принимать участие в спорах и дискуссиях. </w:t>
      </w:r>
    </w:p>
    <w:p w14:paraId="3BB34C5E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Для успешной подготовки к устному опросу, студент должен законспектировать рекомендуемую литературу, внимательно осмыслить фактический материал и сделать выводы. Студенту надлежит хорошо подготовиться, чтобы иметь возможность грамотно и полно ответить на заданные ему вопросы, суметь сделать выводы и показать значимость данной проблемы для изучаемого курса. </w:t>
      </w:r>
    </w:p>
    <w:p w14:paraId="688573B5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Студенту необходимо также дать анализ той литературы, которой он воспользовался при подготовке к устному опросу на семинарском занятии. При подготовке, студент </w:t>
      </w:r>
      <w:r w:rsidRPr="00DA64DE">
        <w:rPr>
          <w:rFonts w:ascii="Times New Roman" w:hAnsi="Times New Roman" w:cs="Times New Roman"/>
          <w:sz w:val="24"/>
          <w:szCs w:val="24"/>
        </w:rPr>
        <w:lastRenderedPageBreak/>
        <w:t xml:space="preserve">должен правильно оценить вопрос, который он взял для выступления к семинарскому занятию. Но для того, чтобы правильно и четко ответить на поставленный вопрос, необходимо правильно уметь пользоваться учебной и дополнительной литературой. </w:t>
      </w:r>
    </w:p>
    <w:p w14:paraId="62B4E47B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Перечень требований к любому выступлению студента примерно таков: </w:t>
      </w:r>
    </w:p>
    <w:p w14:paraId="50AE3AF1" w14:textId="77777777" w:rsidR="00432D50" w:rsidRPr="00432D50" w:rsidRDefault="00432D50" w:rsidP="00432D50">
      <w:pPr>
        <w:pStyle w:val="af7"/>
        <w:widowControl w:val="0"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284"/>
        <w:rPr>
          <w:lang w:val="ru-RU"/>
        </w:rPr>
      </w:pPr>
      <w:r w:rsidRPr="00432D50">
        <w:rPr>
          <w:lang w:val="ru-RU"/>
        </w:rPr>
        <w:t xml:space="preserve">связь выступления с предшествующей темой или вопросом. </w:t>
      </w:r>
    </w:p>
    <w:p w14:paraId="47181DD8" w14:textId="77777777" w:rsidR="00432D50" w:rsidRPr="00DA64DE" w:rsidRDefault="00432D50" w:rsidP="00432D50">
      <w:pPr>
        <w:pStyle w:val="af7"/>
        <w:widowControl w:val="0"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284"/>
      </w:pPr>
      <w:proofErr w:type="spellStart"/>
      <w:r w:rsidRPr="00DA64DE">
        <w:t>раскрытие</w:t>
      </w:r>
      <w:proofErr w:type="spellEnd"/>
      <w:r w:rsidRPr="00DA64DE">
        <w:t xml:space="preserve"> </w:t>
      </w:r>
      <w:proofErr w:type="spellStart"/>
      <w:r w:rsidRPr="00DA64DE">
        <w:t>сущности</w:t>
      </w:r>
      <w:proofErr w:type="spellEnd"/>
      <w:r w:rsidRPr="00DA64DE">
        <w:t xml:space="preserve"> </w:t>
      </w:r>
      <w:proofErr w:type="spellStart"/>
      <w:r w:rsidRPr="00DA64DE">
        <w:t>проблемы</w:t>
      </w:r>
      <w:proofErr w:type="spellEnd"/>
      <w:r w:rsidRPr="00DA64DE">
        <w:t xml:space="preserve">. </w:t>
      </w:r>
    </w:p>
    <w:p w14:paraId="033DCFB3" w14:textId="77777777" w:rsidR="00432D50" w:rsidRPr="00432D50" w:rsidRDefault="00432D50" w:rsidP="00432D50">
      <w:pPr>
        <w:pStyle w:val="af7"/>
        <w:widowControl w:val="0"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0" w:firstLine="284"/>
        <w:rPr>
          <w:lang w:val="ru-RU"/>
        </w:rPr>
      </w:pPr>
      <w:r w:rsidRPr="00432D50">
        <w:rPr>
          <w:lang w:val="ru-RU"/>
        </w:rPr>
        <w:t xml:space="preserve">методологическое значение для научной, профессиональной и практической деятельности. </w:t>
      </w:r>
    </w:p>
    <w:p w14:paraId="7555AC8A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>Разумеется, студент не обязан строго придерживаться такого порядка изложения, но все аспекты вопроса должны быть освещены, что обеспечит выступлению необходимую полноту и завершенность. Приводимые участником семинара примеры и факты должны быть существенными, по возможности перекликаться с профилем обучения. Выступление студента должно соответствовать требованиям логики. Четкое вычленение излагаемой проблемы, ее точная формулировка, неукоснительная последовательность аргументации именно данной проблемы, без неоправданных отступлений от нее в процессе обоснования, безусловная доказательность, непротиворечивость и полнота аргументации, правильное и содержательное использование понятий и терминов.</w:t>
      </w:r>
    </w:p>
    <w:p w14:paraId="72C911E8" w14:textId="77777777" w:rsidR="00432D50" w:rsidRPr="00DA64DE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Если программой дисциплины предусмотрено выполнение практического задания, то его необходимо выполнить с учетом предложенной инструкции (устно или письменно). Все новые понятия по изучаемой теме необходимо выучить наизусть и внести в глоссарий, который целесообразно вести с самого начала изучения курса.  </w:t>
      </w:r>
    </w:p>
    <w:p w14:paraId="26C0F814" w14:textId="77777777" w:rsidR="00432D50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64DE">
        <w:rPr>
          <w:rFonts w:ascii="Times New Roman" w:hAnsi="Times New Roman" w:cs="Times New Roman"/>
          <w:sz w:val="24"/>
          <w:szCs w:val="24"/>
        </w:rPr>
        <w:t xml:space="preserve">Результат такой работы должен проявиться в способности студента свободно ответить на теоретические вопросы семинара, его выступлении и участии в коллективном обсуждении вопросов изучаемой темы, правильном выполнении практических заданий и контрольных работ.   </w:t>
      </w:r>
    </w:p>
    <w:p w14:paraId="3555F97C" w14:textId="77777777" w:rsidR="00432D50" w:rsidRPr="002967A2" w:rsidRDefault="00432D50" w:rsidP="00432D50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sz w:val="24"/>
          <w:szCs w:val="24"/>
        </w:rPr>
        <w:t>Подготовка презентации и доклада</w:t>
      </w:r>
    </w:p>
    <w:p w14:paraId="3E50CEC2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Презентация, согласно толковому словарю русского языка Д.Н. Ушакова: «… способ подачи информации, в котором присутствуют рисунки, фотографии, анимация и звук».  </w:t>
      </w:r>
    </w:p>
    <w:p w14:paraId="3D18B19B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Для подготовки презентации необходимо собрать и обработать начальную информацию. </w:t>
      </w:r>
    </w:p>
    <w:p w14:paraId="77626BEF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Последовательность подготовки презентации: </w:t>
      </w:r>
    </w:p>
    <w:p w14:paraId="15D3ADDB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Четко сформулировать цель презентации: вы хотите свою аудиторию мотивировать, убедить, заразить какой-то идеей или просто формально отчитаться. </w:t>
      </w:r>
    </w:p>
    <w:p w14:paraId="74C1721D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Определить каков будет формат презентации: живое выступление (тогда, сколько будет его продолжительность) или электронная рассылка (каков будет контекст презентации). </w:t>
      </w:r>
    </w:p>
    <w:p w14:paraId="3C43AE48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Отобрать всю содержательную часть для презентации и выстроить логическую цепочку представления. </w:t>
      </w:r>
    </w:p>
    <w:p w14:paraId="0B81E1CB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Определить ключевые моменты в содержании текста и выделить их. </w:t>
      </w:r>
    </w:p>
    <w:p w14:paraId="10BFCFDD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Определить виды визуализации (картинки) для отображения их на слайдах в соответствии с логикой, целью и спецификой материала. </w:t>
      </w:r>
    </w:p>
    <w:p w14:paraId="2995FDB8" w14:textId="77777777" w:rsidR="00432D50" w:rsidRPr="00432D50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  <w:rPr>
          <w:lang w:val="ru-RU"/>
        </w:rPr>
      </w:pPr>
      <w:r w:rsidRPr="00432D50">
        <w:rPr>
          <w:lang w:val="ru-RU"/>
        </w:rPr>
        <w:t xml:space="preserve">Подобрать дизайн и форматировать слайды (количество картинок и текста, их расположение, цвет и размер). </w:t>
      </w:r>
    </w:p>
    <w:p w14:paraId="7A334AAA" w14:textId="77777777" w:rsidR="00432D50" w:rsidRPr="002967A2" w:rsidRDefault="00432D50" w:rsidP="00432D50">
      <w:pPr>
        <w:pStyle w:val="af7"/>
        <w:widowControl w:val="0"/>
        <w:numPr>
          <w:ilvl w:val="0"/>
          <w:numId w:val="29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567"/>
      </w:pPr>
      <w:proofErr w:type="spellStart"/>
      <w:r w:rsidRPr="002967A2">
        <w:t>Проверить</w:t>
      </w:r>
      <w:proofErr w:type="spellEnd"/>
      <w:r w:rsidRPr="002967A2">
        <w:t xml:space="preserve"> </w:t>
      </w:r>
      <w:proofErr w:type="spellStart"/>
      <w:r w:rsidRPr="002967A2">
        <w:t>визуальное</w:t>
      </w:r>
      <w:proofErr w:type="spellEnd"/>
      <w:r w:rsidRPr="002967A2">
        <w:t xml:space="preserve"> </w:t>
      </w:r>
      <w:proofErr w:type="spellStart"/>
      <w:r w:rsidRPr="002967A2">
        <w:t>восприятие</w:t>
      </w:r>
      <w:proofErr w:type="spellEnd"/>
      <w:r w:rsidRPr="002967A2">
        <w:t xml:space="preserve"> </w:t>
      </w:r>
      <w:proofErr w:type="spellStart"/>
      <w:r w:rsidRPr="002967A2">
        <w:t>презентации</w:t>
      </w:r>
      <w:proofErr w:type="spellEnd"/>
      <w:r w:rsidRPr="002967A2">
        <w:t>.</w:t>
      </w:r>
    </w:p>
    <w:p w14:paraId="1CC45F42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  </w:t>
      </w:r>
    </w:p>
    <w:p w14:paraId="3487386D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Для </w:t>
      </w: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текстовой информации</w:t>
      </w:r>
      <w:r w:rsidRPr="002967A2">
        <w:rPr>
          <w:rFonts w:ascii="Times New Roman" w:hAnsi="Times New Roman" w:cs="Times New Roman"/>
          <w:sz w:val="24"/>
          <w:szCs w:val="24"/>
        </w:rPr>
        <w:t xml:space="preserve"> важен выбор шрифта, для графической – яркость и насыщенность цвета, для наилучшего их совместного восприятия необходимо оптимальное взаиморасположение на слайде. </w:t>
      </w:r>
    </w:p>
    <w:p w14:paraId="428C7215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 </w:t>
      </w: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Текстовая информация: </w:t>
      </w:r>
    </w:p>
    <w:p w14:paraId="21016A38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размер шрифта: 24–54 пункта (заголовок), 18–36 пунктов (обычный текст);  </w:t>
      </w:r>
    </w:p>
    <w:p w14:paraId="4E54B0F9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lastRenderedPageBreak/>
        <w:t xml:space="preserve">цвет шрифта и цвет фона должны контрастировать (текст должен хорошо читаться), но не резать глаза;  </w:t>
      </w:r>
    </w:p>
    <w:p w14:paraId="22161700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>тип шрифта: для основного текста гладкий шрифт без засечек (</w:t>
      </w:r>
      <w:r w:rsidRPr="002967A2">
        <w:t>Arial</w:t>
      </w:r>
      <w:r w:rsidRPr="00432D50">
        <w:rPr>
          <w:lang w:val="ru-RU"/>
        </w:rPr>
        <w:t xml:space="preserve">, </w:t>
      </w:r>
      <w:r w:rsidRPr="002967A2">
        <w:t>Tahoma</w:t>
      </w:r>
      <w:r w:rsidRPr="00432D50">
        <w:rPr>
          <w:lang w:val="ru-RU"/>
        </w:rPr>
        <w:t xml:space="preserve">, </w:t>
      </w:r>
      <w:r w:rsidRPr="002967A2">
        <w:t>Verdana</w:t>
      </w:r>
      <w:r w:rsidRPr="00432D50">
        <w:rPr>
          <w:lang w:val="ru-RU"/>
        </w:rPr>
        <w:t>), для заголовка можно использовать декоративный шрифт, если он хорошо читаем;</w:t>
      </w:r>
    </w:p>
    <w:p w14:paraId="447D2CF9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14:paraId="11331B5C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Графическая информация: </w:t>
      </w:r>
    </w:p>
    <w:p w14:paraId="70AD5629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рисунки, фотографии, диаграммы призваны дополнить текстовую информацию или передать ее в более наглядном виде;  </w:t>
      </w:r>
    </w:p>
    <w:p w14:paraId="44CF5682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 </w:t>
      </w:r>
    </w:p>
    <w:p w14:paraId="61369D8E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цвет графических изображений не должен резко контрастировать с общим стилевым оформлением слайда; </w:t>
      </w:r>
    </w:p>
    <w:p w14:paraId="074732BF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иллюстрации рекомендуется сопровождать пояснительным текстом;  </w:t>
      </w:r>
    </w:p>
    <w:p w14:paraId="51727AEA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84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если графическое изображение используется в качестве фона, то текст на этом фоне должен быть хорошо читаем.   </w:t>
      </w:r>
    </w:p>
    <w:p w14:paraId="2FE23F52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Единое стилевое оформление:</w:t>
      </w:r>
    </w:p>
    <w:p w14:paraId="15A3FE3D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стиль может включать: </w:t>
      </w:r>
    </w:p>
    <w:p w14:paraId="4F5D2EA5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определенный шрифт (гарнитура и цвет), цвет фона или фоновый рисунок, декоративный элемент небольшого размера и др.; </w:t>
      </w:r>
    </w:p>
    <w:p w14:paraId="44D34A88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14:paraId="78DF0E08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432D50">
        <w:rPr>
          <w:lang w:val="ru-RU"/>
        </w:rPr>
        <w:t xml:space="preserve">оформление слайда не должно отвлекать внимание слушателей от его содержательной части;  </w:t>
      </w:r>
    </w:p>
    <w:p w14:paraId="202A45D0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firstLine="227"/>
        <w:rPr>
          <w:b/>
          <w:bCs/>
          <w:i/>
          <w:iCs/>
          <w:lang w:val="ru-RU"/>
        </w:rPr>
      </w:pPr>
      <w:r w:rsidRPr="00432D50">
        <w:rPr>
          <w:lang w:val="ru-RU"/>
        </w:rPr>
        <w:t>все слайды презентации должны быть выдержаны в одном стиле.</w:t>
      </w:r>
    </w:p>
    <w:p w14:paraId="10C50E9D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советы по подготовке презентации:</w:t>
      </w:r>
    </w:p>
    <w:p w14:paraId="72CE4C89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Готовьте отдельно: </w:t>
      </w:r>
    </w:p>
    <w:p w14:paraId="6F5B2A1D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hanging="227"/>
        <w:rPr>
          <w:lang w:val="ru-RU"/>
        </w:rPr>
      </w:pPr>
      <w:r w:rsidRPr="00432D50">
        <w:rPr>
          <w:lang w:val="ru-RU"/>
        </w:rPr>
        <w:t xml:space="preserve">печатный текст + слайды + раздаточный материал; </w:t>
      </w:r>
    </w:p>
    <w:p w14:paraId="176B8E9A" w14:textId="77777777" w:rsidR="00432D50" w:rsidRPr="00432D50" w:rsidRDefault="00432D50" w:rsidP="00432D50">
      <w:pPr>
        <w:pStyle w:val="af7"/>
        <w:widowControl w:val="0"/>
        <w:numPr>
          <w:ilvl w:val="0"/>
          <w:numId w:val="30"/>
        </w:numPr>
        <w:autoSpaceDE w:val="0"/>
        <w:autoSpaceDN w:val="0"/>
        <w:adjustRightInd w:val="0"/>
        <w:spacing w:line="240" w:lineRule="auto"/>
        <w:ind w:left="0" w:hanging="227"/>
        <w:rPr>
          <w:lang w:val="ru-RU"/>
        </w:rPr>
      </w:pPr>
      <w:r w:rsidRPr="00432D50">
        <w:rPr>
          <w:lang w:val="ru-RU"/>
        </w:rPr>
        <w:t xml:space="preserve">слайды – визуальная подача информации, которая должна содержать минимум текста, максимум изображений, несущих смысловую нагрузку, выглядеть наглядно и просто; </w:t>
      </w:r>
    </w:p>
    <w:p w14:paraId="144A6B5C" w14:textId="77777777" w:rsidR="00432D50" w:rsidRPr="002967A2" w:rsidRDefault="00432D50" w:rsidP="00432D5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Текстовое содержание презентации</w:t>
      </w:r>
      <w:r w:rsidRPr="002967A2">
        <w:rPr>
          <w:rFonts w:ascii="Times New Roman" w:hAnsi="Times New Roman" w:cs="Times New Roman"/>
          <w:sz w:val="24"/>
          <w:szCs w:val="24"/>
        </w:rPr>
        <w:t>:</w:t>
      </w:r>
    </w:p>
    <w:p w14:paraId="060571DB" w14:textId="77777777" w:rsidR="00432D50" w:rsidRPr="00432D50" w:rsidRDefault="00432D50" w:rsidP="00432D50">
      <w:pPr>
        <w:pStyle w:val="af7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устная речь или чтение, которая должна включать аргументы, факты, доказательства и эмоции; </w:t>
      </w:r>
    </w:p>
    <w:p w14:paraId="19ED9256" w14:textId="77777777" w:rsidR="00432D50" w:rsidRPr="002967A2" w:rsidRDefault="00432D50" w:rsidP="00432D50">
      <w:pPr>
        <w:pStyle w:val="af7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227"/>
      </w:pPr>
      <w:proofErr w:type="spellStart"/>
      <w:r w:rsidRPr="002967A2">
        <w:t>рекомендуемое</w:t>
      </w:r>
      <w:proofErr w:type="spellEnd"/>
      <w:r w:rsidRPr="002967A2">
        <w:t xml:space="preserve"> </w:t>
      </w:r>
      <w:proofErr w:type="spellStart"/>
      <w:r w:rsidRPr="002967A2">
        <w:t>число</w:t>
      </w:r>
      <w:proofErr w:type="spellEnd"/>
      <w:r w:rsidRPr="002967A2">
        <w:t xml:space="preserve"> </w:t>
      </w:r>
      <w:proofErr w:type="spellStart"/>
      <w:r w:rsidRPr="002967A2">
        <w:t>слайдов</w:t>
      </w:r>
      <w:proofErr w:type="spellEnd"/>
      <w:r w:rsidRPr="002967A2">
        <w:t xml:space="preserve"> 17-22; </w:t>
      </w:r>
    </w:p>
    <w:p w14:paraId="4A13B46C" w14:textId="77777777" w:rsidR="00432D50" w:rsidRPr="00432D50" w:rsidRDefault="00432D50" w:rsidP="00432D50">
      <w:pPr>
        <w:pStyle w:val="af7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обязательная информация для презентации: тема, фамилия и инициалы выступающего; план сообщения; краткие выводы из всего сказанного; список использованных источников; </w:t>
      </w:r>
    </w:p>
    <w:p w14:paraId="70FD8280" w14:textId="77777777" w:rsidR="00432D50" w:rsidRPr="00432D50" w:rsidRDefault="00432D50" w:rsidP="00432D50">
      <w:pPr>
        <w:pStyle w:val="af7"/>
        <w:widowControl w:val="0"/>
        <w:numPr>
          <w:ilvl w:val="0"/>
          <w:numId w:val="31"/>
        </w:numPr>
        <w:autoSpaceDE w:val="0"/>
        <w:autoSpaceDN w:val="0"/>
        <w:adjustRightInd w:val="0"/>
        <w:spacing w:line="240" w:lineRule="auto"/>
        <w:ind w:left="0" w:firstLine="227"/>
        <w:rPr>
          <w:lang w:val="ru-RU"/>
        </w:rPr>
      </w:pPr>
      <w:r w:rsidRPr="00432D50">
        <w:rPr>
          <w:lang w:val="ru-RU"/>
        </w:rPr>
        <w:t xml:space="preserve">раздаточный материал – должен обеспечивать ту же глубину и охват, что и живое выступление: люди больше доверяют тому, что они могут унести с собой, чем исчезающим изображениям,  слова и слайды забываются, а раздаточный материал остается постоянным осязаемым напоминанием;  раздаточный материал важно раздавать  в конце презентации; раздаточный материалы должны отличаться от слайдов, должны быть более информативными. </w:t>
      </w:r>
    </w:p>
    <w:p w14:paraId="48845E96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Доклад, согласно толковому словарю русского языка Д.Н. Ушакова: «… сообщение по 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 литературой, познавательный интерес к научному познанию». </w:t>
      </w:r>
    </w:p>
    <w:p w14:paraId="192D8486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 xml:space="preserve">Тема доклада должна быть согласованна с преподавателем и соответствовать теме учебного занятия. Материалы при его подготовке, должны соответствовать научно-методическим требованиям вуза и быть указаны в докладе. </w:t>
      </w:r>
    </w:p>
    <w:p w14:paraId="0241CEF7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>Необходимо соблюдать регламент, оговоренный при получении задания. Иллюстрации должны быть достаточными, но не чрезмерными.  Работа студента над докладом-</w:t>
      </w:r>
      <w:r w:rsidRPr="002967A2">
        <w:rPr>
          <w:rFonts w:ascii="Times New Roman" w:hAnsi="Times New Roman" w:cs="Times New Roman"/>
          <w:sz w:val="24"/>
          <w:szCs w:val="24"/>
        </w:rPr>
        <w:lastRenderedPageBreak/>
        <w:t xml:space="preserve">презентацией включает отработку умения самостоятельно обобщать материал и делать выводы в заключении, умения ориентироваться в материале и отвечать на дополнительные вопросы слушателей, отработку навыков ораторства, умения проводить диспут.  </w:t>
      </w:r>
    </w:p>
    <w:p w14:paraId="31AD9BBE" w14:textId="77777777" w:rsidR="00432D50" w:rsidRPr="002967A2" w:rsidRDefault="00432D50" w:rsidP="00432D5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67A2">
        <w:rPr>
          <w:rFonts w:ascii="Times New Roman" w:hAnsi="Times New Roman" w:cs="Times New Roman"/>
          <w:sz w:val="24"/>
          <w:szCs w:val="24"/>
        </w:rPr>
        <w:t>Докладчики должны знать и уметь: сообщать новую информацию; использовать технические средства; хорошо ориентироваться в теме всего семинарского занятия; дискутировать и быстро отвечать на заданные вопросы; четко выполнять установленный регламент (не более 10 минут); иметь представление о композиционной структуре доклада и др.</w:t>
      </w:r>
    </w:p>
    <w:p w14:paraId="004EDBCE" w14:textId="77777777" w:rsidR="00432D50" w:rsidRDefault="00432D50" w:rsidP="00432D50">
      <w:pPr>
        <w:pStyle w:val="Default"/>
        <w:ind w:firstLine="680"/>
        <w:jc w:val="center"/>
        <w:rPr>
          <w:b/>
          <w:bCs/>
          <w:i/>
          <w:iCs/>
        </w:rPr>
      </w:pPr>
      <w:r w:rsidRPr="00F94B9C">
        <w:rPr>
          <w:b/>
          <w:bCs/>
          <w:i/>
          <w:iCs/>
        </w:rPr>
        <w:t>Подготовка и написание реферата</w:t>
      </w:r>
    </w:p>
    <w:p w14:paraId="6C5330D2" w14:textId="77777777" w:rsidR="00432D50" w:rsidRPr="00A94C83" w:rsidRDefault="00432D50" w:rsidP="00432D50">
      <w:pPr>
        <w:pStyle w:val="Default"/>
        <w:ind w:firstLine="680"/>
        <w:jc w:val="center"/>
        <w:rPr>
          <w:b/>
          <w:bCs/>
          <w:i/>
          <w:iCs/>
        </w:rPr>
      </w:pPr>
    </w:p>
    <w:p w14:paraId="4E84D0F7" w14:textId="77777777" w:rsidR="00432D50" w:rsidRDefault="00432D50" w:rsidP="00432D50">
      <w:pPr>
        <w:pStyle w:val="Default"/>
        <w:ind w:firstLine="680"/>
        <w:jc w:val="both"/>
      </w:pPr>
      <w:r w:rsidRPr="00F94B9C">
        <w:t>Реферат,</w:t>
      </w:r>
      <w:r>
        <w:t xml:space="preserve"> </w:t>
      </w:r>
      <w:r w:rsidRPr="00F94B9C">
        <w:t>как</w:t>
      </w:r>
      <w:r>
        <w:t xml:space="preserve"> </w:t>
      </w:r>
      <w:r w:rsidRPr="00F94B9C">
        <w:t>форма</w:t>
      </w:r>
      <w:r>
        <w:t xml:space="preserve"> </w:t>
      </w:r>
      <w:r w:rsidRPr="00F94B9C">
        <w:t>обучения</w:t>
      </w:r>
      <w:r>
        <w:t xml:space="preserve"> </w:t>
      </w:r>
      <w:r w:rsidRPr="00F94B9C">
        <w:t>студентов</w:t>
      </w:r>
      <w:r>
        <w:t xml:space="preserve"> – </w:t>
      </w:r>
      <w:r w:rsidRPr="00F94B9C">
        <w:t>это</w:t>
      </w:r>
      <w:r>
        <w:t xml:space="preserve"> </w:t>
      </w:r>
      <w:r w:rsidRPr="00F94B9C">
        <w:t>краткий</w:t>
      </w:r>
      <w:r>
        <w:t xml:space="preserve"> </w:t>
      </w:r>
      <w:r w:rsidRPr="00F94B9C">
        <w:t>обзор</w:t>
      </w:r>
      <w:r>
        <w:t xml:space="preserve"> </w:t>
      </w:r>
      <w:r w:rsidRPr="00F94B9C">
        <w:t>максимального количества доступных публикаций по заданной теме, с</w:t>
      </w:r>
      <w:r>
        <w:t xml:space="preserve"> </w:t>
      </w:r>
      <w:r w:rsidRPr="00F94B9C">
        <w:t>элементами</w:t>
      </w:r>
      <w:r>
        <w:t xml:space="preserve"> </w:t>
      </w:r>
      <w:r w:rsidRPr="00F94B9C">
        <w:t>сопоставительного</w:t>
      </w:r>
      <w:r>
        <w:t xml:space="preserve"> </w:t>
      </w:r>
      <w:r w:rsidRPr="00F94B9C">
        <w:t>анализа</w:t>
      </w:r>
      <w:r>
        <w:t xml:space="preserve"> </w:t>
      </w:r>
      <w:r w:rsidRPr="00F94B9C">
        <w:t>данных</w:t>
      </w:r>
      <w:r>
        <w:t xml:space="preserve"> </w:t>
      </w:r>
      <w:r w:rsidRPr="00F94B9C">
        <w:t>материалов</w:t>
      </w:r>
      <w:r>
        <w:t xml:space="preserve"> </w:t>
      </w:r>
      <w:r w:rsidRPr="00F94B9C">
        <w:t>и</w:t>
      </w:r>
      <w:r>
        <w:t xml:space="preserve"> </w:t>
      </w:r>
      <w:r w:rsidRPr="00F94B9C">
        <w:t>с</w:t>
      </w:r>
      <w:r>
        <w:t xml:space="preserve"> </w:t>
      </w:r>
      <w:r w:rsidRPr="00F94B9C">
        <w:t>последующими выводами.</w:t>
      </w:r>
    </w:p>
    <w:p w14:paraId="58517283" w14:textId="77777777" w:rsidR="00432D50" w:rsidRDefault="00432D50" w:rsidP="00432D50">
      <w:pPr>
        <w:pStyle w:val="Default"/>
        <w:ind w:firstLine="680"/>
        <w:jc w:val="both"/>
      </w:pPr>
      <w:r w:rsidRPr="00F94B9C">
        <w:t>При проведении обзора должна проводиться и исследовательская работа,</w:t>
      </w:r>
      <w:r>
        <w:t xml:space="preserve"> </w:t>
      </w:r>
      <w:r w:rsidRPr="00F94B9C">
        <w:t>но объем ее ограничен, так как анализируются уже сделанные предыдущими</w:t>
      </w:r>
      <w:r>
        <w:t xml:space="preserve"> </w:t>
      </w:r>
      <w:r w:rsidRPr="00F94B9C">
        <w:t>исследователями выводы и в связи с небольшим объемом данной формы</w:t>
      </w:r>
      <w:r>
        <w:t xml:space="preserve"> </w:t>
      </w:r>
      <w:r w:rsidRPr="00F94B9C">
        <w:t>работы.</w:t>
      </w:r>
    </w:p>
    <w:p w14:paraId="47A3032D" w14:textId="77777777" w:rsidR="00432D50" w:rsidRPr="00F94B9C" w:rsidRDefault="00432D50" w:rsidP="00432D50">
      <w:pPr>
        <w:pStyle w:val="Default"/>
        <w:ind w:firstLine="680"/>
        <w:jc w:val="both"/>
      </w:pPr>
      <w:r w:rsidRPr="00F94B9C">
        <w:rPr>
          <w:i/>
          <w:iCs/>
        </w:rPr>
        <w:t>Цель написания рефератов является</w:t>
      </w:r>
      <w:r w:rsidRPr="00F94B9C">
        <w:t>:</w:t>
      </w:r>
    </w:p>
    <w:p w14:paraId="53BDAB4A" w14:textId="77777777" w:rsidR="00432D50" w:rsidRDefault="00432D50" w:rsidP="00432D50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F94B9C">
        <w:t>привитие студентам навыков библиографического поиска необходимой</w:t>
      </w:r>
      <w:r>
        <w:t xml:space="preserve"> </w:t>
      </w:r>
      <w:r w:rsidRPr="00F94B9C">
        <w:t>литературы (на бумажных носителях, в электронном виде);</w:t>
      </w:r>
    </w:p>
    <w:p w14:paraId="2E611CD6" w14:textId="77777777" w:rsidR="00432D50" w:rsidRDefault="00432D50" w:rsidP="00432D50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F94B9C">
        <w:t>привитие студентам навыков компактного изложения мнения авторов и</w:t>
      </w:r>
      <w:r>
        <w:t xml:space="preserve"> </w:t>
      </w:r>
      <w:r w:rsidRPr="00F94B9C">
        <w:t>своего суждения по выбранному вопросу в письменной форме, научно</w:t>
      </w:r>
      <w:r>
        <w:t xml:space="preserve"> </w:t>
      </w:r>
      <w:r w:rsidRPr="00F94B9C">
        <w:t>грамотным языком и в хорошем стиле;</w:t>
      </w:r>
      <w:r>
        <w:t xml:space="preserve"> </w:t>
      </w:r>
    </w:p>
    <w:p w14:paraId="5E9C073F" w14:textId="77777777" w:rsidR="00432D50" w:rsidRDefault="00432D50" w:rsidP="00432D50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F94B9C">
        <w:t>приобретение навыка грамотного оформления ссылок на используемые</w:t>
      </w:r>
      <w:r>
        <w:t xml:space="preserve"> </w:t>
      </w:r>
      <w:r w:rsidRPr="00F94B9C">
        <w:t>источники, правильного цитирования авторского текста;</w:t>
      </w:r>
    </w:p>
    <w:p w14:paraId="22CEDCFF" w14:textId="77777777" w:rsidR="00432D50" w:rsidRPr="00F94B9C" w:rsidRDefault="00432D50" w:rsidP="00432D50">
      <w:pPr>
        <w:pStyle w:val="Default"/>
        <w:widowControl w:val="0"/>
        <w:numPr>
          <w:ilvl w:val="0"/>
          <w:numId w:val="32"/>
        </w:numPr>
        <w:suppressAutoHyphens/>
        <w:autoSpaceDN/>
        <w:adjustRightInd/>
        <w:ind w:left="227" w:hanging="227"/>
        <w:jc w:val="both"/>
      </w:pPr>
      <w:r w:rsidRPr="00F94B9C">
        <w:t>выявление и развитие у студента интереса к определенной научной и</w:t>
      </w:r>
      <w:r>
        <w:t xml:space="preserve"> </w:t>
      </w:r>
      <w:r w:rsidRPr="00F94B9C">
        <w:t>практической проблематике с тем, чтобы исследование ее в дальнейшем</w:t>
      </w:r>
    </w:p>
    <w:p w14:paraId="7500E5B2" w14:textId="77777777" w:rsidR="00432D50" w:rsidRPr="00F94B9C" w:rsidRDefault="00432D50" w:rsidP="00432D50">
      <w:pPr>
        <w:pStyle w:val="Default"/>
        <w:ind w:firstLine="680"/>
        <w:rPr>
          <w:i/>
          <w:iCs/>
        </w:rPr>
      </w:pPr>
      <w:r w:rsidRPr="00F94B9C">
        <w:rPr>
          <w:i/>
          <w:iCs/>
        </w:rPr>
        <w:t>Требования к содержанию:</w:t>
      </w:r>
    </w:p>
    <w:p w14:paraId="3E78CD4F" w14:textId="77777777" w:rsidR="00432D50" w:rsidRDefault="00432D50" w:rsidP="00432D50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>
        <w:t>материал, использованный в реферате, должен относится строго к выбранной теме;</w:t>
      </w:r>
    </w:p>
    <w:p w14:paraId="3B691C0D" w14:textId="77777777" w:rsidR="00432D50" w:rsidRDefault="00432D50" w:rsidP="00432D50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>
        <w:t>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14:paraId="4A65FC15" w14:textId="77777777" w:rsidR="00432D50" w:rsidRDefault="00432D50" w:rsidP="00432D50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>
        <w:t>при изложении следует сгруппировать идеи разных авторов по общности точек зрения или по научным школам;</w:t>
      </w:r>
    </w:p>
    <w:p w14:paraId="458497E8" w14:textId="77777777" w:rsidR="00432D50" w:rsidRPr="00F94B9C" w:rsidRDefault="00432D50" w:rsidP="00432D50">
      <w:pPr>
        <w:pStyle w:val="Default"/>
        <w:widowControl w:val="0"/>
        <w:numPr>
          <w:ilvl w:val="0"/>
          <w:numId w:val="33"/>
        </w:numPr>
        <w:suppressAutoHyphens/>
        <w:autoSpaceDN/>
        <w:adjustRightInd/>
        <w:ind w:left="227" w:hanging="227"/>
        <w:jc w:val="both"/>
      </w:pPr>
      <w:r>
        <w:t>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14:paraId="0AC476CD" w14:textId="77777777" w:rsidR="00432D50" w:rsidRPr="00000BEA" w:rsidRDefault="00432D50" w:rsidP="00432D50">
      <w:pPr>
        <w:pStyle w:val="Default"/>
        <w:ind w:left="227"/>
        <w:rPr>
          <w:i/>
          <w:iCs/>
        </w:rPr>
      </w:pPr>
      <w:r w:rsidRPr="00000BEA">
        <w:rPr>
          <w:i/>
          <w:iCs/>
        </w:rPr>
        <w:t>Структура реферата.</w:t>
      </w:r>
    </w:p>
    <w:p w14:paraId="2E0E4FF2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>титульный лист</w:t>
      </w:r>
    </w:p>
    <w:p w14:paraId="761DB69A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>Введение – раздел реферата, посвященный постановке проблемы, которая будет рассматриваться и обоснованию выбора темы.</w:t>
      </w:r>
    </w:p>
    <w:p w14:paraId="6CF31AEB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>Основная часть –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перегружать текст.</w:t>
      </w:r>
    </w:p>
    <w:p w14:paraId="455C95A4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>Заключение –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были выявлены в ходе работы над рефератом, но не были раскрыты в работе.</w:t>
      </w:r>
    </w:p>
    <w:p w14:paraId="0BE5A08E" w14:textId="77777777" w:rsidR="00432D50" w:rsidRDefault="00432D50" w:rsidP="00432D50">
      <w:pPr>
        <w:pStyle w:val="Default"/>
        <w:widowControl w:val="0"/>
        <w:numPr>
          <w:ilvl w:val="0"/>
          <w:numId w:val="34"/>
        </w:numPr>
        <w:suppressAutoHyphens/>
        <w:autoSpaceDN/>
        <w:adjustRightInd/>
        <w:ind w:left="227" w:hanging="227"/>
        <w:jc w:val="both"/>
      </w:pPr>
      <w:r>
        <w:t xml:space="preserve">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5 разных источников, из них хотя бы один – на иностранном языке. Работа, выполненная с </w:t>
      </w:r>
      <w:r>
        <w:lastRenderedPageBreak/>
        <w:t>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 библиографических стандартов.</w:t>
      </w:r>
    </w:p>
    <w:p w14:paraId="329A8283" w14:textId="77777777" w:rsidR="00432D50" w:rsidRDefault="00432D50" w:rsidP="00432D50">
      <w:pPr>
        <w:pStyle w:val="Default"/>
        <w:ind w:firstLine="680"/>
        <w:jc w:val="center"/>
        <w:rPr>
          <w:b/>
          <w:bCs/>
          <w:i/>
          <w:iCs/>
        </w:rPr>
      </w:pPr>
      <w:r w:rsidRPr="00575506">
        <w:rPr>
          <w:b/>
          <w:bCs/>
          <w:i/>
          <w:iCs/>
        </w:rPr>
        <w:t xml:space="preserve">Тестирование </w:t>
      </w:r>
    </w:p>
    <w:p w14:paraId="6C8D9DD3" w14:textId="77777777" w:rsidR="00432D50" w:rsidRDefault="00432D50" w:rsidP="00432D50">
      <w:pPr>
        <w:pStyle w:val="Default"/>
        <w:ind w:firstLine="680"/>
        <w:jc w:val="both"/>
      </w:pPr>
      <w:r w:rsidRPr="00E8300D">
        <w:rPr>
          <w:i/>
          <w:iCs/>
        </w:rPr>
        <w:t>Т</w:t>
      </w:r>
      <w:r w:rsidRPr="00575506">
        <w:rPr>
          <w:i/>
          <w:iCs/>
        </w:rPr>
        <w:t>екущее тестирование</w:t>
      </w:r>
      <w:r w:rsidRPr="00575506">
        <w:t xml:space="preserve"> – это контроль знаний с помощью тестов, которые состоят из вопросов и вариантов ответов для выбора. Тестовая форма контроля знаний предполагает целенаправленное приобретение знаний, включающая в себя такие основные стадии, как реальный опыт участника тестирования</w:t>
      </w:r>
      <w:r>
        <w:t xml:space="preserve"> </w:t>
      </w:r>
      <w:r w:rsidRPr="00575506">
        <w:t xml:space="preserve">и практика самостоятельного освоения учебного материала. </w:t>
      </w:r>
    </w:p>
    <w:p w14:paraId="0FEC9760" w14:textId="77777777" w:rsidR="00432D50" w:rsidRDefault="00432D50" w:rsidP="00432D50">
      <w:pPr>
        <w:pStyle w:val="Default"/>
        <w:ind w:firstLine="680"/>
        <w:jc w:val="both"/>
      </w:pPr>
      <w:r w:rsidRPr="00575506">
        <w:t>Тестовые задания</w:t>
      </w:r>
      <w:r>
        <w:t xml:space="preserve"> </w:t>
      </w:r>
      <w:r w:rsidRPr="00575506">
        <w:t>делятся на несколько групп. Задания закрытого типа с выбором одного или нескольких правильных ответов. Предложение нескольких альтернативных вариантов ответа позволяют обучающимся самостоятельно разобраться в том или</w:t>
      </w:r>
      <w:r>
        <w:t xml:space="preserve"> </w:t>
      </w:r>
      <w:r w:rsidRPr="00575506">
        <w:t xml:space="preserve">ином вопросе, а также сформировать целостное представление основных проблем. </w:t>
      </w:r>
    </w:p>
    <w:p w14:paraId="0277EAC3" w14:textId="77777777" w:rsidR="00432D50" w:rsidRDefault="00432D50" w:rsidP="00432D50">
      <w:pPr>
        <w:pStyle w:val="Default"/>
        <w:ind w:firstLine="680"/>
        <w:jc w:val="both"/>
      </w:pPr>
      <w:r w:rsidRPr="00575506">
        <w:t>Вторая группа представляет собой задания на восстановление соответствия, третья – на восстановление последовательности. Четвертую группу образуют задания открытого типа, в которых правильный ответ надо сформулироват</w:t>
      </w:r>
      <w:r>
        <w:t>ь</w:t>
      </w:r>
      <w:r w:rsidRPr="00575506">
        <w:t xml:space="preserve"> самому обучающемуся. Пятая группа заданий связана с поиском и исправлением фактологических ошибок в тексте; шестая –</w:t>
      </w:r>
      <w:r>
        <w:t xml:space="preserve"> </w:t>
      </w:r>
      <w:r w:rsidRPr="00575506">
        <w:t>выполнением творческого</w:t>
      </w:r>
      <w:r>
        <w:t xml:space="preserve"> </w:t>
      </w:r>
      <w:r w:rsidRPr="00575506">
        <w:t>задания по тексту источника.</w:t>
      </w:r>
    </w:p>
    <w:p w14:paraId="49A86839" w14:textId="77777777" w:rsidR="00432D50" w:rsidRPr="00DC47C0" w:rsidRDefault="00432D50" w:rsidP="00432D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432D50" w:rsidRPr="00DC47C0" w:rsidSect="008C60BD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24C00" w14:textId="77777777" w:rsidR="00992B1D" w:rsidRDefault="00992B1D">
      <w:pPr>
        <w:spacing w:after="0" w:line="240" w:lineRule="auto"/>
      </w:pPr>
      <w:r>
        <w:separator/>
      </w:r>
    </w:p>
  </w:endnote>
  <w:endnote w:type="continuationSeparator" w:id="0">
    <w:p w14:paraId="7D1AB743" w14:textId="77777777" w:rsidR="00992B1D" w:rsidRDefault="00992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E5A739" w14:textId="77777777" w:rsidR="00FF0BF5" w:rsidRDefault="00FF0BF5" w:rsidP="008C60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4</w:t>
    </w:r>
    <w:r>
      <w:rPr>
        <w:rStyle w:val="a6"/>
      </w:rPr>
      <w:fldChar w:fldCharType="end"/>
    </w:r>
  </w:p>
  <w:p w14:paraId="704D2C51" w14:textId="77777777" w:rsidR="00FF0BF5" w:rsidRDefault="00FF0BF5" w:rsidP="008C60BD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E2F3F6" w14:textId="77777777" w:rsidR="00FF0BF5" w:rsidRDefault="00FF0BF5" w:rsidP="008C60B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34</w:t>
    </w:r>
    <w:r>
      <w:rPr>
        <w:rStyle w:val="a6"/>
      </w:rPr>
      <w:fldChar w:fldCharType="end"/>
    </w:r>
  </w:p>
  <w:p w14:paraId="0EB5F6F1" w14:textId="77777777" w:rsidR="00FF0BF5" w:rsidRDefault="00FF0BF5" w:rsidP="008C60B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F4588F" w14:textId="77777777" w:rsidR="00992B1D" w:rsidRDefault="00992B1D">
      <w:pPr>
        <w:spacing w:after="0" w:line="240" w:lineRule="auto"/>
      </w:pPr>
      <w:r>
        <w:separator/>
      </w:r>
    </w:p>
  </w:footnote>
  <w:footnote w:type="continuationSeparator" w:id="0">
    <w:p w14:paraId="059165D6" w14:textId="77777777" w:rsidR="00992B1D" w:rsidRDefault="00992B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D0081"/>
    <w:multiLevelType w:val="hybridMultilevel"/>
    <w:tmpl w:val="1088AB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D1019"/>
    <w:multiLevelType w:val="hybridMultilevel"/>
    <w:tmpl w:val="81148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32671"/>
    <w:multiLevelType w:val="hybridMultilevel"/>
    <w:tmpl w:val="23B65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25EA2"/>
    <w:multiLevelType w:val="hybridMultilevel"/>
    <w:tmpl w:val="D7C2C74A"/>
    <w:lvl w:ilvl="0" w:tplc="8D98A0F2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F96E88DE">
      <w:start w:val="1"/>
      <w:numFmt w:val="decimal"/>
      <w:lvlText w:val="%2."/>
      <w:lvlJc w:val="left"/>
      <w:pPr>
        <w:tabs>
          <w:tab w:val="num" w:pos="1488"/>
        </w:tabs>
        <w:ind w:left="1488" w:hanging="495"/>
      </w:pPr>
      <w:rPr>
        <w:rFonts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BA0CEA"/>
    <w:multiLevelType w:val="hybridMultilevel"/>
    <w:tmpl w:val="9994415E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7406A6"/>
    <w:multiLevelType w:val="hybridMultilevel"/>
    <w:tmpl w:val="CC7AF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B42F39"/>
    <w:multiLevelType w:val="hybridMultilevel"/>
    <w:tmpl w:val="762E3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1F1C80"/>
    <w:multiLevelType w:val="hybridMultilevel"/>
    <w:tmpl w:val="853847F0"/>
    <w:lvl w:ilvl="0" w:tplc="EC7AB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5B375B2"/>
    <w:multiLevelType w:val="hybridMultilevel"/>
    <w:tmpl w:val="1D42C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783972"/>
    <w:multiLevelType w:val="hybridMultilevel"/>
    <w:tmpl w:val="316AF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5443A0"/>
    <w:multiLevelType w:val="hybridMultilevel"/>
    <w:tmpl w:val="95B0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A70C1F"/>
    <w:multiLevelType w:val="hybridMultilevel"/>
    <w:tmpl w:val="372E5B4C"/>
    <w:lvl w:ilvl="0" w:tplc="EC7AB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51B30"/>
    <w:multiLevelType w:val="hybridMultilevel"/>
    <w:tmpl w:val="4C0E1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65683"/>
    <w:multiLevelType w:val="hybridMultilevel"/>
    <w:tmpl w:val="4460A0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E0513B"/>
    <w:multiLevelType w:val="hybridMultilevel"/>
    <w:tmpl w:val="940C1000"/>
    <w:lvl w:ilvl="0" w:tplc="76D8BAE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B46098"/>
    <w:multiLevelType w:val="hybridMultilevel"/>
    <w:tmpl w:val="F7DEBE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DF5124"/>
    <w:multiLevelType w:val="hybridMultilevel"/>
    <w:tmpl w:val="4F42E8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B7DBF"/>
    <w:multiLevelType w:val="hybridMultilevel"/>
    <w:tmpl w:val="BE36C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BB721F"/>
    <w:multiLevelType w:val="hybridMultilevel"/>
    <w:tmpl w:val="CC14B9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DF2494"/>
    <w:multiLevelType w:val="hybridMultilevel"/>
    <w:tmpl w:val="D00AA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3F4501"/>
    <w:multiLevelType w:val="hybridMultilevel"/>
    <w:tmpl w:val="D870BF56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1A1A1A"/>
    <w:multiLevelType w:val="hybridMultilevel"/>
    <w:tmpl w:val="21F66542"/>
    <w:lvl w:ilvl="0" w:tplc="C3EEF6C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F258BE"/>
    <w:multiLevelType w:val="hybridMultilevel"/>
    <w:tmpl w:val="5800692E"/>
    <w:lvl w:ilvl="0" w:tplc="908251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3319A"/>
    <w:multiLevelType w:val="hybridMultilevel"/>
    <w:tmpl w:val="3758887C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35108"/>
    <w:multiLevelType w:val="hybridMultilevel"/>
    <w:tmpl w:val="C54A2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42125D"/>
    <w:multiLevelType w:val="hybridMultilevel"/>
    <w:tmpl w:val="7D046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2979AB"/>
    <w:multiLevelType w:val="hybridMultilevel"/>
    <w:tmpl w:val="C0A03CD8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BA4818"/>
    <w:multiLevelType w:val="singleLevel"/>
    <w:tmpl w:val="F5F2F4F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0" w15:restartNumberingAfterBreak="0">
    <w:nsid w:val="72FF6E00"/>
    <w:multiLevelType w:val="hybridMultilevel"/>
    <w:tmpl w:val="964448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3B088F"/>
    <w:multiLevelType w:val="hybridMultilevel"/>
    <w:tmpl w:val="F6F4B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FF4EA3"/>
    <w:multiLevelType w:val="hybridMultilevel"/>
    <w:tmpl w:val="0F56D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884BC2"/>
    <w:multiLevelType w:val="hybridMultilevel"/>
    <w:tmpl w:val="803CD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30"/>
  </w:num>
  <w:num w:numId="4">
    <w:abstractNumId w:val="6"/>
  </w:num>
  <w:num w:numId="5">
    <w:abstractNumId w:val="29"/>
  </w:num>
  <w:num w:numId="6">
    <w:abstractNumId w:val="10"/>
  </w:num>
  <w:num w:numId="7">
    <w:abstractNumId w:val="11"/>
  </w:num>
  <w:num w:numId="8">
    <w:abstractNumId w:val="27"/>
  </w:num>
  <w:num w:numId="9">
    <w:abstractNumId w:val="31"/>
  </w:num>
  <w:num w:numId="10">
    <w:abstractNumId w:val="32"/>
  </w:num>
  <w:num w:numId="11">
    <w:abstractNumId w:val="15"/>
  </w:num>
  <w:num w:numId="12">
    <w:abstractNumId w:val="18"/>
  </w:num>
  <w:num w:numId="13">
    <w:abstractNumId w:val="20"/>
  </w:num>
  <w:num w:numId="14">
    <w:abstractNumId w:val="8"/>
  </w:num>
  <w:num w:numId="15">
    <w:abstractNumId w:val="13"/>
  </w:num>
  <w:num w:numId="16">
    <w:abstractNumId w:val="3"/>
  </w:num>
  <w:num w:numId="17">
    <w:abstractNumId w:val="23"/>
  </w:num>
  <w:num w:numId="18">
    <w:abstractNumId w:val="7"/>
  </w:num>
  <w:num w:numId="19">
    <w:abstractNumId w:val="12"/>
  </w:num>
  <w:num w:numId="20">
    <w:abstractNumId w:val="19"/>
  </w:num>
  <w:num w:numId="21">
    <w:abstractNumId w:val="1"/>
  </w:num>
  <w:num w:numId="22">
    <w:abstractNumId w:val="21"/>
  </w:num>
  <w:num w:numId="23">
    <w:abstractNumId w:val="26"/>
  </w:num>
  <w:num w:numId="24">
    <w:abstractNumId w:val="16"/>
  </w:num>
  <w:num w:numId="25">
    <w:abstractNumId w:val="33"/>
  </w:num>
  <w:num w:numId="26">
    <w:abstractNumId w:val="2"/>
  </w:num>
  <w:num w:numId="27">
    <w:abstractNumId w:val="24"/>
  </w:num>
  <w:num w:numId="28">
    <w:abstractNumId w:val="25"/>
  </w:num>
  <w:num w:numId="29">
    <w:abstractNumId w:val="17"/>
  </w:num>
  <w:num w:numId="30">
    <w:abstractNumId w:val="4"/>
  </w:num>
  <w:num w:numId="31">
    <w:abstractNumId w:val="22"/>
  </w:num>
  <w:num w:numId="32">
    <w:abstractNumId w:val="28"/>
  </w:num>
  <w:num w:numId="33">
    <w:abstractNumId w:val="0"/>
  </w:num>
  <w:num w:numId="34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C60BD"/>
    <w:rsid w:val="00013ABC"/>
    <w:rsid w:val="00016236"/>
    <w:rsid w:val="0001736F"/>
    <w:rsid w:val="00055F7A"/>
    <w:rsid w:val="000614A3"/>
    <w:rsid w:val="00075314"/>
    <w:rsid w:val="000B5E52"/>
    <w:rsid w:val="001964F8"/>
    <w:rsid w:val="001B2EB0"/>
    <w:rsid w:val="001C2929"/>
    <w:rsid w:val="001D45AD"/>
    <w:rsid w:val="00213A46"/>
    <w:rsid w:val="002245B8"/>
    <w:rsid w:val="002579F3"/>
    <w:rsid w:val="002942C0"/>
    <w:rsid w:val="002A41B0"/>
    <w:rsid w:val="002B1972"/>
    <w:rsid w:val="002C2BE3"/>
    <w:rsid w:val="00327A79"/>
    <w:rsid w:val="00331226"/>
    <w:rsid w:val="00334A03"/>
    <w:rsid w:val="00394C25"/>
    <w:rsid w:val="003F6A73"/>
    <w:rsid w:val="00432D50"/>
    <w:rsid w:val="00475B57"/>
    <w:rsid w:val="0055021A"/>
    <w:rsid w:val="005534F1"/>
    <w:rsid w:val="005559F7"/>
    <w:rsid w:val="005A3975"/>
    <w:rsid w:val="005D0CE9"/>
    <w:rsid w:val="005E07B7"/>
    <w:rsid w:val="006215DD"/>
    <w:rsid w:val="00621D5C"/>
    <w:rsid w:val="00622407"/>
    <w:rsid w:val="006B674B"/>
    <w:rsid w:val="006D19EC"/>
    <w:rsid w:val="006E7C4C"/>
    <w:rsid w:val="00715CB8"/>
    <w:rsid w:val="007F3F06"/>
    <w:rsid w:val="007F7060"/>
    <w:rsid w:val="00863787"/>
    <w:rsid w:val="008B3B5D"/>
    <w:rsid w:val="008C60BD"/>
    <w:rsid w:val="008C7115"/>
    <w:rsid w:val="008E16DE"/>
    <w:rsid w:val="008E6BA4"/>
    <w:rsid w:val="009357CB"/>
    <w:rsid w:val="0094173B"/>
    <w:rsid w:val="00950501"/>
    <w:rsid w:val="00992B1D"/>
    <w:rsid w:val="009D0837"/>
    <w:rsid w:val="009D7BC5"/>
    <w:rsid w:val="009E259D"/>
    <w:rsid w:val="00A07CE1"/>
    <w:rsid w:val="00A60772"/>
    <w:rsid w:val="00AA198F"/>
    <w:rsid w:val="00AD00E6"/>
    <w:rsid w:val="00AF0AF2"/>
    <w:rsid w:val="00B36451"/>
    <w:rsid w:val="00B368F9"/>
    <w:rsid w:val="00B631AD"/>
    <w:rsid w:val="00B635C9"/>
    <w:rsid w:val="00BD13ED"/>
    <w:rsid w:val="00C06F80"/>
    <w:rsid w:val="00C815F6"/>
    <w:rsid w:val="00C84503"/>
    <w:rsid w:val="00CB0D5A"/>
    <w:rsid w:val="00D020EF"/>
    <w:rsid w:val="00D1783D"/>
    <w:rsid w:val="00D916C6"/>
    <w:rsid w:val="00DC3C39"/>
    <w:rsid w:val="00DC47C0"/>
    <w:rsid w:val="00E31A46"/>
    <w:rsid w:val="00EB1D87"/>
    <w:rsid w:val="00F533C5"/>
    <w:rsid w:val="00F61A63"/>
    <w:rsid w:val="00F678A4"/>
    <w:rsid w:val="00F80829"/>
    <w:rsid w:val="00F82D38"/>
    <w:rsid w:val="00F82FD3"/>
    <w:rsid w:val="00F86DD5"/>
    <w:rsid w:val="00FF0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E902D"/>
  <w15:docId w15:val="{443E4BA7-46C3-448D-80BD-0C88D1013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A41B0"/>
  </w:style>
  <w:style w:type="paragraph" w:styleId="1">
    <w:name w:val="heading 1"/>
    <w:basedOn w:val="a0"/>
    <w:next w:val="a0"/>
    <w:link w:val="10"/>
    <w:qFormat/>
    <w:rsid w:val="008C60BD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0"/>
    <w:next w:val="a0"/>
    <w:link w:val="20"/>
    <w:qFormat/>
    <w:rsid w:val="008C60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C60BD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1"/>
    <w:link w:val="2"/>
    <w:rsid w:val="008C60BD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3"/>
    <w:uiPriority w:val="99"/>
    <w:semiHidden/>
    <w:unhideWhenUsed/>
    <w:rsid w:val="008C60BD"/>
  </w:style>
  <w:style w:type="numbering" w:customStyle="1" w:styleId="110">
    <w:name w:val="Нет списка11"/>
    <w:next w:val="a3"/>
    <w:uiPriority w:val="99"/>
    <w:semiHidden/>
    <w:unhideWhenUsed/>
    <w:rsid w:val="008C60BD"/>
  </w:style>
  <w:style w:type="numbering" w:customStyle="1" w:styleId="111">
    <w:name w:val="Нет списка111"/>
    <w:next w:val="a3"/>
    <w:uiPriority w:val="99"/>
    <w:semiHidden/>
    <w:unhideWhenUsed/>
    <w:rsid w:val="008C60BD"/>
  </w:style>
  <w:style w:type="paragraph" w:customStyle="1" w:styleId="Style1">
    <w:name w:val="Style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0"/>
    <w:uiPriority w:val="99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8C60BD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8C60BD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8C60B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8C60B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8C60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8C60B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8C60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8C60BD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8C60BD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8C60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8C60B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8C60BD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8C60BD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8C60BD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8C60BD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8C60BD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8C60BD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8C60B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8C60BD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8C60BD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8C60BD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8C60BD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8C60BD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8C60BD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8C60B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8C60BD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8C60BD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8C60BD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8C60BD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8C60B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8C60BD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8C60BD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8C60BD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8C60BD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8C60BD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8C60BD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8C60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8C60BD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rsid w:val="008C60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1"/>
    <w:link w:val="a4"/>
    <w:rsid w:val="008C60B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1"/>
    <w:rsid w:val="008C60BD"/>
  </w:style>
  <w:style w:type="table" w:styleId="a7">
    <w:name w:val="Table Grid"/>
    <w:basedOn w:val="a2"/>
    <w:uiPriority w:val="59"/>
    <w:rsid w:val="008C60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0"/>
    <w:next w:val="a0"/>
    <w:rsid w:val="008C60B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8C60BD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0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8C60BD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8C60B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8C60B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8C60BD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8C60BD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8C60BD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8C60BD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8C60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 Indent"/>
    <w:basedOn w:val="a0"/>
    <w:link w:val="a9"/>
    <w:rsid w:val="008C60BD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9">
    <w:name w:val="Основной текст с отступом Знак"/>
    <w:basedOn w:val="a1"/>
    <w:link w:val="a8"/>
    <w:rsid w:val="008C60BD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a">
    <w:name w:val="Emphasis"/>
    <w:qFormat/>
    <w:rsid w:val="008C60BD"/>
    <w:rPr>
      <w:i/>
      <w:iCs/>
    </w:rPr>
  </w:style>
  <w:style w:type="paragraph" w:styleId="ab">
    <w:name w:val="Balloon Text"/>
    <w:basedOn w:val="a0"/>
    <w:link w:val="ac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c">
    <w:name w:val="Текст выноски Знак"/>
    <w:basedOn w:val="a1"/>
    <w:link w:val="ab"/>
    <w:rsid w:val="008C60BD"/>
    <w:rPr>
      <w:rFonts w:ascii="Tahoma" w:eastAsia="Times New Roman" w:hAnsi="Tahoma" w:cs="Times New Roman"/>
      <w:sz w:val="16"/>
      <w:szCs w:val="16"/>
    </w:rPr>
  </w:style>
  <w:style w:type="paragraph" w:styleId="ad">
    <w:name w:val="header"/>
    <w:aliases w:val=" Знак"/>
    <w:basedOn w:val="a0"/>
    <w:link w:val="ae"/>
    <w:uiPriority w:val="99"/>
    <w:rsid w:val="008C60B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aliases w:val=" Знак Знак"/>
    <w:basedOn w:val="a1"/>
    <w:link w:val="ad"/>
    <w:uiPriority w:val="99"/>
    <w:rsid w:val="008C60BD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rsid w:val="008C60BD"/>
    <w:rPr>
      <w:sz w:val="16"/>
      <w:szCs w:val="16"/>
    </w:rPr>
  </w:style>
  <w:style w:type="paragraph" w:styleId="af0">
    <w:name w:val="annotation text"/>
    <w:basedOn w:val="a0"/>
    <w:link w:val="af1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rsid w:val="008C60B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rsid w:val="008C60BD"/>
    <w:rPr>
      <w:b/>
      <w:bCs/>
    </w:rPr>
  </w:style>
  <w:style w:type="character" w:customStyle="1" w:styleId="af3">
    <w:name w:val="Тема примечания Знак"/>
    <w:basedOn w:val="af1"/>
    <w:link w:val="af2"/>
    <w:rsid w:val="008C60B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4">
    <w:name w:val="footnote text"/>
    <w:basedOn w:val="a0"/>
    <w:link w:val="af5"/>
    <w:rsid w:val="008C60B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1"/>
    <w:link w:val="af4"/>
    <w:rsid w:val="008C60B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sid w:val="008C60BD"/>
    <w:rPr>
      <w:vertAlign w:val="superscript"/>
    </w:rPr>
  </w:style>
  <w:style w:type="paragraph" w:customStyle="1" w:styleId="12">
    <w:name w:val="Обычный1"/>
    <w:rsid w:val="008C60BD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7">
    <w:name w:val="List Paragraph"/>
    <w:basedOn w:val="a0"/>
    <w:uiPriority w:val="34"/>
    <w:qFormat/>
    <w:rsid w:val="008C60BD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0"/>
    <w:link w:val="23"/>
    <w:rsid w:val="008C60B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1"/>
    <w:link w:val="22"/>
    <w:rsid w:val="008C60BD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0"/>
    <w:link w:val="25"/>
    <w:rsid w:val="008C60B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1"/>
    <w:link w:val="24"/>
    <w:rsid w:val="008C60BD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Normal (Web)"/>
    <w:basedOn w:val="a0"/>
    <w:uiPriority w:val="99"/>
    <w:rsid w:val="008C60BD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9">
    <w:name w:val="Subtitle"/>
    <w:basedOn w:val="a0"/>
    <w:link w:val="afa"/>
    <w:qFormat/>
    <w:rsid w:val="008C60BD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a">
    <w:name w:val="Подзаголовок Знак"/>
    <w:basedOn w:val="a1"/>
    <w:link w:val="af9"/>
    <w:rsid w:val="008C60BD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1"/>
    <w:rsid w:val="008C60BD"/>
  </w:style>
  <w:style w:type="character" w:customStyle="1" w:styleId="butback">
    <w:name w:val="butback"/>
    <w:basedOn w:val="a1"/>
    <w:rsid w:val="008C60BD"/>
  </w:style>
  <w:style w:type="character" w:customStyle="1" w:styleId="submenu-table">
    <w:name w:val="submenu-table"/>
    <w:basedOn w:val="a1"/>
    <w:rsid w:val="008C60BD"/>
  </w:style>
  <w:style w:type="paragraph" w:customStyle="1" w:styleId="a">
    <w:name w:val="список с точками"/>
    <w:basedOn w:val="a0"/>
    <w:rsid w:val="008C60BD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Основной текст_"/>
    <w:link w:val="26"/>
    <w:rsid w:val="008C60BD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C60BD"/>
    <w:pPr>
      <w:shd w:val="clear" w:color="auto" w:fill="FFFFFF"/>
      <w:spacing w:after="240" w:line="0" w:lineRule="atLeast"/>
    </w:pPr>
    <w:rPr>
      <w:sz w:val="19"/>
      <w:szCs w:val="19"/>
    </w:rPr>
  </w:style>
  <w:style w:type="paragraph" w:styleId="afc">
    <w:name w:val="Title"/>
    <w:basedOn w:val="a0"/>
    <w:link w:val="afd"/>
    <w:qFormat/>
    <w:rsid w:val="008C60B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fd">
    <w:name w:val="Заголовок Знак"/>
    <w:basedOn w:val="a1"/>
    <w:link w:val="afc"/>
    <w:rsid w:val="008C60BD"/>
    <w:rPr>
      <w:rFonts w:ascii="Times New Roman" w:eastAsia="Times New Roman" w:hAnsi="Times New Roman" w:cs="Times New Roman"/>
      <w:b/>
      <w:sz w:val="32"/>
      <w:szCs w:val="20"/>
    </w:rPr>
  </w:style>
  <w:style w:type="paragraph" w:styleId="3">
    <w:name w:val="Body Text Indent 3"/>
    <w:basedOn w:val="a0"/>
    <w:link w:val="30"/>
    <w:rsid w:val="008C60BD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rsid w:val="008C60BD"/>
    <w:rPr>
      <w:rFonts w:ascii="Times New Roman" w:eastAsia="Times New Roman" w:hAnsi="Times New Roman" w:cs="Times New Roman"/>
      <w:sz w:val="16"/>
      <w:szCs w:val="16"/>
    </w:rPr>
  </w:style>
  <w:style w:type="paragraph" w:customStyle="1" w:styleId="Default">
    <w:name w:val="Default"/>
    <w:rsid w:val="008C60B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e">
    <w:name w:val="Hyperlink"/>
    <w:basedOn w:val="a1"/>
    <w:uiPriority w:val="99"/>
    <w:unhideWhenUsed/>
    <w:rsid w:val="00DC47C0"/>
    <w:rPr>
      <w:color w:val="0000FF"/>
      <w:u w:val="single"/>
    </w:rPr>
  </w:style>
  <w:style w:type="character" w:styleId="aff">
    <w:name w:val="FollowedHyperlink"/>
    <w:basedOn w:val="a1"/>
    <w:uiPriority w:val="99"/>
    <w:semiHidden/>
    <w:unhideWhenUsed/>
    <w:rsid w:val="005E07B7"/>
    <w:rPr>
      <w:color w:val="800080" w:themeColor="followedHyperlink"/>
      <w:u w:val="single"/>
    </w:rPr>
  </w:style>
  <w:style w:type="character" w:styleId="aff0">
    <w:name w:val="Unresolved Mention"/>
    <w:basedOn w:val="a1"/>
    <w:uiPriority w:val="99"/>
    <w:semiHidden/>
    <w:unhideWhenUsed/>
    <w:rsid w:val="00FF0B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rait.ru/viewer/svyazi-s-obschestvennostyu-v-organah-vlasti-455586" TargetMode="External"/><Relationship Id="rId18" Type="http://schemas.openxmlformats.org/officeDocument/2006/relationships/hyperlink" Target="https://znanium.com/read?id=355574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elibrary.ru/projest_risc.asp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urait.ru/viewer/reklamnaya-deyatelnost-433656" TargetMode="External"/><Relationship Id="rId25" Type="http://schemas.openxmlformats.org/officeDocument/2006/relationships/hyperlink" Target="https://www.rsl.ru/ru/4readers/catalogues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rait.ru/viewer/psihologiya-massovoy-kommunikacii-425883" TargetMode="External"/><Relationship Id="rId20" Type="http://schemas.openxmlformats.org/officeDocument/2006/relationships/hyperlink" Target="https://www.urait.ru/viewer/svyazi-s-obschestvennostyu-432040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magtu.ru:8085/marcweb2/Default.as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viewer/svyazi-s-obschestvennostyu-v-organah-vlasti-450085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s://dlib.eastview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urait.ru/viewer/reklama-i-svyazi-s-obschestvennostyu-42519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urait.ru/viewer/svyazi-s-obschestvennostyu-kak-socialnaya-inzheneriya-453280" TargetMode="External"/><Relationship Id="rId22" Type="http://schemas.openxmlformats.org/officeDocument/2006/relationships/hyperlink" Target="https://scholar.google.ru/" TargetMode="External"/><Relationship Id="rId27" Type="http://schemas.openxmlformats.org/officeDocument/2006/relationships/hyperlink" Target="http://webofscience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77ED21-544B-4C1C-88BA-7B64BFD9CF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28</Pages>
  <Words>8841</Words>
  <Characters>50396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32</cp:revision>
  <dcterms:created xsi:type="dcterms:W3CDTF">2018-10-24T07:54:00Z</dcterms:created>
  <dcterms:modified xsi:type="dcterms:W3CDTF">2020-11-14T19:51:00Z</dcterms:modified>
</cp:coreProperties>
</file>