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7F" w:rsidRDefault="00A8592E">
      <w:pPr>
        <w:rPr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753100" cy="8086725"/>
            <wp:effectExtent l="19050" t="0" r="0" b="0"/>
            <wp:docPr id="1" name="Рисунок 1" descr="Спецдисци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ецдисципли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53100" cy="8096250"/>
            <wp:effectExtent l="19050" t="0" r="0" b="0"/>
            <wp:docPr id="5" name="Рисунок 4" descr="2 лист Ж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лист Жили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0D" w:rsidRPr="0069450D" w:rsidRDefault="00475E8B">
      <w:r w:rsidRPr="00475E8B">
        <w:rPr>
          <w:noProof/>
          <w:lang w:val="ru-RU" w:eastAsia="ru-RU"/>
        </w:rPr>
        <w:lastRenderedPageBreak/>
        <w:drawing>
          <wp:inline distT="0" distB="0" distL="0" distR="0">
            <wp:extent cx="5940425" cy="8524069"/>
            <wp:effectExtent l="19050" t="0" r="3175" b="0"/>
            <wp:docPr id="7" name="Рисунок 1" descr="C:\Users\Владелец\Downloads\1010для 18 г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0для 18 год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43" w:rsidRPr="00A543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9450D" w:rsidTr="005939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9450D" w:rsidRPr="00930E0E" w:rsidTr="00593983">
        <w:trPr>
          <w:trHeight w:hRule="exact" w:val="84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«Спецдисциплины»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учений.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138"/>
        </w:trPr>
        <w:tc>
          <w:tcPr>
            <w:tcW w:w="1985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RPr="00930E0E" w:rsidTr="0059398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«Онтология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Tr="005939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9450D" w:rsidRPr="00930E0E" w:rsidTr="005939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138"/>
        </w:trPr>
        <w:tc>
          <w:tcPr>
            <w:tcW w:w="1985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RPr="00930E0E" w:rsidTr="005939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593983">
        <w:trPr>
          <w:trHeight w:hRule="exact" w:val="277"/>
        </w:trPr>
        <w:tc>
          <w:tcPr>
            <w:tcW w:w="1985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Tr="0059398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9450D" w:rsidRPr="00930E0E" w:rsidTr="0059398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9450D" w:rsidRPr="00930E0E" w:rsidTr="0059398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смысл базовых философских понятий;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смысл ключевых теорий онтологии;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теоретические и прикладные аспекты онтологии</w:t>
            </w:r>
          </w:p>
        </w:tc>
      </w:tr>
      <w:tr w:rsidR="0069450D" w:rsidRPr="00930E0E" w:rsidTr="0059398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профессиональные задачи в работе российских и международных исследовательских коллективов</w:t>
            </w:r>
          </w:p>
        </w:tc>
      </w:tr>
      <w:tr w:rsidR="0069450D" w:rsidRPr="00930E0E" w:rsidTr="0059398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основных мировоззренческих и методологических проблем, возникающих при работе по решению задач в российских или международных исследовательских коллективах</w:t>
            </w:r>
          </w:p>
        </w:tc>
      </w:tr>
      <w:tr w:rsidR="0069450D" w:rsidRPr="00930E0E" w:rsidTr="0059398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</w:tbl>
    <w:p w:rsidR="0069450D" w:rsidRPr="00A54343" w:rsidRDefault="0069450D" w:rsidP="0069450D">
      <w:pPr>
        <w:rPr>
          <w:sz w:val="0"/>
          <w:szCs w:val="0"/>
          <w:lang w:val="ru-RU"/>
        </w:rPr>
      </w:pPr>
      <w:r w:rsidRPr="00A543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9450D" w:rsidRPr="00930E0E" w:rsidTr="0059398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природу философского знания, функции философии, методологию философского познания, основные категории философии;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категории и методы философского исследования;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современных отечественных и зарубежных дискуссий по проблемам онтологии и теории познания;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важнейшие философские проблемы в их историческом развитии</w:t>
            </w:r>
          </w:p>
        </w:tc>
      </w:tr>
      <w:tr w:rsidR="0069450D" w:rsidRPr="00930E0E" w:rsidTr="0059398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системе философского знания как целостном представлении об основах мироздания и перспективах развития планетарного социума;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систематически применять философские принципы и законы, формы и методы познания в профессиональной деятельности</w:t>
            </w:r>
          </w:p>
        </w:tc>
      </w:tr>
      <w:tr w:rsidR="0069450D" w:rsidRPr="00930E0E" w:rsidTr="0059398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аппаратом, отражающим структуру, методы и закономерности онтологии;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философской аргументации и навыками в области онтологии;</w:t>
            </w:r>
          </w:p>
          <w:p w:rsidR="0069450D" w:rsidRPr="00A54343" w:rsidRDefault="0069450D" w:rsidP="005939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философского осмысления проблем бытия мира и человека, процессов социальной практики, результатов и исследовательских стратегий современной науки</w:t>
            </w:r>
          </w:p>
        </w:tc>
      </w:tr>
    </w:tbl>
    <w:p w:rsidR="0069450D" w:rsidRPr="00A54343" w:rsidRDefault="0069450D" w:rsidP="0069450D">
      <w:pPr>
        <w:rPr>
          <w:sz w:val="0"/>
          <w:szCs w:val="0"/>
          <w:lang w:val="ru-RU"/>
        </w:rPr>
      </w:pPr>
      <w:r w:rsidRPr="00A543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3"/>
        <w:gridCol w:w="1492"/>
        <w:gridCol w:w="405"/>
        <w:gridCol w:w="549"/>
        <w:gridCol w:w="642"/>
        <w:gridCol w:w="686"/>
        <w:gridCol w:w="513"/>
        <w:gridCol w:w="1549"/>
        <w:gridCol w:w="1629"/>
        <w:gridCol w:w="1252"/>
      </w:tblGrid>
      <w:tr w:rsidR="0069450D" w:rsidRPr="00930E0E" w:rsidTr="00593983">
        <w:trPr>
          <w:trHeight w:hRule="exact" w:val="285"/>
        </w:trPr>
        <w:tc>
          <w:tcPr>
            <w:tcW w:w="710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69450D" w:rsidTr="0059398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4343">
              <w:rPr>
                <w:lang w:val="ru-RU"/>
              </w:rPr>
              <w:t xml:space="preserve"> </w:t>
            </w:r>
          </w:p>
          <w:p w:rsidR="00930E0E" w:rsidRDefault="0069450D" w:rsidP="00593983">
            <w:pPr>
              <w:spacing w:after="0" w:line="240" w:lineRule="auto"/>
              <w:jc w:val="both"/>
              <w:rPr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54343">
              <w:rPr>
                <w:lang w:val="ru-RU"/>
              </w:rPr>
              <w:t xml:space="preserve"> </w:t>
            </w:r>
          </w:p>
          <w:p w:rsidR="00930E0E" w:rsidRDefault="00930E0E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5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– 8 акад.часов;</w:t>
            </w:r>
          </w:p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69450D" w:rsidTr="00593983">
        <w:trPr>
          <w:trHeight w:hRule="exact" w:val="138"/>
        </w:trPr>
        <w:tc>
          <w:tcPr>
            <w:tcW w:w="710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Tr="0059398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9450D" w:rsidTr="0059398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50D" w:rsidRDefault="0069450D" w:rsidP="0059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450D" w:rsidRDefault="0069450D" w:rsidP="0059398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69450D" w:rsidRPr="00CA440E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44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69450D" w:rsidTr="005939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расцвет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69450D" w:rsidRPr="00E9447E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4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69450D" w:rsidTr="005939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судьбы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онтологии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литературы;</w:t>
            </w:r>
          </w:p>
          <w:p w:rsidR="0069450D" w:rsidRPr="00A54343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69450D" w:rsidRPr="00E9447E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4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семинарах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69450D" w:rsidTr="005939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</w:tr>
      <w:tr w:rsidR="0069450D" w:rsidTr="005939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ПК-1,УК-3</w:t>
            </w:r>
          </w:p>
        </w:tc>
      </w:tr>
    </w:tbl>
    <w:p w:rsidR="0069450D" w:rsidRDefault="0069450D" w:rsidP="006945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2"/>
        <w:gridCol w:w="433"/>
        <w:gridCol w:w="260"/>
        <w:gridCol w:w="3112"/>
        <w:gridCol w:w="1984"/>
        <w:gridCol w:w="1204"/>
        <w:gridCol w:w="1991"/>
        <w:gridCol w:w="112"/>
        <w:gridCol w:w="106"/>
        <w:gridCol w:w="70"/>
      </w:tblGrid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9450D" w:rsidTr="00436043">
        <w:trPr>
          <w:trHeight w:hRule="exact" w:val="138"/>
        </w:trPr>
        <w:tc>
          <w:tcPr>
            <w:tcW w:w="9424" w:type="dxa"/>
            <w:gridSpan w:val="10"/>
          </w:tcPr>
          <w:p w:rsidR="0069450D" w:rsidRDefault="0069450D" w:rsidP="00593983"/>
        </w:tc>
      </w:tr>
      <w:tr w:rsidR="0069450D" w:rsidRPr="00930E0E" w:rsidTr="00436043">
        <w:trPr>
          <w:trHeight w:hRule="exact" w:val="454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диалектического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исследователей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практиков.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930E0E" w:rsidRDefault="00930E0E" w:rsidP="00930E0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закрепление, развитие практических навыков и компетенций по профилю образовательной программы.</w:t>
            </w:r>
          </w:p>
        </w:tc>
      </w:tr>
      <w:tr w:rsidR="0069450D" w:rsidRPr="00930E0E" w:rsidTr="00436043">
        <w:trPr>
          <w:trHeight w:hRule="exact" w:val="80"/>
        </w:trPr>
        <w:tc>
          <w:tcPr>
            <w:tcW w:w="9424" w:type="dxa"/>
            <w:gridSpan w:val="10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RPr="00930E0E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450D" w:rsidTr="00436043">
        <w:trPr>
          <w:trHeight w:hRule="exact" w:val="138"/>
        </w:trPr>
        <w:tc>
          <w:tcPr>
            <w:tcW w:w="9424" w:type="dxa"/>
            <w:gridSpan w:val="10"/>
          </w:tcPr>
          <w:p w:rsidR="0069450D" w:rsidRDefault="0069450D" w:rsidP="00593983"/>
        </w:tc>
      </w:tr>
      <w:tr w:rsidR="0069450D" w:rsidRPr="00930E0E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450D" w:rsidTr="00436043">
        <w:trPr>
          <w:trHeight w:hRule="exact" w:val="138"/>
        </w:trPr>
        <w:tc>
          <w:tcPr>
            <w:tcW w:w="9424" w:type="dxa"/>
            <w:gridSpan w:val="10"/>
          </w:tcPr>
          <w:p w:rsidR="0069450D" w:rsidRDefault="0069450D" w:rsidP="00593983"/>
        </w:tc>
      </w:tr>
      <w:tr w:rsidR="0069450D" w:rsidRPr="00930E0E" w:rsidTr="00436043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Tr="00436043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450D" w:rsidRPr="00930E0E" w:rsidTr="00436043">
        <w:trPr>
          <w:trHeight w:hRule="exact" w:val="1644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385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978-5-534-02561-3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978-5-7996-1925-1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0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-438027#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436043">
        <w:trPr>
          <w:trHeight w:hRule="exact" w:val="138"/>
        </w:trPr>
        <w:tc>
          <w:tcPr>
            <w:tcW w:w="9424" w:type="dxa"/>
            <w:gridSpan w:val="10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450D" w:rsidRPr="00930E0E" w:rsidTr="00436043">
        <w:trPr>
          <w:trHeight w:hRule="exact" w:val="646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Бакеева.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978-5-534-07656-1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978-5-7996-1334-1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(Изд-во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1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sovremennaya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vvedenie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ontologiyu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-442062#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Метаморфозы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небытия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(Актуальные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978-5-534-08279-1.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2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metamorfozy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bytiya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nebytiya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-424734#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гносеология.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Лейбниц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переводчик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978-5-534-07164-1.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3" w:anchor="page/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logika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gnoseologiya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-422157#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4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=3595.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/1/1515258/3595.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978-5-9967-1143-7.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9450D" w:rsidRPr="00930E0E" w:rsidTr="00436043">
        <w:trPr>
          <w:trHeight w:hRule="exact" w:val="694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5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=3594.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/1/1515262/3594.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978-5-9967-1144-4.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6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=3593.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/1/1515271/3593.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978-5-9967-1145-1.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Онтологическая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hyperlink r:id="rId17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=3590.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/1/1515275/3590.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978-5-9967-1142-0.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Гардарики,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447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5-8297-0248-7.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1B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Онтология.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[учебное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"Мир",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(Концепции).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978-5-8291-1416-9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(Академический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978-5-902357-94-0.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436043">
        <w:trPr>
          <w:trHeight w:hRule="exact" w:val="138"/>
        </w:trPr>
        <w:tc>
          <w:tcPr>
            <w:tcW w:w="470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3242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3300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2265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47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69450D" w:rsidTr="00436043">
        <w:trPr>
          <w:trHeight w:hRule="exact" w:val="138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</w:tcPr>
          <w:p w:rsidR="0069450D" w:rsidRDefault="0069450D" w:rsidP="00593983"/>
        </w:tc>
        <w:tc>
          <w:tcPr>
            <w:tcW w:w="3300" w:type="dxa"/>
            <w:gridSpan w:val="2"/>
          </w:tcPr>
          <w:p w:rsidR="0069450D" w:rsidRDefault="0069450D" w:rsidP="00593983"/>
        </w:tc>
        <w:tc>
          <w:tcPr>
            <w:tcW w:w="2265" w:type="dxa"/>
            <w:gridSpan w:val="2"/>
          </w:tcPr>
          <w:p w:rsidR="0069450D" w:rsidRDefault="0069450D" w:rsidP="00593983"/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RPr="00930E0E" w:rsidTr="00436043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436043">
        <w:trPr>
          <w:trHeight w:val="293"/>
        </w:trPr>
        <w:tc>
          <w:tcPr>
            <w:tcW w:w="942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436043">
        <w:trPr>
          <w:trHeight w:hRule="exact" w:val="80"/>
        </w:trPr>
        <w:tc>
          <w:tcPr>
            <w:tcW w:w="942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RPr="00930E0E" w:rsidTr="00436043">
        <w:trPr>
          <w:trHeight w:hRule="exact" w:val="80"/>
        </w:trPr>
        <w:tc>
          <w:tcPr>
            <w:tcW w:w="470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3242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3300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2265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47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9450D" w:rsidTr="00436043">
        <w:trPr>
          <w:trHeight w:hRule="exact" w:val="555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818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555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285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285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285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138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3242" w:type="dxa"/>
            <w:gridSpan w:val="2"/>
          </w:tcPr>
          <w:p w:rsidR="0069450D" w:rsidRDefault="0069450D" w:rsidP="00593983"/>
        </w:tc>
        <w:tc>
          <w:tcPr>
            <w:tcW w:w="3300" w:type="dxa"/>
            <w:gridSpan w:val="2"/>
          </w:tcPr>
          <w:p w:rsidR="0069450D" w:rsidRDefault="0069450D" w:rsidP="00593983"/>
        </w:tc>
        <w:tc>
          <w:tcPr>
            <w:tcW w:w="2265" w:type="dxa"/>
            <w:gridSpan w:val="2"/>
          </w:tcPr>
          <w:p w:rsidR="0069450D" w:rsidRDefault="0069450D" w:rsidP="00593983"/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RPr="00930E0E" w:rsidTr="00436043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Tr="00436043">
        <w:trPr>
          <w:trHeight w:hRule="exact" w:val="270"/>
        </w:trPr>
        <w:tc>
          <w:tcPr>
            <w:tcW w:w="470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14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53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trHeight w:hRule="exact" w:val="540"/>
        </w:trPr>
        <w:tc>
          <w:tcPr>
            <w:tcW w:w="470" w:type="dxa"/>
            <w:gridSpan w:val="2"/>
          </w:tcPr>
          <w:p w:rsidR="0069450D" w:rsidRDefault="0069450D" w:rsidP="00593983"/>
        </w:tc>
        <w:tc>
          <w:tcPr>
            <w:tcW w:w="53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34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/>
        </w:tc>
        <w:tc>
          <w:tcPr>
            <w:tcW w:w="147" w:type="dxa"/>
            <w:gridSpan w:val="2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555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885DF9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9450D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9450D"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826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555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555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885DF9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9450D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9450D"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555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885DF9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9450D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9450D"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555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885DF9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9450D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9450D"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555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885DF9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9450D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9450D"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Tr="00436043">
        <w:trPr>
          <w:gridBefore w:val="1"/>
          <w:gridAfter w:val="1"/>
          <w:wBefore w:w="116" w:type="dxa"/>
          <w:wAfter w:w="59" w:type="dxa"/>
          <w:trHeight w:hRule="exact" w:val="826"/>
        </w:trPr>
        <w:tc>
          <w:tcPr>
            <w:tcW w:w="354" w:type="dxa"/>
          </w:tcPr>
          <w:p w:rsidR="0069450D" w:rsidRDefault="0069450D" w:rsidP="00593983"/>
        </w:tc>
        <w:tc>
          <w:tcPr>
            <w:tcW w:w="53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Pr="00A54343" w:rsidRDefault="0069450D" w:rsidP="0059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54343">
              <w:rPr>
                <w:lang w:val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50D" w:rsidRDefault="00885DF9" w:rsidP="005939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69450D" w:rsidRPr="00A00B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9450D">
              <w:t xml:space="preserve"> </w:t>
            </w:r>
          </w:p>
        </w:tc>
        <w:tc>
          <w:tcPr>
            <w:tcW w:w="88" w:type="dxa"/>
          </w:tcPr>
          <w:p w:rsidR="0069450D" w:rsidRDefault="0069450D" w:rsidP="00593983"/>
        </w:tc>
      </w:tr>
      <w:tr w:rsidR="0069450D" w:rsidRPr="00930E0E" w:rsidTr="00436043">
        <w:trPr>
          <w:gridBefore w:val="1"/>
          <w:gridAfter w:val="1"/>
          <w:wBefore w:w="116" w:type="dxa"/>
          <w:wAfter w:w="59" w:type="dxa"/>
          <w:trHeight w:hRule="exact" w:val="285"/>
        </w:trPr>
        <w:tc>
          <w:tcPr>
            <w:tcW w:w="92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436043">
        <w:trPr>
          <w:gridBefore w:val="1"/>
          <w:gridAfter w:val="1"/>
          <w:wBefore w:w="116" w:type="dxa"/>
          <w:wAfter w:w="59" w:type="dxa"/>
          <w:trHeight w:hRule="exact" w:val="138"/>
        </w:trPr>
        <w:tc>
          <w:tcPr>
            <w:tcW w:w="561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5180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3332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69450D" w:rsidRPr="00A54343" w:rsidRDefault="0069450D" w:rsidP="00593983">
            <w:pPr>
              <w:rPr>
                <w:lang w:val="ru-RU"/>
              </w:rPr>
            </w:pPr>
          </w:p>
        </w:tc>
      </w:tr>
      <w:tr w:rsidR="0069450D" w:rsidRPr="00930E0E" w:rsidTr="00436043">
        <w:trPr>
          <w:gridBefore w:val="1"/>
          <w:gridAfter w:val="1"/>
          <w:wBefore w:w="116" w:type="dxa"/>
          <w:wAfter w:w="59" w:type="dxa"/>
          <w:trHeight w:hRule="exact" w:val="270"/>
        </w:trPr>
        <w:tc>
          <w:tcPr>
            <w:tcW w:w="92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4343">
              <w:rPr>
                <w:lang w:val="ru-RU"/>
              </w:rPr>
              <w:t xml:space="preserve"> </w:t>
            </w:r>
          </w:p>
        </w:tc>
      </w:tr>
      <w:tr w:rsidR="0069450D" w:rsidRPr="00930E0E" w:rsidTr="00436043">
        <w:trPr>
          <w:gridBefore w:val="1"/>
          <w:gridAfter w:val="1"/>
          <w:wBefore w:w="116" w:type="dxa"/>
          <w:wAfter w:w="59" w:type="dxa"/>
          <w:trHeight w:hRule="exact" w:val="3538"/>
        </w:trPr>
        <w:tc>
          <w:tcPr>
            <w:tcW w:w="92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43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54343">
              <w:rPr>
                <w:lang w:val="ru-RU"/>
              </w:rPr>
              <w:t xml:space="preserve"> </w:t>
            </w:r>
          </w:p>
          <w:p w:rsidR="0069450D" w:rsidRPr="00A54343" w:rsidRDefault="0069450D" w:rsidP="005939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54343">
              <w:rPr>
                <w:lang w:val="ru-RU"/>
              </w:rPr>
              <w:t xml:space="preserve"> </w:t>
            </w:r>
            <w:r w:rsidRPr="00A54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54343">
              <w:rPr>
                <w:lang w:val="ru-RU"/>
              </w:rPr>
              <w:t xml:space="preserve"> </w:t>
            </w:r>
          </w:p>
        </w:tc>
      </w:tr>
    </w:tbl>
    <w:p w:rsidR="0069450D" w:rsidRDefault="0069450D">
      <w:pPr>
        <w:rPr>
          <w:lang w:val="ru-RU"/>
        </w:rPr>
      </w:pPr>
    </w:p>
    <w:p w:rsidR="00FE21EC" w:rsidRPr="00930E0E" w:rsidRDefault="0069450D">
      <w:pPr>
        <w:rPr>
          <w:lang w:val="ru-RU"/>
        </w:rPr>
      </w:pPr>
      <w:r>
        <w:rPr>
          <w:lang w:val="ru-RU"/>
        </w:rPr>
        <w:br w:type="page"/>
      </w:r>
    </w:p>
    <w:p w:rsidR="00A54343" w:rsidRPr="00A54343" w:rsidRDefault="00A54343" w:rsidP="00A54343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54343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A54343" w:rsidRPr="00A54343" w:rsidRDefault="00A54343" w:rsidP="0069450D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A5434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заключается онтологическая проблематика и какое место онтология занимает в структуре философского знания?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Дайте определение понятия сущего, перечислите критерии существования.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Какими социально-историческими обстоятельствами вызвано вопрошание о бытии?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Какими трудностями оборачивалось парменидовское понимание бытия?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 обосновывает множественность бытия Демокрит?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Чем отличается отношение бытие/сущее от отношения сущность/существование?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Почему определение субстанции в Новое время тяготеет к монистичности?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Что значат слова Ф.Ницше: «Бог умер»?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выражается неклассический характер онтологии после Гегеля?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заключался кризис классической онтологии? </w:t>
      </w:r>
      <w:r w:rsidRPr="00A54343">
        <w:rPr>
          <w:rFonts w:ascii="Times New Roman" w:hAnsi="Times New Roman" w:cs="Times New Roman"/>
          <w:sz w:val="24"/>
          <w:szCs w:val="24"/>
        </w:rPr>
        <w:t>Каковы были его причины?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Почему возникает негативное отношение к онтологии?</w:t>
      </w:r>
    </w:p>
    <w:p w:rsidR="00A54343" w:rsidRPr="00A54343" w:rsidRDefault="00A54343" w:rsidP="0069450D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Какими путями шло отрицание классической онтологии?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Какой вклад в онтологию внесли представители элейской школы?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Можно ли говорить о виртуальной реальности как о бытии?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Что такое артефакты и к какому виду бытия – материальному или идеальному – они относятся?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Принципом какой физической картины мира является следующее высказывание П. Лапласа: «Дайте мне данные частиц всего мира, и я предскажу вам будущее мира»?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Можно ли однозначно утверждать, что вымирание того или иного вида животных есть регресс?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Есть ли место случайности в механистической картине мира?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Правильно ли утверждение, что наука – враг случайности?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В каком случае понятие «картина мира» тождественна мировоззрению? 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состоит суть принципа глобального эволюционизма и как этот принцип связан с принципом минимального генерирования энтропии?</w:t>
      </w:r>
    </w:p>
    <w:p w:rsidR="00A54343" w:rsidRPr="00A54343" w:rsidRDefault="00A54343" w:rsidP="0069450D">
      <w:pPr>
        <w:numPr>
          <w:ilvl w:val="0"/>
          <w:numId w:val="2"/>
        </w:numPr>
        <w:tabs>
          <w:tab w:val="left" w:pos="993"/>
        </w:tabs>
        <w:autoSpaceDN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В чем состоят основные различия системного и синергетического подходов в научном познании?</w:t>
      </w:r>
    </w:p>
    <w:p w:rsidR="00A54343" w:rsidRDefault="00A54343">
      <w:pPr>
        <w:rPr>
          <w:lang w:val="ru-RU"/>
        </w:rPr>
      </w:pPr>
      <w:r>
        <w:rPr>
          <w:lang w:val="ru-RU"/>
        </w:rPr>
        <w:br w:type="page"/>
      </w:r>
    </w:p>
    <w:p w:rsidR="00A54343" w:rsidRDefault="00A54343" w:rsidP="00A54343">
      <w:pPr>
        <w:rPr>
          <w:lang w:val="ru-RU"/>
        </w:rPr>
        <w:sectPr w:rsidR="00A54343" w:rsidSect="00FE21E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54343" w:rsidRPr="00A54343" w:rsidRDefault="00A54343" w:rsidP="00A54343">
      <w:pPr>
        <w:pStyle w:val="1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54343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A54343" w:rsidRPr="00A54343" w:rsidRDefault="00A54343" w:rsidP="00A5434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5434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54343" w:rsidRPr="00A54343" w:rsidRDefault="00A54343" w:rsidP="00A5434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54343" w:rsidRPr="00A54343" w:rsidTr="00A52C2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5434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54343" w:rsidRPr="00930E0E" w:rsidTr="00A52C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–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  <w:tr w:rsidR="00A54343" w:rsidRPr="00930E0E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природу философского знания, функции философии, методологию философского познания, основные категории философии;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категории и методы философского исследования;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содержание современных отечественных и зарубежных дискуссий по проблемам онтологии и теории познания;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важнейшие философские проблемы в их историческом развитии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Введение в предмет: философия как рефлексивный поиск предельных оснований бытия: онтологический уровень философии.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Начало конструирования метафизики в античности: поиски субстанциального начала бытия.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Проблема бытия и мышления: место онтологии в структуре философии. Онтология поздней античности.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Становление классической онтологии.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5. Теологизированная онтология средневековья. (Ф. Аквинский, </w:t>
            </w:r>
            <w:r w:rsidRPr="00A54343">
              <w:rPr>
                <w:rFonts w:ascii="Times New Roman" w:hAnsi="Times New Roman" w:cs="Times New Roman"/>
                <w:iCs/>
                <w:sz w:val="24"/>
                <w:szCs w:val="24"/>
              </w:rPr>
              <w:t>Benaventura</w:t>
            </w: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Предтечи новой онтологии (д. Скот, У. Оккам, Н. Кузанский).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Варианты рационалистической онтологии (дуалистическая онтология Р. Декарта; монистическая онтология Б. Спинозы; учение о множественности субстанций Лейбница).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Расцвет и кризис классической онтологии (критика догматической онтологии И. Кантом; диалектика Гегеля как снятие онтологии и гносеологии).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Кризис идей онтологизма в ХХ в.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Иерархические модели бытия.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Бытие как совокупность форм движения материи Ф. Энгельса.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Слои бытия Н. Гартмана и К. Лоренца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Онтологические поиски Гуссерля.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Экзистенциальная метафизика (фундаментальная онтология М. Хайдеггера; мир трансцендентного бытия К. Ясперса).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Онтологические искания в русской философии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Онтология в материалистической диалектике (историческом материализме).</w:t>
            </w: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A54343" w:rsidRPr="00930E0E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ориентироваться в системе философского знания как целостном представлении об основах мироздания и перспективах развития планетарного социума;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систематически применять философские принципы и законы, формы и методы познания 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Практические задания: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 и дайте развернутые ответы. Каждый ответ должен содержать примеры.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1. Какой вклад в онтологию внесли представители элейской школы?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2. Можно ли говорить о виртуальной реальности как о бытии? Какие признаки бытия, отмеченные Парменидом, отсутствуют у виртуальной реальности?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3. Можно ли считать, что материалист – это человек, отрицающий дух, сознание, идеальное?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4. Материальны ли следующие виды реальности: свет? тень? вакуум? угрызения совести?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5. Согласно ленинскому определению, материя есть объективная реальность. Тогда как мы узнаем о том, что материя существует объективно?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6. Что такое артефакты и к какому виду бытия – материальному или идеальному – они относятся?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7. Наука, несмотря на прогресс, не обнаружила ни малейших следов духовной субстанции. Означает ли это полную несостоятельность идеализма?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8. Все, что существует, дано в восприятиях, утверждал Дж. Беркли. Можно ли опровергнуть эту позицию?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9. Современную точку зрения на соотношение материализма и идеализма можно выразить следующими словами: «Вопрос о выборе между идеализмом и материализмом – это вопрос выбора философской позиции, а не вопрос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логической правильности этих позиций». Что здесь имеется в виду? Какую специфическую особенность философии характеризует эта мысль?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10. Принципом какой физической картины мира является следующее высказывание П. Лапласа: «Дайте мне данные частиц всего мира, и я предскажу вам будущее мира»?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11. Можно ли сказать, что в химической реакции в стадии равновесия отсутствует движение?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12. Можно ли однозначно утверждать, что вымирание того или иного вида животных есть регресс?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13. Можно ли считать, что в статистических и вероятностных процессах отсутствует причинность?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14. Есть ли место случайности в механистической картине мира?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15. Правильно ли утверждение, что наука – враг случайности?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16. «Абсолютное время само по себе и по самой своей сущности без всякого отношения к чему-либо внешнему протекает равномерно», – писал И. Ньютон. Какая концепция времени – субстанциальная или реляционная – выражена в этом определении? С какой концепцией времени коррелирует понятие «вечность»?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17. С позиции какой концепции времени – субстанциальной или реляционной – можно обосновать существование различных форм времени?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18. Теория относительности А. Эйнштейна утверждает, что вместе с материей исчезли бы пространство и время. Какая философская концепция пространства и времени соответствует теории относительности?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19. Известный писатель Х. Борхес писал: «Мы сотканы из вещества времени. Время – река, которая уносит меня, но эта река – я сам». Какая концепция времени выражена в данном отрывке?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20. В каком случае понятие «картина мира» тождественна мировоззрению?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21. В чем состоит суть принципа глобального эволюционизма и как этот принцип связан с принципом минимального генерирования энтропии?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22. Можно ли опровергнуть лозунг Л. фон Берталанфи: «Системы повсюду!»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23. В чем состоят основные различия системного и синергетического подходов в научном познании?</w:t>
            </w:r>
          </w:p>
        </w:tc>
      </w:tr>
      <w:tr w:rsidR="00A54343" w:rsidRPr="00930E0E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понятийным аппаратом, отражающим структуру, методы и закономерности онтологии;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приемами философской аргументации и навыками в области онтологии;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приемами философского осмысления проблем бытия мира и человека, процессов социальной практики, результатов и исследовательских стратегий современной науки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Прочитайте работу Шлейермахера Герменевтика (</w:t>
            </w:r>
            <w:hyperlink r:id="rId27" w:history="1"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http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://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filosof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historic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ru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books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item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f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s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z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0000840</w:t>
              </w:r>
            </w:hyperlink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 выполните задания и подготовьте ответы на вопросы: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Задания: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Постройте онтологическую модель на основании этого текста. Определите специфику логических онтологий.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Выделите критерии герменевтического среза бытия.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Вопросы для самопроверки: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Как связан научный анализ текста с построением онтологической модели в философии?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2. В чем суть герменевтического подхода?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Почему данный текст относится к онтологии, а не к теории литературы?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Допустимо ли брать толкование текста в основу построения онтологической модели?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В чем преемственность данного подхода к толкованию бытия с предшествующими традициями? В чем принципиальное отличие такого рода онтологических моделей?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Прочитайте диалоги Платона (</w:t>
            </w:r>
            <w:hyperlink r:id="rId28" w:history="1"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http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://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www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.100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bestbooks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ru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/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read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_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book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.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php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?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item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_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</w:rPr>
                <w:t>id</w:t>
              </w:r>
              <w:r w:rsidRPr="00A54343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lang w:val="ru-RU"/>
                </w:rPr>
                <w:t>=9901</w:t>
              </w:r>
            </w:hyperlink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 выполните задания и подготовьте ответы на вопросы: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Задания: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Постройте космоцентричекую онтологическую модель античного идеализма.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сравнении речи Крития и Тимея определите принципиальное отличие онтологической модели мира от мифологической картины.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ru-RU"/>
              </w:rPr>
              <w:t>Вопросы для самопроверки: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Почему античный идеализм носит натурфилософский характер? В чем объетивный характер прделоженной системы идеализма?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чем преемстьвенность концепции Платона с предшествующими теориями бытия?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Как в античном идеализме связаны гносеология и онтология?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4.Что есть бытие у Платона? Как соотносится материальное и идеальное в античном идеализме?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Каков статус человека в Космосе согласно теории античного идеализма?</w:t>
            </w:r>
          </w:p>
        </w:tc>
      </w:tr>
      <w:tr w:rsidR="00A54343" w:rsidRPr="00930E0E" w:rsidTr="00A52C2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УК-3 –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54343" w:rsidRPr="00A54343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содержание и смысл базовых философских понятий;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и смысл ключевых теорий онтологии;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теоретические и прикладные аспекты онтологии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Перечень тестовых заданий: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Все, что недоступно чувствам, недоступно и для ума,- утверждают сторонники…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солипсизма;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рационализма;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сенсуализма;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интуитивизма.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Главным средством познания мира является разум, считают...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сенсуалисты;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2) рационалисты;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интуитивисты;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спиритуалисты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Деление философов на эмпириков и рационалистов типично для эпохи…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Нового времени;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Античности;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Новейшего времени;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средневековья.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Сторонники эмпиризма считают, что теоретическое мышление…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есть главный источник знания;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способно выходить за пределы опыта;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не связано с эмпирическим познанием;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не может выходить за пределы опыта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Сторонники рационализма являются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Ф.Бэкон;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Т.Гоббс;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Р.Декарт;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Дж.Локк;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Б.Спиноза.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Сознание новорожденного есть «чистая доска», которая постепенно «покрывается письменами разума», - считал...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Б.Спиноза;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Дж.Локк;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Дж.Беркли;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Р.Декарт.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Дуализм является философским учением,...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исследующим сущность сознания и самосознания;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исходящим из признания равноправными, несводимыми друг к другу двух начал;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рассматривающим многообразие явлений мира, исходя из одного начала единой;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основы(субстанции)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4) утверждающим, что сознание первично, а материя вторична.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Мышление и бытие являются независимыми друг от друга субстанциями, утверждает…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идеализм;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пантеизм;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материализм;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дуализм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Философская концепция, согласно которой мир имеет единую основу всего существующего, называется…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релятивизмом; 2) дуализмом; 3) скептицизмом; 4) монизмом.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Философская позиция дуализма выражается в признании...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мышления и материи независимыми субстанциями;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первичности идеального;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первичности материи;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тождества мышления и бытия.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Философская позиция, предполагающая множество исходных оснований и начал бытия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провиденциализм; 2) скептицизм; 3) дуализм; 4) плюрализм.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Согласно теизму, материя сотворена, а потому не является...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субстратом; 2) модусом; 3) интенцией; 4) субстанцией.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Безусловное отождествление материи и субстанции характерно для…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материализма; 2) солипсизма; 3) пантеизма; 4) панлогизма.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Истолкование сознания как свойства высокоорганизованной материи, высшей формы отражения мира, продукта эволюции природы, человека и общества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характерно для_______ материализма.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наивного; 2) диалектического; 3) метафизического; 4)вульгарного.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С точки зрения диалектического материализма, законы диалектики…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отражают саморазвитий абсолютного духа;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реализуются только в живой природе;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есть теоретические конструкции, не обнаруживающие себя в объективной реальности;</w:t>
            </w:r>
          </w:p>
          <w:p w:rsidR="00A54343" w:rsidRPr="00A54343" w:rsidRDefault="00A54343" w:rsidP="00A5434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</w:rPr>
              <w:t>4) имеют универсальный характер.</w:t>
            </w:r>
          </w:p>
        </w:tc>
      </w:tr>
      <w:tr w:rsidR="00A54343" w:rsidRPr="00930E0E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профессиональные задачи в работе российских и международных исследовательских коллективов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Подготовиться к круглому столу по теме: «Исторические судьбы и перспективы онтологии», в том числе опираясь на публикации современных авторов.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Разобрать следующие вопросы: 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1) Программы реабилитации метафизики и проекты «новой онтологии». 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Варианты экзистенциальной метафизики: фундаментальная онтология М. Хайдеггера. Мир трансцендентного бытия К. Ясперса.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3) Модель диалектико-материалистической онтологии. Материалистическое решение основного вопроса философии. 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4)Феноменолого-герменевтические модели (событие, индивидуальность, жизнь).</w:t>
            </w:r>
          </w:p>
        </w:tc>
      </w:tr>
      <w:tr w:rsidR="00A54343" w:rsidRPr="00A54343" w:rsidTr="00A52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основных мировоззренческих и методологических проблем, возникающих при работе по решению задач в российских или международных исследовательских коллективах;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Комплексное задание: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эссе по одному из представленных высказываний: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«Бытие - подлинная и единственная тема философии. Это не наше изобретение, ибо такая формулировка темы возникла в начале философии во время античности и в грандиозной форме отражается в гегелевской логике. Теперь мы утверждаем, что бытие – подлинная и единственная тема философии. В негативной форме это означает: философия – наука не о сущем, а о бытии, или в греческом варианте – «онтология». М. Хайдеггер.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«Всякий философский вопрос должен охватывать всю философскую проблематику в целом; во-вторых, всякий философский вопрос должен быть задан так, чтобы спрашивающий тоже вовлекался в него».М. Хайдеггер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3. </w:t>
            </w: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«Обратив, таким образом, все то, в чем, так или иначе, мы можем сомневаться, и даже предполагая все это ложным, мы легко допустим, что нет ни Бога, ни Неба, ни Земли и что даже у нас самих нет тела, – но мы все-таки не можем предположить, что мы не существуем, в то время как сомневаемся в исключительности всех этих вещей. Столь нелепо полагать несуществующим то, что мыслит, в то время, пока оно мыслит, что, невзирая на самые крайние предположения, мы не можем не верить, что заключение, «я мыслю, следовательно, я существую», истинно». Р. Декарт.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«Бытие не есть реальный предикат, иными словами, оно не есть понятие о чем-то таком, что могло бы быть прибавлено к понятию вещи. Оно есть только полагание вещи или </w:t>
            </w:r>
            <w:r w:rsidRPr="00A54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некоторых определений само по себе. В логическом применении оно есть лишь связка в суждении. Положение «Бог есть всемогущее (существо)» содержит в себе два понятия, имеющие свои объекты: Бог и всемогущество; словечко есть не составляет здесь дополнительного предиката, а есть лишь то, что предикат полагает по отношению к субъекту. Если я беру субъект (Бог) вместе со всеми его предикатами (к числу которых принадлежит и всемогущество) и говорю: «Бог есть или есть Бог», - то я не прибавлю никакого нового предиката к понятию Бога, а только полагаю субъект сам по себе со всеми его предикатами, и притом как предмет в отношении к моему понятию». «Предикатом существования я ничего не прибавляю к вещи, но саму вещь прибавлю к ее понятию. В суждении о существовании я выхожу, таким образом, за пределы понятия не к какому-то другому предикату помимо подразумеваемых о понятии, а к самой вещи с теми же самыми, не большими и не меньшими по числу предикатами, разве что сверх относительного полагания мыслится еще и к тому же и абсолютное». И. Кант.</w:t>
            </w:r>
          </w:p>
          <w:p w:rsidR="00A54343" w:rsidRPr="00A54343" w:rsidRDefault="00A54343" w:rsidP="00A54343">
            <w:pPr>
              <w:tabs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«Понятие, рассматривающее их (вещи) самих, движет им и, как их душа, и выявляет их диалектику». Г. Гегель.</w:t>
            </w:r>
          </w:p>
          <w:p w:rsidR="00A54343" w:rsidRPr="00A54343" w:rsidRDefault="00A54343" w:rsidP="00A54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6. «Абсолютную идею можно сравнивать… со стариком, высказывающим то же самое религиозное содержание, что и ребенок, но для первого оно является смыслом жизни». </w:t>
            </w:r>
            <w:r w:rsidRPr="00A54343">
              <w:rPr>
                <w:rFonts w:ascii="Times New Roman" w:hAnsi="Times New Roman" w:cs="Times New Roman"/>
                <w:iCs/>
                <w:sz w:val="24"/>
                <w:szCs w:val="24"/>
              </w:rPr>
              <w:t>Г. Гегель.</w:t>
            </w:r>
          </w:p>
        </w:tc>
      </w:tr>
    </w:tbl>
    <w:p w:rsidR="00A54343" w:rsidRPr="00A54343" w:rsidRDefault="00A54343" w:rsidP="00A5434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4343" w:rsidRPr="00A54343" w:rsidSect="0095197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54343" w:rsidRPr="00A54343" w:rsidRDefault="00A54343" w:rsidP="0069450D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071843" w:rsidRPr="00A54343" w:rsidRDefault="00071843" w:rsidP="00071843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«Спецдисциплина» предполагает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сдачу кандидатского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экзамен</w:t>
      </w:r>
      <w:r>
        <w:rPr>
          <w:rFonts w:ascii="Times New Roman" w:hAnsi="Times New Roman" w:cs="Times New Roman"/>
          <w:sz w:val="24"/>
          <w:szCs w:val="24"/>
          <w:lang w:val="ru-RU"/>
        </w:rPr>
        <w:t>а. Экзамен проходит устно, в форме собеседования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основным темам курса и включает в себя 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два теоретических вопроса и один практически</w:t>
      </w:r>
      <w:r>
        <w:rPr>
          <w:rFonts w:ascii="Times New Roman" w:hAnsi="Times New Roman" w:cs="Times New Roman"/>
          <w:sz w:val="24"/>
          <w:szCs w:val="24"/>
          <w:lang w:val="ru-RU"/>
        </w:rPr>
        <w:t>й.</w:t>
      </w:r>
    </w:p>
    <w:p w:rsidR="00A54343" w:rsidRPr="00A54343" w:rsidRDefault="00A54343" w:rsidP="0069450D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54343" w:rsidRPr="00A54343" w:rsidRDefault="00A54343" w:rsidP="0069450D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экзамена 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A54343" w:rsidRPr="00A54343" w:rsidRDefault="00A54343" w:rsidP="0069450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на оценку «отлично» (5 баллов) – аспирант демонстрирует высокий уровень сформированности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тесно увязать теорию с практикой.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 – аспирант демонстрирует средний уровень сформированности компетенций: аспирант знает материал, грамотно и по существу излагает его, не допускает существенных неточностей в ответе на вопрос.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аспирант демонстрирует пороговый уровень сформированности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изложении программного материала.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–на оценку </w:t>
      </w:r>
      <w:r w:rsidRPr="00A54343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Start w:id="0" w:name="_GoBack"/>
      <w:bookmarkEnd w:id="0"/>
    </w:p>
    <w:p w:rsidR="00A54343" w:rsidRDefault="00A54343">
      <w:pPr>
        <w:rPr>
          <w:lang w:val="ru-RU"/>
        </w:rPr>
      </w:pPr>
      <w:r>
        <w:rPr>
          <w:lang w:val="ru-RU"/>
        </w:rPr>
        <w:br w:type="page"/>
      </w:r>
    </w:p>
    <w:p w:rsidR="00A54343" w:rsidRPr="00A54343" w:rsidRDefault="00A54343" w:rsidP="00A5434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A5434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sz w:val="24"/>
          <w:szCs w:val="24"/>
          <w:lang w:val="ru-RU"/>
        </w:rPr>
      </w:pP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>Спецдисциплина</w:t>
      </w:r>
      <w:r w:rsidRPr="00A54343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A54343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A54343">
        <w:rPr>
          <w:rStyle w:val="FontStyle15"/>
          <w:b w:val="0"/>
          <w:sz w:val="24"/>
          <w:szCs w:val="24"/>
          <w:lang w:val="ru-RU"/>
        </w:rPr>
        <w:t>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A54343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A54343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A54343" w:rsidRPr="00A54343" w:rsidRDefault="00A54343" w:rsidP="00694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i/>
          <w:sz w:val="24"/>
          <w:szCs w:val="24"/>
          <w:lang w:val="ru-RU"/>
        </w:rPr>
        <w:t>Сообщение (доклад)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Этапы подготовки сообщения (доклада):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5. Заучивание, запоминание текста доклада.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6. Репетиция, т.е. произнесение доклада.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1. Вступление: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- Формулировка темы доклада.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- Актуальность выбранной темы.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- Анализ литературных источников.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i/>
          <w:sz w:val="24"/>
          <w:szCs w:val="24"/>
          <w:lang w:val="ru-RU"/>
        </w:rPr>
        <w:t>Тестирование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путем поиска правильного ответа и разбора допущенных ошибок лучше усвоить тот или иной материал. Тесты могут использоваться: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– студентами в форме самопроверки знаний;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 преподавателями для проверки знаний в качестве формы промежуточного контроля на семинарских занятиях;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– для проверки остаточных знаний студентов, изучивших данный курс.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Тестовые задания рассчитаны на самостоятельную работу без использования вспомогательных материалов. Для выполнения тестового задания, прежде всего, следует внимательно прочитать поставленный вопрос. После ознакомления с вопросом следует приступать к прочтению предлагаемых вариантов ответа. Необходимо прочитать все варианты и в качестве ответа следует выбрать один или несколько вариантов, соответствующих правильному ответу. На выполнение теста отводится ограниченное 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время. Критерии оценки выполненных студентами тестов определяются преподавателем самостоятельно. Рекомендуются следующие критерии оценки: 85% – 100% правильных ответов – «отлично»; 66% – 84% правильных ответов – «хорошо»; 50% – 65% правильных ответов – «удовлетворительно»; менее 50% правильных ответов – «неудовлетворительно». При подведении итогов по выполненной работе рекомендуется проанализировать допущенные ошибки, прокомментировать имеющиеся в тестах неправильные ответы.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i/>
          <w:sz w:val="24"/>
          <w:szCs w:val="24"/>
          <w:lang w:val="ru-RU"/>
        </w:rPr>
        <w:t>Письменное задание (эссе)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A54343">
        <w:rPr>
          <w:rFonts w:ascii="Times New Roman" w:hAnsi="Times New Roman" w:cs="Times New Roman"/>
          <w:sz w:val="24"/>
          <w:szCs w:val="24"/>
        </w:rPr>
        <w:t>Times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4343">
        <w:rPr>
          <w:rFonts w:ascii="Times New Roman" w:hAnsi="Times New Roman" w:cs="Times New Roman"/>
          <w:sz w:val="24"/>
          <w:szCs w:val="24"/>
        </w:rPr>
        <w:t>New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4343">
        <w:rPr>
          <w:rFonts w:ascii="Times New Roman" w:hAnsi="Times New Roman" w:cs="Times New Roman"/>
          <w:sz w:val="24"/>
          <w:szCs w:val="24"/>
        </w:rPr>
        <w:t>Roman</w:t>
      </w:r>
      <w:r w:rsidRPr="00A54343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lastRenderedPageBreak/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4343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A54343">
        <w:rPr>
          <w:rStyle w:val="FontStyle15"/>
          <w:b w:val="0"/>
          <w:i/>
          <w:sz w:val="24"/>
          <w:szCs w:val="24"/>
          <w:lang w:val="ru-RU"/>
        </w:rPr>
        <w:t>экзамену</w:t>
      </w:r>
      <w:r w:rsidRPr="00A54343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A54343" w:rsidRPr="00A54343" w:rsidRDefault="00A54343" w:rsidP="0069450D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A54343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экзамену представлен в п.7 РП (Приложение 2).</w:t>
      </w:r>
    </w:p>
    <w:p w:rsidR="00FE21EC" w:rsidRPr="00A54343" w:rsidRDefault="00FE21EC">
      <w:pPr>
        <w:rPr>
          <w:lang w:val="ru-RU"/>
        </w:rPr>
      </w:pPr>
    </w:p>
    <w:sectPr w:rsidR="00FE21EC" w:rsidRPr="00A54343" w:rsidSect="00FE21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AD0" w:rsidRDefault="00AD0AD0" w:rsidP="009F580E">
      <w:pPr>
        <w:spacing w:after="0" w:line="240" w:lineRule="auto"/>
      </w:pPr>
      <w:r>
        <w:separator/>
      </w:r>
    </w:p>
  </w:endnote>
  <w:endnote w:type="continuationSeparator" w:id="1">
    <w:p w:rsidR="00AD0AD0" w:rsidRDefault="00AD0AD0" w:rsidP="009F5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885DF9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5434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54343" w:rsidRDefault="00A54343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AD0" w:rsidRDefault="00AD0AD0" w:rsidP="009F580E">
      <w:pPr>
        <w:spacing w:after="0" w:line="240" w:lineRule="auto"/>
      </w:pPr>
      <w:r>
        <w:separator/>
      </w:r>
    </w:p>
  </w:footnote>
  <w:footnote w:type="continuationSeparator" w:id="1">
    <w:p w:rsidR="00AD0AD0" w:rsidRDefault="00AD0AD0" w:rsidP="009F5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43" w:rsidRDefault="00A5434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16F89"/>
    <w:multiLevelType w:val="hybridMultilevel"/>
    <w:tmpl w:val="844CDE02"/>
    <w:lvl w:ilvl="0" w:tplc="347031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E9A277B"/>
    <w:multiLevelType w:val="hybridMultilevel"/>
    <w:tmpl w:val="844CDE02"/>
    <w:lvl w:ilvl="0" w:tplc="347031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1843"/>
    <w:rsid w:val="000B730B"/>
    <w:rsid w:val="001F0BC7"/>
    <w:rsid w:val="00436043"/>
    <w:rsid w:val="00475E8B"/>
    <w:rsid w:val="0050181C"/>
    <w:rsid w:val="00523530"/>
    <w:rsid w:val="0069450D"/>
    <w:rsid w:val="006A074C"/>
    <w:rsid w:val="007010AD"/>
    <w:rsid w:val="00880455"/>
    <w:rsid w:val="00885DF9"/>
    <w:rsid w:val="008D069D"/>
    <w:rsid w:val="00914691"/>
    <w:rsid w:val="00930E0E"/>
    <w:rsid w:val="00974A6C"/>
    <w:rsid w:val="009F580E"/>
    <w:rsid w:val="00A54343"/>
    <w:rsid w:val="00A8592E"/>
    <w:rsid w:val="00AD0AD0"/>
    <w:rsid w:val="00C871B9"/>
    <w:rsid w:val="00D31453"/>
    <w:rsid w:val="00E209E2"/>
    <w:rsid w:val="00E33F48"/>
    <w:rsid w:val="00E53C7F"/>
    <w:rsid w:val="00FE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1EC"/>
  </w:style>
  <w:style w:type="paragraph" w:styleId="1">
    <w:name w:val="heading 1"/>
    <w:basedOn w:val="a"/>
    <w:next w:val="a"/>
    <w:link w:val="10"/>
    <w:qFormat/>
    <w:rsid w:val="00A5434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434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5434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A5434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54343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A54343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footer"/>
    <w:basedOn w:val="a"/>
    <w:link w:val="a7"/>
    <w:rsid w:val="00A543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A543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A54343"/>
  </w:style>
  <w:style w:type="paragraph" w:styleId="a9">
    <w:name w:val="header"/>
    <w:aliases w:val=" Знак"/>
    <w:basedOn w:val="a"/>
    <w:link w:val="aa"/>
    <w:uiPriority w:val="99"/>
    <w:rsid w:val="00A543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A543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A54343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E53C7F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logika-i-gnoseologiya-izbrannye-trudy-422157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urait.ru/viewer/metamorfozy-bytiya-i-nebytiya-424734" TargetMode="External"/><Relationship Id="rId17" Type="http://schemas.openxmlformats.org/officeDocument/2006/relationships/hyperlink" Target="https://magtu.informsystema.ru/uploader/fileUpload?name=3590.pdf&amp;show=dcatalogues/1/1515275/3590.pdf&amp;view=true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93.pdf&amp;show=dcatalogues/1/1515271/3593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sovremennaya-filosofiya-vvedenie-v-ontologiyu-442062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94.pdf&amp;show=dcatalogues/1/1515262/359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100bestbooks.ru/read_book.php?item_id=990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urait.ru/viewer/vvedenie-v-ontologiyu-438027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595.pdf&amp;show=dcatalogues/1/1515258/3595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filosof.historic.ru/books/item/f00/s00/z0000840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6646</Words>
  <Characters>37886</Characters>
  <Application>Microsoft Office Word</Application>
  <DocSecurity>0</DocSecurity>
  <Lines>315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2017-2018_а47_06_01-зЭФРа-17-1_65_plx_Спецдисциплина</dc:title>
  <dc:creator>FastReport.NET</dc:creator>
  <cp:lastModifiedBy>Marina</cp:lastModifiedBy>
  <cp:revision>10</cp:revision>
  <dcterms:created xsi:type="dcterms:W3CDTF">2020-11-08T09:29:00Z</dcterms:created>
  <dcterms:modified xsi:type="dcterms:W3CDTF">2020-11-24T17:01:00Z</dcterms:modified>
</cp:coreProperties>
</file>