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0A1B" w:rsidRDefault="0064568F" w:rsidP="00C8181C">
      <w:pPr>
        <w:pStyle w:val="1"/>
      </w:pPr>
      <w:r>
        <w:rPr>
          <w:noProof/>
        </w:rPr>
        <w:drawing>
          <wp:inline distT="0" distB="0" distL="0" distR="0">
            <wp:extent cx="5940425" cy="8331205"/>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940425" cy="8331205"/>
                    </a:xfrm>
                    <a:prstGeom prst="rect">
                      <a:avLst/>
                    </a:prstGeom>
                    <a:noFill/>
                    <a:ln w="9525">
                      <a:noFill/>
                      <a:miter lim="800000"/>
                      <a:headEnd/>
                      <a:tailEnd/>
                    </a:ln>
                  </pic:spPr>
                </pic:pic>
              </a:graphicData>
            </a:graphic>
          </wp:inline>
        </w:drawing>
      </w:r>
    </w:p>
    <w:p w:rsidR="00180A1B" w:rsidRDefault="00180A1B" w:rsidP="00180A1B"/>
    <w:p w:rsidR="00180A1B" w:rsidRDefault="0064568F" w:rsidP="00180A1B">
      <w:r>
        <w:rPr>
          <w:noProof/>
        </w:rPr>
        <w:lastRenderedPageBreak/>
        <w:drawing>
          <wp:inline distT="0" distB="0" distL="0" distR="0">
            <wp:extent cx="5940425" cy="8128345"/>
            <wp:effectExtent l="1905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5940425" cy="8128345"/>
                    </a:xfrm>
                    <a:prstGeom prst="rect">
                      <a:avLst/>
                    </a:prstGeom>
                    <a:noFill/>
                    <a:ln w="9525">
                      <a:noFill/>
                      <a:miter lim="800000"/>
                      <a:headEnd/>
                      <a:tailEnd/>
                    </a:ln>
                  </pic:spPr>
                </pic:pic>
              </a:graphicData>
            </a:graphic>
          </wp:inline>
        </w:drawing>
      </w:r>
    </w:p>
    <w:p w:rsidR="00180A1B" w:rsidRDefault="00180A1B" w:rsidP="00180A1B"/>
    <w:p w:rsidR="00180A1B" w:rsidRPr="00180A1B" w:rsidRDefault="00180A1B" w:rsidP="00180A1B">
      <w:pPr>
        <w:sectPr w:rsidR="00180A1B" w:rsidRPr="00180A1B" w:rsidSect="00C8181C">
          <w:footerReference w:type="default" r:id="rId13"/>
          <w:pgSz w:w="11906" w:h="16838"/>
          <w:pgMar w:top="1134" w:right="850" w:bottom="1134" w:left="1701" w:header="708" w:footer="708" w:gutter="0"/>
          <w:cols w:space="708"/>
          <w:titlePg/>
          <w:docGrid w:linePitch="360"/>
        </w:sectPr>
      </w:pPr>
    </w:p>
    <w:p w:rsidR="00ED3CD7" w:rsidRPr="002543C4" w:rsidRDefault="00ED3CD7" w:rsidP="00C8181C">
      <w:pPr>
        <w:pStyle w:val="1"/>
      </w:pPr>
      <w:r w:rsidRPr="002543C4">
        <w:lastRenderedPageBreak/>
        <w:t>1. Общие положения</w:t>
      </w:r>
    </w:p>
    <w:p w:rsidR="00303348" w:rsidRPr="00B7531F" w:rsidRDefault="00A44BDD" w:rsidP="00ED3CD7">
      <w:pPr>
        <w:ind w:right="170"/>
      </w:pPr>
      <w:r w:rsidRPr="002543C4">
        <w:t xml:space="preserve">Целью </w:t>
      </w:r>
      <w:r w:rsidR="00717974" w:rsidRPr="002543C4">
        <w:t xml:space="preserve">государственной </w:t>
      </w:r>
      <w:r w:rsidRPr="002543C4">
        <w:t xml:space="preserve">итоговой аттестации является установление соответствия уровня профессиональной подготовки выпускников требованиям федерального государственного </w:t>
      </w:r>
      <w:r w:rsidRPr="00B7531F">
        <w:t>образовательного стандарта.</w:t>
      </w:r>
    </w:p>
    <w:p w:rsidR="000A2D58" w:rsidRPr="00B7531F" w:rsidRDefault="000A2D58" w:rsidP="000A2D58">
      <w:pPr>
        <w:ind w:right="170"/>
      </w:pPr>
      <w:r w:rsidRPr="00B7531F">
        <w:t xml:space="preserve">В соответствии с требованиями ФГОС </w:t>
      </w:r>
      <w:proofErr w:type="gramStart"/>
      <w:r w:rsidRPr="00B7531F">
        <w:t>ВО</w:t>
      </w:r>
      <w:proofErr w:type="gramEnd"/>
      <w:r w:rsidRPr="00B7531F">
        <w:t xml:space="preserve"> итоговые аттестационные испытания по направлению подготовки </w:t>
      </w:r>
      <w:r w:rsidR="00DD0B6B" w:rsidRPr="00B7531F">
        <w:t>47.06.01</w:t>
      </w:r>
      <w:r w:rsidRPr="00B7531F">
        <w:t xml:space="preserve"> </w:t>
      </w:r>
      <w:r w:rsidR="00DD0B6B" w:rsidRPr="00B7531F">
        <w:t>Философия, этика и религиоведение</w:t>
      </w:r>
      <w:r w:rsidRPr="00B7531F">
        <w:rPr>
          <w:i/>
        </w:rPr>
        <w:t xml:space="preserve"> </w:t>
      </w:r>
      <w:r w:rsidRPr="00B7531F">
        <w:t>включают:</w:t>
      </w:r>
    </w:p>
    <w:p w:rsidR="000A2D58" w:rsidRPr="00B7531F" w:rsidRDefault="000A2D58" w:rsidP="000A2D58">
      <w:pPr>
        <w:pStyle w:val="a5"/>
        <w:spacing w:before="120" w:after="120"/>
        <w:ind w:left="709" w:hanging="142"/>
        <w:contextualSpacing w:val="0"/>
        <w:jc w:val="left"/>
      </w:pPr>
      <w:r w:rsidRPr="00B7531F">
        <w:t xml:space="preserve">– </w:t>
      </w:r>
      <w:r w:rsidR="002543C4" w:rsidRPr="00B7531F">
        <w:t>подготовка к сдаче и сдача государственного экзамена</w:t>
      </w:r>
      <w:r w:rsidRPr="00B7531F">
        <w:t>;</w:t>
      </w:r>
    </w:p>
    <w:p w:rsidR="00DC160C" w:rsidRPr="00B7531F" w:rsidRDefault="00DC160C" w:rsidP="00DC160C">
      <w:pPr>
        <w:pStyle w:val="a5"/>
        <w:spacing w:before="120" w:after="120"/>
        <w:ind w:left="709" w:hanging="142"/>
        <w:contextualSpacing w:val="0"/>
        <w:jc w:val="left"/>
      </w:pPr>
      <w:r w:rsidRPr="00B7531F">
        <w:rPr>
          <w:i/>
        </w:rPr>
        <w:t xml:space="preserve">– </w:t>
      </w:r>
      <w:r w:rsidR="002543C4" w:rsidRPr="00B7531F">
        <w:t xml:space="preserve">представление научного доклада об основных результатах </w:t>
      </w:r>
      <w:proofErr w:type="gramStart"/>
      <w:r w:rsidR="002543C4" w:rsidRPr="00B7531F">
        <w:t>подготовленной</w:t>
      </w:r>
      <w:proofErr w:type="gramEnd"/>
      <w:r w:rsidR="002543C4" w:rsidRPr="00B7531F">
        <w:t xml:space="preserve"> НКР.</w:t>
      </w:r>
    </w:p>
    <w:p w:rsidR="00A44BDD" w:rsidRPr="00B7531F" w:rsidRDefault="00B82BBA" w:rsidP="00ED3CD7">
      <w:pPr>
        <w:ind w:right="170"/>
      </w:pPr>
      <w:r w:rsidRPr="00B7531F">
        <w:t>Аспирант</w:t>
      </w:r>
      <w:r w:rsidR="00A6589F" w:rsidRPr="00B7531F">
        <w:t xml:space="preserve"> </w:t>
      </w:r>
      <w:r w:rsidR="00A44BDD" w:rsidRPr="00B7531F">
        <w:t xml:space="preserve">по направлению подготовки </w:t>
      </w:r>
      <w:r w:rsidR="00E97F24" w:rsidRPr="00B7531F">
        <w:t>47</w:t>
      </w:r>
      <w:r w:rsidR="00E13814" w:rsidRPr="00B7531F">
        <w:t>.</w:t>
      </w:r>
      <w:r w:rsidR="002B1FCC" w:rsidRPr="00B7531F">
        <w:t>06</w:t>
      </w:r>
      <w:r w:rsidR="00E97F24" w:rsidRPr="00B7531F">
        <w:t>.01 Философия, этика и религиоведение</w:t>
      </w:r>
      <w:r w:rsidR="00A44BDD" w:rsidRPr="00B7531F">
        <w:t xml:space="preserve"> должен быть подготовлен к решению профессиональных задач в соответствии с направленностью</w:t>
      </w:r>
      <w:r w:rsidR="00E13814" w:rsidRPr="00B7531F">
        <w:t xml:space="preserve"> (профилем)</w:t>
      </w:r>
      <w:r w:rsidR="00A44BDD" w:rsidRPr="00B7531F">
        <w:t xml:space="preserve"> </w:t>
      </w:r>
      <w:r w:rsidR="00703D9F" w:rsidRPr="00B7531F">
        <w:t>образовательной</w:t>
      </w:r>
      <w:r w:rsidR="00A44BDD" w:rsidRPr="00B7531F">
        <w:t xml:space="preserve"> программы </w:t>
      </w:r>
      <w:r w:rsidR="00E97F24" w:rsidRPr="00B7531F">
        <w:t>Онтология и теория познания</w:t>
      </w:r>
      <w:r w:rsidR="00AB232D" w:rsidRPr="00B7531F">
        <w:rPr>
          <w:i/>
        </w:rPr>
        <w:t xml:space="preserve"> </w:t>
      </w:r>
      <w:r w:rsidR="00A44BDD" w:rsidRPr="00B7531F">
        <w:t>и видам профессиональной деятельности:</w:t>
      </w:r>
    </w:p>
    <w:p w:rsidR="00A44BDD" w:rsidRPr="00B7531F" w:rsidRDefault="00AB232D" w:rsidP="00ED3CD7">
      <w:pPr>
        <w:ind w:right="170"/>
      </w:pPr>
      <w:r w:rsidRPr="00B7531F">
        <w:t>–</w:t>
      </w:r>
      <w:r w:rsidR="004D150A" w:rsidRPr="00B7531F">
        <w:t xml:space="preserve"> научно-исследоват</w:t>
      </w:r>
      <w:r w:rsidR="00363063" w:rsidRPr="00B7531F">
        <w:t>ельская деятельность в области гуманитарных наук, охватывающих мировоззренческую проблематику;</w:t>
      </w:r>
    </w:p>
    <w:p w:rsidR="00AB232D" w:rsidRPr="00B7531F" w:rsidRDefault="00AB232D" w:rsidP="003B414F">
      <w:pPr>
        <w:ind w:right="170"/>
      </w:pPr>
      <w:r w:rsidRPr="00B7531F">
        <w:t>–</w:t>
      </w:r>
      <w:r w:rsidR="004D150A" w:rsidRPr="00B7531F">
        <w:t xml:space="preserve"> п</w:t>
      </w:r>
      <w:r w:rsidR="00363063" w:rsidRPr="00B7531F">
        <w:t xml:space="preserve">реподавательская деятельность </w:t>
      </w:r>
      <w:r w:rsidR="003B414F" w:rsidRPr="00B7531F">
        <w:t>в области гуманитарных наук, охватывающих мировоззренческую проблематику.</w:t>
      </w:r>
    </w:p>
    <w:p w:rsidR="009D568F" w:rsidRPr="002543C4" w:rsidRDefault="009D568F" w:rsidP="004133D4">
      <w:pPr>
        <w:ind w:right="170"/>
        <w:rPr>
          <w:i/>
        </w:rPr>
      </w:pPr>
      <w:r w:rsidRPr="00B7531F">
        <w:t xml:space="preserve">В соответствии с </w:t>
      </w:r>
      <w:r w:rsidR="001A16CB" w:rsidRPr="00B7531F">
        <w:t>преподавательской деятельностью</w:t>
      </w:r>
      <w:r w:rsidR="001A16CB" w:rsidRPr="002543C4">
        <w:rPr>
          <w:color w:val="000000" w:themeColor="text1"/>
        </w:rPr>
        <w:t xml:space="preserve"> </w:t>
      </w:r>
      <w:r w:rsidRPr="002543C4">
        <w:t xml:space="preserve">выпускник </w:t>
      </w:r>
      <w:r w:rsidR="008B35B3" w:rsidRPr="002543C4">
        <w:t xml:space="preserve">на </w:t>
      </w:r>
      <w:r w:rsidR="000A2D58" w:rsidRPr="002543C4">
        <w:t>государственном</w:t>
      </w:r>
      <w:r w:rsidR="00717974" w:rsidRPr="002543C4">
        <w:t xml:space="preserve"> </w:t>
      </w:r>
      <w:r w:rsidR="000A2D58" w:rsidRPr="002543C4">
        <w:t>экзамене</w:t>
      </w:r>
      <w:r w:rsidR="008B35B3" w:rsidRPr="002543C4">
        <w:t xml:space="preserve"> </w:t>
      </w:r>
      <w:r w:rsidRPr="002543C4">
        <w:t xml:space="preserve">должен </w:t>
      </w:r>
      <w:r w:rsidR="008B35B3" w:rsidRPr="002543C4">
        <w:t>показать соответствующий уровень обладания</w:t>
      </w:r>
      <w:r w:rsidRPr="002543C4">
        <w:t xml:space="preserve"> следующими </w:t>
      </w:r>
      <w:r w:rsidR="00112548" w:rsidRPr="002543C4">
        <w:t>универ</w:t>
      </w:r>
      <w:r w:rsidR="00284656">
        <w:t xml:space="preserve">сальными и </w:t>
      </w:r>
      <w:proofErr w:type="spellStart"/>
      <w:r w:rsidR="00284656">
        <w:t>общепрофессиональными</w:t>
      </w:r>
      <w:proofErr w:type="spellEnd"/>
      <w:r w:rsidRPr="002543C4">
        <w:t xml:space="preserve"> компетенциями:</w:t>
      </w:r>
    </w:p>
    <w:p w:rsidR="009D568F" w:rsidRDefault="004E6012" w:rsidP="009D568F">
      <w:pPr>
        <w:ind w:right="170"/>
        <w:rPr>
          <w:color w:val="000000"/>
          <w:spacing w:val="2"/>
        </w:rPr>
      </w:pPr>
      <w:r w:rsidRPr="002543C4">
        <w:rPr>
          <w:color w:val="000000"/>
          <w:spacing w:val="2"/>
        </w:rPr>
        <w:t xml:space="preserve">– </w:t>
      </w:r>
      <w:r w:rsidR="007B46A1" w:rsidRPr="007B46A1">
        <w:rPr>
          <w:color w:val="000000"/>
          <w:spacing w:val="2"/>
        </w:rP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w:t>
      </w:r>
      <w:r w:rsidR="007B46A1">
        <w:rPr>
          <w:color w:val="000000"/>
          <w:spacing w:val="2"/>
        </w:rPr>
        <w:t>ле в междисциплинарных областях (УК-1</w:t>
      </w:r>
      <w:r w:rsidR="009D568F" w:rsidRPr="002543C4">
        <w:rPr>
          <w:color w:val="000000"/>
          <w:spacing w:val="2"/>
        </w:rPr>
        <w:t>);</w:t>
      </w:r>
    </w:p>
    <w:p w:rsidR="0050026B" w:rsidRDefault="0050026B" w:rsidP="009D568F">
      <w:pPr>
        <w:ind w:right="170"/>
        <w:rPr>
          <w:color w:val="000000"/>
          <w:spacing w:val="2"/>
        </w:rPr>
      </w:pPr>
      <w:r w:rsidRPr="002543C4">
        <w:rPr>
          <w:color w:val="000000"/>
          <w:spacing w:val="2"/>
        </w:rPr>
        <w:t>–</w:t>
      </w:r>
      <w:r>
        <w:rPr>
          <w:color w:val="000000"/>
          <w:spacing w:val="2"/>
        </w:rPr>
        <w:t xml:space="preserve"> </w:t>
      </w:r>
      <w:r w:rsidRPr="0050026B">
        <w:rPr>
          <w:color w:val="000000"/>
          <w:spacing w:val="2"/>
        </w:rPr>
        <w:t>способностью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color w:val="000000"/>
          <w:spacing w:val="2"/>
        </w:rPr>
        <w:t xml:space="preserve"> (УК-2);</w:t>
      </w:r>
    </w:p>
    <w:p w:rsidR="0050026B" w:rsidRDefault="00AB5FDD" w:rsidP="009D568F">
      <w:pPr>
        <w:ind w:right="170"/>
        <w:rPr>
          <w:color w:val="000000"/>
          <w:spacing w:val="2"/>
        </w:rPr>
      </w:pPr>
      <w:r w:rsidRPr="002543C4">
        <w:rPr>
          <w:color w:val="000000"/>
          <w:spacing w:val="2"/>
        </w:rPr>
        <w:t>–</w:t>
      </w:r>
      <w:r>
        <w:rPr>
          <w:color w:val="000000"/>
          <w:spacing w:val="2"/>
        </w:rPr>
        <w:t xml:space="preserve"> </w:t>
      </w:r>
      <w:r w:rsidRPr="00AB5FDD">
        <w:rPr>
          <w:color w:val="000000"/>
          <w:spacing w:val="2"/>
        </w:rPr>
        <w:t>готовностью участвовать в работе российских и международных исследовательских коллективов по решению научных и научно-образовательных задач</w:t>
      </w:r>
      <w:r>
        <w:rPr>
          <w:color w:val="000000"/>
          <w:spacing w:val="2"/>
        </w:rPr>
        <w:t xml:space="preserve"> (УК-3);</w:t>
      </w:r>
    </w:p>
    <w:p w:rsidR="0050026B" w:rsidRDefault="00AB5FDD" w:rsidP="00AB5FDD">
      <w:pPr>
        <w:ind w:right="170"/>
        <w:rPr>
          <w:color w:val="000000"/>
          <w:spacing w:val="2"/>
        </w:rPr>
      </w:pPr>
      <w:r w:rsidRPr="002543C4">
        <w:rPr>
          <w:color w:val="000000"/>
          <w:spacing w:val="2"/>
        </w:rPr>
        <w:t>–</w:t>
      </w:r>
      <w:r>
        <w:rPr>
          <w:color w:val="000000"/>
          <w:spacing w:val="2"/>
        </w:rPr>
        <w:t xml:space="preserve"> </w:t>
      </w:r>
      <w:r w:rsidRPr="00AB5FDD">
        <w:rPr>
          <w:color w:val="000000"/>
          <w:spacing w:val="2"/>
        </w:rPr>
        <w:t>способностью планировать и решать задачи собственного профессионального и личностного развития</w:t>
      </w:r>
      <w:r>
        <w:rPr>
          <w:color w:val="000000"/>
          <w:spacing w:val="2"/>
        </w:rPr>
        <w:t xml:space="preserve"> (УК-5);</w:t>
      </w:r>
    </w:p>
    <w:p w:rsidR="0050026B" w:rsidRPr="002543C4" w:rsidRDefault="00AB5FDD" w:rsidP="009D568F">
      <w:pPr>
        <w:ind w:right="170"/>
        <w:rPr>
          <w:color w:val="000000"/>
          <w:spacing w:val="2"/>
        </w:rPr>
      </w:pPr>
      <w:r w:rsidRPr="002543C4">
        <w:rPr>
          <w:color w:val="000000"/>
          <w:spacing w:val="2"/>
        </w:rPr>
        <w:t>–</w:t>
      </w:r>
      <w:r>
        <w:rPr>
          <w:color w:val="000000"/>
          <w:spacing w:val="2"/>
        </w:rPr>
        <w:t xml:space="preserve"> </w:t>
      </w:r>
      <w:r w:rsidRPr="00AB5FDD">
        <w:rPr>
          <w:color w:val="000000"/>
          <w:spacing w:val="2"/>
        </w:rPr>
        <w:t>способностью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r>
        <w:rPr>
          <w:color w:val="000000"/>
          <w:spacing w:val="2"/>
        </w:rPr>
        <w:t xml:space="preserve"> (ОПК-1);</w:t>
      </w:r>
    </w:p>
    <w:p w:rsidR="009D568F" w:rsidRPr="002543C4" w:rsidRDefault="009D568F" w:rsidP="009D568F">
      <w:pPr>
        <w:ind w:right="170"/>
        <w:rPr>
          <w:color w:val="000000"/>
          <w:spacing w:val="2"/>
        </w:rPr>
      </w:pPr>
      <w:r w:rsidRPr="002543C4">
        <w:rPr>
          <w:color w:val="000000"/>
          <w:spacing w:val="2"/>
        </w:rPr>
        <w:t xml:space="preserve">– </w:t>
      </w:r>
      <w:r w:rsidR="00AB5FDD" w:rsidRPr="00AB5FDD">
        <w:rPr>
          <w:color w:val="000000"/>
          <w:spacing w:val="2"/>
        </w:rPr>
        <w:t>готовностью к преподавательской деятельности по основным образовательным</w:t>
      </w:r>
      <w:r w:rsidR="00AB5FDD">
        <w:rPr>
          <w:color w:val="000000"/>
          <w:spacing w:val="2"/>
        </w:rPr>
        <w:t xml:space="preserve"> программам высшего образования </w:t>
      </w:r>
      <w:r w:rsidRPr="002543C4">
        <w:rPr>
          <w:color w:val="000000"/>
          <w:spacing w:val="2"/>
        </w:rPr>
        <w:t>(</w:t>
      </w:r>
      <w:r w:rsidR="004E6012" w:rsidRPr="002543C4">
        <w:rPr>
          <w:color w:val="000000"/>
          <w:spacing w:val="2"/>
        </w:rPr>
        <w:t>О</w:t>
      </w:r>
      <w:r w:rsidRPr="002543C4">
        <w:rPr>
          <w:color w:val="000000"/>
          <w:spacing w:val="2"/>
        </w:rPr>
        <w:t>ПК-</w:t>
      </w:r>
      <w:r w:rsidR="00AB5FDD">
        <w:rPr>
          <w:color w:val="000000"/>
          <w:spacing w:val="2"/>
        </w:rPr>
        <w:t>2</w:t>
      </w:r>
      <w:r w:rsidR="00284656">
        <w:rPr>
          <w:color w:val="000000"/>
          <w:spacing w:val="2"/>
        </w:rPr>
        <w:t>).</w:t>
      </w:r>
    </w:p>
    <w:p w:rsidR="00DC160C" w:rsidRPr="002543C4" w:rsidRDefault="00DC160C" w:rsidP="00DC160C">
      <w:pPr>
        <w:ind w:right="170"/>
        <w:rPr>
          <w:i/>
        </w:rPr>
      </w:pPr>
      <w:r w:rsidRPr="002543C4">
        <w:t xml:space="preserve">В соответствии с </w:t>
      </w:r>
      <w:r w:rsidRPr="002543C4">
        <w:rPr>
          <w:color w:val="000000" w:themeColor="text1"/>
        </w:rPr>
        <w:t>научно-исследовательской деятельностью</w:t>
      </w:r>
      <w:r w:rsidRPr="002543C4">
        <w:t xml:space="preserve"> выпускник в научном докладе об основных результатах подготовленной научно-квалификационной работы должен показать соответствующий уровень обладания следующими универсальными, </w:t>
      </w:r>
      <w:proofErr w:type="spellStart"/>
      <w:r w:rsidRPr="002543C4">
        <w:t>общепрофессиональными</w:t>
      </w:r>
      <w:proofErr w:type="spellEnd"/>
      <w:r w:rsidRPr="002543C4">
        <w:t xml:space="preserve"> и профессиональными компетенциями:</w:t>
      </w:r>
    </w:p>
    <w:p w:rsidR="00471DB3" w:rsidRDefault="000A2D58" w:rsidP="00471DB3">
      <w:pPr>
        <w:ind w:right="170"/>
        <w:rPr>
          <w:color w:val="000000"/>
          <w:spacing w:val="2"/>
        </w:rPr>
      </w:pPr>
      <w:r w:rsidRPr="002543C4">
        <w:rPr>
          <w:color w:val="000000"/>
          <w:spacing w:val="2"/>
        </w:rPr>
        <w:t xml:space="preserve">– </w:t>
      </w:r>
      <w:r w:rsidR="00471DB3" w:rsidRPr="007B46A1">
        <w:rPr>
          <w:color w:val="000000"/>
          <w:spacing w:val="2"/>
        </w:rP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w:t>
      </w:r>
      <w:r w:rsidR="00471DB3">
        <w:rPr>
          <w:color w:val="000000"/>
          <w:spacing w:val="2"/>
        </w:rPr>
        <w:t>ле в междисциплинарных областях (УК-1</w:t>
      </w:r>
      <w:r w:rsidR="00471DB3" w:rsidRPr="002543C4">
        <w:rPr>
          <w:color w:val="000000"/>
          <w:spacing w:val="2"/>
        </w:rPr>
        <w:t>);</w:t>
      </w:r>
    </w:p>
    <w:p w:rsidR="00471DB3" w:rsidRDefault="00471DB3" w:rsidP="000A2D58">
      <w:pPr>
        <w:ind w:right="170"/>
        <w:rPr>
          <w:color w:val="000000"/>
          <w:spacing w:val="2"/>
        </w:rPr>
      </w:pPr>
      <w:r w:rsidRPr="002543C4">
        <w:rPr>
          <w:color w:val="000000"/>
          <w:spacing w:val="2"/>
        </w:rPr>
        <w:lastRenderedPageBreak/>
        <w:t>–</w:t>
      </w:r>
      <w:r>
        <w:rPr>
          <w:color w:val="000000"/>
          <w:spacing w:val="2"/>
        </w:rPr>
        <w:t xml:space="preserve"> </w:t>
      </w:r>
      <w:r w:rsidRPr="00471DB3">
        <w:rPr>
          <w:color w:val="000000"/>
          <w:spacing w:val="2"/>
        </w:rPr>
        <w:t xml:space="preserve">готовностью использовать современные методы и технологии научной коммуникации на государственном и иностранном языках </w:t>
      </w:r>
      <w:r>
        <w:rPr>
          <w:color w:val="000000"/>
          <w:spacing w:val="2"/>
        </w:rPr>
        <w:t>(УК-4);</w:t>
      </w:r>
    </w:p>
    <w:p w:rsidR="00B00A97" w:rsidRPr="002543C4" w:rsidRDefault="00B00A97" w:rsidP="00B00A97">
      <w:pPr>
        <w:ind w:right="170"/>
        <w:rPr>
          <w:color w:val="000000"/>
          <w:spacing w:val="2"/>
        </w:rPr>
      </w:pPr>
      <w:r w:rsidRPr="002543C4">
        <w:rPr>
          <w:color w:val="000000"/>
          <w:spacing w:val="2"/>
        </w:rPr>
        <w:t>–</w:t>
      </w:r>
      <w:r>
        <w:rPr>
          <w:color w:val="000000"/>
          <w:spacing w:val="2"/>
        </w:rPr>
        <w:t xml:space="preserve"> </w:t>
      </w:r>
      <w:r w:rsidRPr="00AB5FDD">
        <w:rPr>
          <w:color w:val="000000"/>
          <w:spacing w:val="2"/>
        </w:rPr>
        <w:t>способностью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r>
        <w:rPr>
          <w:color w:val="000000"/>
          <w:spacing w:val="2"/>
        </w:rPr>
        <w:t xml:space="preserve"> (ОПК-1);</w:t>
      </w:r>
    </w:p>
    <w:p w:rsidR="00B00A97" w:rsidRDefault="00B00A97" w:rsidP="000A2D58">
      <w:pPr>
        <w:ind w:right="170"/>
        <w:rPr>
          <w:color w:val="000000"/>
          <w:spacing w:val="2"/>
        </w:rPr>
      </w:pPr>
      <w:r w:rsidRPr="002543C4">
        <w:rPr>
          <w:color w:val="000000"/>
          <w:spacing w:val="2"/>
        </w:rPr>
        <w:t>–</w:t>
      </w:r>
      <w:r>
        <w:rPr>
          <w:color w:val="000000"/>
          <w:spacing w:val="2"/>
        </w:rPr>
        <w:t xml:space="preserve"> з</w:t>
      </w:r>
      <w:r w:rsidRPr="00B00A97">
        <w:rPr>
          <w:color w:val="000000"/>
          <w:spacing w:val="2"/>
        </w:rPr>
        <w:t>нание различных методов философского исследования и умение их использовать в профессиональной деятельности</w:t>
      </w:r>
      <w:r>
        <w:rPr>
          <w:color w:val="000000"/>
          <w:spacing w:val="2"/>
        </w:rPr>
        <w:t xml:space="preserve"> (ПК-1);</w:t>
      </w:r>
    </w:p>
    <w:p w:rsidR="00B00A97" w:rsidRDefault="00B00A97" w:rsidP="000A2D58">
      <w:pPr>
        <w:ind w:right="170"/>
        <w:rPr>
          <w:color w:val="000000"/>
          <w:spacing w:val="2"/>
        </w:rPr>
      </w:pPr>
      <w:r w:rsidRPr="002543C4">
        <w:rPr>
          <w:color w:val="000000"/>
          <w:spacing w:val="2"/>
        </w:rPr>
        <w:t>–</w:t>
      </w:r>
      <w:r>
        <w:rPr>
          <w:color w:val="000000"/>
          <w:spacing w:val="2"/>
        </w:rPr>
        <w:t xml:space="preserve"> </w:t>
      </w:r>
      <w:r w:rsidR="006B522A">
        <w:rPr>
          <w:color w:val="000000"/>
          <w:spacing w:val="2"/>
        </w:rPr>
        <w:t>с</w:t>
      </w:r>
      <w:r w:rsidR="006B522A" w:rsidRPr="006B522A">
        <w:rPr>
          <w:color w:val="000000"/>
          <w:spacing w:val="2"/>
        </w:rPr>
        <w:t xml:space="preserve">пособность реферирования и аннотирования научной литературы (в том числе на иностранном языке), навыки научного редактирования </w:t>
      </w:r>
      <w:r>
        <w:rPr>
          <w:color w:val="000000"/>
          <w:spacing w:val="2"/>
        </w:rPr>
        <w:t>(ПК-2);</w:t>
      </w:r>
    </w:p>
    <w:p w:rsidR="00B00A97" w:rsidRDefault="00B00A97" w:rsidP="000A2D58">
      <w:pPr>
        <w:ind w:right="170"/>
        <w:rPr>
          <w:color w:val="000000"/>
          <w:spacing w:val="2"/>
        </w:rPr>
      </w:pPr>
      <w:r w:rsidRPr="002543C4">
        <w:rPr>
          <w:color w:val="000000"/>
          <w:spacing w:val="2"/>
        </w:rPr>
        <w:t>–</w:t>
      </w:r>
      <w:r>
        <w:rPr>
          <w:color w:val="000000"/>
          <w:spacing w:val="2"/>
        </w:rPr>
        <w:t xml:space="preserve"> </w:t>
      </w:r>
      <w:r w:rsidR="006B522A">
        <w:rPr>
          <w:color w:val="000000"/>
          <w:spacing w:val="2"/>
        </w:rPr>
        <w:t>у</w:t>
      </w:r>
      <w:r w:rsidR="006B522A" w:rsidRPr="006B522A">
        <w:rPr>
          <w:color w:val="000000"/>
          <w:spacing w:val="2"/>
        </w:rPr>
        <w:t xml:space="preserve">мение пользоваться в процессе педагогической деятельности знаниями в области онтологии и теории познания, истории философии </w:t>
      </w:r>
      <w:r>
        <w:rPr>
          <w:color w:val="000000"/>
          <w:spacing w:val="2"/>
        </w:rPr>
        <w:t>(ПК-3).</w:t>
      </w:r>
    </w:p>
    <w:p w:rsidR="00ED3CD7" w:rsidRPr="002543C4" w:rsidRDefault="00ED3CD7" w:rsidP="00FE683B">
      <w:pPr>
        <w:pStyle w:val="1"/>
      </w:pPr>
      <w:r w:rsidRPr="002543C4">
        <w:t>2. Программа и порядок проведения государственного экзамена</w:t>
      </w:r>
    </w:p>
    <w:p w:rsidR="00ED3CD7" w:rsidRPr="00E22FDC" w:rsidRDefault="00ED3CD7" w:rsidP="00ED3CD7">
      <w:pPr>
        <w:ind w:right="170"/>
      </w:pPr>
      <w:r w:rsidRPr="002543C4">
        <w:t xml:space="preserve">К государственному </w:t>
      </w:r>
      <w:r w:rsidRPr="00E22FDC">
        <w:t>экзамену допускаются лица, успешно завершившие в полном объеме освоение образовательной программы по данному направлению подго</w:t>
      </w:r>
      <w:r w:rsidR="008101D7" w:rsidRPr="00E22FDC">
        <w:t>товки</w:t>
      </w:r>
      <w:r w:rsidR="003B074E" w:rsidRPr="00E22FDC">
        <w:t>.</w:t>
      </w:r>
    </w:p>
    <w:p w:rsidR="00533100" w:rsidRPr="00D268B2" w:rsidRDefault="00ED3CD7" w:rsidP="00D268B2">
      <w:pPr>
        <w:ind w:right="170"/>
      </w:pPr>
      <w:r w:rsidRPr="00E22FDC">
        <w:t xml:space="preserve">Согласно учебному плану </w:t>
      </w:r>
      <w:r w:rsidR="00E12CCD" w:rsidRPr="00E22FDC">
        <w:t>подготовка к сдаче и сдача государственного экзамена</w:t>
      </w:r>
      <w:r w:rsidRPr="00E22FDC">
        <w:t xml:space="preserve"> проводится </w:t>
      </w:r>
      <w:r w:rsidRPr="00D268B2">
        <w:t xml:space="preserve">в период с </w:t>
      </w:r>
      <w:r w:rsidR="008E0D58">
        <w:t>25.05.2022</w:t>
      </w:r>
      <w:r w:rsidR="00D268B2" w:rsidRPr="00D268B2">
        <w:t>г.</w:t>
      </w:r>
      <w:r w:rsidR="008E0D58">
        <w:t xml:space="preserve"> по 05.07.2022</w:t>
      </w:r>
      <w:r w:rsidR="00D268B2" w:rsidRPr="00D268B2">
        <w:t>г.</w:t>
      </w:r>
    </w:p>
    <w:p w:rsidR="00E12CCD" w:rsidRDefault="00ED3CD7" w:rsidP="00E12CCD">
      <w:pPr>
        <w:ind w:right="170"/>
      </w:pPr>
      <w:r w:rsidRPr="00D268B2">
        <w:t xml:space="preserve">Для проведения государственного экзамена составляется расписание экзамена и </w:t>
      </w:r>
      <w:r w:rsidR="00E12CCD" w:rsidRPr="00D268B2">
        <w:t>предэкзаменационных консультаций (консультирование обучающихся по вопросам, включенным в программу государственного экзамена</w:t>
      </w:r>
      <w:r w:rsidR="00E12CCD" w:rsidRPr="00E22FDC">
        <w:t>).</w:t>
      </w:r>
    </w:p>
    <w:p w:rsidR="00ED3CD7" w:rsidRPr="002543C4" w:rsidRDefault="00ED3CD7" w:rsidP="00ED3CD7">
      <w:pPr>
        <w:ind w:right="170"/>
      </w:pPr>
      <w:r w:rsidRPr="002543C4">
        <w:t>Государственный экзамен проводится на открытых заседаниях экзаменационной комиссии в специально подготовленных аудиториях, выведенных на время экзамена из расписания. Присутствие на государственном экзамене посторонних лиц допускается только с разрешения председателя ГЭК.</w:t>
      </w:r>
    </w:p>
    <w:p w:rsidR="00F947F0" w:rsidRPr="002543C4" w:rsidRDefault="00ED3CD7" w:rsidP="0063782A">
      <w:pPr>
        <w:ind w:right="170"/>
        <w:rPr>
          <w:iCs/>
        </w:rPr>
      </w:pPr>
      <w:r w:rsidRPr="002543C4">
        <w:t xml:space="preserve">Государственный экзамен включает </w:t>
      </w:r>
      <w:r w:rsidR="0063782A" w:rsidRPr="002543C4">
        <w:t xml:space="preserve">два </w:t>
      </w:r>
      <w:r w:rsidRPr="002543C4">
        <w:t xml:space="preserve">теоретических вопроса и </w:t>
      </w:r>
      <w:r w:rsidR="0063782A" w:rsidRPr="002543C4">
        <w:t xml:space="preserve">одно </w:t>
      </w:r>
      <w:r w:rsidRPr="002543C4">
        <w:t>практическ</w:t>
      </w:r>
      <w:r w:rsidR="0063782A" w:rsidRPr="002543C4">
        <w:t xml:space="preserve">ое задание и проводится в устной форме. </w:t>
      </w:r>
      <w:r w:rsidRPr="002543C4">
        <w:t>Продолжительность</w:t>
      </w:r>
      <w:r w:rsidRPr="002543C4">
        <w:rPr>
          <w:color w:val="000000"/>
          <w:spacing w:val="3"/>
        </w:rPr>
        <w:t xml:space="preserve"> экзамена составляет </w:t>
      </w:r>
      <w:r w:rsidR="0063782A" w:rsidRPr="002543C4">
        <w:rPr>
          <w:color w:val="000000"/>
          <w:spacing w:val="3"/>
        </w:rPr>
        <w:t>один час, из которых</w:t>
      </w:r>
      <w:r w:rsidR="0063782A" w:rsidRPr="002543C4">
        <w:rPr>
          <w:i/>
          <w:iCs/>
          <w:color w:val="FF0000"/>
        </w:rPr>
        <w:t xml:space="preserve"> </w:t>
      </w:r>
      <w:r w:rsidR="00F947F0" w:rsidRPr="002543C4">
        <w:rPr>
          <w:iCs/>
        </w:rPr>
        <w:t xml:space="preserve">40 минут отводится на подготовку и не менее </w:t>
      </w:r>
      <w:r w:rsidR="00DA5AA4" w:rsidRPr="002543C4">
        <w:rPr>
          <w:iCs/>
        </w:rPr>
        <w:t>20</w:t>
      </w:r>
      <w:r w:rsidR="00F947F0" w:rsidRPr="002543C4">
        <w:rPr>
          <w:iCs/>
        </w:rPr>
        <w:t xml:space="preserve"> минут на ответ для каждого экзаменуемого</w:t>
      </w:r>
      <w:r w:rsidR="0063782A" w:rsidRPr="002543C4">
        <w:rPr>
          <w:iCs/>
        </w:rPr>
        <w:t>.</w:t>
      </w:r>
    </w:p>
    <w:p w:rsidR="00ED3CD7" w:rsidRPr="002543C4" w:rsidRDefault="00ED3CD7" w:rsidP="00ED3CD7">
      <w:pPr>
        <w:ind w:right="170"/>
      </w:pPr>
      <w:r w:rsidRPr="002543C4">
        <w:t xml:space="preserve">После ответа на вопросы экзаменационного билета </w:t>
      </w:r>
      <w:proofErr w:type="gramStart"/>
      <w:r w:rsidRPr="002543C4">
        <w:t>экзаменуемому</w:t>
      </w:r>
      <w:proofErr w:type="gramEnd"/>
      <w:r w:rsidRPr="002543C4">
        <w:t xml:space="preserve"> могут быть предложены дополнительные вопросы в пределах учебного материала, вынесенного на государственный экзамен.</w:t>
      </w:r>
    </w:p>
    <w:p w:rsidR="00ED3CD7" w:rsidRPr="002543C4" w:rsidRDefault="00ED3CD7" w:rsidP="00ED3CD7">
      <w:pPr>
        <w:ind w:right="170"/>
      </w:pPr>
      <w:r w:rsidRPr="002543C4">
        <w:t xml:space="preserve">Результаты государственного экзамена определяются оценками: «отлично», «хорошо», «удовлетворительно», «неудовлетворительно» и объявляются в день приема экзамена. </w:t>
      </w:r>
    </w:p>
    <w:p w:rsidR="008D4D89" w:rsidRPr="00222EB5" w:rsidRDefault="00ED3CD7" w:rsidP="00224227">
      <w:pPr>
        <w:pStyle w:val="11"/>
        <w:shd w:val="clear" w:color="auto" w:fill="FFFFFF"/>
        <w:ind w:right="-1" w:firstLine="567"/>
        <w:rPr>
          <w:color w:val="000000"/>
          <w:sz w:val="24"/>
        </w:rPr>
      </w:pPr>
      <w:r w:rsidRPr="002543C4">
        <w:rPr>
          <w:color w:val="000000"/>
          <w:sz w:val="24"/>
        </w:rPr>
        <w:t xml:space="preserve">Критерии оценки </w:t>
      </w:r>
      <w:r w:rsidRPr="00222EB5">
        <w:rPr>
          <w:color w:val="000000"/>
          <w:sz w:val="24"/>
        </w:rPr>
        <w:t>государственного экзамена:</w:t>
      </w:r>
    </w:p>
    <w:p w:rsidR="00B519B2" w:rsidRPr="00222EB5" w:rsidRDefault="00F947F0" w:rsidP="00B519B2">
      <w:pPr>
        <w:pStyle w:val="11"/>
        <w:shd w:val="clear" w:color="auto" w:fill="FFFFFF"/>
        <w:ind w:right="-1" w:firstLine="567"/>
        <w:rPr>
          <w:color w:val="000000"/>
          <w:sz w:val="24"/>
          <w:szCs w:val="24"/>
        </w:rPr>
      </w:pPr>
      <w:r w:rsidRPr="00222EB5">
        <w:rPr>
          <w:color w:val="000000"/>
          <w:sz w:val="24"/>
        </w:rPr>
        <w:t xml:space="preserve">– на оценку </w:t>
      </w:r>
      <w:r w:rsidRPr="00222EB5">
        <w:rPr>
          <w:b/>
          <w:color w:val="000000"/>
          <w:sz w:val="24"/>
        </w:rPr>
        <w:t>«отлично»</w:t>
      </w:r>
      <w:r w:rsidRPr="00222EB5">
        <w:rPr>
          <w:color w:val="000000"/>
          <w:sz w:val="24"/>
        </w:rPr>
        <w:t xml:space="preserve"> – </w:t>
      </w:r>
      <w:r w:rsidR="00E12CCD" w:rsidRPr="00222EB5">
        <w:rPr>
          <w:color w:val="000000"/>
          <w:sz w:val="24"/>
        </w:rPr>
        <w:t xml:space="preserve">аспирант должен показать высокий уровень </w:t>
      </w:r>
      <w:proofErr w:type="spellStart"/>
      <w:r w:rsidR="00E12CCD" w:rsidRPr="00222EB5">
        <w:rPr>
          <w:color w:val="000000"/>
          <w:sz w:val="24"/>
        </w:rPr>
        <w:t>сформированности</w:t>
      </w:r>
      <w:proofErr w:type="spellEnd"/>
      <w:r w:rsidR="00E12CCD" w:rsidRPr="00222EB5">
        <w:rPr>
          <w:color w:val="000000"/>
          <w:sz w:val="24"/>
        </w:rPr>
        <w:t xml:space="preserve"> компетенций, т.е. показать способность обобщать и оценивать информацию, полученную на основе исследования нестандартной ситуации; использовать сведения из различных источников; выносить оценки и критические суждения, основанные на прочных знаниях</w:t>
      </w:r>
      <w:r w:rsidR="00B519B2" w:rsidRPr="00222EB5">
        <w:rPr>
          <w:color w:val="000000"/>
          <w:sz w:val="24"/>
        </w:rPr>
        <w:t>.</w:t>
      </w:r>
      <w:r w:rsidR="00B519B2" w:rsidRPr="00B519B2">
        <w:rPr>
          <w:rFonts w:eastAsiaTheme="minorHAnsi"/>
          <w:color w:val="000000"/>
          <w:sz w:val="23"/>
          <w:szCs w:val="23"/>
          <w:lang w:eastAsia="en-US"/>
        </w:rPr>
        <w:t xml:space="preserve"> </w:t>
      </w:r>
      <w:r w:rsidR="00B519B2" w:rsidRPr="00B519B2">
        <w:rPr>
          <w:rFonts w:eastAsiaTheme="minorHAnsi"/>
          <w:color w:val="000000"/>
          <w:sz w:val="24"/>
          <w:szCs w:val="24"/>
          <w:lang w:eastAsia="en-US"/>
        </w:rPr>
        <w:t xml:space="preserve">Ответы на поставленные вопросы в билете излагаются логично, последовательно и не требуют дополнительных пояснений. Всесторонне и глубоко раскрываются теоретические вопросы, определяющие причинно-следственные связи. Аспирант показывает не только высокий уровень теоретических знаний по вопросам, включенным в государственный экзамен по направлению подготовки, но и видит междисциплинарные связи. Профессионально, грамотно, последовательно, </w:t>
      </w:r>
      <w:r w:rsidR="00B519B2" w:rsidRPr="00B519B2">
        <w:rPr>
          <w:rFonts w:eastAsiaTheme="minorHAnsi"/>
          <w:color w:val="000000"/>
          <w:sz w:val="24"/>
          <w:szCs w:val="24"/>
          <w:lang w:eastAsia="en-US"/>
        </w:rPr>
        <w:lastRenderedPageBreak/>
        <w:t xml:space="preserve">хорошим языком четко излагает материал, </w:t>
      </w:r>
      <w:proofErr w:type="spellStart"/>
      <w:r w:rsidR="00B519B2" w:rsidRPr="00B519B2">
        <w:rPr>
          <w:rFonts w:eastAsiaTheme="minorHAnsi"/>
          <w:color w:val="000000"/>
          <w:sz w:val="24"/>
          <w:szCs w:val="24"/>
          <w:lang w:eastAsia="en-US"/>
        </w:rPr>
        <w:t>аргументированно</w:t>
      </w:r>
      <w:proofErr w:type="spellEnd"/>
      <w:r w:rsidR="00B519B2" w:rsidRPr="00B519B2">
        <w:rPr>
          <w:rFonts w:eastAsiaTheme="minorHAnsi"/>
          <w:color w:val="000000"/>
          <w:sz w:val="24"/>
          <w:szCs w:val="24"/>
          <w:lang w:eastAsia="en-US"/>
        </w:rPr>
        <w:t xml:space="preserve"> формулирует выводы. На вопросы членов комиссии </w:t>
      </w:r>
      <w:r w:rsidR="006F39C3" w:rsidRPr="00222EB5">
        <w:rPr>
          <w:rFonts w:eastAsiaTheme="minorHAnsi"/>
          <w:color w:val="000000"/>
          <w:sz w:val="24"/>
          <w:szCs w:val="24"/>
          <w:lang w:eastAsia="en-US"/>
        </w:rPr>
        <w:t>отвечает кратко, доказательно</w:t>
      </w:r>
      <w:r w:rsidR="00B519B2" w:rsidRPr="00B519B2">
        <w:rPr>
          <w:rFonts w:eastAsiaTheme="minorHAnsi"/>
          <w:color w:val="000000"/>
          <w:sz w:val="24"/>
          <w:szCs w:val="24"/>
          <w:lang w:eastAsia="en-US"/>
        </w:rPr>
        <w:t>, уверенно, по существу</w:t>
      </w:r>
      <w:r w:rsidR="00B519B2" w:rsidRPr="00222EB5">
        <w:rPr>
          <w:rFonts w:eastAsiaTheme="minorHAnsi"/>
          <w:color w:val="000000"/>
          <w:sz w:val="24"/>
          <w:szCs w:val="24"/>
          <w:lang w:eastAsia="en-US"/>
        </w:rPr>
        <w:t>;</w:t>
      </w:r>
    </w:p>
    <w:p w:rsidR="00BE383A" w:rsidRDefault="00F947F0" w:rsidP="00BE383A">
      <w:pPr>
        <w:pStyle w:val="11"/>
        <w:shd w:val="clear" w:color="auto" w:fill="FFFFFF"/>
        <w:ind w:right="-1" w:firstLine="567"/>
        <w:rPr>
          <w:rFonts w:eastAsiaTheme="minorHAnsi"/>
          <w:color w:val="000000"/>
          <w:sz w:val="24"/>
          <w:szCs w:val="24"/>
          <w:lang w:eastAsia="en-US"/>
        </w:rPr>
      </w:pPr>
      <w:r w:rsidRPr="00222EB5">
        <w:rPr>
          <w:color w:val="000000"/>
          <w:sz w:val="24"/>
          <w:szCs w:val="24"/>
        </w:rPr>
        <w:t xml:space="preserve">– на оценку </w:t>
      </w:r>
      <w:r w:rsidRPr="00222EB5">
        <w:rPr>
          <w:b/>
          <w:color w:val="000000"/>
          <w:sz w:val="24"/>
          <w:szCs w:val="24"/>
        </w:rPr>
        <w:t>«хорошо»</w:t>
      </w:r>
      <w:r w:rsidRPr="00222EB5">
        <w:rPr>
          <w:color w:val="000000"/>
          <w:sz w:val="24"/>
          <w:szCs w:val="24"/>
        </w:rPr>
        <w:t xml:space="preserve"> – </w:t>
      </w:r>
      <w:r w:rsidR="00E12CCD" w:rsidRPr="00222EB5">
        <w:rPr>
          <w:color w:val="000000"/>
          <w:sz w:val="24"/>
          <w:szCs w:val="24"/>
        </w:rPr>
        <w:t xml:space="preserve">аспирант должен показать продвинутый уровень </w:t>
      </w:r>
      <w:proofErr w:type="spellStart"/>
      <w:r w:rsidR="00E12CCD" w:rsidRPr="00222EB5">
        <w:rPr>
          <w:color w:val="000000"/>
          <w:sz w:val="24"/>
          <w:szCs w:val="24"/>
        </w:rPr>
        <w:t>сформированности</w:t>
      </w:r>
      <w:proofErr w:type="spellEnd"/>
      <w:r w:rsidR="00E12CCD" w:rsidRPr="00222EB5">
        <w:rPr>
          <w:color w:val="000000"/>
          <w:sz w:val="24"/>
          <w:szCs w:val="24"/>
        </w:rPr>
        <w:t xml:space="preserve"> компетенций, т.е. продемонстрировать глубокие прочные знания и развитые практические умения и навыки, умение сравнивать, оценивать и выбирать методы решения заданий, работать целенаправленно, используя связанные между собой формы представления информации</w:t>
      </w:r>
      <w:r w:rsidR="006F39C3" w:rsidRPr="00222EB5">
        <w:rPr>
          <w:color w:val="000000"/>
          <w:sz w:val="24"/>
          <w:szCs w:val="24"/>
        </w:rPr>
        <w:t xml:space="preserve">. Аспирант </w:t>
      </w:r>
      <w:r w:rsidR="006F39C3" w:rsidRPr="00222EB5">
        <w:rPr>
          <w:rFonts w:eastAsiaTheme="minorHAnsi"/>
          <w:color w:val="000000"/>
          <w:sz w:val="24"/>
          <w:szCs w:val="24"/>
          <w:lang w:eastAsia="en-US"/>
        </w:rPr>
        <w:t>у</w:t>
      </w:r>
      <w:r w:rsidR="006F39C3" w:rsidRPr="006F39C3">
        <w:rPr>
          <w:rFonts w:eastAsiaTheme="minorHAnsi"/>
          <w:color w:val="000000"/>
          <w:sz w:val="24"/>
          <w:szCs w:val="24"/>
          <w:lang w:eastAsia="en-US"/>
        </w:rPr>
        <w:t xml:space="preserve">веренно и профессионально, грамотным языком, ясно, четко и понятно излагает состояние и суть вопроса, но при ответе допускает несущественные погрешности. Аспирант показывает достаточный уровень профессиональных знаний, свободно оперирует понятиями, методами исследований в профессиональной области, имеет представление: о междисциплинарных связях, умеет анализировать практические ситуации, но допускает некоторые погрешности. Ответ построен логично, материал излагается хорошим языком, привлекается информативный и иллюстрированный материал, но при ответе допускает некоторые неточности. Вопросы, задаваемые членами государственной аттестационной комиссии, не вызывают существенных затруднений. Демонстрируется умение анализировать и применять эмпирический материал при анализе, однако не все выводы носят аргументированный и доказательный характер. </w:t>
      </w:r>
    </w:p>
    <w:p w:rsidR="00E12CCD" w:rsidRPr="00BE383A" w:rsidRDefault="00F947F0" w:rsidP="00BE383A">
      <w:pPr>
        <w:pStyle w:val="11"/>
        <w:shd w:val="clear" w:color="auto" w:fill="FFFFFF"/>
        <w:ind w:right="-1" w:firstLine="567"/>
        <w:rPr>
          <w:color w:val="000000"/>
          <w:sz w:val="24"/>
          <w:szCs w:val="24"/>
        </w:rPr>
      </w:pPr>
      <w:r w:rsidRPr="00BE383A">
        <w:rPr>
          <w:sz w:val="24"/>
          <w:szCs w:val="24"/>
        </w:rPr>
        <w:t xml:space="preserve">– на оценку </w:t>
      </w:r>
      <w:r w:rsidRPr="00BE383A">
        <w:rPr>
          <w:b/>
          <w:sz w:val="24"/>
          <w:szCs w:val="24"/>
        </w:rPr>
        <w:t>«удовлетворительно»</w:t>
      </w:r>
      <w:r w:rsidRPr="00BE383A">
        <w:rPr>
          <w:sz w:val="24"/>
          <w:szCs w:val="24"/>
        </w:rPr>
        <w:t xml:space="preserve"> – </w:t>
      </w:r>
      <w:r w:rsidR="00E12CCD" w:rsidRPr="00BE383A">
        <w:rPr>
          <w:sz w:val="24"/>
          <w:szCs w:val="24"/>
        </w:rPr>
        <w:t xml:space="preserve">аспирант должен показать базовый уровень </w:t>
      </w:r>
      <w:proofErr w:type="spellStart"/>
      <w:r w:rsidR="00E12CCD" w:rsidRPr="00BE383A">
        <w:rPr>
          <w:sz w:val="24"/>
          <w:szCs w:val="24"/>
        </w:rPr>
        <w:t>сформированности</w:t>
      </w:r>
      <w:proofErr w:type="spellEnd"/>
      <w:r w:rsidR="00E12CCD" w:rsidRPr="00BE383A">
        <w:rPr>
          <w:sz w:val="24"/>
          <w:szCs w:val="24"/>
        </w:rPr>
        <w:t xml:space="preserve"> компетенций, т.е. показать знания на уровне воспроизведения и объяснения информации, профессиональные, интеллектуальные навыки решения стандартных задач.</w:t>
      </w:r>
      <w:r w:rsidR="00222EB5" w:rsidRPr="00BE383A">
        <w:rPr>
          <w:sz w:val="24"/>
          <w:szCs w:val="24"/>
        </w:rPr>
        <w:t xml:space="preserve"> </w:t>
      </w:r>
      <w:r w:rsidR="00222EB5" w:rsidRPr="00BE383A">
        <w:rPr>
          <w:rFonts w:eastAsiaTheme="minorHAnsi"/>
          <w:sz w:val="24"/>
          <w:szCs w:val="24"/>
          <w:lang w:eastAsia="en-US"/>
        </w:rPr>
        <w:t>Аспирант показывает достаточные знания учебного и лекционного материала, но при ответе отсутствует должная связь между анализом, аргументацией и выводами. Допускаются нарушения в последовательности изложения. На поставленные членами государственной аттестационной комиссии вопросы отвечает неуверенно, допускает погрешности. Аспирант владеет практическими навыками, привлекает иллюстративный материал, но чувствует себя неуверенно при анализе междисциплинарных связей. В ответе не всегда присутствует логика, аргументы привлекаются недостаточно веские. На поставленные государственной аттестационной комиссией вопросы затрудняется с ответами, показывает недостаточно глубокие знания</w:t>
      </w:r>
      <w:r w:rsidR="00222EB5" w:rsidRPr="00222EB5">
        <w:rPr>
          <w:rFonts w:eastAsiaTheme="minorHAnsi"/>
          <w:lang w:eastAsia="en-US"/>
        </w:rPr>
        <w:t xml:space="preserve">. </w:t>
      </w:r>
    </w:p>
    <w:p w:rsidR="00222EB5" w:rsidRPr="00222EB5" w:rsidRDefault="00E12CCD" w:rsidP="00222EB5">
      <w:pPr>
        <w:pStyle w:val="11"/>
        <w:shd w:val="clear" w:color="auto" w:fill="FFFFFF"/>
        <w:ind w:right="-1" w:firstLine="567"/>
        <w:rPr>
          <w:color w:val="000000"/>
          <w:sz w:val="24"/>
        </w:rPr>
      </w:pPr>
      <w:r w:rsidRPr="00222EB5">
        <w:rPr>
          <w:color w:val="000000"/>
          <w:sz w:val="24"/>
        </w:rPr>
        <w:t xml:space="preserve">– на оценку </w:t>
      </w:r>
      <w:r w:rsidRPr="00222EB5">
        <w:rPr>
          <w:b/>
          <w:color w:val="000000"/>
          <w:sz w:val="24"/>
        </w:rPr>
        <w:t xml:space="preserve">«неудовлетворительно» </w:t>
      </w:r>
      <w:r w:rsidRPr="00222EB5">
        <w:rPr>
          <w:color w:val="000000"/>
          <w:sz w:val="24"/>
        </w:rPr>
        <w:t xml:space="preserve">– аспирант не обладает необходимой системой знаний, </w:t>
      </w:r>
      <w:r w:rsidRPr="00222EB5">
        <w:rPr>
          <w:color w:val="000000"/>
          <w:sz w:val="24"/>
          <w:szCs w:val="24"/>
        </w:rPr>
        <w:t>допускает существенные ошибки, не может показать интеллектуальные навыки решения простых задач.</w:t>
      </w:r>
      <w:r w:rsidR="00222EB5" w:rsidRPr="00222EB5">
        <w:rPr>
          <w:color w:val="000000"/>
          <w:sz w:val="24"/>
          <w:szCs w:val="24"/>
        </w:rPr>
        <w:t xml:space="preserve"> </w:t>
      </w:r>
      <w:r w:rsidR="00222EB5" w:rsidRPr="00222EB5">
        <w:rPr>
          <w:rFonts w:eastAsiaTheme="minorHAnsi"/>
          <w:color w:val="000000"/>
          <w:sz w:val="24"/>
          <w:szCs w:val="24"/>
          <w:lang w:eastAsia="en-US"/>
        </w:rPr>
        <w:t>Материал излагается непоследовательно, сбивчиво, не представляет определенной системы знаний. Аспирант показывает слабый уровень профессиональных знаний, затрудняется при анализе практических ситуаций. Неуверенно и логически непоследовательно излагает материал. Неправильно отвечает на поставленные членами государственной аттестационной комиссии вопросы или затрудняется с ответом.</w:t>
      </w:r>
      <w:r w:rsidR="00222EB5" w:rsidRPr="00222EB5">
        <w:rPr>
          <w:rFonts w:eastAsiaTheme="minorHAnsi"/>
          <w:color w:val="000000"/>
          <w:sz w:val="23"/>
          <w:szCs w:val="23"/>
          <w:lang w:eastAsia="en-US"/>
        </w:rPr>
        <w:t xml:space="preserve"> </w:t>
      </w:r>
    </w:p>
    <w:p w:rsidR="00DA5295" w:rsidRPr="002543C4" w:rsidRDefault="00DA5295" w:rsidP="00DA5295">
      <w:pPr>
        <w:ind w:right="170"/>
        <w:rPr>
          <w:color w:val="000000"/>
          <w:spacing w:val="2"/>
        </w:rPr>
      </w:pPr>
      <w:r w:rsidRPr="00222EB5">
        <w:rPr>
          <w:color w:val="000000"/>
        </w:rPr>
        <w:t>Аспирант</w:t>
      </w:r>
      <w:r w:rsidRPr="00222EB5">
        <w:rPr>
          <w:color w:val="000000"/>
          <w:spacing w:val="2"/>
        </w:rPr>
        <w:t xml:space="preserve">, успешно </w:t>
      </w:r>
      <w:r w:rsidRPr="00222EB5">
        <w:t>сдавший</w:t>
      </w:r>
      <w:r w:rsidRPr="00222EB5">
        <w:rPr>
          <w:color w:val="000000"/>
          <w:spacing w:val="2"/>
        </w:rPr>
        <w:t xml:space="preserve"> государственный экзамен, допускается к подготовке </w:t>
      </w:r>
      <w:r w:rsidR="00E12CCD" w:rsidRPr="00222EB5">
        <w:rPr>
          <w:color w:val="000000"/>
          <w:spacing w:val="2"/>
        </w:rPr>
        <w:t xml:space="preserve">и </w:t>
      </w:r>
      <w:r w:rsidR="00E12CCD" w:rsidRPr="00222EB5">
        <w:t>представлению научного доклада об основных результатах подготовленной НКР</w:t>
      </w:r>
      <w:r w:rsidRPr="00222EB5">
        <w:rPr>
          <w:color w:val="000000"/>
          <w:spacing w:val="2"/>
        </w:rPr>
        <w:t>.</w:t>
      </w:r>
    </w:p>
    <w:p w:rsidR="00ED3CD7" w:rsidRPr="002543C4" w:rsidRDefault="0068610C" w:rsidP="00FE683B">
      <w:pPr>
        <w:pStyle w:val="1"/>
      </w:pPr>
      <w:r w:rsidRPr="002543C4">
        <w:t>2.1</w:t>
      </w:r>
      <w:r w:rsidR="00ED3CD7" w:rsidRPr="002543C4">
        <w:t xml:space="preserve"> </w:t>
      </w:r>
      <w:bookmarkStart w:id="0" w:name="_Toc294809323"/>
      <w:r w:rsidR="00ED3CD7" w:rsidRPr="002543C4">
        <w:t>Содержание государственного экзамена</w:t>
      </w:r>
      <w:bookmarkEnd w:id="0"/>
    </w:p>
    <w:p w:rsidR="00ED3CD7" w:rsidRPr="002543C4" w:rsidRDefault="0068610C" w:rsidP="005C6389">
      <w:pPr>
        <w:pStyle w:val="2"/>
        <w:spacing w:before="60"/>
      </w:pPr>
      <w:r w:rsidRPr="002543C4">
        <w:t>2.1</w:t>
      </w:r>
      <w:r w:rsidR="00ED3CD7" w:rsidRPr="002543C4">
        <w:t>.1 Перечень теоретических вопросов, выносимых на государственный экзамен</w:t>
      </w:r>
    </w:p>
    <w:p w:rsidR="00DA5295" w:rsidRPr="002543C4" w:rsidRDefault="00DA5295" w:rsidP="00DA5295">
      <w:pPr>
        <w:spacing w:line="240" w:lineRule="auto"/>
      </w:pPr>
      <w:r w:rsidRPr="002543C4">
        <w:t xml:space="preserve">1. Определение понятия «наука», «научная специальность». Структура паспорта научной специальности. Опишите классификатор результатов научной деятельности. </w:t>
      </w:r>
    </w:p>
    <w:p w:rsidR="00DA5295" w:rsidRPr="002543C4" w:rsidRDefault="00DA5295" w:rsidP="00DA5295">
      <w:pPr>
        <w:spacing w:line="240" w:lineRule="auto"/>
      </w:pPr>
      <w:r w:rsidRPr="002543C4">
        <w:t>2. Общее энциклопедическое определение понятия «методология».</w:t>
      </w:r>
    </w:p>
    <w:p w:rsidR="00DA5295" w:rsidRPr="002543C4" w:rsidRDefault="00DA5295" w:rsidP="00DA5295">
      <w:pPr>
        <w:spacing w:line="240" w:lineRule="auto"/>
      </w:pPr>
      <w:r w:rsidRPr="002543C4">
        <w:t>3. Философско-психологические основания методологии.</w:t>
      </w:r>
    </w:p>
    <w:p w:rsidR="00DA5295" w:rsidRPr="002543C4" w:rsidRDefault="00DA5295" w:rsidP="00DA5295">
      <w:pPr>
        <w:spacing w:line="240" w:lineRule="auto"/>
      </w:pPr>
      <w:r w:rsidRPr="002543C4">
        <w:t>4. Системотехнические основания методологии.</w:t>
      </w:r>
    </w:p>
    <w:p w:rsidR="00DA5295" w:rsidRPr="002543C4" w:rsidRDefault="00DA5295" w:rsidP="00DA5295">
      <w:pPr>
        <w:spacing w:line="240" w:lineRule="auto"/>
      </w:pPr>
      <w:r w:rsidRPr="002543C4">
        <w:lastRenderedPageBreak/>
        <w:t>5. Науковедческие основания методологии. Критерии научности знаний.</w:t>
      </w:r>
    </w:p>
    <w:p w:rsidR="00DA5295" w:rsidRPr="002543C4" w:rsidRDefault="00DA5295" w:rsidP="00DA5295">
      <w:pPr>
        <w:spacing w:line="240" w:lineRule="auto"/>
      </w:pPr>
      <w:r w:rsidRPr="002543C4">
        <w:t>6. Характеристика научной деятельности: коллективная и индивидуальная научная деятельность.</w:t>
      </w:r>
    </w:p>
    <w:p w:rsidR="00DA5295" w:rsidRPr="002543C4" w:rsidRDefault="00DA5295" w:rsidP="00DA5295">
      <w:pPr>
        <w:spacing w:line="240" w:lineRule="auto"/>
      </w:pPr>
      <w:r w:rsidRPr="002543C4">
        <w:t>7. Нормы научной этики.</w:t>
      </w:r>
    </w:p>
    <w:p w:rsidR="00DA5295" w:rsidRPr="002543C4" w:rsidRDefault="00DA5295" w:rsidP="00DA5295">
      <w:pPr>
        <w:spacing w:line="240" w:lineRule="auto"/>
      </w:pPr>
      <w:r w:rsidRPr="002543C4">
        <w:t>8. Средства и методы научного исследования.</w:t>
      </w:r>
    </w:p>
    <w:p w:rsidR="00DA5295" w:rsidRPr="002543C4" w:rsidRDefault="00DA5295" w:rsidP="00DA5295">
      <w:pPr>
        <w:spacing w:line="240" w:lineRule="auto"/>
      </w:pPr>
      <w:r w:rsidRPr="002543C4">
        <w:t>9. Организация процесса проведения исследования: фазы, стадии и этапы.</w:t>
      </w:r>
    </w:p>
    <w:p w:rsidR="00DA5295" w:rsidRPr="002543C4" w:rsidRDefault="00DA5295" w:rsidP="00DA5295">
      <w:pPr>
        <w:spacing w:line="240" w:lineRule="auto"/>
      </w:pPr>
      <w:r w:rsidRPr="002543C4">
        <w:t xml:space="preserve">10. Критерии оценки достоверности результатов теоретического исследования: предметность, полнота, непротиворечивость, </w:t>
      </w:r>
      <w:proofErr w:type="spellStart"/>
      <w:r w:rsidRPr="002543C4">
        <w:t>интерпертируемость</w:t>
      </w:r>
      <w:proofErr w:type="spellEnd"/>
      <w:r w:rsidRPr="002543C4">
        <w:t xml:space="preserve">, </w:t>
      </w:r>
      <w:proofErr w:type="spellStart"/>
      <w:r w:rsidRPr="002543C4">
        <w:t>проверяемость</w:t>
      </w:r>
      <w:proofErr w:type="spellEnd"/>
      <w:r w:rsidRPr="002543C4">
        <w:t>, достоверность.</w:t>
      </w:r>
    </w:p>
    <w:p w:rsidR="00DA5295" w:rsidRPr="002543C4" w:rsidRDefault="00DA5295" w:rsidP="00DA5295">
      <w:pPr>
        <w:spacing w:line="240" w:lineRule="auto"/>
      </w:pPr>
      <w:r w:rsidRPr="002543C4">
        <w:t xml:space="preserve">11. Основы опытно-экспериментальной работы в научном исследовании. </w:t>
      </w:r>
    </w:p>
    <w:p w:rsidR="00DA5295" w:rsidRPr="002543C4" w:rsidRDefault="00DA5295" w:rsidP="00DA5295">
      <w:pPr>
        <w:spacing w:line="240" w:lineRule="auto"/>
      </w:pPr>
      <w:r w:rsidRPr="002543C4">
        <w:t xml:space="preserve">12. Информационные технологии подготовки </w:t>
      </w:r>
      <w:proofErr w:type="spellStart"/>
      <w:r w:rsidRPr="002543C4">
        <w:t>сложно-структированного</w:t>
      </w:r>
      <w:proofErr w:type="spellEnd"/>
      <w:r w:rsidRPr="002543C4">
        <w:t xml:space="preserve"> текстового документа.</w:t>
      </w:r>
    </w:p>
    <w:p w:rsidR="00DA5295" w:rsidRPr="002543C4" w:rsidRDefault="00DA5295" w:rsidP="00DA5295">
      <w:pPr>
        <w:spacing w:line="240" w:lineRule="auto"/>
      </w:pPr>
      <w:r w:rsidRPr="002543C4">
        <w:t>13. Информационные технологии визуализации и представления результатов научных исследований.</w:t>
      </w:r>
    </w:p>
    <w:p w:rsidR="00DA5295" w:rsidRPr="002543C4" w:rsidRDefault="00DA5295" w:rsidP="00DA5295">
      <w:pPr>
        <w:spacing w:line="240" w:lineRule="auto"/>
      </w:pPr>
      <w:r w:rsidRPr="002543C4">
        <w:t>14. Информационные технологии обработки результатов экспериментальных исследований.</w:t>
      </w:r>
    </w:p>
    <w:p w:rsidR="00DA5295" w:rsidRPr="002543C4" w:rsidRDefault="00DA5295" w:rsidP="00DA5295">
      <w:pPr>
        <w:spacing w:line="240" w:lineRule="auto"/>
      </w:pPr>
      <w:r w:rsidRPr="002543C4">
        <w:t xml:space="preserve">15. Информационные технологии представления результатов системотехнического анализа объекта и предмета исследования.  </w:t>
      </w:r>
    </w:p>
    <w:p w:rsidR="00DA5295" w:rsidRPr="002543C4" w:rsidRDefault="00DA5295" w:rsidP="00DA5295">
      <w:pPr>
        <w:spacing w:line="240" w:lineRule="auto"/>
      </w:pPr>
      <w:r w:rsidRPr="002543C4">
        <w:t>16. Педагогика и психология высшего образования как интегративная наука. Объект, предмет и задачи педагогики и психологии высшей школы.</w:t>
      </w:r>
    </w:p>
    <w:p w:rsidR="00DA5295" w:rsidRPr="002543C4" w:rsidRDefault="00DA5295" w:rsidP="00DA5295">
      <w:pPr>
        <w:spacing w:line="240" w:lineRule="auto"/>
      </w:pPr>
      <w:r w:rsidRPr="002543C4">
        <w:t>17. Проблемы и тенденции развития отечественной и зарубежной педагогики и психологии высшей школы.</w:t>
      </w:r>
    </w:p>
    <w:p w:rsidR="00DA5295" w:rsidRPr="002543C4" w:rsidRDefault="00DA5295" w:rsidP="00DA5295">
      <w:pPr>
        <w:spacing w:line="240" w:lineRule="auto"/>
      </w:pPr>
      <w:r w:rsidRPr="002543C4">
        <w:t>18. Место технического университета в Российском образовательном пространстве.</w:t>
      </w:r>
    </w:p>
    <w:p w:rsidR="00DA5295" w:rsidRPr="002543C4" w:rsidRDefault="00DA5295" w:rsidP="00DA5295">
      <w:pPr>
        <w:spacing w:line="240" w:lineRule="auto"/>
      </w:pPr>
      <w:r w:rsidRPr="002543C4">
        <w:t>19. Педагогическая деятельность в вузе, ее особенности.</w:t>
      </w:r>
    </w:p>
    <w:p w:rsidR="00DA5295" w:rsidRPr="002543C4" w:rsidRDefault="00DA5295" w:rsidP="00DA5295">
      <w:pPr>
        <w:spacing w:line="240" w:lineRule="auto"/>
      </w:pPr>
      <w:r w:rsidRPr="002543C4">
        <w:t>20. Педагогический процесс в вузе: сущность, структура, функции, уровни организации.</w:t>
      </w:r>
    </w:p>
    <w:p w:rsidR="00DA5295" w:rsidRPr="002543C4" w:rsidRDefault="00DA5295" w:rsidP="00DA5295">
      <w:pPr>
        <w:spacing w:line="240" w:lineRule="auto"/>
      </w:pPr>
      <w:r w:rsidRPr="002543C4">
        <w:t>21. Индивидуально-психологические особенности обучающихся вуза, методы их изучения.</w:t>
      </w:r>
    </w:p>
    <w:p w:rsidR="00DA5295" w:rsidRPr="002543C4" w:rsidRDefault="00DA5295" w:rsidP="00DA5295">
      <w:pPr>
        <w:spacing w:line="240" w:lineRule="auto"/>
      </w:pPr>
      <w:r w:rsidRPr="002543C4">
        <w:t xml:space="preserve">22. Технологии формирования исследовательских умений обучающихся вуза. </w:t>
      </w:r>
    </w:p>
    <w:p w:rsidR="00DA5295" w:rsidRPr="002543C4" w:rsidRDefault="00DA5295" w:rsidP="00DA5295">
      <w:pPr>
        <w:spacing w:line="240" w:lineRule="auto"/>
      </w:pPr>
      <w:r w:rsidRPr="002543C4">
        <w:t xml:space="preserve">23. Понятие о дидактике высшей школы, ее теоретические основы. </w:t>
      </w:r>
    </w:p>
    <w:p w:rsidR="00DA5295" w:rsidRPr="002543C4" w:rsidRDefault="00DA5295" w:rsidP="00DA5295">
      <w:pPr>
        <w:spacing w:line="240" w:lineRule="auto"/>
      </w:pPr>
      <w:r w:rsidRPr="002543C4">
        <w:t xml:space="preserve">24. Цели и принципы обучения в высшей школе, их содержательная характеристика.  </w:t>
      </w:r>
    </w:p>
    <w:p w:rsidR="00DA5295" w:rsidRPr="002543C4" w:rsidRDefault="00DA5295" w:rsidP="00DA5295">
      <w:pPr>
        <w:spacing w:line="240" w:lineRule="auto"/>
      </w:pPr>
      <w:r w:rsidRPr="002543C4">
        <w:t xml:space="preserve">25. Проблема содержания высшего образования. Понятие о многоуровневом высшем образовании, его содержательная характеристика. </w:t>
      </w:r>
    </w:p>
    <w:p w:rsidR="00DA5295" w:rsidRPr="002543C4" w:rsidRDefault="00DA5295" w:rsidP="00DA5295">
      <w:pPr>
        <w:spacing w:line="240" w:lineRule="auto"/>
      </w:pPr>
      <w:r w:rsidRPr="002543C4">
        <w:t>26. Формы обучения обучающихся в вузе, их характеристика.</w:t>
      </w:r>
    </w:p>
    <w:p w:rsidR="00DA5295" w:rsidRPr="002543C4" w:rsidRDefault="00DA5295" w:rsidP="00DA5295">
      <w:pPr>
        <w:spacing w:line="240" w:lineRule="auto"/>
      </w:pPr>
      <w:r w:rsidRPr="002543C4">
        <w:t xml:space="preserve">27. Методы обучения в вузе, их классификация и характеристика. </w:t>
      </w:r>
    </w:p>
    <w:p w:rsidR="00DA5295" w:rsidRPr="002543C4" w:rsidRDefault="00266188" w:rsidP="00DA5295">
      <w:pPr>
        <w:spacing w:line="240" w:lineRule="auto"/>
      </w:pPr>
      <w:r>
        <w:t xml:space="preserve">28. </w:t>
      </w:r>
      <w:r w:rsidR="00DA5295" w:rsidRPr="002543C4">
        <w:t xml:space="preserve">Технологии обучения в вузе, их классификация и содержательная характеристика. </w:t>
      </w:r>
    </w:p>
    <w:p w:rsidR="00DA5295" w:rsidRPr="002543C4" w:rsidRDefault="00DA5295" w:rsidP="00DA5295">
      <w:pPr>
        <w:spacing w:line="240" w:lineRule="auto"/>
      </w:pPr>
      <w:r w:rsidRPr="002543C4">
        <w:t xml:space="preserve">29. Понятие о воспитательной системе вуза, характеристика ее компонентов. </w:t>
      </w:r>
    </w:p>
    <w:p w:rsidR="0039081B" w:rsidRDefault="00266188" w:rsidP="0039081B">
      <w:pPr>
        <w:spacing w:line="240" w:lineRule="auto"/>
      </w:pPr>
      <w:r>
        <w:t xml:space="preserve">30. </w:t>
      </w:r>
      <w:r w:rsidR="00DA5295" w:rsidRPr="002543C4">
        <w:t xml:space="preserve">Понятие об адаптации студентов, ее виды и характеристика. Управление процессом адаптации обучающихся младших курсов. </w:t>
      </w:r>
    </w:p>
    <w:p w:rsidR="0039081B" w:rsidRDefault="0039081B" w:rsidP="0039081B">
      <w:pPr>
        <w:spacing w:line="240" w:lineRule="auto"/>
      </w:pPr>
      <w:r>
        <w:t>31. Фундаментальные категории онтологии: бытие, небытие, сущее.</w:t>
      </w:r>
    </w:p>
    <w:p w:rsidR="0039081B" w:rsidRDefault="0039081B" w:rsidP="0039081B">
      <w:pPr>
        <w:spacing w:line="240" w:lineRule="auto"/>
      </w:pPr>
      <w:r>
        <w:t>32. Категории тождества и различия, их осмысление в классической и современной философии.</w:t>
      </w:r>
    </w:p>
    <w:p w:rsidR="0039081B" w:rsidRDefault="0039081B" w:rsidP="0039081B">
      <w:pPr>
        <w:spacing w:line="240" w:lineRule="auto"/>
      </w:pPr>
      <w:r>
        <w:t>33. Категории системы и элемента, структуры и функции. Типы систем.</w:t>
      </w:r>
    </w:p>
    <w:p w:rsidR="0039081B" w:rsidRDefault="0039081B" w:rsidP="0039081B">
      <w:pPr>
        <w:spacing w:line="240" w:lineRule="auto"/>
      </w:pPr>
      <w:r>
        <w:t>34. Категории сущности и явления. Закон и закономерность. Закон как результат научно-исследовательской деятельности.</w:t>
      </w:r>
    </w:p>
    <w:p w:rsidR="0039081B" w:rsidRDefault="0039081B" w:rsidP="0039081B">
      <w:pPr>
        <w:spacing w:line="240" w:lineRule="auto"/>
      </w:pPr>
      <w:r>
        <w:t>35. Язык в современной философии: основные концепции.</w:t>
      </w:r>
    </w:p>
    <w:p w:rsidR="0039081B" w:rsidRDefault="0039081B" w:rsidP="0039081B">
      <w:pPr>
        <w:spacing w:line="240" w:lineRule="auto"/>
      </w:pPr>
      <w:r>
        <w:t>36. Основные категории детерминизма: необходимость и случайность, возможность и действительность, причина и следствие.</w:t>
      </w:r>
    </w:p>
    <w:p w:rsidR="0039081B" w:rsidRDefault="0039081B" w:rsidP="0039081B">
      <w:pPr>
        <w:spacing w:line="240" w:lineRule="auto"/>
      </w:pPr>
      <w:r>
        <w:t>37. Категории пространства и времени в классической и современной философии.</w:t>
      </w:r>
    </w:p>
    <w:p w:rsidR="0039081B" w:rsidRDefault="0039081B" w:rsidP="0039081B">
      <w:pPr>
        <w:spacing w:line="240" w:lineRule="auto"/>
      </w:pPr>
      <w:r>
        <w:t>38. Познавательное и ценностное отношение к миру. Знание и оценка. Проблема оценки результата научного исследования.</w:t>
      </w:r>
    </w:p>
    <w:p w:rsidR="0039081B" w:rsidRDefault="0039081B" w:rsidP="0039081B">
      <w:pPr>
        <w:spacing w:line="240" w:lineRule="auto"/>
      </w:pPr>
      <w:r>
        <w:lastRenderedPageBreak/>
        <w:t>39. Познание и понимание. Герменевтические аспекты познания.</w:t>
      </w:r>
    </w:p>
    <w:p w:rsidR="0039081B" w:rsidRDefault="0039081B" w:rsidP="0039081B">
      <w:pPr>
        <w:spacing w:line="240" w:lineRule="auto"/>
      </w:pPr>
      <w:r>
        <w:t>40. Философские концепции истины. Проблемы классификации теорий истины.</w:t>
      </w:r>
    </w:p>
    <w:p w:rsidR="0039081B" w:rsidRDefault="0039081B" w:rsidP="0039081B">
      <w:pPr>
        <w:spacing w:line="240" w:lineRule="auto"/>
      </w:pPr>
      <w:r>
        <w:t>41. Природа информации как проблема онтологии и теории познания. Информационные аспекты научно-исследовательской деятельности.</w:t>
      </w:r>
    </w:p>
    <w:p w:rsidR="0039081B" w:rsidRDefault="0039081B" w:rsidP="0039081B">
      <w:pPr>
        <w:spacing w:line="240" w:lineRule="auto"/>
      </w:pPr>
      <w:r>
        <w:t>42. Познание в целостной структуре человеческой деятельности. Познание и практика. Типы научно-исследовательских практик.</w:t>
      </w:r>
    </w:p>
    <w:p w:rsidR="0039081B" w:rsidRDefault="0039081B" w:rsidP="0039081B">
      <w:pPr>
        <w:spacing w:line="240" w:lineRule="auto"/>
      </w:pPr>
      <w:r>
        <w:t>43. Социальная обусловленность познания. Институциональные основания научно-исследовательской деятельности.</w:t>
      </w:r>
    </w:p>
    <w:p w:rsidR="0039081B" w:rsidRDefault="0039081B" w:rsidP="0039081B">
      <w:pPr>
        <w:spacing w:line="240" w:lineRule="auto"/>
      </w:pPr>
      <w:r>
        <w:t>44. Субъектно-объектная парадигма классической гносеолог</w:t>
      </w:r>
      <w:proofErr w:type="gramStart"/>
      <w:r>
        <w:t>ии и ее</w:t>
      </w:r>
      <w:proofErr w:type="gramEnd"/>
      <w:r>
        <w:t xml:space="preserve"> оценка в философии науки. Переосмысление субъектно-объектной модели в современной исследовательской деятельности.</w:t>
      </w:r>
    </w:p>
    <w:p w:rsidR="00363063" w:rsidRDefault="0039081B" w:rsidP="0039081B">
      <w:pPr>
        <w:spacing w:line="240" w:lineRule="auto"/>
      </w:pPr>
      <w:r>
        <w:t>45. Познание, общение и коммуникация. Типы и нормы научно-исследовательских коммуникаций в научном сообществе.</w:t>
      </w:r>
    </w:p>
    <w:p w:rsidR="00ED3CD7" w:rsidRPr="002543C4" w:rsidRDefault="0068610C" w:rsidP="005C6389">
      <w:pPr>
        <w:pStyle w:val="2"/>
        <w:spacing w:before="60"/>
      </w:pPr>
      <w:r w:rsidRPr="002543C4">
        <w:t>2.1</w:t>
      </w:r>
      <w:r w:rsidR="00ED3CD7" w:rsidRPr="002543C4">
        <w:t>.2 Перечень практических заданий, выносимых на государственный экзамен</w:t>
      </w:r>
    </w:p>
    <w:p w:rsidR="00DA5295" w:rsidRPr="002543C4" w:rsidRDefault="00DA5295" w:rsidP="00DA5295">
      <w:pPr>
        <w:spacing w:line="240" w:lineRule="auto"/>
      </w:pPr>
      <w:r w:rsidRPr="002543C4">
        <w:t xml:space="preserve">1. Указать область, цель и задачи научно-квалификационной работы согласно паспорту научной специальности. Перечислить результаты научной деятельности в научно-квалификационной работе и их отличительные черты. </w:t>
      </w:r>
    </w:p>
    <w:p w:rsidR="00DA5295" w:rsidRPr="002543C4" w:rsidRDefault="00DA5295" w:rsidP="00DA5295">
      <w:pPr>
        <w:spacing w:line="240" w:lineRule="auto"/>
      </w:pPr>
      <w:r w:rsidRPr="002543C4">
        <w:t>2. Привести концепцию научно-квалификационной работы.</w:t>
      </w:r>
    </w:p>
    <w:p w:rsidR="00DA5295" w:rsidRPr="002543C4" w:rsidRDefault="00DA5295" w:rsidP="00DA5295">
      <w:pPr>
        <w:spacing w:line="240" w:lineRule="auto"/>
      </w:pPr>
      <w:r w:rsidRPr="002543C4">
        <w:t>3. Описать средства научного познания, применяемые в научно-квалификационной работе.</w:t>
      </w:r>
    </w:p>
    <w:p w:rsidR="00DA5295" w:rsidRPr="002543C4" w:rsidRDefault="00DA5295" w:rsidP="00DA5295">
      <w:pPr>
        <w:spacing w:line="240" w:lineRule="auto"/>
      </w:pPr>
      <w:r w:rsidRPr="002543C4">
        <w:t>4. Описать теоретические</w:t>
      </w:r>
      <w:r w:rsidR="000C20FE">
        <w:t xml:space="preserve"> методы-операции, применяемые в</w:t>
      </w:r>
      <w:r w:rsidRPr="002543C4">
        <w:t xml:space="preserve"> научно-квалификационной работе.</w:t>
      </w:r>
    </w:p>
    <w:p w:rsidR="00DA5295" w:rsidRPr="002543C4" w:rsidRDefault="00DA5295" w:rsidP="00DA5295">
      <w:pPr>
        <w:spacing w:line="240" w:lineRule="auto"/>
      </w:pPr>
      <w:r w:rsidRPr="002543C4">
        <w:t>5. Описать теоретические методы-действия, применяемые в научно-квалификационной работе.</w:t>
      </w:r>
    </w:p>
    <w:p w:rsidR="00DA5295" w:rsidRPr="002543C4" w:rsidRDefault="00DA5295" w:rsidP="00DA5295">
      <w:pPr>
        <w:spacing w:line="240" w:lineRule="auto"/>
      </w:pPr>
      <w:r w:rsidRPr="002543C4">
        <w:t>6. Описать эмпирические</w:t>
      </w:r>
      <w:r w:rsidR="000C20FE">
        <w:t xml:space="preserve"> методы-операции, применяемые в</w:t>
      </w:r>
      <w:r w:rsidRPr="002543C4">
        <w:t xml:space="preserve"> научно-квалификационной работе.</w:t>
      </w:r>
    </w:p>
    <w:p w:rsidR="00DA5295" w:rsidRPr="002543C4" w:rsidRDefault="00DA5295" w:rsidP="00DA5295">
      <w:pPr>
        <w:spacing w:line="240" w:lineRule="auto"/>
      </w:pPr>
      <w:r w:rsidRPr="002543C4">
        <w:t xml:space="preserve">7. Описать эмпирические </w:t>
      </w:r>
      <w:r w:rsidR="000C20FE">
        <w:t xml:space="preserve">методы-действия, применяемые в </w:t>
      </w:r>
      <w:r w:rsidRPr="002543C4">
        <w:t>научно-квалификационной работе</w:t>
      </w:r>
    </w:p>
    <w:p w:rsidR="00DA5295" w:rsidRPr="002543C4" w:rsidRDefault="00DA5295" w:rsidP="00DA5295">
      <w:pPr>
        <w:spacing w:line="240" w:lineRule="auto"/>
      </w:pPr>
      <w:r w:rsidRPr="002543C4">
        <w:t>8. Привести примеры визуализации результатов научных исследований в научно-квалификационной работе.</w:t>
      </w:r>
    </w:p>
    <w:p w:rsidR="00DA5295" w:rsidRPr="002543C4" w:rsidRDefault="00DA5295" w:rsidP="00DA5295">
      <w:pPr>
        <w:spacing w:line="240" w:lineRule="auto"/>
      </w:pPr>
      <w:r w:rsidRPr="002543C4">
        <w:t>9. Представить алгоритм подготовки преподавателя к проведению лекционного занятия.</w:t>
      </w:r>
    </w:p>
    <w:p w:rsidR="00DA5295" w:rsidRPr="002543C4" w:rsidRDefault="00DA5295" w:rsidP="00DA5295">
      <w:pPr>
        <w:spacing w:line="240" w:lineRule="auto"/>
      </w:pPr>
      <w:r w:rsidRPr="002543C4">
        <w:t xml:space="preserve">10. Представить алгоритм подготовки преподавателя к проведению практического (семинарского) занятия с применением активных методов обучения. </w:t>
      </w:r>
    </w:p>
    <w:p w:rsidR="00DA5295" w:rsidRPr="002543C4" w:rsidRDefault="00DA5295" w:rsidP="00DA5295">
      <w:pPr>
        <w:spacing w:line="240" w:lineRule="auto"/>
      </w:pPr>
      <w:r w:rsidRPr="002543C4">
        <w:t xml:space="preserve">11. Разработать этапы работы куратора учебной группы первого курса по управлению адаптацией </w:t>
      </w:r>
      <w:proofErr w:type="gramStart"/>
      <w:r w:rsidRPr="002543C4">
        <w:t>обучающихся</w:t>
      </w:r>
      <w:proofErr w:type="gramEnd"/>
      <w:r w:rsidRPr="002543C4">
        <w:t xml:space="preserve"> вуза. </w:t>
      </w:r>
    </w:p>
    <w:p w:rsidR="00DA5295" w:rsidRPr="002543C4" w:rsidRDefault="00DA5295" w:rsidP="00DA5295">
      <w:pPr>
        <w:spacing w:line="240" w:lineRule="auto"/>
      </w:pPr>
      <w:r w:rsidRPr="002543C4">
        <w:t>12. Обосновать выбор методов обучения обучающихся по конкретной теме (дисциплина – по выбору).</w:t>
      </w:r>
    </w:p>
    <w:p w:rsidR="00DA5295" w:rsidRPr="002543C4" w:rsidRDefault="00DA5295" w:rsidP="00DA5295">
      <w:pPr>
        <w:spacing w:line="240" w:lineRule="auto"/>
      </w:pPr>
      <w:r w:rsidRPr="002543C4">
        <w:t>13. Смоделировать структуру дидактического мастерства преподавателя высшей школы.</w:t>
      </w:r>
    </w:p>
    <w:p w:rsidR="00DA5295" w:rsidRPr="002543C4" w:rsidRDefault="00DA5295" w:rsidP="00DA5295">
      <w:pPr>
        <w:spacing w:line="240" w:lineRule="auto"/>
      </w:pPr>
      <w:r w:rsidRPr="002543C4">
        <w:t xml:space="preserve">14. Проанализировать учебный план по конкретному направлению подготовки с позиций требований </w:t>
      </w:r>
      <w:proofErr w:type="spellStart"/>
      <w:r w:rsidRPr="002543C4">
        <w:t>компетентностного</w:t>
      </w:r>
      <w:proofErr w:type="spellEnd"/>
      <w:r w:rsidRPr="002543C4">
        <w:t xml:space="preserve"> подхода.</w:t>
      </w:r>
    </w:p>
    <w:p w:rsidR="00DA5295" w:rsidRPr="002543C4" w:rsidRDefault="00DA5295" w:rsidP="00DA5295">
      <w:pPr>
        <w:spacing w:line="240" w:lineRule="auto"/>
      </w:pPr>
      <w:r w:rsidRPr="002543C4">
        <w:t xml:space="preserve">15. Сделать обоснованный выбор технологии обучения для использования при проведении учебного занятия (формы </w:t>
      </w:r>
      <w:proofErr w:type="gramStart"/>
      <w:r w:rsidRPr="002543C4">
        <w:t>обучения – по выбору</w:t>
      </w:r>
      <w:proofErr w:type="gramEnd"/>
      <w:r w:rsidRPr="002543C4">
        <w:t>) по конкретной теме.</w:t>
      </w:r>
    </w:p>
    <w:p w:rsidR="00DA5295" w:rsidRPr="002543C4" w:rsidRDefault="00DA5295" w:rsidP="00DA5295">
      <w:pPr>
        <w:spacing w:line="240" w:lineRule="auto"/>
      </w:pPr>
      <w:r w:rsidRPr="002543C4">
        <w:t xml:space="preserve">16. Привести примеры видов и форм организации научно-исследовательской работы с </w:t>
      </w:r>
      <w:proofErr w:type="gramStart"/>
      <w:r w:rsidRPr="002543C4">
        <w:t>обучающимися</w:t>
      </w:r>
      <w:proofErr w:type="gramEnd"/>
      <w:r w:rsidRPr="002543C4">
        <w:t>.</w:t>
      </w:r>
    </w:p>
    <w:p w:rsidR="005C6389" w:rsidRPr="00E97F24" w:rsidRDefault="005C6389" w:rsidP="005C6389">
      <w:pPr>
        <w:pStyle w:val="2"/>
        <w:spacing w:before="60"/>
      </w:pPr>
      <w:r w:rsidRPr="002543C4">
        <w:t>2.1.3 Учебно-методическое обеспечение</w:t>
      </w:r>
    </w:p>
    <w:p w:rsidR="009130FA" w:rsidRDefault="009130FA" w:rsidP="003C0667">
      <w:pPr>
        <w:shd w:val="clear" w:color="auto" w:fill="FFFFFF"/>
        <w:jc w:val="left"/>
        <w:rPr>
          <w:color w:val="262626"/>
        </w:rPr>
      </w:pPr>
      <w:r w:rsidRPr="009130FA">
        <w:t xml:space="preserve">1. </w:t>
      </w:r>
      <w:r w:rsidRPr="009130FA">
        <w:rPr>
          <w:color w:val="262626"/>
        </w:rPr>
        <w:t>Представление и визуализация р</w:t>
      </w:r>
      <w:r w:rsidR="00E84A7B">
        <w:rPr>
          <w:color w:val="262626"/>
        </w:rPr>
        <w:t>езультатов научных исследований: учебник / О.</w:t>
      </w:r>
      <w:r w:rsidRPr="009130FA">
        <w:rPr>
          <w:color w:val="262626"/>
        </w:rPr>
        <w:t xml:space="preserve">С. </w:t>
      </w:r>
      <w:proofErr w:type="spellStart"/>
      <w:r w:rsidRPr="009130FA">
        <w:rPr>
          <w:color w:val="262626"/>
        </w:rPr>
        <w:t>Логунова</w:t>
      </w:r>
      <w:proofErr w:type="spellEnd"/>
      <w:r w:rsidRPr="009130FA">
        <w:rPr>
          <w:color w:val="262626"/>
        </w:rPr>
        <w:t>, П. Ю. Роман</w:t>
      </w:r>
      <w:r w:rsidR="00E84A7B">
        <w:rPr>
          <w:color w:val="262626"/>
        </w:rPr>
        <w:t>ов, Л. Г. Егорова, Е. А. Ильина</w:t>
      </w:r>
      <w:r w:rsidRPr="009130FA">
        <w:rPr>
          <w:color w:val="262626"/>
        </w:rPr>
        <w:t>; под</w:t>
      </w:r>
      <w:r w:rsidR="00E84A7B">
        <w:rPr>
          <w:color w:val="262626"/>
        </w:rPr>
        <w:t xml:space="preserve"> ред. О. С. </w:t>
      </w:r>
      <w:proofErr w:type="spellStart"/>
      <w:r w:rsidR="00E84A7B">
        <w:rPr>
          <w:color w:val="262626"/>
        </w:rPr>
        <w:t>Логуновой</w:t>
      </w:r>
      <w:proofErr w:type="spellEnd"/>
      <w:r w:rsidR="00E84A7B">
        <w:rPr>
          <w:color w:val="262626"/>
        </w:rPr>
        <w:t xml:space="preserve">. – Москва: </w:t>
      </w:r>
      <w:proofErr w:type="gramStart"/>
      <w:r w:rsidR="00E84A7B">
        <w:rPr>
          <w:color w:val="262626"/>
        </w:rPr>
        <w:t>ИНФРА-М, 2020. – 156 с. –</w:t>
      </w:r>
      <w:r w:rsidRPr="009130FA">
        <w:rPr>
          <w:color w:val="262626"/>
        </w:rPr>
        <w:t xml:space="preserve"> (Высшее образование:</w:t>
      </w:r>
      <w:proofErr w:type="gramEnd"/>
      <w:r w:rsidRPr="009130FA">
        <w:rPr>
          <w:color w:val="262626"/>
        </w:rPr>
        <w:t xml:space="preserve"> </w:t>
      </w:r>
      <w:proofErr w:type="gramStart"/>
      <w:r w:rsidRPr="009130FA">
        <w:rPr>
          <w:color w:val="262626"/>
        </w:rPr>
        <w:t>Аспиранту</w:t>
      </w:r>
      <w:r w:rsidR="00E84A7B">
        <w:rPr>
          <w:color w:val="262626"/>
        </w:rPr>
        <w:t>ра).</w:t>
      </w:r>
      <w:proofErr w:type="gramEnd"/>
      <w:r w:rsidR="00E84A7B">
        <w:rPr>
          <w:color w:val="262626"/>
        </w:rPr>
        <w:t xml:space="preserve"> –ISBN 978-5-16-</w:t>
      </w:r>
      <w:r w:rsidR="00E84A7B">
        <w:rPr>
          <w:color w:val="262626"/>
        </w:rPr>
        <w:lastRenderedPageBreak/>
        <w:t>014111-4. –</w:t>
      </w:r>
      <w:r w:rsidRPr="009130FA">
        <w:rPr>
          <w:color w:val="262626"/>
        </w:rPr>
        <w:t xml:space="preserve"> Текст: эле</w:t>
      </w:r>
      <w:r w:rsidR="00E84A7B">
        <w:rPr>
          <w:color w:val="262626"/>
        </w:rPr>
        <w:t xml:space="preserve">ктронный. – </w:t>
      </w:r>
      <w:r w:rsidRPr="009130FA">
        <w:rPr>
          <w:color w:val="262626"/>
        </w:rPr>
        <w:t>URL:</w:t>
      </w:r>
      <w:r w:rsidR="00E84A7B">
        <w:rPr>
          <w:color w:val="262626"/>
        </w:rPr>
        <w:t xml:space="preserve"> </w:t>
      </w:r>
      <w:hyperlink r:id="rId14" w:tgtFrame="_blank" w:history="1">
        <w:r w:rsidRPr="009130FA">
          <w:rPr>
            <w:color w:val="315EFB"/>
          </w:rPr>
          <w:t>https://znanium.com/catalog/product/1056236</w:t>
        </w:r>
      </w:hyperlink>
      <w:r w:rsidR="00E84A7B">
        <w:rPr>
          <w:color w:val="262626"/>
        </w:rPr>
        <w:t xml:space="preserve"> </w:t>
      </w:r>
      <w:r w:rsidRPr="009130FA">
        <w:rPr>
          <w:color w:val="262626"/>
        </w:rPr>
        <w:t>(дата обращения: 12.10.2020). – Режим доступа: по подписке.</w:t>
      </w:r>
    </w:p>
    <w:p w:rsidR="003C0667" w:rsidRPr="00B4273E" w:rsidRDefault="003C0667" w:rsidP="003C0667">
      <w:pPr>
        <w:jc w:val="left"/>
      </w:pPr>
      <w:r w:rsidRPr="003C0667">
        <w:rPr>
          <w:color w:val="262626"/>
        </w:rPr>
        <w:t xml:space="preserve">2. </w:t>
      </w:r>
      <w:r w:rsidRPr="00B4273E">
        <w:t>Новиков, А.М. Методология. / А.М. Новиков, Д.А. Новиков Д.А. – М.: СИНТЕГ, 2007</w:t>
      </w:r>
      <w:r w:rsidR="00A661A8">
        <w:t>.</w:t>
      </w:r>
      <w:r w:rsidRPr="00B4273E">
        <w:t xml:space="preserve"> – 668 с.</w:t>
      </w:r>
      <w:r w:rsidR="00E84A7B" w:rsidRPr="00E84A7B">
        <w:rPr>
          <w:color w:val="262626"/>
        </w:rPr>
        <w:t xml:space="preserve"> </w:t>
      </w:r>
      <w:r w:rsidR="00E84A7B">
        <w:rPr>
          <w:color w:val="262626"/>
        </w:rPr>
        <w:t xml:space="preserve">– </w:t>
      </w:r>
      <w:r w:rsidR="00E84A7B" w:rsidRPr="009130FA">
        <w:rPr>
          <w:color w:val="262626"/>
        </w:rPr>
        <w:t>URL:</w:t>
      </w:r>
      <w:r w:rsidRPr="00B4273E">
        <w:t xml:space="preserve"> </w:t>
      </w:r>
      <w:hyperlink r:id="rId15" w:history="1">
        <w:r w:rsidRPr="00B4273E">
          <w:rPr>
            <w:rStyle w:val="ae"/>
          </w:rPr>
          <w:t>http://www.methodolog.ru/books/methodology.pdf</w:t>
        </w:r>
      </w:hyperlink>
      <w:r w:rsidRPr="00B4273E">
        <w:t xml:space="preserve"> (дата обращения: </w:t>
      </w:r>
      <w:r>
        <w:t>12.10</w:t>
      </w:r>
      <w:r w:rsidRPr="00B4273E">
        <w:t>.2020)</w:t>
      </w:r>
    </w:p>
    <w:p w:rsidR="003C0667" w:rsidRPr="00631E96" w:rsidRDefault="003C0667" w:rsidP="003C0667">
      <w:pPr>
        <w:pStyle w:val="a5"/>
        <w:ind w:left="0"/>
      </w:pPr>
      <w:r>
        <w:t xml:space="preserve">3. </w:t>
      </w:r>
      <w:r w:rsidR="00E84A7B">
        <w:t>Смирнов, С.Д.</w:t>
      </w:r>
      <w:r w:rsidRPr="00631E96">
        <w:t xml:space="preserve"> Психология и педагогика в высшей шк</w:t>
      </w:r>
      <w:r w:rsidR="00E84A7B">
        <w:t xml:space="preserve">оле: учебное пособие для вузов/ С.Д.Смирнов. – 3-е изд., </w:t>
      </w:r>
      <w:proofErr w:type="spellStart"/>
      <w:r w:rsidR="00E84A7B">
        <w:t>перераб</w:t>
      </w:r>
      <w:proofErr w:type="spellEnd"/>
      <w:r w:rsidR="00E84A7B">
        <w:t xml:space="preserve">. и доп. – Москва: Издательство </w:t>
      </w:r>
      <w:proofErr w:type="spellStart"/>
      <w:r w:rsidR="00E84A7B">
        <w:t>Юрайт</w:t>
      </w:r>
      <w:proofErr w:type="spellEnd"/>
      <w:r w:rsidR="00E84A7B">
        <w:t xml:space="preserve">, 2020. – 352с. – (Высшее образование). – ISBN 978-5-534-08294-4. – Текст: электронный// ЭБС </w:t>
      </w:r>
      <w:proofErr w:type="spellStart"/>
      <w:r w:rsidR="00E84A7B">
        <w:t>Юрайт</w:t>
      </w:r>
      <w:proofErr w:type="spellEnd"/>
      <w:r w:rsidR="00E84A7B">
        <w:t xml:space="preserve"> [сайт]. –</w:t>
      </w:r>
      <w:r w:rsidRPr="00631E96">
        <w:t xml:space="preserve"> URL: </w:t>
      </w:r>
      <w:hyperlink r:id="rId16" w:history="1">
        <w:r w:rsidRPr="00B336A4">
          <w:rPr>
            <w:rStyle w:val="ae"/>
          </w:rPr>
          <w:t>https://urait.ru/bcode/451678</w:t>
        </w:r>
      </w:hyperlink>
      <w:r>
        <w:t xml:space="preserve"> </w:t>
      </w:r>
      <w:r w:rsidRPr="00631E96">
        <w:t>(дата обращения: 12.10.2020).</w:t>
      </w:r>
    </w:p>
    <w:p w:rsidR="009130FA" w:rsidRPr="009130FA" w:rsidRDefault="003C0667" w:rsidP="003C0667">
      <w:pPr>
        <w:shd w:val="clear" w:color="auto" w:fill="FFFFFF"/>
        <w:jc w:val="left"/>
        <w:rPr>
          <w:color w:val="262626"/>
        </w:rPr>
      </w:pPr>
      <w:r>
        <w:t xml:space="preserve">4. </w:t>
      </w:r>
      <w:r w:rsidR="00E84A7B">
        <w:t>Куклина, Е.Н.</w:t>
      </w:r>
      <w:r w:rsidRPr="00CE676F">
        <w:t xml:space="preserve"> Организация </w:t>
      </w:r>
      <w:r w:rsidR="00E84A7B">
        <w:t>самостоятельной работы студента: учебное пособие для вузов/ Е.</w:t>
      </w:r>
      <w:r w:rsidRPr="00CE676F">
        <w:t>Н</w:t>
      </w:r>
      <w:r w:rsidR="00E84A7B">
        <w:t xml:space="preserve">. Куклина, М.А. </w:t>
      </w:r>
      <w:proofErr w:type="spellStart"/>
      <w:r w:rsidR="00E84A7B">
        <w:t>Мазниченко</w:t>
      </w:r>
      <w:proofErr w:type="spellEnd"/>
      <w:r w:rsidR="00E84A7B">
        <w:t xml:space="preserve">, И.А. </w:t>
      </w:r>
      <w:proofErr w:type="spellStart"/>
      <w:r w:rsidR="00E84A7B">
        <w:t>Мушкина</w:t>
      </w:r>
      <w:proofErr w:type="spellEnd"/>
      <w:r w:rsidR="00E84A7B">
        <w:t xml:space="preserve">. – 2-е изд., </w:t>
      </w:r>
      <w:proofErr w:type="spellStart"/>
      <w:r w:rsidR="00E84A7B">
        <w:t>испр</w:t>
      </w:r>
      <w:proofErr w:type="spellEnd"/>
      <w:r w:rsidR="00E84A7B">
        <w:t xml:space="preserve">. и доп. – Москва: Издательство </w:t>
      </w:r>
      <w:proofErr w:type="spellStart"/>
      <w:r w:rsidR="00E84A7B">
        <w:t>Юрайт</w:t>
      </w:r>
      <w:proofErr w:type="spellEnd"/>
      <w:r w:rsidR="00E84A7B">
        <w:t xml:space="preserve">, 2020. – 235с. – </w:t>
      </w:r>
      <w:r w:rsidRPr="00CE676F">
        <w:t xml:space="preserve">(Высшее </w:t>
      </w:r>
      <w:r w:rsidR="00E84A7B">
        <w:t>образование). – ISBN 978-5-534-06270-0. — Текст</w:t>
      </w:r>
      <w:r w:rsidRPr="00CE676F">
        <w:t>: эл</w:t>
      </w:r>
      <w:r w:rsidR="00E84A7B">
        <w:t xml:space="preserve">ектронный // ЭБС </w:t>
      </w:r>
      <w:proofErr w:type="spellStart"/>
      <w:r w:rsidR="00E84A7B">
        <w:t>Юрайт</w:t>
      </w:r>
      <w:proofErr w:type="spellEnd"/>
      <w:r w:rsidR="00E84A7B">
        <w:t xml:space="preserve"> [сайт]. –</w:t>
      </w:r>
      <w:r w:rsidRPr="00CE676F">
        <w:t xml:space="preserve"> URL: </w:t>
      </w:r>
      <w:hyperlink r:id="rId17" w:history="1">
        <w:r w:rsidRPr="00B336A4">
          <w:rPr>
            <w:rStyle w:val="ae"/>
          </w:rPr>
          <w:t>https://urait.ru/bcode/452858</w:t>
        </w:r>
      </w:hyperlink>
      <w:r>
        <w:t xml:space="preserve"> </w:t>
      </w:r>
      <w:r w:rsidRPr="00CE676F">
        <w:t>(дата обращения: 12.10.2020).</w:t>
      </w:r>
    </w:p>
    <w:p w:rsidR="003C0667" w:rsidRPr="00CE676F" w:rsidRDefault="003C0667" w:rsidP="003C0667">
      <w:pPr>
        <w:pStyle w:val="a5"/>
        <w:ind w:left="0"/>
      </w:pPr>
      <w:r>
        <w:t xml:space="preserve">5. </w:t>
      </w:r>
      <w:proofErr w:type="spellStart"/>
      <w:r w:rsidR="00E84A7B">
        <w:t>Куцебо</w:t>
      </w:r>
      <w:proofErr w:type="spellEnd"/>
      <w:r w:rsidR="00E84A7B">
        <w:t>, Г.И.</w:t>
      </w:r>
      <w:r w:rsidRPr="00CE676F">
        <w:t xml:space="preserve"> Обща</w:t>
      </w:r>
      <w:r w:rsidR="00E84A7B">
        <w:t>я и профессиональная педагогика</w:t>
      </w:r>
      <w:r w:rsidRPr="00CE676F">
        <w:t>: учебно</w:t>
      </w:r>
      <w:r w:rsidR="00E84A7B">
        <w:t xml:space="preserve">е пособие для вузов/ Г.И. </w:t>
      </w:r>
      <w:proofErr w:type="spellStart"/>
      <w:r w:rsidR="00E84A7B">
        <w:t>Куцебо</w:t>
      </w:r>
      <w:proofErr w:type="spellEnd"/>
      <w:r w:rsidR="00E84A7B">
        <w:t xml:space="preserve">, Н.С. Пономарева. – 2-е изд., </w:t>
      </w:r>
      <w:proofErr w:type="spellStart"/>
      <w:r w:rsidR="00E84A7B">
        <w:t>испр</w:t>
      </w:r>
      <w:proofErr w:type="spellEnd"/>
      <w:r w:rsidR="00E84A7B">
        <w:t xml:space="preserve">. и доп. – Москва: Издательство </w:t>
      </w:r>
      <w:proofErr w:type="spellStart"/>
      <w:r w:rsidR="00E84A7B">
        <w:t>Юрайт</w:t>
      </w:r>
      <w:proofErr w:type="spellEnd"/>
      <w:r w:rsidR="00E84A7B">
        <w:t xml:space="preserve">, 2020. – 128с. – (Высшее образование). – ISBN 978-5-534-07438-3. – Текст: электронный// ЭБС </w:t>
      </w:r>
      <w:proofErr w:type="spellStart"/>
      <w:r w:rsidR="00E84A7B">
        <w:t>Юрайт</w:t>
      </w:r>
      <w:proofErr w:type="spellEnd"/>
      <w:r w:rsidR="00E84A7B">
        <w:t xml:space="preserve"> [сайт]. –</w:t>
      </w:r>
      <w:r w:rsidRPr="00CE676F">
        <w:t xml:space="preserve"> URL: </w:t>
      </w:r>
      <w:hyperlink r:id="rId18" w:history="1">
        <w:r w:rsidRPr="00B336A4">
          <w:rPr>
            <w:rStyle w:val="ae"/>
          </w:rPr>
          <w:t>https://urait.ru/bcode/452096</w:t>
        </w:r>
      </w:hyperlink>
      <w:r>
        <w:t xml:space="preserve"> </w:t>
      </w:r>
      <w:r w:rsidRPr="00CE676F">
        <w:t>(дата обращения: 12.10.2020).</w:t>
      </w:r>
    </w:p>
    <w:p w:rsidR="003C0667" w:rsidRPr="00CE676F" w:rsidRDefault="003C0667" w:rsidP="003C0667">
      <w:pPr>
        <w:pStyle w:val="a5"/>
        <w:ind w:left="0"/>
      </w:pPr>
      <w:r>
        <w:t xml:space="preserve">6. </w:t>
      </w:r>
      <w:r w:rsidR="00E84A7B">
        <w:t>Плаксина, И.В.</w:t>
      </w:r>
      <w:r w:rsidRPr="00CE676F">
        <w:t xml:space="preserve"> Интеракти</w:t>
      </w:r>
      <w:r w:rsidR="00E84A7B">
        <w:t>вные образовательные технологии</w:t>
      </w:r>
      <w:r w:rsidRPr="00CE676F">
        <w:t>: учебное пособ</w:t>
      </w:r>
      <w:r w:rsidR="00E84A7B">
        <w:t>ие для вузов/ И.В. Плаксина. –</w:t>
      </w:r>
      <w:r w:rsidRPr="00CE676F">
        <w:t xml:space="preserve"> </w:t>
      </w:r>
      <w:r w:rsidR="00E84A7B">
        <w:t xml:space="preserve">3-е изд., </w:t>
      </w:r>
      <w:proofErr w:type="spellStart"/>
      <w:r w:rsidR="00E84A7B">
        <w:t>испр</w:t>
      </w:r>
      <w:proofErr w:type="spellEnd"/>
      <w:r w:rsidR="00E84A7B">
        <w:t>. и доп. – Москва</w:t>
      </w:r>
      <w:r w:rsidRPr="00CE676F">
        <w:t xml:space="preserve">: </w:t>
      </w:r>
      <w:r w:rsidR="00E84A7B">
        <w:t xml:space="preserve">Издательство </w:t>
      </w:r>
      <w:proofErr w:type="spellStart"/>
      <w:r w:rsidR="00E84A7B">
        <w:t>Юрайт</w:t>
      </w:r>
      <w:proofErr w:type="spellEnd"/>
      <w:r w:rsidR="00E84A7B">
        <w:t>, 2020. – 151с. –</w:t>
      </w:r>
      <w:r w:rsidRPr="00CE676F">
        <w:t xml:space="preserve"> (Вы</w:t>
      </w:r>
      <w:r w:rsidR="00E84A7B">
        <w:t>сшее образование). – ISBN 978-5-534-07623-3. – Текст</w:t>
      </w:r>
      <w:r w:rsidRPr="00CE676F">
        <w:t>: эл</w:t>
      </w:r>
      <w:r w:rsidR="00E84A7B">
        <w:t xml:space="preserve">ектронный // ЭБС </w:t>
      </w:r>
      <w:proofErr w:type="spellStart"/>
      <w:r w:rsidR="00E84A7B">
        <w:t>Юрайт</w:t>
      </w:r>
      <w:proofErr w:type="spellEnd"/>
      <w:r w:rsidR="00E84A7B">
        <w:t xml:space="preserve"> [сайт]. –</w:t>
      </w:r>
      <w:r w:rsidRPr="00CE676F">
        <w:t xml:space="preserve"> URL: </w:t>
      </w:r>
      <w:hyperlink r:id="rId19" w:history="1">
        <w:r w:rsidRPr="00B336A4">
          <w:rPr>
            <w:rStyle w:val="ae"/>
          </w:rPr>
          <w:t>https://urait.ru/bcode/451736</w:t>
        </w:r>
      </w:hyperlink>
      <w:r>
        <w:t xml:space="preserve"> </w:t>
      </w:r>
      <w:r w:rsidRPr="00CE676F">
        <w:t>(дата обращения: 12.10.2020).</w:t>
      </w:r>
    </w:p>
    <w:p w:rsidR="003C0667" w:rsidRPr="00CE676F" w:rsidRDefault="003C0667" w:rsidP="003C0667">
      <w:pPr>
        <w:pStyle w:val="a5"/>
        <w:ind w:left="0"/>
      </w:pPr>
      <w:r>
        <w:t xml:space="preserve">7. </w:t>
      </w:r>
      <w:r w:rsidR="00E84A7B">
        <w:t>Аришина, Э.</w:t>
      </w:r>
      <w:r w:rsidRPr="00CE676F">
        <w:t xml:space="preserve">С. Профессионально-личностное саморазвитие студентов технического </w:t>
      </w:r>
      <w:r w:rsidR="00E84A7B">
        <w:t>университета: ценностный аспект</w:t>
      </w:r>
      <w:r w:rsidRPr="00CE676F">
        <w:t>: учебно-методическое пособие [для вузо</w:t>
      </w:r>
      <w:r w:rsidR="002D20CB">
        <w:t>в] / Э.</w:t>
      </w:r>
      <w:r w:rsidR="00E84A7B">
        <w:t xml:space="preserve">С. Аришина, О. В. </w:t>
      </w:r>
      <w:proofErr w:type="spellStart"/>
      <w:r w:rsidR="00E84A7B">
        <w:t>Лешер</w:t>
      </w:r>
      <w:proofErr w:type="spellEnd"/>
      <w:r w:rsidRPr="00CE676F">
        <w:t xml:space="preserve">; Магнитогорский </w:t>
      </w:r>
      <w:proofErr w:type="spellStart"/>
      <w:r w:rsidRPr="00CE676F">
        <w:t>гос</w:t>
      </w:r>
      <w:proofErr w:type="spellEnd"/>
      <w:r w:rsidRPr="00CE676F">
        <w:t>. технический ун-т и</w:t>
      </w:r>
      <w:r w:rsidR="002D20CB">
        <w:t>м. Г. И. Носова. – Магнитогорск: МГТУ им. Г. И. Носова, 2020. – 1 CD-ROM. –</w:t>
      </w:r>
      <w:r w:rsidRPr="00CE676F">
        <w:t xml:space="preserve"> ISBN 978-5-9</w:t>
      </w:r>
      <w:r w:rsidR="002D20CB">
        <w:t xml:space="preserve">967-1853-5. – </w:t>
      </w:r>
      <w:proofErr w:type="spellStart"/>
      <w:r w:rsidR="002D20CB">
        <w:t>Загл</w:t>
      </w:r>
      <w:proofErr w:type="spellEnd"/>
      <w:r w:rsidR="002D20CB">
        <w:t>. с титул</w:t>
      </w:r>
      <w:proofErr w:type="gramStart"/>
      <w:r w:rsidR="002D20CB">
        <w:t>.</w:t>
      </w:r>
      <w:proofErr w:type="gramEnd"/>
      <w:r w:rsidR="002D20CB">
        <w:t xml:space="preserve"> </w:t>
      </w:r>
      <w:proofErr w:type="gramStart"/>
      <w:r w:rsidR="002D20CB">
        <w:t>э</w:t>
      </w:r>
      <w:proofErr w:type="gramEnd"/>
      <w:r w:rsidR="002D20CB">
        <w:t>крана. – URL</w:t>
      </w:r>
      <w:r w:rsidRPr="00CE676F">
        <w:t xml:space="preserve">: </w:t>
      </w:r>
      <w:hyperlink r:id="rId20" w:history="1">
        <w:r w:rsidRPr="00B336A4">
          <w:rPr>
            <w:rStyle w:val="ae"/>
          </w:rPr>
          <w:t>https://magtu.informsystema.ru/uploader/fileUpload?name=4149.pdf&amp;show=dcatalogues/1/1535294/4149.pdf&amp;view=true</w:t>
        </w:r>
      </w:hyperlink>
      <w:r>
        <w:t xml:space="preserve"> </w:t>
      </w:r>
      <w:r w:rsidRPr="00CE676F">
        <w:t xml:space="preserve">(дата обращения: </w:t>
      </w:r>
      <w:r>
        <w:t>12</w:t>
      </w:r>
      <w:r w:rsidR="002D20CB">
        <w:t>.10.2020). – Макрообъект. – Текст: электронный. –</w:t>
      </w:r>
      <w:r w:rsidRPr="00CE676F">
        <w:t xml:space="preserve"> Сведения доступны также на CD-ROM.</w:t>
      </w:r>
    </w:p>
    <w:p w:rsidR="009130FA" w:rsidRDefault="003C0667" w:rsidP="003C0667">
      <w:r>
        <w:t xml:space="preserve">8. </w:t>
      </w:r>
      <w:proofErr w:type="spellStart"/>
      <w:r w:rsidRPr="00CE676F">
        <w:t>Лешер</w:t>
      </w:r>
      <w:proofErr w:type="spellEnd"/>
      <w:r w:rsidRPr="00CE676F">
        <w:t>, О. В. Воспитательная работа со студен</w:t>
      </w:r>
      <w:r w:rsidR="002D20CB">
        <w:t>тами в техническом университете</w:t>
      </w:r>
      <w:r w:rsidRPr="00CE676F">
        <w:t xml:space="preserve">: учебно-методическое пособие / О. В. </w:t>
      </w:r>
      <w:proofErr w:type="spellStart"/>
      <w:r w:rsidRPr="00CE676F">
        <w:t>Лешер</w:t>
      </w:r>
      <w:proofErr w:type="spellEnd"/>
      <w:r w:rsidRPr="00CE676F">
        <w:t>, Л. В. Оринина</w:t>
      </w:r>
      <w:r w:rsidR="002D20CB">
        <w:t>; МГТУ. – Магнитогорск, 2012. – 45 с.: табл. –</w:t>
      </w:r>
      <w:r w:rsidRPr="00CE676F">
        <w:t xml:space="preserve"> URL: </w:t>
      </w:r>
      <w:hyperlink r:id="rId21" w:history="1">
        <w:r w:rsidRPr="00B336A4">
          <w:rPr>
            <w:rStyle w:val="ae"/>
          </w:rPr>
          <w:t>https://magtu.informsystema.ru/uploader/fileUpload?name=572.pdf&amp;show=dcatalogues/1/1100721/572.pdf&amp;view=true</w:t>
        </w:r>
      </w:hyperlink>
      <w:r>
        <w:t xml:space="preserve"> </w:t>
      </w:r>
      <w:r w:rsidRPr="00CE676F">
        <w:t xml:space="preserve">(дата обращения: </w:t>
      </w:r>
      <w:r>
        <w:t>12</w:t>
      </w:r>
      <w:r w:rsidR="002D20CB">
        <w:t>.10.2020). –</w:t>
      </w:r>
      <w:r w:rsidRPr="00CE676F">
        <w:t xml:space="preserve"> Макро</w:t>
      </w:r>
      <w:r w:rsidR="002D20CB">
        <w:t>объект. – Текст: электронный. –</w:t>
      </w:r>
      <w:r w:rsidRPr="00CE676F">
        <w:t xml:space="preserve"> Имеется печатный аналог.</w:t>
      </w:r>
    </w:p>
    <w:p w:rsidR="001B4371" w:rsidRDefault="001B4371" w:rsidP="001B4371">
      <w:r>
        <w:t xml:space="preserve">9. </w:t>
      </w:r>
      <w:proofErr w:type="spellStart"/>
      <w:r>
        <w:t>Бакеева</w:t>
      </w:r>
      <w:proofErr w:type="spellEnd"/>
      <w:r>
        <w:t xml:space="preserve">, Е. В. Введение в онтологию: учебное пособие для вузов / Е. В. </w:t>
      </w:r>
      <w:proofErr w:type="spellStart"/>
      <w:r>
        <w:t>Бакеева</w:t>
      </w:r>
      <w:proofErr w:type="spellEnd"/>
      <w:r>
        <w:t xml:space="preserve">. – Москва: Издательство </w:t>
      </w:r>
      <w:proofErr w:type="spellStart"/>
      <w:r>
        <w:t>Юрайт</w:t>
      </w:r>
      <w:proofErr w:type="spellEnd"/>
      <w:r>
        <w:t>, 2019; Екатеринбург</w:t>
      </w:r>
      <w:proofErr w:type="gramStart"/>
      <w:r>
        <w:t xml:space="preserve"> :</w:t>
      </w:r>
      <w:proofErr w:type="gramEnd"/>
      <w:r>
        <w:t xml:space="preserve"> Изд-во Урал</w:t>
      </w:r>
      <w:proofErr w:type="gramStart"/>
      <w:r>
        <w:t>.</w:t>
      </w:r>
      <w:proofErr w:type="gramEnd"/>
      <w:r>
        <w:t xml:space="preserve"> </w:t>
      </w:r>
      <w:proofErr w:type="gramStart"/>
      <w:r>
        <w:t>у</w:t>
      </w:r>
      <w:proofErr w:type="gramEnd"/>
      <w:r>
        <w:t xml:space="preserve">н-та. – 385 с. – (Университеты России). – ISBN 978-5-534-02561-3 (Издательство </w:t>
      </w:r>
      <w:proofErr w:type="spellStart"/>
      <w:r>
        <w:t>Юрайт</w:t>
      </w:r>
      <w:proofErr w:type="spellEnd"/>
      <w:r>
        <w:t>). – ISBN 978-5-7996-1925-1 (Изд-во Урал</w:t>
      </w:r>
      <w:proofErr w:type="gramStart"/>
      <w:r>
        <w:t>.</w:t>
      </w:r>
      <w:proofErr w:type="gramEnd"/>
      <w:r>
        <w:t xml:space="preserve"> </w:t>
      </w:r>
      <w:proofErr w:type="gramStart"/>
      <w:r>
        <w:t>у</w:t>
      </w:r>
      <w:proofErr w:type="gramEnd"/>
      <w:r>
        <w:t xml:space="preserve">н-та). – Текст: электронный // ЭБС </w:t>
      </w:r>
      <w:proofErr w:type="spellStart"/>
      <w:r>
        <w:t>Юрайт</w:t>
      </w:r>
      <w:proofErr w:type="spellEnd"/>
      <w:r>
        <w:t xml:space="preserve"> [сайт]. – URL: https://urait.ru/viewer/vvedenie-v-ontologiyu-438027#page/1 (дата обращения: 12.10.2020).</w:t>
      </w:r>
    </w:p>
    <w:p w:rsidR="001B4371" w:rsidRPr="009130FA" w:rsidRDefault="001B4371" w:rsidP="001B4371">
      <w:r>
        <w:t xml:space="preserve">10. </w:t>
      </w:r>
      <w:r>
        <w:rPr>
          <w:color w:val="000000"/>
          <w:shd w:val="clear" w:color="auto" w:fill="FFFFFF"/>
        </w:rPr>
        <w:t xml:space="preserve">Онтология и теория познания в 2 т. Том 2. Основы теории познания: учебник для вузов/ С.С. Гусев [и др.]; под общей редакцией Б.И. </w:t>
      </w:r>
      <w:proofErr w:type="spellStart"/>
      <w:r>
        <w:rPr>
          <w:color w:val="000000"/>
          <w:shd w:val="clear" w:color="auto" w:fill="FFFFFF"/>
        </w:rPr>
        <w:t>Липского</w:t>
      </w:r>
      <w:proofErr w:type="spellEnd"/>
      <w:r>
        <w:rPr>
          <w:color w:val="000000"/>
          <w:shd w:val="clear" w:color="auto" w:fill="FFFFFF"/>
        </w:rPr>
        <w:t xml:space="preserve">. – 2-е изд., </w:t>
      </w:r>
      <w:proofErr w:type="spellStart"/>
      <w:r>
        <w:rPr>
          <w:color w:val="000000"/>
          <w:shd w:val="clear" w:color="auto" w:fill="FFFFFF"/>
        </w:rPr>
        <w:t>испр</w:t>
      </w:r>
      <w:proofErr w:type="spellEnd"/>
      <w:r>
        <w:rPr>
          <w:color w:val="000000"/>
          <w:shd w:val="clear" w:color="auto" w:fill="FFFFFF"/>
        </w:rPr>
        <w:t xml:space="preserve">. и доп. – Москва: Издательство </w:t>
      </w:r>
      <w:proofErr w:type="spellStart"/>
      <w:r>
        <w:rPr>
          <w:color w:val="000000"/>
          <w:shd w:val="clear" w:color="auto" w:fill="FFFFFF"/>
        </w:rPr>
        <w:t>Юрайт</w:t>
      </w:r>
      <w:proofErr w:type="spellEnd"/>
      <w:r>
        <w:rPr>
          <w:color w:val="000000"/>
          <w:shd w:val="clear" w:color="auto" w:fill="FFFFFF"/>
        </w:rPr>
        <w:t xml:space="preserve">, 2020. – 313с. – (Высшее образование). – ISBN 978-5-534-09674-3. –Текст: электронный // ЭБС </w:t>
      </w:r>
      <w:proofErr w:type="spellStart"/>
      <w:r>
        <w:rPr>
          <w:color w:val="000000"/>
          <w:shd w:val="clear" w:color="auto" w:fill="FFFFFF"/>
        </w:rPr>
        <w:t>Юрайт</w:t>
      </w:r>
      <w:proofErr w:type="spellEnd"/>
      <w:r>
        <w:rPr>
          <w:color w:val="000000"/>
          <w:shd w:val="clear" w:color="auto" w:fill="FFFFFF"/>
        </w:rPr>
        <w:t xml:space="preserve"> [сайт]. – URL: </w:t>
      </w:r>
      <w:hyperlink r:id="rId22" w:history="1">
        <w:r>
          <w:rPr>
            <w:rStyle w:val="ae"/>
          </w:rPr>
          <w:t>https://urait.ru/viewer/ontologiya-i-teoriya-poznaniya-v-2-t-tom-2-osnovy-teorii-poznaniya-453004</w:t>
        </w:r>
      </w:hyperlink>
      <w:r>
        <w:t xml:space="preserve"> </w:t>
      </w:r>
      <w:r>
        <w:rPr>
          <w:color w:val="000000"/>
          <w:shd w:val="clear" w:color="auto" w:fill="FFFFFF"/>
        </w:rPr>
        <w:t>(дата обращения: 12.10.2020).</w:t>
      </w:r>
    </w:p>
    <w:p w:rsidR="00DA5295" w:rsidRPr="002543C4" w:rsidRDefault="00DA5295" w:rsidP="00DA5295">
      <w:pPr>
        <w:pStyle w:val="1"/>
      </w:pPr>
      <w:r w:rsidRPr="002543C4">
        <w:t>3. Порядок подготовки научного доклада об основных результатах научно-квалификационной работы</w:t>
      </w:r>
    </w:p>
    <w:p w:rsidR="00DA5295" w:rsidRPr="002543C4" w:rsidRDefault="00DA5295" w:rsidP="009130FA">
      <w:pPr>
        <w:rPr>
          <w:color w:val="000000"/>
          <w:spacing w:val="2"/>
        </w:rPr>
      </w:pPr>
      <w:r w:rsidRPr="002543C4">
        <w:t xml:space="preserve">Научный доклад об основных результатах подготовленной научно-квалификационной работы </w:t>
      </w:r>
      <w:r w:rsidRPr="002543C4">
        <w:rPr>
          <w:color w:val="000000"/>
          <w:spacing w:val="2"/>
        </w:rPr>
        <w:t xml:space="preserve">является частью государственной итоговой аттестации и завершающим этапом подготовки кадров высшей квалификации в </w:t>
      </w:r>
      <w:r w:rsidRPr="002543C4">
        <w:rPr>
          <w:spacing w:val="2"/>
        </w:rPr>
        <w:t>аспирантуре.</w:t>
      </w:r>
    </w:p>
    <w:p w:rsidR="00DA5295" w:rsidRPr="002543C4" w:rsidRDefault="00DA5295" w:rsidP="009130FA">
      <w:pPr>
        <w:ind w:right="170"/>
        <w:rPr>
          <w:i/>
          <w:color w:val="000000"/>
          <w:spacing w:val="2"/>
        </w:rPr>
      </w:pPr>
      <w:r w:rsidRPr="002543C4">
        <w:rPr>
          <w:color w:val="000000"/>
          <w:spacing w:val="2"/>
        </w:rPr>
        <w:t>При выполнении научно-квалификационной работы, обучающиеся должны показать свои знания, умения и навыки самостоятельно решать на современном уровне задачи своей профессиональной деятельности, профессионально излагать специальную информацию, научно аргументировать и защищать свою точку зрения.</w:t>
      </w:r>
    </w:p>
    <w:p w:rsidR="00DA5295" w:rsidRPr="002543C4" w:rsidRDefault="00DA5295" w:rsidP="00DA5295">
      <w:pPr>
        <w:ind w:right="170"/>
        <w:rPr>
          <w:i/>
        </w:rPr>
      </w:pPr>
      <w:r w:rsidRPr="002543C4">
        <w:rPr>
          <w:color w:val="000000"/>
          <w:spacing w:val="2"/>
        </w:rPr>
        <w:t>Аспирант</w:t>
      </w:r>
      <w:r w:rsidRPr="002543C4">
        <w:t>, выполняющий научно-квалификационную работу должен показать свою способность и умение:</w:t>
      </w:r>
    </w:p>
    <w:p w:rsidR="00DA5295" w:rsidRPr="002543C4" w:rsidRDefault="00DA5295" w:rsidP="00DA5295">
      <w:pPr>
        <w:ind w:right="170"/>
        <w:rPr>
          <w:color w:val="000000"/>
          <w:spacing w:val="2"/>
        </w:rPr>
      </w:pPr>
      <w:r w:rsidRPr="002543C4">
        <w:rPr>
          <w:color w:val="000000"/>
          <w:spacing w:val="2"/>
        </w:rPr>
        <w:t>– определять и формулировать проблему исследования с учетом ее актуальности;</w:t>
      </w:r>
    </w:p>
    <w:p w:rsidR="00DA5295" w:rsidRPr="002543C4" w:rsidRDefault="00DA5295" w:rsidP="00DA5295">
      <w:pPr>
        <w:ind w:right="170"/>
        <w:rPr>
          <w:color w:val="000000"/>
          <w:spacing w:val="2"/>
        </w:rPr>
      </w:pPr>
      <w:r w:rsidRPr="002543C4">
        <w:rPr>
          <w:color w:val="000000"/>
          <w:spacing w:val="2"/>
        </w:rPr>
        <w:t>– ставить цели исследования и определять задачи, необходимые для их достижения;</w:t>
      </w:r>
    </w:p>
    <w:p w:rsidR="00DA5295" w:rsidRPr="002543C4" w:rsidRDefault="00DA5295" w:rsidP="00DA5295">
      <w:pPr>
        <w:ind w:right="170"/>
        <w:rPr>
          <w:color w:val="000000"/>
          <w:spacing w:val="2"/>
        </w:rPr>
      </w:pPr>
      <w:r w:rsidRPr="002543C4">
        <w:rPr>
          <w:color w:val="000000"/>
          <w:spacing w:val="2"/>
        </w:rPr>
        <w:t>– анализировать и обобщать теоретический и эмпирический материал по теме исследования, выявлять противоречия, делать выводы;</w:t>
      </w:r>
    </w:p>
    <w:p w:rsidR="00DA5295" w:rsidRPr="002543C4" w:rsidRDefault="00DA5295" w:rsidP="00DA5295">
      <w:pPr>
        <w:ind w:right="170"/>
        <w:rPr>
          <w:color w:val="000000"/>
          <w:spacing w:val="2"/>
        </w:rPr>
      </w:pPr>
      <w:r w:rsidRPr="002543C4">
        <w:rPr>
          <w:color w:val="000000"/>
          <w:spacing w:val="2"/>
        </w:rPr>
        <w:t>– применять теоретические знания при решении практических задач;</w:t>
      </w:r>
    </w:p>
    <w:p w:rsidR="00DA5295" w:rsidRPr="002543C4" w:rsidRDefault="00DA5295" w:rsidP="00DA5295">
      <w:pPr>
        <w:ind w:right="170"/>
        <w:rPr>
          <w:color w:val="000000"/>
          <w:spacing w:val="2"/>
        </w:rPr>
      </w:pPr>
      <w:r w:rsidRPr="002543C4">
        <w:rPr>
          <w:color w:val="000000"/>
          <w:spacing w:val="2"/>
        </w:rPr>
        <w:t>– делать заключение по теме исследования, обозначать перспективы дальнейшего изучения исследуемого вопроса;</w:t>
      </w:r>
    </w:p>
    <w:p w:rsidR="00DA5295" w:rsidRPr="002543C4" w:rsidRDefault="00DA5295" w:rsidP="00DA5295">
      <w:pPr>
        <w:ind w:right="170"/>
        <w:rPr>
          <w:color w:val="000000"/>
          <w:spacing w:val="2"/>
        </w:rPr>
      </w:pPr>
      <w:r w:rsidRPr="002543C4">
        <w:rPr>
          <w:color w:val="000000"/>
          <w:spacing w:val="2"/>
        </w:rPr>
        <w:t>– оформлять работу в соответстви</w:t>
      </w:r>
      <w:r w:rsidR="001B4371">
        <w:rPr>
          <w:color w:val="000000"/>
          <w:spacing w:val="2"/>
        </w:rPr>
        <w:t>и с установленными требованиями.</w:t>
      </w:r>
    </w:p>
    <w:p w:rsidR="00DA5295" w:rsidRPr="002543C4" w:rsidRDefault="00DA5295" w:rsidP="00DA5295">
      <w:pPr>
        <w:pStyle w:val="1"/>
      </w:pPr>
      <w:r w:rsidRPr="002543C4">
        <w:t>3.1 Подготовительный этап выполнения научно-квалификационной работы</w:t>
      </w:r>
    </w:p>
    <w:p w:rsidR="00DA5295" w:rsidRPr="002543C4" w:rsidRDefault="00DA5295" w:rsidP="00DA5295">
      <w:pPr>
        <w:ind w:right="170"/>
      </w:pPr>
      <w:r w:rsidRPr="002543C4">
        <w:t xml:space="preserve">Не позднее 3 месяцев после зачисления на обучение по программе аспирантуры </w:t>
      </w:r>
      <w:proofErr w:type="gramStart"/>
      <w:r w:rsidRPr="002543C4">
        <w:t>обучающемуся</w:t>
      </w:r>
      <w:proofErr w:type="gramEnd"/>
      <w:r w:rsidRPr="002543C4">
        <w:t xml:space="preserve"> назначается научный руководитель, а также утверждается тема научно-исследовательской деятельности.</w:t>
      </w:r>
    </w:p>
    <w:p w:rsidR="00DA5295" w:rsidRPr="002543C4" w:rsidRDefault="00DA5295" w:rsidP="00DA5295">
      <w:pPr>
        <w:ind w:right="170"/>
      </w:pPr>
      <w:proofErr w:type="gramStart"/>
      <w:r w:rsidRPr="002543C4">
        <w:t>Обучающемуся</w:t>
      </w:r>
      <w:proofErr w:type="gramEnd"/>
      <w:r w:rsidRPr="002543C4">
        <w:t xml:space="preserve"> предоставляется возможность выбора темы научных исследований в рамках направленности программы аспирантуры и основных направлений научно-исследовательской деятельности университета.</w:t>
      </w:r>
    </w:p>
    <w:p w:rsidR="00DA5295" w:rsidRPr="002543C4" w:rsidRDefault="00DA5295" w:rsidP="00DA5295">
      <w:pPr>
        <w:ind w:right="170"/>
      </w:pPr>
      <w:r w:rsidRPr="002543C4">
        <w:t>Назначение научных руководителей и утверждение тем научно-исследовательской деятельности обучающимся осуществляется приказом по университету.</w:t>
      </w:r>
    </w:p>
    <w:p w:rsidR="00DA5295" w:rsidRPr="002543C4" w:rsidRDefault="00DA5295" w:rsidP="00DA5295">
      <w:pPr>
        <w:ind w:right="170"/>
      </w:pPr>
      <w:r w:rsidRPr="002543C4">
        <w:t>Научно-квалификационная работа аспиранта выполняется на основе результатов научно-исследовательской деятельности.</w:t>
      </w:r>
    </w:p>
    <w:p w:rsidR="00DA5295" w:rsidRPr="002543C4" w:rsidRDefault="00DA5295" w:rsidP="00DA5295">
      <w:pPr>
        <w:ind w:right="170"/>
      </w:pPr>
      <w:r w:rsidRPr="002543C4">
        <w:t xml:space="preserve">Научный руководитель </w:t>
      </w:r>
      <w:r w:rsidRPr="002543C4">
        <w:rPr>
          <w:color w:val="000000"/>
          <w:spacing w:val="2"/>
        </w:rPr>
        <w:t>помогает</w:t>
      </w:r>
      <w:r w:rsidRPr="002543C4">
        <w:t xml:space="preserve"> аспиранту сформулировать объект, предмет исследования, выявить его актуальность, научную новизну, разработать план исследования; в процессе работы проводит систематические консультации.</w:t>
      </w:r>
    </w:p>
    <w:p w:rsidR="00DA5295" w:rsidRPr="002543C4" w:rsidRDefault="00DA5295" w:rsidP="00DA5295">
      <w:pPr>
        <w:ind w:right="170"/>
      </w:pPr>
      <w:r w:rsidRPr="002543C4">
        <w:t xml:space="preserve">Выполнение научно-исследовательской деятельности и подготовка </w:t>
      </w:r>
      <w:r w:rsidRPr="002543C4">
        <w:rPr>
          <w:color w:val="000000"/>
          <w:spacing w:val="2"/>
        </w:rPr>
        <w:t>НКР</w:t>
      </w:r>
      <w:r w:rsidRPr="002543C4">
        <w:t xml:space="preserve"> реализуется согласно индивидуальному плану работы аспиранта. Индивидуальный план работы аспиранта составляется на весь период обучения с указанием очередности выполнения отдельных этапов и сроков отчетности аспиранта по выполнению работы перед научным руководителем.</w:t>
      </w:r>
    </w:p>
    <w:p w:rsidR="00DA5295" w:rsidRPr="002543C4" w:rsidRDefault="00DA5295" w:rsidP="00DA5295">
      <w:pPr>
        <w:pStyle w:val="1"/>
      </w:pPr>
      <w:r w:rsidRPr="002543C4">
        <w:lastRenderedPageBreak/>
        <w:t>3.2 Требования к научно-квалификационной работе</w:t>
      </w:r>
    </w:p>
    <w:p w:rsidR="00DA5295" w:rsidRPr="002543C4" w:rsidRDefault="00DA5295" w:rsidP="00AB4C35">
      <w:pPr>
        <w:ind w:right="-1"/>
      </w:pPr>
      <w:r w:rsidRPr="002543C4">
        <w:t xml:space="preserve">Научно-квалификационной работа должна быть оформлена в соответствии с требованиями, устанавливаемыми </w:t>
      </w:r>
      <w:proofErr w:type="spellStart"/>
      <w:r w:rsidR="005F09A4" w:rsidRPr="005F09A4">
        <w:t>Минобрнауки</w:t>
      </w:r>
      <w:proofErr w:type="spellEnd"/>
      <w:r w:rsidR="005F09A4" w:rsidRPr="005F09A4">
        <w:t xml:space="preserve"> России</w:t>
      </w:r>
      <w:r w:rsidRPr="005F09A4">
        <w:t xml:space="preserve"> для научно-квалификационной работы (диссертации)</w:t>
      </w:r>
      <w:r w:rsidRPr="002543C4">
        <w:t xml:space="preserve"> на соискание ученой степени кандидата наук:</w:t>
      </w:r>
    </w:p>
    <w:p w:rsidR="00DA5295" w:rsidRPr="002543C4" w:rsidRDefault="00DA5295" w:rsidP="00AB4C35">
      <w:pPr>
        <w:pStyle w:val="a5"/>
        <w:numPr>
          <w:ilvl w:val="0"/>
          <w:numId w:val="1"/>
        </w:numPr>
        <w:tabs>
          <w:tab w:val="left" w:pos="993"/>
        </w:tabs>
        <w:ind w:left="0" w:firstLine="709"/>
      </w:pPr>
      <w:r w:rsidRPr="002543C4">
        <w:t>НКР аспиранта должна содержать решение задачи, имеющей значение для развития соответствующей отрасли знаний, либо новые научно обоснованные технические, технологические или иные решения и разработки, имеющие существенное значение для развития страны.</w:t>
      </w:r>
    </w:p>
    <w:p w:rsidR="00DA5295" w:rsidRPr="002543C4" w:rsidRDefault="00DA5295" w:rsidP="00AB4C35">
      <w:pPr>
        <w:pStyle w:val="a5"/>
        <w:numPr>
          <w:ilvl w:val="0"/>
          <w:numId w:val="1"/>
        </w:numPr>
        <w:tabs>
          <w:tab w:val="left" w:pos="993"/>
        </w:tabs>
        <w:ind w:left="0" w:firstLine="709"/>
        <w:rPr>
          <w:spacing w:val="-2"/>
        </w:rPr>
      </w:pPr>
      <w:r w:rsidRPr="002543C4">
        <w:rPr>
          <w:spacing w:val="-2"/>
        </w:rPr>
        <w:t>НКР должна быть написана аспирантом самостоятельно, обладать внутренним единством, содержать новые научные результаты и положения. В НКР, имеющей прикладной характер, должны приводиться сведения о практическом использовании полученных аспирантом научных результатов, а в работе, имеющей теоретический характер, – рекомендации по использованию научных выводов. Предложенные аспирантом решения должны быть аргументированы и оценены по сравнению с другими известными решениями.</w:t>
      </w:r>
    </w:p>
    <w:p w:rsidR="00DA5295" w:rsidRPr="002543C4" w:rsidRDefault="00DA5295" w:rsidP="00AB4C35">
      <w:pPr>
        <w:pStyle w:val="a5"/>
        <w:numPr>
          <w:ilvl w:val="0"/>
          <w:numId w:val="1"/>
        </w:numPr>
        <w:tabs>
          <w:tab w:val="left" w:pos="993"/>
        </w:tabs>
        <w:ind w:left="0" w:firstLine="709"/>
      </w:pPr>
      <w:r w:rsidRPr="002543C4">
        <w:t xml:space="preserve">основные научные результаты НКР должны быть опубликованы в научных изданиях. Количество публикаций, в которых излагаются основные научные результаты НКР аспиранта должно быть: в области искусствоведения и </w:t>
      </w:r>
      <w:proofErr w:type="spellStart"/>
      <w:r w:rsidRPr="002543C4">
        <w:t>культурологии</w:t>
      </w:r>
      <w:proofErr w:type="spellEnd"/>
      <w:r w:rsidRPr="002543C4">
        <w:t>, социально-экономических, общественных и гуманитарных наук – не менее 3; в остальных областях – не менее 2. К публикациям, в которых излагаются основные научные результаты НКР, приравниваются патенты на изобретения, патенты (свидетельства) на полезную модель, патенты на промышленный образец, патенты на селекционные достижения, свидетельства на программу для электронных вычислительных машин, базу данных, топологию интегральных микросхем, зарегистрированные в установленном порядке.</w:t>
      </w:r>
    </w:p>
    <w:p w:rsidR="00DA5295" w:rsidRPr="002543C4" w:rsidRDefault="00DA5295" w:rsidP="00AB4C35">
      <w:pPr>
        <w:pStyle w:val="a5"/>
        <w:numPr>
          <w:ilvl w:val="0"/>
          <w:numId w:val="1"/>
        </w:numPr>
        <w:tabs>
          <w:tab w:val="left" w:pos="993"/>
        </w:tabs>
        <w:ind w:left="0" w:firstLine="709"/>
      </w:pPr>
      <w:r w:rsidRPr="002543C4">
        <w:t>в НКР аспирант обязан ссылаться на автора и (или) источник заимствования материалов или отдельных результатов. При использовании в НКР результатов научных работ, выполненных аспирантом лично и (или) в соавторстве, аспирант обязан отметить в НКР это обстоятельство.</w:t>
      </w:r>
    </w:p>
    <w:p w:rsidR="00DA5295" w:rsidRPr="002543C4" w:rsidRDefault="00DA5295" w:rsidP="00AB4C35">
      <w:pPr>
        <w:pStyle w:val="a5"/>
        <w:numPr>
          <w:ilvl w:val="0"/>
          <w:numId w:val="1"/>
        </w:numPr>
        <w:tabs>
          <w:tab w:val="left" w:pos="993"/>
        </w:tabs>
        <w:ind w:left="0" w:firstLine="709"/>
      </w:pPr>
      <w:r w:rsidRPr="002543C4">
        <w:t xml:space="preserve">НКР аспиранта должна быть оформлена в виде рукописи в соответствии с требованиями ГОСТ </w:t>
      </w:r>
      <w:proofErr w:type="gramStart"/>
      <w:r w:rsidRPr="002543C4">
        <w:t>Р</w:t>
      </w:r>
      <w:proofErr w:type="gramEnd"/>
      <w:r w:rsidRPr="002543C4">
        <w:t xml:space="preserve"> 7.0.11-2011 Диссертация и автореферат диссертации. Структура и правила оформления, и включать:</w:t>
      </w:r>
    </w:p>
    <w:p w:rsidR="00DA5295" w:rsidRPr="002543C4" w:rsidRDefault="00DA5295" w:rsidP="00AB4C35">
      <w:pPr>
        <w:pStyle w:val="a5"/>
        <w:numPr>
          <w:ilvl w:val="0"/>
          <w:numId w:val="2"/>
        </w:numPr>
        <w:tabs>
          <w:tab w:val="left" w:pos="993"/>
        </w:tabs>
        <w:ind w:firstLine="273"/>
      </w:pPr>
      <w:r w:rsidRPr="002543C4">
        <w:t>титульный лист;</w:t>
      </w:r>
    </w:p>
    <w:p w:rsidR="00DA5295" w:rsidRPr="002543C4" w:rsidRDefault="00DA5295" w:rsidP="00AB4C35">
      <w:pPr>
        <w:pStyle w:val="a5"/>
        <w:numPr>
          <w:ilvl w:val="0"/>
          <w:numId w:val="2"/>
        </w:numPr>
        <w:tabs>
          <w:tab w:val="left" w:pos="993"/>
        </w:tabs>
        <w:ind w:firstLine="273"/>
      </w:pPr>
      <w:r w:rsidRPr="002543C4">
        <w:t>оглавление;</w:t>
      </w:r>
    </w:p>
    <w:p w:rsidR="00DA5295" w:rsidRPr="002543C4" w:rsidRDefault="00DA5295" w:rsidP="00AB4C35">
      <w:pPr>
        <w:pStyle w:val="a5"/>
        <w:numPr>
          <w:ilvl w:val="0"/>
          <w:numId w:val="2"/>
        </w:numPr>
        <w:tabs>
          <w:tab w:val="left" w:pos="993"/>
        </w:tabs>
        <w:ind w:firstLine="273"/>
      </w:pPr>
      <w:r w:rsidRPr="002543C4">
        <w:t>текст НКР: введение, основная часть, заключение;</w:t>
      </w:r>
    </w:p>
    <w:p w:rsidR="00DA5295" w:rsidRPr="002543C4" w:rsidRDefault="00AB4C35" w:rsidP="00AB4C35">
      <w:pPr>
        <w:pStyle w:val="a5"/>
        <w:numPr>
          <w:ilvl w:val="0"/>
          <w:numId w:val="2"/>
        </w:numPr>
        <w:tabs>
          <w:tab w:val="left" w:pos="993"/>
        </w:tabs>
        <w:ind w:firstLine="273"/>
      </w:pPr>
      <w:r>
        <w:t>список литературы.</w:t>
      </w:r>
    </w:p>
    <w:p w:rsidR="00DA5295" w:rsidRPr="002543C4" w:rsidRDefault="00DA5295" w:rsidP="00DA5295">
      <w:pPr>
        <w:pStyle w:val="1"/>
      </w:pPr>
      <w:r w:rsidRPr="002543C4">
        <w:t>3.3 Порядок представления научно-квалификационной работы</w:t>
      </w:r>
    </w:p>
    <w:p w:rsidR="00DA5295" w:rsidRPr="002543C4" w:rsidRDefault="00DA5295" w:rsidP="00DA5295">
      <w:pPr>
        <w:ind w:right="170"/>
      </w:pPr>
      <w:r w:rsidRPr="002543C4">
        <w:t xml:space="preserve">Законченная научно-квалификационная работа должна пройти проверку на </w:t>
      </w:r>
      <w:proofErr w:type="spellStart"/>
      <w:r w:rsidRPr="002543C4">
        <w:t>антиплагиат</w:t>
      </w:r>
      <w:proofErr w:type="spellEnd"/>
      <w:r w:rsidRPr="002543C4">
        <w:t xml:space="preserve"> и быть представлена научному руководителю, который затем представляет работу заведующему выпускающей кафедрой.</w:t>
      </w:r>
    </w:p>
    <w:p w:rsidR="00DA5295" w:rsidRPr="002543C4" w:rsidRDefault="00DA5295" w:rsidP="00DA5295">
      <w:r w:rsidRPr="002543C4">
        <w:t xml:space="preserve">На НКР аспиранта в обязательном порядке должны быть представлены отзыв научного руководителя и отзыв ученого сторонней кафедры или сторонней организации, компетентного в соответствующей отрасли науки, имеющего публикации в соответствующей сфере исследования. </w:t>
      </w:r>
    </w:p>
    <w:p w:rsidR="00DA5295" w:rsidRPr="002543C4" w:rsidRDefault="00DA5295" w:rsidP="00DA5295">
      <w:r w:rsidRPr="002543C4">
        <w:lastRenderedPageBreak/>
        <w:t xml:space="preserve">В отзывах должны быть освещены следующие вопросы: личное участие аспиранта в получении результатов, изложенных в НКР, степень достоверности результатов проведенных аспирантом исследований, их новизна и практическая значимость, ценность научных работ аспиранта, научная специальность, которой соответствует НКР, полнота изложения материалов НКР в работах, опубликованных аспирантом. В отзыве также отмечаются недостатки работы, если таковые имеются. В заключительной части отзыва дается мнение руководителя/ ученого сторонней организации о соответствии научно-квалификационной работы требованиям ФГОС, рекомендация к представлению научного доклада, общая оценка работы, заключение о присвоении аспиранту соответствующей квалификации. </w:t>
      </w:r>
    </w:p>
    <w:p w:rsidR="00DA5295" w:rsidRPr="002543C4" w:rsidRDefault="00DA5295" w:rsidP="00DA5295">
      <w:r w:rsidRPr="002543C4">
        <w:t>Отзыв должен быть подписан руководителем/ ученым сторонней организации с полным указанием его фамилии, имени, отчества, ученого звания, ученой степени, места работы, занимаемой должности. Отзыв ученого сторонней организации должен быть заверен печатью по месту его работы. Помимо общих критериев оценки НКР научный руководитель и эксперт должны учитывать также критерии, предусмотренные программой ГИА, поскольку она раскрывает еще и требования к квалификационной характеристике выпускника.</w:t>
      </w:r>
    </w:p>
    <w:p w:rsidR="00DA5295" w:rsidRPr="002543C4" w:rsidRDefault="00DA5295" w:rsidP="00DA5295">
      <w:r w:rsidRPr="002543C4">
        <w:t>Научно-квалификационная работа, подписанная заведующим кафедрой, имеющая отзывы научного руководителя и ученого сторонней кафедры или сторонней организации, допускается к представлению. Объявление о представлении доклада об основных результатах подготовленной научно-квалификационной работы вывешивается на кафедре за несколько дней до выступления.</w:t>
      </w:r>
    </w:p>
    <w:p w:rsidR="00DA5295" w:rsidRPr="002543C4" w:rsidRDefault="00DA5295" w:rsidP="00DA5295">
      <w:pPr>
        <w:ind w:right="170"/>
      </w:pPr>
      <w:r w:rsidRPr="002543C4">
        <w:t xml:space="preserve">Научный доклад об основных результатах научно-квалификационной работы заслушивается на заседании государственной экзаменационной комиссии и является публичным. Продолжительность научного доклада </w:t>
      </w:r>
      <w:r w:rsidRPr="002543C4">
        <w:rPr>
          <w:b/>
          <w:i/>
        </w:rPr>
        <w:t>не должна превышать 30 минут</w:t>
      </w:r>
      <w:r w:rsidRPr="002543C4">
        <w:t xml:space="preserve">. </w:t>
      </w:r>
    </w:p>
    <w:p w:rsidR="00DA5295" w:rsidRPr="002543C4" w:rsidRDefault="00DA5295" w:rsidP="00DA5295">
      <w:pPr>
        <w:ind w:right="170"/>
        <w:rPr>
          <w:color w:val="000000"/>
          <w:spacing w:val="2"/>
        </w:rPr>
      </w:pPr>
      <w:r w:rsidRPr="002543C4">
        <w:t xml:space="preserve">Для сообщения аспиранту предоставляется </w:t>
      </w:r>
      <w:r w:rsidRPr="002543C4">
        <w:rPr>
          <w:b/>
          <w:i/>
        </w:rPr>
        <w:t>не более 15 минут</w:t>
      </w:r>
      <w:r w:rsidRPr="002543C4">
        <w:t xml:space="preserve">. </w:t>
      </w:r>
      <w:r w:rsidRPr="002543C4">
        <w:rPr>
          <w:color w:val="000000"/>
          <w:spacing w:val="2"/>
        </w:rPr>
        <w:t xml:space="preserve">Сообщение по содержанию НКР сопровождается необходимыми графическими материалами и/или презентацией с раздаточным материалом для членов ГЭК. В ГЭК могут быть представлены также другие материалы, характеризующие научную и практическую ценность выполненной НКР – печатные статьи с участием выпускника по теме НКР, документы, указывающие на практическое применение НКР, макеты, образцы материалов, изделий и т.п. </w:t>
      </w:r>
    </w:p>
    <w:p w:rsidR="00DA5295" w:rsidRPr="002543C4" w:rsidRDefault="00DA5295" w:rsidP="00DA5295">
      <w:pPr>
        <w:ind w:right="170"/>
        <w:rPr>
          <w:b/>
        </w:rPr>
      </w:pPr>
      <w:r w:rsidRPr="002543C4">
        <w:t>В своем выступлении аспирант должен отразить:</w:t>
      </w:r>
    </w:p>
    <w:p w:rsidR="00DA5295" w:rsidRPr="002543C4" w:rsidRDefault="00DA5295" w:rsidP="00DA5295">
      <w:r w:rsidRPr="002543C4">
        <w:t>– содержание проблемы и актуальность исследования;</w:t>
      </w:r>
    </w:p>
    <w:p w:rsidR="00DA5295" w:rsidRPr="002543C4" w:rsidRDefault="00DA5295" w:rsidP="00DA5295">
      <w:r w:rsidRPr="002543C4">
        <w:t>– цель и задачи исследования;</w:t>
      </w:r>
    </w:p>
    <w:p w:rsidR="00DA5295" w:rsidRPr="002543C4" w:rsidRDefault="00DA5295" w:rsidP="00DA5295">
      <w:r w:rsidRPr="002543C4">
        <w:t>– объект и предмет исследования;</w:t>
      </w:r>
    </w:p>
    <w:p w:rsidR="00DA5295" w:rsidRPr="002543C4" w:rsidRDefault="00DA5295" w:rsidP="00DA5295">
      <w:r w:rsidRPr="002543C4">
        <w:t>– методику своего исследования;</w:t>
      </w:r>
    </w:p>
    <w:p w:rsidR="00DA5295" w:rsidRPr="002543C4" w:rsidRDefault="00DA5295" w:rsidP="00DA5295">
      <w:r w:rsidRPr="002543C4">
        <w:t>– полученные теоретические и практические результаты исследования;</w:t>
      </w:r>
    </w:p>
    <w:p w:rsidR="00DA5295" w:rsidRPr="002543C4" w:rsidRDefault="00DA5295" w:rsidP="00DA5295">
      <w:r w:rsidRPr="002543C4">
        <w:t>– выводы и заключение.</w:t>
      </w:r>
    </w:p>
    <w:p w:rsidR="00DA5295" w:rsidRPr="002543C4" w:rsidRDefault="00DA5295" w:rsidP="00DA5295">
      <w:pPr>
        <w:ind w:right="170"/>
      </w:pPr>
      <w:r w:rsidRPr="002543C4">
        <w:t>В выступлении должны быть четко обозначены результаты, полученные в ходе исследования, отмечена теоретическая и практическая ценность полученных результатов.</w:t>
      </w:r>
    </w:p>
    <w:p w:rsidR="00DA5295" w:rsidRPr="002543C4" w:rsidRDefault="00DA5295" w:rsidP="00DA5295">
      <w:pPr>
        <w:ind w:right="170"/>
      </w:pPr>
      <w:r w:rsidRPr="002543C4">
        <w:t xml:space="preserve">По окончании выступления выпускнику задаются вопросы по теме его работы. Вопросы могут задавать все присутствующие. Все вопросы протоколируются. </w:t>
      </w:r>
    </w:p>
    <w:p w:rsidR="00DA5295" w:rsidRPr="002543C4" w:rsidRDefault="00DA5295" w:rsidP="00DA5295">
      <w:pPr>
        <w:ind w:right="170"/>
      </w:pPr>
      <w:r w:rsidRPr="002543C4">
        <w:lastRenderedPageBreak/>
        <w:t>Затем слово предоставляется научному руководителю, который дает характеристику работы. При отсутствии руководителя отзыв зачитывается одним из членов ГЭК.</w:t>
      </w:r>
    </w:p>
    <w:p w:rsidR="00DA5295" w:rsidRPr="002543C4" w:rsidRDefault="00DA5295" w:rsidP="00DA5295">
      <w:pPr>
        <w:ind w:right="170"/>
      </w:pPr>
      <w:r w:rsidRPr="002543C4">
        <w:t xml:space="preserve">После этого зачитывается отзыв ученого сторонней кафедры/ организации одним из членов ГЭК. </w:t>
      </w:r>
    </w:p>
    <w:p w:rsidR="00DA5295" w:rsidRPr="002543C4" w:rsidRDefault="00DA5295" w:rsidP="00DA5295">
      <w:pPr>
        <w:ind w:right="170"/>
      </w:pPr>
      <w:r w:rsidRPr="002543C4">
        <w:t>Заслушав отзывы о своей работе, аспирант должен ответить на вопросы и замечания научного руководителя, ученого сторонней кафедры/ организации и членов ГЭК.</w:t>
      </w:r>
    </w:p>
    <w:p w:rsidR="00DA5295" w:rsidRPr="002543C4" w:rsidRDefault="00DA5295" w:rsidP="00DA5295">
      <w:pPr>
        <w:ind w:right="170"/>
        <w:rPr>
          <w:b/>
        </w:rPr>
      </w:pPr>
      <w:r w:rsidRPr="002543C4">
        <w:t>Затем председатель ГЭК просит присутствующих выступить по существу научно-квалификационной работы. Выступления членов комиссии и присутствующих на представлении научного доклада (до 2-3 мин. на одного выступающего) в порядке свободной дискуссии и обмена мнениями не являются обязательным элементом процедуры, поэтому, в случае отсутствия желающих выступить, он может быть опущен.</w:t>
      </w:r>
    </w:p>
    <w:p w:rsidR="00DA5295" w:rsidRPr="002543C4" w:rsidRDefault="00DA5295" w:rsidP="00DA5295">
      <w:pPr>
        <w:ind w:right="170"/>
      </w:pPr>
      <w:r w:rsidRPr="002543C4">
        <w:t>После дискуссии по теме работы аспирант выступает с заключительным словом. Этика предписывает при этом выразить благодарность руководителю и рецензенту за проделанную работу, а также членам ГЭК и всем присутствующим за внимание.</w:t>
      </w:r>
    </w:p>
    <w:p w:rsidR="00DA5295" w:rsidRPr="002543C4" w:rsidRDefault="00DA5295" w:rsidP="00DA5295">
      <w:pPr>
        <w:pStyle w:val="1"/>
      </w:pPr>
      <w:r w:rsidRPr="002543C4">
        <w:t>3.4 Критерии оценки научно-квалификационной работы</w:t>
      </w:r>
    </w:p>
    <w:p w:rsidR="00DA5295" w:rsidRPr="002543C4" w:rsidRDefault="00DA5295" w:rsidP="00DA5295">
      <w:r w:rsidRPr="002543C4">
        <w:t>Результаты заслушивания доклад</w:t>
      </w:r>
      <w:r w:rsidR="00D018A8">
        <w:t xml:space="preserve">а о результатах подготовленной </w:t>
      </w:r>
      <w:r w:rsidRPr="002543C4">
        <w:t xml:space="preserve">НКР определяются оценками: «отлично», «хорошо», «удовлетворительно» и объявляются </w:t>
      </w:r>
      <w:r w:rsidRPr="002543C4">
        <w:rPr>
          <w:b/>
          <w:i/>
        </w:rPr>
        <w:t>в день представления.</w:t>
      </w:r>
      <w:r w:rsidRPr="002543C4">
        <w:t xml:space="preserve"> </w:t>
      </w:r>
    </w:p>
    <w:p w:rsidR="00DA5295" w:rsidRPr="002543C4" w:rsidRDefault="00DA5295" w:rsidP="00DA5295">
      <w:pPr>
        <w:ind w:right="170"/>
      </w:pPr>
      <w:r w:rsidRPr="002543C4">
        <w:t xml:space="preserve">Решение об оценке принимается на закрытом заседании ГЭК </w:t>
      </w:r>
      <w:proofErr w:type="gramStart"/>
      <w:r w:rsidRPr="002543C4">
        <w:t>по</w:t>
      </w:r>
      <w:proofErr w:type="gramEnd"/>
      <w:r w:rsidRPr="002543C4">
        <w:t xml:space="preserve"> </w:t>
      </w:r>
      <w:proofErr w:type="gramStart"/>
      <w:r w:rsidRPr="002543C4">
        <w:t>окончании</w:t>
      </w:r>
      <w:proofErr w:type="gramEnd"/>
      <w:r w:rsidRPr="002543C4">
        <w:t xml:space="preserve"> процедуры представления всех работ, намеченных на данное заседание. Для оценки НКР государственная экзаменационная комиссия руководствуется следующими критериями:</w:t>
      </w:r>
    </w:p>
    <w:p w:rsidR="00DA5295" w:rsidRPr="002543C4" w:rsidRDefault="00DA5295" w:rsidP="00DA5295">
      <w:pPr>
        <w:rPr>
          <w:iCs/>
          <w:szCs w:val="32"/>
        </w:rPr>
      </w:pPr>
      <w:r w:rsidRPr="002543C4">
        <w:rPr>
          <w:iCs/>
          <w:szCs w:val="32"/>
        </w:rPr>
        <w:t>– актуальность проведенного исследования.</w:t>
      </w:r>
    </w:p>
    <w:p w:rsidR="00DA5295" w:rsidRPr="002543C4" w:rsidRDefault="00DA5295" w:rsidP="00DA5295">
      <w:pPr>
        <w:ind w:right="170"/>
      </w:pPr>
      <w:r w:rsidRPr="002543C4">
        <w:t>– научно-практическое значение темы;</w:t>
      </w:r>
    </w:p>
    <w:p w:rsidR="00DA5295" w:rsidRPr="002543C4" w:rsidRDefault="00DA5295" w:rsidP="00DA5295">
      <w:pPr>
        <w:ind w:right="170"/>
      </w:pPr>
      <w:r w:rsidRPr="002543C4">
        <w:t>– качество выполнения работы, включая демонстрационные и презентационные материалы;</w:t>
      </w:r>
    </w:p>
    <w:p w:rsidR="00DA5295" w:rsidRPr="002543C4" w:rsidRDefault="00DA5295" w:rsidP="00DA5295">
      <w:pPr>
        <w:ind w:right="170"/>
      </w:pPr>
      <w:r w:rsidRPr="002543C4">
        <w:t>– содержательность доклада и ответов на вопросы;</w:t>
      </w:r>
    </w:p>
    <w:p w:rsidR="00DA5295" w:rsidRPr="00FF6EEB" w:rsidRDefault="00DA5295" w:rsidP="00DA5295">
      <w:pPr>
        <w:rPr>
          <w:iCs/>
          <w:szCs w:val="32"/>
        </w:rPr>
      </w:pPr>
      <w:r w:rsidRPr="002543C4">
        <w:rPr>
          <w:iCs/>
          <w:szCs w:val="32"/>
        </w:rPr>
        <w:t xml:space="preserve">– </w:t>
      </w:r>
      <w:r w:rsidRPr="00FF6EEB">
        <w:rPr>
          <w:iCs/>
          <w:szCs w:val="32"/>
        </w:rPr>
        <w:t>умение представить работу в научном докладе, уровень речевой культуры.</w:t>
      </w:r>
    </w:p>
    <w:p w:rsidR="00DA5295" w:rsidRPr="00FF6EEB" w:rsidRDefault="00DA5295" w:rsidP="00DA5295">
      <w:pPr>
        <w:ind w:right="170"/>
      </w:pPr>
      <w:r w:rsidRPr="00FF6EEB">
        <w:t>Результаты представления докла</w:t>
      </w:r>
      <w:r w:rsidR="00FA41EE" w:rsidRPr="00FF6EEB">
        <w:t xml:space="preserve">да о результатах </w:t>
      </w:r>
      <w:proofErr w:type="gramStart"/>
      <w:r w:rsidR="00FA41EE" w:rsidRPr="00FF6EEB">
        <w:t>подготовленной</w:t>
      </w:r>
      <w:proofErr w:type="gramEnd"/>
      <w:r w:rsidRPr="00FF6EEB">
        <w:t xml:space="preserve"> НКР определяются оценками: «отлично», «хорошо», «удовлетворительно»</w:t>
      </w:r>
      <w:r w:rsidR="00E912AA" w:rsidRPr="00FF6EEB">
        <w:t>, «неудовлетворительно»</w:t>
      </w:r>
      <w:r w:rsidRPr="00FF6EEB">
        <w:t>:</w:t>
      </w:r>
    </w:p>
    <w:p w:rsidR="00FF6EEB" w:rsidRPr="00FF6EEB" w:rsidRDefault="00DA5295" w:rsidP="00FF6EEB">
      <w:pPr>
        <w:pStyle w:val="11"/>
        <w:shd w:val="clear" w:color="auto" w:fill="FFFFFF"/>
        <w:ind w:right="-1" w:firstLine="567"/>
        <w:rPr>
          <w:color w:val="000000"/>
          <w:sz w:val="24"/>
        </w:rPr>
      </w:pPr>
      <w:r w:rsidRPr="00FF6EEB">
        <w:rPr>
          <w:color w:val="000000"/>
          <w:sz w:val="24"/>
        </w:rPr>
        <w:t xml:space="preserve">– оценка </w:t>
      </w:r>
      <w:r w:rsidRPr="00FF6EEB">
        <w:rPr>
          <w:b/>
          <w:color w:val="000000"/>
          <w:sz w:val="24"/>
        </w:rPr>
        <w:t>«отлично»</w:t>
      </w:r>
      <w:r w:rsidRPr="002543C4">
        <w:rPr>
          <w:color w:val="000000"/>
          <w:sz w:val="24"/>
        </w:rPr>
        <w:t xml:space="preserve"> выставляется за глубокое раскрытие темы, полное выполнение поставленных задач, логично изложенное содержание, качественное оформление работы, соответствующее требованиям ГОСТ, высокую содержательность доклада и демонстрационного материала, за развернутые и полные ответы на вопросы членов ГЭК</w:t>
      </w:r>
      <w:r w:rsidR="00FF6EEB">
        <w:rPr>
          <w:color w:val="000000"/>
          <w:sz w:val="24"/>
        </w:rPr>
        <w:t xml:space="preserve">. </w:t>
      </w:r>
      <w:r w:rsidR="00FF6EEB" w:rsidRPr="00FF6EEB">
        <w:rPr>
          <w:rFonts w:eastAsiaTheme="minorHAnsi"/>
          <w:color w:val="000000"/>
          <w:sz w:val="23"/>
          <w:szCs w:val="23"/>
          <w:lang w:eastAsia="en-US"/>
        </w:rPr>
        <w:t>Аспирант демонстрирует высокий уровень научной эрудиции, свободное владение профессиональной терминологией. В процессе защиты научного доклада аспирант представляет развернутые рекомендации по дальнейшим направленностям научных исследований по проблематике научной работы, в том числе в рамках междисциплинарных исследований. Аспирант предлагает решение актуальных научно-прикладных задач в рамках исследуемой проблематики. Основные результаты научно-квалификационной работы (диссертации) являются оригинальными, отсутствуют некорректные заимствования материалов или отдельных результатов</w:t>
      </w:r>
      <w:r w:rsidR="00FF6EEB">
        <w:rPr>
          <w:rFonts w:eastAsiaTheme="minorHAnsi"/>
          <w:color w:val="000000"/>
          <w:sz w:val="23"/>
          <w:szCs w:val="23"/>
          <w:lang w:eastAsia="en-US"/>
        </w:rPr>
        <w:t>;</w:t>
      </w:r>
    </w:p>
    <w:p w:rsidR="00FF6EEB" w:rsidRPr="002543C4" w:rsidRDefault="00DA5295" w:rsidP="00FF6EEB">
      <w:pPr>
        <w:pStyle w:val="11"/>
        <w:shd w:val="clear" w:color="auto" w:fill="FFFFFF"/>
        <w:ind w:right="-1" w:firstLine="567"/>
        <w:rPr>
          <w:color w:val="000000"/>
          <w:sz w:val="24"/>
        </w:rPr>
      </w:pPr>
      <w:r w:rsidRPr="002543C4">
        <w:rPr>
          <w:color w:val="000000"/>
          <w:sz w:val="24"/>
        </w:rPr>
        <w:t xml:space="preserve">– оценка </w:t>
      </w:r>
      <w:r w:rsidRPr="002543C4">
        <w:rPr>
          <w:b/>
          <w:color w:val="000000"/>
          <w:sz w:val="24"/>
        </w:rPr>
        <w:t>«хорошо»</w:t>
      </w:r>
      <w:r w:rsidRPr="002543C4">
        <w:rPr>
          <w:color w:val="000000"/>
          <w:sz w:val="24"/>
        </w:rPr>
        <w:t xml:space="preserve"> – выставляется за раскрытие темы, хорошо проработанное </w:t>
      </w:r>
      <w:r w:rsidRPr="002543C4">
        <w:rPr>
          <w:color w:val="000000"/>
          <w:sz w:val="24"/>
        </w:rPr>
        <w:lastRenderedPageBreak/>
        <w:t>содержание без значительных противоречий, в оформлении работы имеются незначительные отклонения от требований, высокую содержательность доклада и демонстрационного материала, за небольшие неточности при ответах на вопросы чл</w:t>
      </w:r>
      <w:r w:rsidR="00FF6EEB">
        <w:rPr>
          <w:color w:val="000000"/>
          <w:sz w:val="24"/>
        </w:rPr>
        <w:t xml:space="preserve">енов ГЭК. </w:t>
      </w:r>
      <w:r w:rsidR="00FF6EEB" w:rsidRPr="00FF6EEB">
        <w:rPr>
          <w:rFonts w:eastAsiaTheme="minorHAnsi"/>
          <w:color w:val="000000"/>
          <w:sz w:val="23"/>
          <w:szCs w:val="23"/>
          <w:lang w:eastAsia="en-US"/>
        </w:rPr>
        <w:t>Аспирант демонстрирует достойный уровень научной эрудиции, почти свободное владение профессиональной терминологией. В процессе защиты научного доклада аспирант предлагает рекомендации по дальнейшим направлениям научных исследований по проблематике научной работы. Аспирант демонстрирует умение решения актуальных научно-прикладных задач в рамках исследуемой проблематики. Основные результаты научно-квалификационной работы (диссертации) являются оригинальными, при этом допускаются отдельные не значительные содержательные неточности в тексте работы</w:t>
      </w:r>
      <w:r w:rsidR="00FF6EEB">
        <w:rPr>
          <w:rFonts w:eastAsiaTheme="minorHAnsi"/>
          <w:color w:val="000000"/>
          <w:sz w:val="23"/>
          <w:szCs w:val="23"/>
          <w:lang w:eastAsia="en-US"/>
        </w:rPr>
        <w:t>;</w:t>
      </w:r>
    </w:p>
    <w:p w:rsidR="00D93628" w:rsidRPr="00D93628" w:rsidRDefault="00DA5295" w:rsidP="00D93628">
      <w:pPr>
        <w:pStyle w:val="11"/>
        <w:shd w:val="clear" w:color="auto" w:fill="FFFFFF"/>
        <w:tabs>
          <w:tab w:val="left" w:pos="567"/>
        </w:tabs>
        <w:ind w:right="-1" w:firstLine="567"/>
        <w:rPr>
          <w:color w:val="000000"/>
          <w:sz w:val="24"/>
        </w:rPr>
      </w:pPr>
      <w:r w:rsidRPr="002543C4">
        <w:rPr>
          <w:color w:val="000000"/>
          <w:sz w:val="24"/>
        </w:rPr>
        <w:t xml:space="preserve">– оценка </w:t>
      </w:r>
      <w:r w:rsidRPr="002543C4">
        <w:rPr>
          <w:b/>
          <w:color w:val="000000"/>
          <w:sz w:val="24"/>
        </w:rPr>
        <w:t>«удовлетворительно»</w:t>
      </w:r>
      <w:r w:rsidRPr="002543C4">
        <w:rPr>
          <w:color w:val="000000"/>
          <w:sz w:val="24"/>
        </w:rPr>
        <w:t xml:space="preserve"> выставляется за неполное раскрытие темы, выводов и предложений, носящих общий характер, в оформлении работы имеются незначительные отклонения </w:t>
      </w:r>
      <w:proofErr w:type="gramStart"/>
      <w:r w:rsidRPr="002543C4">
        <w:rPr>
          <w:color w:val="000000"/>
          <w:sz w:val="24"/>
        </w:rPr>
        <w:t>от</w:t>
      </w:r>
      <w:proofErr w:type="gramEnd"/>
      <w:r w:rsidRPr="002543C4">
        <w:rPr>
          <w:color w:val="000000"/>
          <w:sz w:val="24"/>
        </w:rPr>
        <w:t xml:space="preserve"> </w:t>
      </w:r>
      <w:proofErr w:type="gramStart"/>
      <w:r w:rsidRPr="002543C4">
        <w:rPr>
          <w:color w:val="000000"/>
          <w:sz w:val="24"/>
        </w:rPr>
        <w:t>требовании</w:t>
      </w:r>
      <w:proofErr w:type="gramEnd"/>
      <w:r w:rsidRPr="002543C4">
        <w:rPr>
          <w:color w:val="000000"/>
          <w:sz w:val="24"/>
        </w:rPr>
        <w:t>, отсутствие наглядного представления работы и затруднения при</w:t>
      </w:r>
      <w:r w:rsidR="00E912AA">
        <w:rPr>
          <w:color w:val="000000"/>
          <w:sz w:val="24"/>
        </w:rPr>
        <w:t xml:space="preserve"> ответах на вопросы членов ГЭК</w:t>
      </w:r>
      <w:r w:rsidR="00D93628">
        <w:rPr>
          <w:color w:val="000000"/>
          <w:sz w:val="24"/>
        </w:rPr>
        <w:t xml:space="preserve">. </w:t>
      </w:r>
      <w:r w:rsidR="00D93628" w:rsidRPr="00D93628">
        <w:rPr>
          <w:rFonts w:eastAsiaTheme="minorHAnsi"/>
          <w:color w:val="000000"/>
          <w:sz w:val="23"/>
          <w:szCs w:val="23"/>
          <w:lang w:eastAsia="en-US"/>
        </w:rPr>
        <w:t>Аспирант демонстрирует не достаточный уровень научной эрудиции. В процессе защиты научного доклада аспирант представляет рекомендации по дальнейшим направленностям научных исследований по проблематике научной работы в узкой научной области. Аспирант способен предложить решение актуальных научно-прикладных задач в рамках исследуемой проблематики с недочетами и недостатками. Основные результаты научно-квалификационной работы (диссертации) являются оригинальными, но присутствуют отдельные содержательные и технические недостатки в оформлении результатов заимствования;</w:t>
      </w:r>
    </w:p>
    <w:p w:rsidR="00D93628" w:rsidRPr="00D93628" w:rsidRDefault="00E912AA" w:rsidP="00D93628">
      <w:pPr>
        <w:pStyle w:val="11"/>
        <w:shd w:val="clear" w:color="auto" w:fill="FFFFFF"/>
        <w:ind w:right="-1" w:firstLine="567"/>
        <w:rPr>
          <w:i/>
          <w:iCs/>
          <w:color w:val="FF0000"/>
          <w:sz w:val="24"/>
          <w:szCs w:val="24"/>
          <w:highlight w:val="green"/>
        </w:rPr>
      </w:pPr>
      <w:r w:rsidRPr="00D93628">
        <w:rPr>
          <w:color w:val="000000"/>
          <w:sz w:val="24"/>
        </w:rPr>
        <w:t xml:space="preserve">– оценка </w:t>
      </w:r>
      <w:r w:rsidRPr="00D93628">
        <w:rPr>
          <w:b/>
          <w:color w:val="000000"/>
          <w:sz w:val="24"/>
        </w:rPr>
        <w:t>«неудовлетворительно»</w:t>
      </w:r>
      <w:r w:rsidRPr="00D93628">
        <w:rPr>
          <w:color w:val="000000"/>
          <w:sz w:val="24"/>
        </w:rPr>
        <w:t xml:space="preserve"> выставляется за частичное раскрытие темы, необоснованные выводы, за значительные отклонения от требований в оформлении и представлении работы, когда </w:t>
      </w:r>
      <w:proofErr w:type="gramStart"/>
      <w:r w:rsidRPr="00D93628">
        <w:rPr>
          <w:color w:val="000000"/>
          <w:sz w:val="24"/>
        </w:rPr>
        <w:t>обучающийся</w:t>
      </w:r>
      <w:proofErr w:type="gramEnd"/>
      <w:r w:rsidRPr="00D93628">
        <w:rPr>
          <w:color w:val="000000"/>
          <w:sz w:val="24"/>
        </w:rPr>
        <w:t xml:space="preserve"> допускает существенные ошибки при ответе на вопросы членов ГЭК.</w:t>
      </w:r>
      <w:r w:rsidRPr="00D93628">
        <w:rPr>
          <w:i/>
          <w:iCs/>
          <w:color w:val="FF0000"/>
          <w:sz w:val="24"/>
          <w:szCs w:val="24"/>
        </w:rPr>
        <w:t xml:space="preserve"> </w:t>
      </w:r>
      <w:r w:rsidR="00D93628" w:rsidRPr="00D93628">
        <w:rPr>
          <w:rFonts w:eastAsiaTheme="minorHAnsi"/>
          <w:color w:val="000000"/>
          <w:sz w:val="23"/>
          <w:szCs w:val="23"/>
          <w:lang w:eastAsia="en-US"/>
        </w:rPr>
        <w:t xml:space="preserve">Аспирант демонстрирует низкий уровень научной эрудиции. В процессе защиты научного доклада отсутствуют сформулированные рекомендации по дальнейшим направлениям научных исследований по проблеме. Аспирант не готов и не умеет предлагать решение актуальных научно-прикладных задач в рамках исследуемой проблематики, оценивать последствия принятого решения и нести за него ответственность перед собой и обществом. Основные результаты научно-квалификационной работы (диссертации) не являются оригинальными, в тексте работы и публикациях присутствуют некорректные заимствования материалов или отдельных результатов. </w:t>
      </w:r>
    </w:p>
    <w:sectPr w:rsidR="00D93628" w:rsidRPr="00D93628" w:rsidSect="00C8181C">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C3528" w:rsidRDefault="008C3528" w:rsidP="006F0FEB">
      <w:pPr>
        <w:spacing w:line="240" w:lineRule="auto"/>
      </w:pPr>
      <w:r>
        <w:separator/>
      </w:r>
    </w:p>
  </w:endnote>
  <w:endnote w:type="continuationSeparator" w:id="1">
    <w:p w:rsidR="008C3528" w:rsidRDefault="008C3528" w:rsidP="006F0FEB">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606266"/>
      <w:docPartObj>
        <w:docPartGallery w:val="Page Numbers (Bottom of Page)"/>
        <w:docPartUnique/>
      </w:docPartObj>
    </w:sdtPr>
    <w:sdtContent>
      <w:p w:rsidR="003F51F8" w:rsidRDefault="000F0BB0" w:rsidP="006F0FEB">
        <w:pPr>
          <w:pStyle w:val="a8"/>
          <w:jc w:val="right"/>
        </w:pPr>
        <w:fldSimple w:instr=" PAGE   \* MERGEFORMAT ">
          <w:r w:rsidR="008E0D58">
            <w:rPr>
              <w:noProof/>
            </w:rPr>
            <w:t>4</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C3528" w:rsidRDefault="008C3528" w:rsidP="006F0FEB">
      <w:pPr>
        <w:spacing w:line="240" w:lineRule="auto"/>
      </w:pPr>
      <w:r>
        <w:separator/>
      </w:r>
    </w:p>
  </w:footnote>
  <w:footnote w:type="continuationSeparator" w:id="1">
    <w:p w:rsidR="008C3528" w:rsidRDefault="008C3528" w:rsidP="006F0FEB">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995369"/>
    <w:multiLevelType w:val="hybridMultilevel"/>
    <w:tmpl w:val="8B0A7EBE"/>
    <w:lvl w:ilvl="0" w:tplc="A5E006A6">
      <w:start w:val="1"/>
      <w:numFmt w:val="decimal"/>
      <w:lvlText w:val="%1."/>
      <w:lvlJc w:val="left"/>
      <w:pPr>
        <w:ind w:left="400" w:hanging="360"/>
      </w:pPr>
      <w:rPr>
        <w:rFonts w:hint="default"/>
      </w:rPr>
    </w:lvl>
    <w:lvl w:ilvl="1" w:tplc="04190019" w:tentative="1">
      <w:start w:val="1"/>
      <w:numFmt w:val="lowerLetter"/>
      <w:lvlText w:val="%2."/>
      <w:lvlJc w:val="left"/>
      <w:pPr>
        <w:ind w:left="1120" w:hanging="360"/>
      </w:pPr>
    </w:lvl>
    <w:lvl w:ilvl="2" w:tplc="0419001B" w:tentative="1">
      <w:start w:val="1"/>
      <w:numFmt w:val="lowerRoman"/>
      <w:lvlText w:val="%3."/>
      <w:lvlJc w:val="right"/>
      <w:pPr>
        <w:ind w:left="1840" w:hanging="180"/>
      </w:pPr>
    </w:lvl>
    <w:lvl w:ilvl="3" w:tplc="0419000F" w:tentative="1">
      <w:start w:val="1"/>
      <w:numFmt w:val="decimal"/>
      <w:lvlText w:val="%4."/>
      <w:lvlJc w:val="left"/>
      <w:pPr>
        <w:ind w:left="2560" w:hanging="360"/>
      </w:pPr>
    </w:lvl>
    <w:lvl w:ilvl="4" w:tplc="04190019" w:tentative="1">
      <w:start w:val="1"/>
      <w:numFmt w:val="lowerLetter"/>
      <w:lvlText w:val="%5."/>
      <w:lvlJc w:val="left"/>
      <w:pPr>
        <w:ind w:left="3280" w:hanging="360"/>
      </w:pPr>
    </w:lvl>
    <w:lvl w:ilvl="5" w:tplc="0419001B" w:tentative="1">
      <w:start w:val="1"/>
      <w:numFmt w:val="lowerRoman"/>
      <w:lvlText w:val="%6."/>
      <w:lvlJc w:val="right"/>
      <w:pPr>
        <w:ind w:left="4000" w:hanging="180"/>
      </w:pPr>
    </w:lvl>
    <w:lvl w:ilvl="6" w:tplc="0419000F" w:tentative="1">
      <w:start w:val="1"/>
      <w:numFmt w:val="decimal"/>
      <w:lvlText w:val="%7."/>
      <w:lvlJc w:val="left"/>
      <w:pPr>
        <w:ind w:left="4720" w:hanging="360"/>
      </w:pPr>
    </w:lvl>
    <w:lvl w:ilvl="7" w:tplc="04190019" w:tentative="1">
      <w:start w:val="1"/>
      <w:numFmt w:val="lowerLetter"/>
      <w:lvlText w:val="%8."/>
      <w:lvlJc w:val="left"/>
      <w:pPr>
        <w:ind w:left="5440" w:hanging="360"/>
      </w:pPr>
    </w:lvl>
    <w:lvl w:ilvl="8" w:tplc="0419001B" w:tentative="1">
      <w:start w:val="1"/>
      <w:numFmt w:val="lowerRoman"/>
      <w:lvlText w:val="%9."/>
      <w:lvlJc w:val="right"/>
      <w:pPr>
        <w:ind w:left="6160" w:hanging="180"/>
      </w:pPr>
    </w:lvl>
  </w:abstractNum>
  <w:abstractNum w:abstractNumId="1">
    <w:nsid w:val="0E6C06F1"/>
    <w:multiLevelType w:val="hybridMultilevel"/>
    <w:tmpl w:val="E7C055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3695242"/>
    <w:multiLevelType w:val="hybridMultilevel"/>
    <w:tmpl w:val="C57E0ED2"/>
    <w:lvl w:ilvl="0" w:tplc="0419000F">
      <w:start w:val="1"/>
      <w:numFmt w:val="decimal"/>
      <w:lvlText w:val="%1."/>
      <w:lvlJc w:val="left"/>
      <w:pPr>
        <w:ind w:left="786" w:hanging="36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3">
    <w:nsid w:val="22303CD1"/>
    <w:multiLevelType w:val="hybridMultilevel"/>
    <w:tmpl w:val="832C90D4"/>
    <w:lvl w:ilvl="0" w:tplc="C444F1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5350A14"/>
    <w:multiLevelType w:val="hybridMultilevel"/>
    <w:tmpl w:val="1F5A46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D79178C"/>
    <w:multiLevelType w:val="hybridMultilevel"/>
    <w:tmpl w:val="20DAC43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D8B6544"/>
    <w:multiLevelType w:val="multilevel"/>
    <w:tmpl w:val="4A0879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5"/>
  </w:num>
  <w:num w:numId="3">
    <w:abstractNumId w:val="1"/>
  </w:num>
  <w:num w:numId="4">
    <w:abstractNumId w:val="4"/>
  </w:num>
  <w:num w:numId="5">
    <w:abstractNumId w:val="0"/>
  </w:num>
  <w:num w:numId="6">
    <w:abstractNumId w:val="6"/>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6"/>
  <w:proofState w:spelling="clean" w:grammar="clean"/>
  <w:defaultTabStop w:val="708"/>
  <w:drawingGridHorizontalSpacing w:val="120"/>
  <w:displayHorizontalDrawingGridEvery w:val="2"/>
  <w:characterSpacingControl w:val="doNotCompress"/>
  <w:hdrShapeDefaults>
    <o:shapedefaults v:ext="edit" spidmax="141313"/>
  </w:hdrShapeDefaults>
  <w:footnotePr>
    <w:footnote w:id="0"/>
    <w:footnote w:id="1"/>
  </w:footnotePr>
  <w:endnotePr>
    <w:endnote w:id="0"/>
    <w:endnote w:id="1"/>
  </w:endnotePr>
  <w:compat/>
  <w:rsids>
    <w:rsidRoot w:val="00ED3CD7"/>
    <w:rsid w:val="000000CE"/>
    <w:rsid w:val="00000C53"/>
    <w:rsid w:val="00001B7A"/>
    <w:rsid w:val="00012EBE"/>
    <w:rsid w:val="00017111"/>
    <w:rsid w:val="000175D5"/>
    <w:rsid w:val="00017693"/>
    <w:rsid w:val="000179A4"/>
    <w:rsid w:val="000219DB"/>
    <w:rsid w:val="00022265"/>
    <w:rsid w:val="000226E5"/>
    <w:rsid w:val="00022D92"/>
    <w:rsid w:val="00025E72"/>
    <w:rsid w:val="00027D3A"/>
    <w:rsid w:val="00031027"/>
    <w:rsid w:val="000344C8"/>
    <w:rsid w:val="00034D7F"/>
    <w:rsid w:val="00036CFE"/>
    <w:rsid w:val="0004171D"/>
    <w:rsid w:val="00041814"/>
    <w:rsid w:val="00044A86"/>
    <w:rsid w:val="00045501"/>
    <w:rsid w:val="0005610A"/>
    <w:rsid w:val="000605DA"/>
    <w:rsid w:val="000621FA"/>
    <w:rsid w:val="00064E82"/>
    <w:rsid w:val="0006695E"/>
    <w:rsid w:val="00070A60"/>
    <w:rsid w:val="00071187"/>
    <w:rsid w:val="000713BD"/>
    <w:rsid w:val="000717B1"/>
    <w:rsid w:val="00076A8E"/>
    <w:rsid w:val="00080758"/>
    <w:rsid w:val="00084662"/>
    <w:rsid w:val="00085098"/>
    <w:rsid w:val="00085F7A"/>
    <w:rsid w:val="0008717C"/>
    <w:rsid w:val="0008738E"/>
    <w:rsid w:val="00090C53"/>
    <w:rsid w:val="000938A9"/>
    <w:rsid w:val="00093D2E"/>
    <w:rsid w:val="000A0CC5"/>
    <w:rsid w:val="000A2D58"/>
    <w:rsid w:val="000A3C7E"/>
    <w:rsid w:val="000A450A"/>
    <w:rsid w:val="000A7C16"/>
    <w:rsid w:val="000C20FE"/>
    <w:rsid w:val="000C44F0"/>
    <w:rsid w:val="000D1DF8"/>
    <w:rsid w:val="000E2F04"/>
    <w:rsid w:val="000E5CF6"/>
    <w:rsid w:val="000F0BB0"/>
    <w:rsid w:val="000F1462"/>
    <w:rsid w:val="000F6869"/>
    <w:rsid w:val="000F72FC"/>
    <w:rsid w:val="000F7B7C"/>
    <w:rsid w:val="000F7EDF"/>
    <w:rsid w:val="001019CB"/>
    <w:rsid w:val="001022B7"/>
    <w:rsid w:val="00102FA9"/>
    <w:rsid w:val="001041E9"/>
    <w:rsid w:val="0010767E"/>
    <w:rsid w:val="00112548"/>
    <w:rsid w:val="00112B51"/>
    <w:rsid w:val="001138D7"/>
    <w:rsid w:val="00113B22"/>
    <w:rsid w:val="00114573"/>
    <w:rsid w:val="00117304"/>
    <w:rsid w:val="001201CE"/>
    <w:rsid w:val="00121F0C"/>
    <w:rsid w:val="001263FA"/>
    <w:rsid w:val="00133165"/>
    <w:rsid w:val="00137FA9"/>
    <w:rsid w:val="00140220"/>
    <w:rsid w:val="00144EFB"/>
    <w:rsid w:val="00153B7D"/>
    <w:rsid w:val="00154E55"/>
    <w:rsid w:val="0015641F"/>
    <w:rsid w:val="00163071"/>
    <w:rsid w:val="00164A5B"/>
    <w:rsid w:val="001710DC"/>
    <w:rsid w:val="00171379"/>
    <w:rsid w:val="00171909"/>
    <w:rsid w:val="00171C08"/>
    <w:rsid w:val="001731A7"/>
    <w:rsid w:val="00173E7B"/>
    <w:rsid w:val="00174A0E"/>
    <w:rsid w:val="001768EC"/>
    <w:rsid w:val="00180A1B"/>
    <w:rsid w:val="00180AFF"/>
    <w:rsid w:val="0018529A"/>
    <w:rsid w:val="00186552"/>
    <w:rsid w:val="00186EC9"/>
    <w:rsid w:val="00187125"/>
    <w:rsid w:val="00190846"/>
    <w:rsid w:val="00195B7F"/>
    <w:rsid w:val="00197ACF"/>
    <w:rsid w:val="001A16CB"/>
    <w:rsid w:val="001A2016"/>
    <w:rsid w:val="001A4380"/>
    <w:rsid w:val="001A5299"/>
    <w:rsid w:val="001B16A8"/>
    <w:rsid w:val="001B275E"/>
    <w:rsid w:val="001B2875"/>
    <w:rsid w:val="001B4371"/>
    <w:rsid w:val="001B4BB3"/>
    <w:rsid w:val="001B6AD5"/>
    <w:rsid w:val="001C0942"/>
    <w:rsid w:val="001C3346"/>
    <w:rsid w:val="001C3AD2"/>
    <w:rsid w:val="001C3F7E"/>
    <w:rsid w:val="001C57CA"/>
    <w:rsid w:val="001D1FC9"/>
    <w:rsid w:val="001D638E"/>
    <w:rsid w:val="001E12E3"/>
    <w:rsid w:val="001E2CDD"/>
    <w:rsid w:val="001E4999"/>
    <w:rsid w:val="001F2CB0"/>
    <w:rsid w:val="001F3370"/>
    <w:rsid w:val="001F36E3"/>
    <w:rsid w:val="001F5E1B"/>
    <w:rsid w:val="001F66DB"/>
    <w:rsid w:val="00206FF2"/>
    <w:rsid w:val="00211F85"/>
    <w:rsid w:val="002127B1"/>
    <w:rsid w:val="00213A87"/>
    <w:rsid w:val="00216159"/>
    <w:rsid w:val="002161B6"/>
    <w:rsid w:val="0021628A"/>
    <w:rsid w:val="00220782"/>
    <w:rsid w:val="00221156"/>
    <w:rsid w:val="00222EB5"/>
    <w:rsid w:val="00224227"/>
    <w:rsid w:val="002264BA"/>
    <w:rsid w:val="00226A49"/>
    <w:rsid w:val="002342C3"/>
    <w:rsid w:val="00242B0A"/>
    <w:rsid w:val="00243533"/>
    <w:rsid w:val="002439E8"/>
    <w:rsid w:val="002539D6"/>
    <w:rsid w:val="002543C4"/>
    <w:rsid w:val="0025499C"/>
    <w:rsid w:val="002565CC"/>
    <w:rsid w:val="00261DAE"/>
    <w:rsid w:val="00263515"/>
    <w:rsid w:val="00266188"/>
    <w:rsid w:val="00272705"/>
    <w:rsid w:val="00276F8D"/>
    <w:rsid w:val="00277AC8"/>
    <w:rsid w:val="00282723"/>
    <w:rsid w:val="002828F6"/>
    <w:rsid w:val="00284629"/>
    <w:rsid w:val="00284656"/>
    <w:rsid w:val="00285847"/>
    <w:rsid w:val="00287380"/>
    <w:rsid w:val="00287FE3"/>
    <w:rsid w:val="002907D3"/>
    <w:rsid w:val="00295699"/>
    <w:rsid w:val="002A217D"/>
    <w:rsid w:val="002A5C4C"/>
    <w:rsid w:val="002A62EE"/>
    <w:rsid w:val="002A6BAF"/>
    <w:rsid w:val="002A7754"/>
    <w:rsid w:val="002A7EF7"/>
    <w:rsid w:val="002B0DC6"/>
    <w:rsid w:val="002B1FCC"/>
    <w:rsid w:val="002B6008"/>
    <w:rsid w:val="002B61AA"/>
    <w:rsid w:val="002B6551"/>
    <w:rsid w:val="002B7395"/>
    <w:rsid w:val="002C555A"/>
    <w:rsid w:val="002C5F1D"/>
    <w:rsid w:val="002C68AF"/>
    <w:rsid w:val="002D0028"/>
    <w:rsid w:val="002D1B15"/>
    <w:rsid w:val="002D20CB"/>
    <w:rsid w:val="002D3E7D"/>
    <w:rsid w:val="002D51E4"/>
    <w:rsid w:val="002D6809"/>
    <w:rsid w:val="002D69B7"/>
    <w:rsid w:val="002E007C"/>
    <w:rsid w:val="002E4782"/>
    <w:rsid w:val="002E4C6B"/>
    <w:rsid w:val="002E5E1C"/>
    <w:rsid w:val="002F165E"/>
    <w:rsid w:val="002F32CF"/>
    <w:rsid w:val="002F5071"/>
    <w:rsid w:val="00300581"/>
    <w:rsid w:val="00303348"/>
    <w:rsid w:val="00303D5C"/>
    <w:rsid w:val="00305E18"/>
    <w:rsid w:val="003067F1"/>
    <w:rsid w:val="0031484E"/>
    <w:rsid w:val="00315C01"/>
    <w:rsid w:val="003175AB"/>
    <w:rsid w:val="00317FF8"/>
    <w:rsid w:val="00324DE5"/>
    <w:rsid w:val="0032682E"/>
    <w:rsid w:val="00326FF7"/>
    <w:rsid w:val="00331C20"/>
    <w:rsid w:val="00334148"/>
    <w:rsid w:val="003346EF"/>
    <w:rsid w:val="003415F6"/>
    <w:rsid w:val="003421CA"/>
    <w:rsid w:val="00343292"/>
    <w:rsid w:val="00343944"/>
    <w:rsid w:val="003455A3"/>
    <w:rsid w:val="00345A92"/>
    <w:rsid w:val="00345D98"/>
    <w:rsid w:val="003463D7"/>
    <w:rsid w:val="00346A6C"/>
    <w:rsid w:val="00347908"/>
    <w:rsid w:val="00351764"/>
    <w:rsid w:val="00352D2E"/>
    <w:rsid w:val="0035483C"/>
    <w:rsid w:val="003555F1"/>
    <w:rsid w:val="00356420"/>
    <w:rsid w:val="00357180"/>
    <w:rsid w:val="003571AF"/>
    <w:rsid w:val="00362361"/>
    <w:rsid w:val="00363063"/>
    <w:rsid w:val="0036397A"/>
    <w:rsid w:val="003650F8"/>
    <w:rsid w:val="0037027E"/>
    <w:rsid w:val="003715F5"/>
    <w:rsid w:val="0037165B"/>
    <w:rsid w:val="0037622F"/>
    <w:rsid w:val="00376FA5"/>
    <w:rsid w:val="003778B5"/>
    <w:rsid w:val="00380AD0"/>
    <w:rsid w:val="0038104E"/>
    <w:rsid w:val="00382B6D"/>
    <w:rsid w:val="003834C0"/>
    <w:rsid w:val="00383F01"/>
    <w:rsid w:val="0038491E"/>
    <w:rsid w:val="0038597B"/>
    <w:rsid w:val="00385FB3"/>
    <w:rsid w:val="0039081B"/>
    <w:rsid w:val="003917D3"/>
    <w:rsid w:val="00392287"/>
    <w:rsid w:val="003927F2"/>
    <w:rsid w:val="00392EF4"/>
    <w:rsid w:val="00393382"/>
    <w:rsid w:val="003939B0"/>
    <w:rsid w:val="00395668"/>
    <w:rsid w:val="00395839"/>
    <w:rsid w:val="003A2EDC"/>
    <w:rsid w:val="003A2FFE"/>
    <w:rsid w:val="003A31F2"/>
    <w:rsid w:val="003A6F28"/>
    <w:rsid w:val="003B042C"/>
    <w:rsid w:val="003B074E"/>
    <w:rsid w:val="003B414F"/>
    <w:rsid w:val="003B5E51"/>
    <w:rsid w:val="003B5F1F"/>
    <w:rsid w:val="003B71AC"/>
    <w:rsid w:val="003B7DEC"/>
    <w:rsid w:val="003C0667"/>
    <w:rsid w:val="003C0DF7"/>
    <w:rsid w:val="003C2943"/>
    <w:rsid w:val="003C4FDD"/>
    <w:rsid w:val="003C7125"/>
    <w:rsid w:val="003C77B0"/>
    <w:rsid w:val="003C7CC6"/>
    <w:rsid w:val="003C7DCB"/>
    <w:rsid w:val="003D08E2"/>
    <w:rsid w:val="003D4A62"/>
    <w:rsid w:val="003D4CC6"/>
    <w:rsid w:val="003D7CE7"/>
    <w:rsid w:val="003E2304"/>
    <w:rsid w:val="003E38DB"/>
    <w:rsid w:val="003E4382"/>
    <w:rsid w:val="003F45B4"/>
    <w:rsid w:val="003F51F8"/>
    <w:rsid w:val="003F7964"/>
    <w:rsid w:val="00407EA1"/>
    <w:rsid w:val="00411596"/>
    <w:rsid w:val="004133D4"/>
    <w:rsid w:val="0041505E"/>
    <w:rsid w:val="004174BF"/>
    <w:rsid w:val="00420B03"/>
    <w:rsid w:val="004254A1"/>
    <w:rsid w:val="004303AB"/>
    <w:rsid w:val="00432330"/>
    <w:rsid w:val="00436720"/>
    <w:rsid w:val="00442E9B"/>
    <w:rsid w:val="00443D3F"/>
    <w:rsid w:val="00445AA0"/>
    <w:rsid w:val="004515D5"/>
    <w:rsid w:val="0045472A"/>
    <w:rsid w:val="00457188"/>
    <w:rsid w:val="004711FB"/>
    <w:rsid w:val="00471A08"/>
    <w:rsid w:val="00471DB3"/>
    <w:rsid w:val="00472F5B"/>
    <w:rsid w:val="00476A8E"/>
    <w:rsid w:val="00476C49"/>
    <w:rsid w:val="00476D2A"/>
    <w:rsid w:val="004775E4"/>
    <w:rsid w:val="00477621"/>
    <w:rsid w:val="004777E1"/>
    <w:rsid w:val="004807EB"/>
    <w:rsid w:val="00484AD3"/>
    <w:rsid w:val="00485543"/>
    <w:rsid w:val="004862F8"/>
    <w:rsid w:val="00486CD2"/>
    <w:rsid w:val="00490022"/>
    <w:rsid w:val="00491436"/>
    <w:rsid w:val="00492F48"/>
    <w:rsid w:val="00495780"/>
    <w:rsid w:val="00496594"/>
    <w:rsid w:val="004973B5"/>
    <w:rsid w:val="004A2F5B"/>
    <w:rsid w:val="004A64D2"/>
    <w:rsid w:val="004A6FB0"/>
    <w:rsid w:val="004B3735"/>
    <w:rsid w:val="004B3FE8"/>
    <w:rsid w:val="004B72BF"/>
    <w:rsid w:val="004C0F4A"/>
    <w:rsid w:val="004C1104"/>
    <w:rsid w:val="004C596B"/>
    <w:rsid w:val="004D072D"/>
    <w:rsid w:val="004D150A"/>
    <w:rsid w:val="004D6350"/>
    <w:rsid w:val="004E29A3"/>
    <w:rsid w:val="004E31FC"/>
    <w:rsid w:val="004E413C"/>
    <w:rsid w:val="004E6012"/>
    <w:rsid w:val="004E769F"/>
    <w:rsid w:val="004F0B36"/>
    <w:rsid w:val="004F228F"/>
    <w:rsid w:val="004F24CD"/>
    <w:rsid w:val="004F2BC8"/>
    <w:rsid w:val="004F3D71"/>
    <w:rsid w:val="004F6A94"/>
    <w:rsid w:val="0050026B"/>
    <w:rsid w:val="00503929"/>
    <w:rsid w:val="00504D2B"/>
    <w:rsid w:val="00506564"/>
    <w:rsid w:val="00510626"/>
    <w:rsid w:val="00513789"/>
    <w:rsid w:val="00521B45"/>
    <w:rsid w:val="00521C71"/>
    <w:rsid w:val="00521E4D"/>
    <w:rsid w:val="00522A9F"/>
    <w:rsid w:val="00523142"/>
    <w:rsid w:val="00523CF5"/>
    <w:rsid w:val="0052552B"/>
    <w:rsid w:val="00527B29"/>
    <w:rsid w:val="005328F6"/>
    <w:rsid w:val="00533100"/>
    <w:rsid w:val="005374D1"/>
    <w:rsid w:val="0054469C"/>
    <w:rsid w:val="005533FE"/>
    <w:rsid w:val="00554836"/>
    <w:rsid w:val="0055757E"/>
    <w:rsid w:val="00562B6D"/>
    <w:rsid w:val="005637FA"/>
    <w:rsid w:val="00565822"/>
    <w:rsid w:val="00566815"/>
    <w:rsid w:val="00566DF3"/>
    <w:rsid w:val="00566ED8"/>
    <w:rsid w:val="00572166"/>
    <w:rsid w:val="00575119"/>
    <w:rsid w:val="0057567B"/>
    <w:rsid w:val="0057620B"/>
    <w:rsid w:val="005770FD"/>
    <w:rsid w:val="00583383"/>
    <w:rsid w:val="00586076"/>
    <w:rsid w:val="00590FCE"/>
    <w:rsid w:val="00592CC8"/>
    <w:rsid w:val="005A07AF"/>
    <w:rsid w:val="005A7E8E"/>
    <w:rsid w:val="005B0B90"/>
    <w:rsid w:val="005B3CE6"/>
    <w:rsid w:val="005B6285"/>
    <w:rsid w:val="005C2AE0"/>
    <w:rsid w:val="005C50C0"/>
    <w:rsid w:val="005C6389"/>
    <w:rsid w:val="005D4BC9"/>
    <w:rsid w:val="005D58B8"/>
    <w:rsid w:val="005D68CA"/>
    <w:rsid w:val="005D68D1"/>
    <w:rsid w:val="005E0CB8"/>
    <w:rsid w:val="005E4605"/>
    <w:rsid w:val="005E4C55"/>
    <w:rsid w:val="005F0036"/>
    <w:rsid w:val="005F05E2"/>
    <w:rsid w:val="005F09A4"/>
    <w:rsid w:val="005F0F38"/>
    <w:rsid w:val="0060032D"/>
    <w:rsid w:val="0060193F"/>
    <w:rsid w:val="00605504"/>
    <w:rsid w:val="0060764D"/>
    <w:rsid w:val="00611F16"/>
    <w:rsid w:val="006129D1"/>
    <w:rsid w:val="0061597D"/>
    <w:rsid w:val="00617BB6"/>
    <w:rsid w:val="00622A6A"/>
    <w:rsid w:val="00623C07"/>
    <w:rsid w:val="0062528E"/>
    <w:rsid w:val="006261D5"/>
    <w:rsid w:val="00626884"/>
    <w:rsid w:val="0063304D"/>
    <w:rsid w:val="00636D43"/>
    <w:rsid w:val="0063782A"/>
    <w:rsid w:val="0064017F"/>
    <w:rsid w:val="006436C0"/>
    <w:rsid w:val="00643A5D"/>
    <w:rsid w:val="00643CF5"/>
    <w:rsid w:val="00644A5E"/>
    <w:rsid w:val="0064568F"/>
    <w:rsid w:val="00645EAC"/>
    <w:rsid w:val="00646CAC"/>
    <w:rsid w:val="0065158D"/>
    <w:rsid w:val="00652305"/>
    <w:rsid w:val="00656B60"/>
    <w:rsid w:val="00656D1F"/>
    <w:rsid w:val="00657FB2"/>
    <w:rsid w:val="00662F3C"/>
    <w:rsid w:val="00664A4F"/>
    <w:rsid w:val="0067362B"/>
    <w:rsid w:val="00673C59"/>
    <w:rsid w:val="00674931"/>
    <w:rsid w:val="006758D1"/>
    <w:rsid w:val="006825ED"/>
    <w:rsid w:val="00683E0C"/>
    <w:rsid w:val="0068610C"/>
    <w:rsid w:val="006907EC"/>
    <w:rsid w:val="00694BD7"/>
    <w:rsid w:val="00695E3C"/>
    <w:rsid w:val="006A0574"/>
    <w:rsid w:val="006A6B18"/>
    <w:rsid w:val="006A74D8"/>
    <w:rsid w:val="006B2D16"/>
    <w:rsid w:val="006B522A"/>
    <w:rsid w:val="006B7312"/>
    <w:rsid w:val="006C05D9"/>
    <w:rsid w:val="006C2809"/>
    <w:rsid w:val="006C5611"/>
    <w:rsid w:val="006C5A51"/>
    <w:rsid w:val="006C5F67"/>
    <w:rsid w:val="006D1D8B"/>
    <w:rsid w:val="006D30D0"/>
    <w:rsid w:val="006D37B1"/>
    <w:rsid w:val="006D4075"/>
    <w:rsid w:val="006D4648"/>
    <w:rsid w:val="006E0BCC"/>
    <w:rsid w:val="006E45AF"/>
    <w:rsid w:val="006E4868"/>
    <w:rsid w:val="006E5517"/>
    <w:rsid w:val="006E5DA3"/>
    <w:rsid w:val="006F0E79"/>
    <w:rsid w:val="006F0FEB"/>
    <w:rsid w:val="006F39C3"/>
    <w:rsid w:val="006F47E2"/>
    <w:rsid w:val="006F5912"/>
    <w:rsid w:val="006F74DD"/>
    <w:rsid w:val="00701E1F"/>
    <w:rsid w:val="0070270B"/>
    <w:rsid w:val="00702E9A"/>
    <w:rsid w:val="00703D9F"/>
    <w:rsid w:val="00711282"/>
    <w:rsid w:val="007118A2"/>
    <w:rsid w:val="0071793B"/>
    <w:rsid w:val="00717974"/>
    <w:rsid w:val="00720A64"/>
    <w:rsid w:val="00721E64"/>
    <w:rsid w:val="007228B0"/>
    <w:rsid w:val="007245EE"/>
    <w:rsid w:val="00725306"/>
    <w:rsid w:val="00727A6B"/>
    <w:rsid w:val="00731773"/>
    <w:rsid w:val="007343C4"/>
    <w:rsid w:val="00736019"/>
    <w:rsid w:val="0073666C"/>
    <w:rsid w:val="007411A2"/>
    <w:rsid w:val="00747849"/>
    <w:rsid w:val="00750C77"/>
    <w:rsid w:val="00752BF5"/>
    <w:rsid w:val="00753FED"/>
    <w:rsid w:val="0075433D"/>
    <w:rsid w:val="0076101C"/>
    <w:rsid w:val="00762DBA"/>
    <w:rsid w:val="00764739"/>
    <w:rsid w:val="0076685F"/>
    <w:rsid w:val="007716E4"/>
    <w:rsid w:val="007811B5"/>
    <w:rsid w:val="007850FE"/>
    <w:rsid w:val="00785A40"/>
    <w:rsid w:val="007931FD"/>
    <w:rsid w:val="00794D7C"/>
    <w:rsid w:val="007A7A5C"/>
    <w:rsid w:val="007B0457"/>
    <w:rsid w:val="007B1154"/>
    <w:rsid w:val="007B36B5"/>
    <w:rsid w:val="007B46A1"/>
    <w:rsid w:val="007B4F73"/>
    <w:rsid w:val="007C45BE"/>
    <w:rsid w:val="007D248C"/>
    <w:rsid w:val="007D3BB2"/>
    <w:rsid w:val="007D7859"/>
    <w:rsid w:val="007E050C"/>
    <w:rsid w:val="007E082F"/>
    <w:rsid w:val="007E2F4B"/>
    <w:rsid w:val="007E58A7"/>
    <w:rsid w:val="007F0CEA"/>
    <w:rsid w:val="007F1672"/>
    <w:rsid w:val="007F4D74"/>
    <w:rsid w:val="007F62B0"/>
    <w:rsid w:val="00800776"/>
    <w:rsid w:val="008022D2"/>
    <w:rsid w:val="008034C5"/>
    <w:rsid w:val="008101D7"/>
    <w:rsid w:val="00812CBB"/>
    <w:rsid w:val="008209DA"/>
    <w:rsid w:val="00821FFB"/>
    <w:rsid w:val="00822E65"/>
    <w:rsid w:val="00824566"/>
    <w:rsid w:val="0082510A"/>
    <w:rsid w:val="00827838"/>
    <w:rsid w:val="00833594"/>
    <w:rsid w:val="00836B2E"/>
    <w:rsid w:val="00843276"/>
    <w:rsid w:val="00843520"/>
    <w:rsid w:val="008502F6"/>
    <w:rsid w:val="00850A93"/>
    <w:rsid w:val="00852B95"/>
    <w:rsid w:val="00853C29"/>
    <w:rsid w:val="00854671"/>
    <w:rsid w:val="00855AA8"/>
    <w:rsid w:val="00856DE6"/>
    <w:rsid w:val="00860571"/>
    <w:rsid w:val="00861B97"/>
    <w:rsid w:val="0086294D"/>
    <w:rsid w:val="008661F4"/>
    <w:rsid w:val="0087105E"/>
    <w:rsid w:val="008722D7"/>
    <w:rsid w:val="0087380E"/>
    <w:rsid w:val="00881418"/>
    <w:rsid w:val="00886724"/>
    <w:rsid w:val="00894CD0"/>
    <w:rsid w:val="00896BBD"/>
    <w:rsid w:val="00897A26"/>
    <w:rsid w:val="008A0458"/>
    <w:rsid w:val="008A4D68"/>
    <w:rsid w:val="008B2BE7"/>
    <w:rsid w:val="008B35B3"/>
    <w:rsid w:val="008B3B82"/>
    <w:rsid w:val="008B47C0"/>
    <w:rsid w:val="008B5945"/>
    <w:rsid w:val="008B772F"/>
    <w:rsid w:val="008C3528"/>
    <w:rsid w:val="008C4225"/>
    <w:rsid w:val="008C781B"/>
    <w:rsid w:val="008C7F4F"/>
    <w:rsid w:val="008D283D"/>
    <w:rsid w:val="008D3CB4"/>
    <w:rsid w:val="008D48BD"/>
    <w:rsid w:val="008D49D7"/>
    <w:rsid w:val="008D4D89"/>
    <w:rsid w:val="008D5121"/>
    <w:rsid w:val="008E0D58"/>
    <w:rsid w:val="008E1AD8"/>
    <w:rsid w:val="008E4A61"/>
    <w:rsid w:val="008E7331"/>
    <w:rsid w:val="008F10B5"/>
    <w:rsid w:val="00901410"/>
    <w:rsid w:val="009059F7"/>
    <w:rsid w:val="009061D3"/>
    <w:rsid w:val="0090640D"/>
    <w:rsid w:val="009103AA"/>
    <w:rsid w:val="00913079"/>
    <w:rsid w:val="009130FA"/>
    <w:rsid w:val="00914B11"/>
    <w:rsid w:val="0091535A"/>
    <w:rsid w:val="00915D56"/>
    <w:rsid w:val="00916B34"/>
    <w:rsid w:val="00916DB7"/>
    <w:rsid w:val="009243B5"/>
    <w:rsid w:val="00930AFA"/>
    <w:rsid w:val="00934348"/>
    <w:rsid w:val="009357B2"/>
    <w:rsid w:val="0093674F"/>
    <w:rsid w:val="009429A7"/>
    <w:rsid w:val="009453C5"/>
    <w:rsid w:val="00950D06"/>
    <w:rsid w:val="00951F7D"/>
    <w:rsid w:val="009550FE"/>
    <w:rsid w:val="00955EDB"/>
    <w:rsid w:val="00956019"/>
    <w:rsid w:val="009617C1"/>
    <w:rsid w:val="0096277F"/>
    <w:rsid w:val="009629DA"/>
    <w:rsid w:val="00964720"/>
    <w:rsid w:val="00964F76"/>
    <w:rsid w:val="00965DC2"/>
    <w:rsid w:val="00966377"/>
    <w:rsid w:val="00966FD9"/>
    <w:rsid w:val="00970F4E"/>
    <w:rsid w:val="0097364F"/>
    <w:rsid w:val="00983AB2"/>
    <w:rsid w:val="00983CFE"/>
    <w:rsid w:val="00985125"/>
    <w:rsid w:val="00986E4E"/>
    <w:rsid w:val="00991C4C"/>
    <w:rsid w:val="009929AC"/>
    <w:rsid w:val="00996E9D"/>
    <w:rsid w:val="009A01FC"/>
    <w:rsid w:val="009A1F82"/>
    <w:rsid w:val="009A2141"/>
    <w:rsid w:val="009A2519"/>
    <w:rsid w:val="009A34F3"/>
    <w:rsid w:val="009A7404"/>
    <w:rsid w:val="009B065A"/>
    <w:rsid w:val="009B5355"/>
    <w:rsid w:val="009B5D96"/>
    <w:rsid w:val="009B7C29"/>
    <w:rsid w:val="009C2CB2"/>
    <w:rsid w:val="009C34E9"/>
    <w:rsid w:val="009C39B8"/>
    <w:rsid w:val="009C421E"/>
    <w:rsid w:val="009D033B"/>
    <w:rsid w:val="009D23AA"/>
    <w:rsid w:val="009D568F"/>
    <w:rsid w:val="009D6CC7"/>
    <w:rsid w:val="009D7A29"/>
    <w:rsid w:val="009E20A3"/>
    <w:rsid w:val="009E2EDA"/>
    <w:rsid w:val="009E58D1"/>
    <w:rsid w:val="009E6468"/>
    <w:rsid w:val="009E72C4"/>
    <w:rsid w:val="009F2F29"/>
    <w:rsid w:val="009F5C49"/>
    <w:rsid w:val="009F7BF7"/>
    <w:rsid w:val="00A001D8"/>
    <w:rsid w:val="00A04E41"/>
    <w:rsid w:val="00A0586C"/>
    <w:rsid w:val="00A06905"/>
    <w:rsid w:val="00A11D92"/>
    <w:rsid w:val="00A1432F"/>
    <w:rsid w:val="00A15E68"/>
    <w:rsid w:val="00A16448"/>
    <w:rsid w:val="00A22026"/>
    <w:rsid w:val="00A22D6C"/>
    <w:rsid w:val="00A27DE1"/>
    <w:rsid w:val="00A3138B"/>
    <w:rsid w:val="00A3252D"/>
    <w:rsid w:val="00A35599"/>
    <w:rsid w:val="00A44BDD"/>
    <w:rsid w:val="00A46913"/>
    <w:rsid w:val="00A46DEA"/>
    <w:rsid w:val="00A53CBD"/>
    <w:rsid w:val="00A53E81"/>
    <w:rsid w:val="00A54EA0"/>
    <w:rsid w:val="00A550F8"/>
    <w:rsid w:val="00A60A36"/>
    <w:rsid w:val="00A64564"/>
    <w:rsid w:val="00A6589F"/>
    <w:rsid w:val="00A661A8"/>
    <w:rsid w:val="00A66B74"/>
    <w:rsid w:val="00A6701B"/>
    <w:rsid w:val="00A71021"/>
    <w:rsid w:val="00A71BB2"/>
    <w:rsid w:val="00A73BC1"/>
    <w:rsid w:val="00A74E08"/>
    <w:rsid w:val="00A7576E"/>
    <w:rsid w:val="00A81A8D"/>
    <w:rsid w:val="00A81F54"/>
    <w:rsid w:val="00A83C42"/>
    <w:rsid w:val="00A845B9"/>
    <w:rsid w:val="00A86D4D"/>
    <w:rsid w:val="00A90CB5"/>
    <w:rsid w:val="00A92FE9"/>
    <w:rsid w:val="00A94A30"/>
    <w:rsid w:val="00A96FDD"/>
    <w:rsid w:val="00A96FDF"/>
    <w:rsid w:val="00A97ED5"/>
    <w:rsid w:val="00AA41E5"/>
    <w:rsid w:val="00AB232D"/>
    <w:rsid w:val="00AB2B30"/>
    <w:rsid w:val="00AB365B"/>
    <w:rsid w:val="00AB469F"/>
    <w:rsid w:val="00AB47E7"/>
    <w:rsid w:val="00AB4C35"/>
    <w:rsid w:val="00AB5D13"/>
    <w:rsid w:val="00AB5FDD"/>
    <w:rsid w:val="00AB7D90"/>
    <w:rsid w:val="00AC1D24"/>
    <w:rsid w:val="00AC416F"/>
    <w:rsid w:val="00AC50E0"/>
    <w:rsid w:val="00AC5130"/>
    <w:rsid w:val="00AC566E"/>
    <w:rsid w:val="00AC648A"/>
    <w:rsid w:val="00AC7879"/>
    <w:rsid w:val="00AC7B38"/>
    <w:rsid w:val="00AD41C6"/>
    <w:rsid w:val="00AD7CCF"/>
    <w:rsid w:val="00AE48B0"/>
    <w:rsid w:val="00AE5EA2"/>
    <w:rsid w:val="00AF1CEF"/>
    <w:rsid w:val="00AF45E1"/>
    <w:rsid w:val="00AF68B4"/>
    <w:rsid w:val="00B00A97"/>
    <w:rsid w:val="00B00EF0"/>
    <w:rsid w:val="00B017DA"/>
    <w:rsid w:val="00B041D1"/>
    <w:rsid w:val="00B052DE"/>
    <w:rsid w:val="00B06769"/>
    <w:rsid w:val="00B06E3D"/>
    <w:rsid w:val="00B10B1F"/>
    <w:rsid w:val="00B11943"/>
    <w:rsid w:val="00B16BF6"/>
    <w:rsid w:val="00B21148"/>
    <w:rsid w:val="00B237C7"/>
    <w:rsid w:val="00B27A12"/>
    <w:rsid w:val="00B306C0"/>
    <w:rsid w:val="00B30D4E"/>
    <w:rsid w:val="00B31A30"/>
    <w:rsid w:val="00B32B55"/>
    <w:rsid w:val="00B34ED6"/>
    <w:rsid w:val="00B35C8C"/>
    <w:rsid w:val="00B361BE"/>
    <w:rsid w:val="00B42997"/>
    <w:rsid w:val="00B4462A"/>
    <w:rsid w:val="00B451F4"/>
    <w:rsid w:val="00B519B2"/>
    <w:rsid w:val="00B53D64"/>
    <w:rsid w:val="00B55264"/>
    <w:rsid w:val="00B622BE"/>
    <w:rsid w:val="00B6388F"/>
    <w:rsid w:val="00B65646"/>
    <w:rsid w:val="00B671C1"/>
    <w:rsid w:val="00B71E3A"/>
    <w:rsid w:val="00B74BDC"/>
    <w:rsid w:val="00B7531F"/>
    <w:rsid w:val="00B764A1"/>
    <w:rsid w:val="00B77DEC"/>
    <w:rsid w:val="00B826C0"/>
    <w:rsid w:val="00B82BBA"/>
    <w:rsid w:val="00B90228"/>
    <w:rsid w:val="00B904BB"/>
    <w:rsid w:val="00B90F6E"/>
    <w:rsid w:val="00B93F9A"/>
    <w:rsid w:val="00B95CF4"/>
    <w:rsid w:val="00BA6CF6"/>
    <w:rsid w:val="00BB0D33"/>
    <w:rsid w:val="00BB0F7E"/>
    <w:rsid w:val="00BB22D8"/>
    <w:rsid w:val="00BB6033"/>
    <w:rsid w:val="00BB6583"/>
    <w:rsid w:val="00BB6E94"/>
    <w:rsid w:val="00BB75F8"/>
    <w:rsid w:val="00BC200F"/>
    <w:rsid w:val="00BC27A8"/>
    <w:rsid w:val="00BC28E9"/>
    <w:rsid w:val="00BC49B4"/>
    <w:rsid w:val="00BC7228"/>
    <w:rsid w:val="00BD22DD"/>
    <w:rsid w:val="00BD6FE8"/>
    <w:rsid w:val="00BD72E6"/>
    <w:rsid w:val="00BE31BC"/>
    <w:rsid w:val="00BE383A"/>
    <w:rsid w:val="00BF0564"/>
    <w:rsid w:val="00BF2C83"/>
    <w:rsid w:val="00BF620E"/>
    <w:rsid w:val="00C01F4A"/>
    <w:rsid w:val="00C01FBD"/>
    <w:rsid w:val="00C040AA"/>
    <w:rsid w:val="00C06F17"/>
    <w:rsid w:val="00C13E19"/>
    <w:rsid w:val="00C142FA"/>
    <w:rsid w:val="00C2059C"/>
    <w:rsid w:val="00C21B2F"/>
    <w:rsid w:val="00C226AF"/>
    <w:rsid w:val="00C2298D"/>
    <w:rsid w:val="00C23017"/>
    <w:rsid w:val="00C33093"/>
    <w:rsid w:val="00C33557"/>
    <w:rsid w:val="00C35851"/>
    <w:rsid w:val="00C41682"/>
    <w:rsid w:val="00C41A14"/>
    <w:rsid w:val="00C44C60"/>
    <w:rsid w:val="00C50B2D"/>
    <w:rsid w:val="00C52B34"/>
    <w:rsid w:val="00C56BEF"/>
    <w:rsid w:val="00C60C6E"/>
    <w:rsid w:val="00C62741"/>
    <w:rsid w:val="00C70E22"/>
    <w:rsid w:val="00C743E3"/>
    <w:rsid w:val="00C8181C"/>
    <w:rsid w:val="00C860C0"/>
    <w:rsid w:val="00C92F7A"/>
    <w:rsid w:val="00C96807"/>
    <w:rsid w:val="00C97A2B"/>
    <w:rsid w:val="00CA03B2"/>
    <w:rsid w:val="00CA0701"/>
    <w:rsid w:val="00CA2F83"/>
    <w:rsid w:val="00CA42C6"/>
    <w:rsid w:val="00CA5EEA"/>
    <w:rsid w:val="00CA706F"/>
    <w:rsid w:val="00CB0A70"/>
    <w:rsid w:val="00CB2949"/>
    <w:rsid w:val="00CB376C"/>
    <w:rsid w:val="00CB4421"/>
    <w:rsid w:val="00CB4658"/>
    <w:rsid w:val="00CB5FB5"/>
    <w:rsid w:val="00CB68F4"/>
    <w:rsid w:val="00CB7108"/>
    <w:rsid w:val="00CC0CAA"/>
    <w:rsid w:val="00CC4E1C"/>
    <w:rsid w:val="00CD0506"/>
    <w:rsid w:val="00CD2D4B"/>
    <w:rsid w:val="00CD5285"/>
    <w:rsid w:val="00CD6D8B"/>
    <w:rsid w:val="00CE0967"/>
    <w:rsid w:val="00CE100B"/>
    <w:rsid w:val="00CE1DAC"/>
    <w:rsid w:val="00CE3CD2"/>
    <w:rsid w:val="00CE5393"/>
    <w:rsid w:val="00CE6A14"/>
    <w:rsid w:val="00CE7D1B"/>
    <w:rsid w:val="00CF6851"/>
    <w:rsid w:val="00CF718D"/>
    <w:rsid w:val="00CF7D98"/>
    <w:rsid w:val="00D018A8"/>
    <w:rsid w:val="00D04055"/>
    <w:rsid w:val="00D051E3"/>
    <w:rsid w:val="00D07FB5"/>
    <w:rsid w:val="00D11EAA"/>
    <w:rsid w:val="00D12F70"/>
    <w:rsid w:val="00D147E0"/>
    <w:rsid w:val="00D172EC"/>
    <w:rsid w:val="00D222B6"/>
    <w:rsid w:val="00D22D0C"/>
    <w:rsid w:val="00D2371C"/>
    <w:rsid w:val="00D248CD"/>
    <w:rsid w:val="00D24951"/>
    <w:rsid w:val="00D268B2"/>
    <w:rsid w:val="00D26C7F"/>
    <w:rsid w:val="00D27DC0"/>
    <w:rsid w:val="00D3267E"/>
    <w:rsid w:val="00D34EFF"/>
    <w:rsid w:val="00D51968"/>
    <w:rsid w:val="00D53A1C"/>
    <w:rsid w:val="00D546F8"/>
    <w:rsid w:val="00D55F14"/>
    <w:rsid w:val="00D57956"/>
    <w:rsid w:val="00D579F6"/>
    <w:rsid w:val="00D6023F"/>
    <w:rsid w:val="00D60BD1"/>
    <w:rsid w:val="00D60BDD"/>
    <w:rsid w:val="00D61617"/>
    <w:rsid w:val="00D61EAB"/>
    <w:rsid w:val="00D6272E"/>
    <w:rsid w:val="00D675B9"/>
    <w:rsid w:val="00D707AF"/>
    <w:rsid w:val="00D72F64"/>
    <w:rsid w:val="00D762A9"/>
    <w:rsid w:val="00D7647E"/>
    <w:rsid w:val="00D76C3C"/>
    <w:rsid w:val="00D827AE"/>
    <w:rsid w:val="00D82C1D"/>
    <w:rsid w:val="00D82C2F"/>
    <w:rsid w:val="00D83E66"/>
    <w:rsid w:val="00D8438A"/>
    <w:rsid w:val="00D93628"/>
    <w:rsid w:val="00D93F64"/>
    <w:rsid w:val="00D94143"/>
    <w:rsid w:val="00D9647A"/>
    <w:rsid w:val="00DA11E1"/>
    <w:rsid w:val="00DA137F"/>
    <w:rsid w:val="00DA17F7"/>
    <w:rsid w:val="00DA5295"/>
    <w:rsid w:val="00DA5727"/>
    <w:rsid w:val="00DA5AA4"/>
    <w:rsid w:val="00DA7505"/>
    <w:rsid w:val="00DB3C9D"/>
    <w:rsid w:val="00DB482E"/>
    <w:rsid w:val="00DC160C"/>
    <w:rsid w:val="00DC2456"/>
    <w:rsid w:val="00DC27C0"/>
    <w:rsid w:val="00DC3D4E"/>
    <w:rsid w:val="00DC630C"/>
    <w:rsid w:val="00DC6DC2"/>
    <w:rsid w:val="00DC7DFD"/>
    <w:rsid w:val="00DD0B6B"/>
    <w:rsid w:val="00DD3D03"/>
    <w:rsid w:val="00DE1C8F"/>
    <w:rsid w:val="00DE5CA5"/>
    <w:rsid w:val="00DF051D"/>
    <w:rsid w:val="00DF4414"/>
    <w:rsid w:val="00DF5C84"/>
    <w:rsid w:val="00DF636E"/>
    <w:rsid w:val="00E02918"/>
    <w:rsid w:val="00E04A19"/>
    <w:rsid w:val="00E05E4A"/>
    <w:rsid w:val="00E12CCD"/>
    <w:rsid w:val="00E13814"/>
    <w:rsid w:val="00E14E1D"/>
    <w:rsid w:val="00E22FDC"/>
    <w:rsid w:val="00E24CE5"/>
    <w:rsid w:val="00E25854"/>
    <w:rsid w:val="00E364F8"/>
    <w:rsid w:val="00E37227"/>
    <w:rsid w:val="00E414A9"/>
    <w:rsid w:val="00E4280E"/>
    <w:rsid w:val="00E47365"/>
    <w:rsid w:val="00E53F55"/>
    <w:rsid w:val="00E54FBF"/>
    <w:rsid w:val="00E56B48"/>
    <w:rsid w:val="00E57730"/>
    <w:rsid w:val="00E60017"/>
    <w:rsid w:val="00E6285A"/>
    <w:rsid w:val="00E628BA"/>
    <w:rsid w:val="00E648AB"/>
    <w:rsid w:val="00E64AC6"/>
    <w:rsid w:val="00E65FD6"/>
    <w:rsid w:val="00E74540"/>
    <w:rsid w:val="00E76E68"/>
    <w:rsid w:val="00E77962"/>
    <w:rsid w:val="00E82DA0"/>
    <w:rsid w:val="00E84A7B"/>
    <w:rsid w:val="00E86BB5"/>
    <w:rsid w:val="00E87D09"/>
    <w:rsid w:val="00E912AA"/>
    <w:rsid w:val="00E914E3"/>
    <w:rsid w:val="00E93E4F"/>
    <w:rsid w:val="00E97074"/>
    <w:rsid w:val="00E97F24"/>
    <w:rsid w:val="00EA3C45"/>
    <w:rsid w:val="00EA4953"/>
    <w:rsid w:val="00EA4FBB"/>
    <w:rsid w:val="00EA63B0"/>
    <w:rsid w:val="00EA6474"/>
    <w:rsid w:val="00EB18EE"/>
    <w:rsid w:val="00EB2391"/>
    <w:rsid w:val="00EB6F1C"/>
    <w:rsid w:val="00EB6FCB"/>
    <w:rsid w:val="00EC4702"/>
    <w:rsid w:val="00EC667E"/>
    <w:rsid w:val="00ED32A1"/>
    <w:rsid w:val="00ED3CD7"/>
    <w:rsid w:val="00ED7F7C"/>
    <w:rsid w:val="00EE25A1"/>
    <w:rsid w:val="00EE2B1F"/>
    <w:rsid w:val="00EE2E38"/>
    <w:rsid w:val="00EE40C6"/>
    <w:rsid w:val="00EF09B2"/>
    <w:rsid w:val="00EF0F09"/>
    <w:rsid w:val="00EF23F1"/>
    <w:rsid w:val="00EF2CB2"/>
    <w:rsid w:val="00EF3F69"/>
    <w:rsid w:val="00F01932"/>
    <w:rsid w:val="00F02EB6"/>
    <w:rsid w:val="00F054C3"/>
    <w:rsid w:val="00F06FC2"/>
    <w:rsid w:val="00F0710A"/>
    <w:rsid w:val="00F1636B"/>
    <w:rsid w:val="00F16546"/>
    <w:rsid w:val="00F2150D"/>
    <w:rsid w:val="00F22948"/>
    <w:rsid w:val="00F26DFD"/>
    <w:rsid w:val="00F32011"/>
    <w:rsid w:val="00F3515B"/>
    <w:rsid w:val="00F378C6"/>
    <w:rsid w:val="00F415F6"/>
    <w:rsid w:val="00F44702"/>
    <w:rsid w:val="00F46201"/>
    <w:rsid w:val="00F471FD"/>
    <w:rsid w:val="00F543B6"/>
    <w:rsid w:val="00F566D4"/>
    <w:rsid w:val="00F568F5"/>
    <w:rsid w:val="00F60178"/>
    <w:rsid w:val="00F61CD7"/>
    <w:rsid w:val="00F62256"/>
    <w:rsid w:val="00F66C04"/>
    <w:rsid w:val="00F713AA"/>
    <w:rsid w:val="00F72F32"/>
    <w:rsid w:val="00F745B3"/>
    <w:rsid w:val="00F830CF"/>
    <w:rsid w:val="00F856BC"/>
    <w:rsid w:val="00F87106"/>
    <w:rsid w:val="00F93BA1"/>
    <w:rsid w:val="00F947F0"/>
    <w:rsid w:val="00F97013"/>
    <w:rsid w:val="00F9786D"/>
    <w:rsid w:val="00FA0E35"/>
    <w:rsid w:val="00FA38D1"/>
    <w:rsid w:val="00FA3D54"/>
    <w:rsid w:val="00FA41EE"/>
    <w:rsid w:val="00FA6376"/>
    <w:rsid w:val="00FB0543"/>
    <w:rsid w:val="00FB44D4"/>
    <w:rsid w:val="00FB7738"/>
    <w:rsid w:val="00FC204D"/>
    <w:rsid w:val="00FC75F4"/>
    <w:rsid w:val="00FD308E"/>
    <w:rsid w:val="00FD740E"/>
    <w:rsid w:val="00FE4B49"/>
    <w:rsid w:val="00FE683B"/>
    <w:rsid w:val="00FE7FC0"/>
    <w:rsid w:val="00FF0C13"/>
    <w:rsid w:val="00FF0C4E"/>
    <w:rsid w:val="00FF146A"/>
    <w:rsid w:val="00FF16D3"/>
    <w:rsid w:val="00FF5ACC"/>
    <w:rsid w:val="00FF6438"/>
    <w:rsid w:val="00FF65BD"/>
    <w:rsid w:val="00FF66C0"/>
    <w:rsid w:val="00FF6EE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131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683B"/>
    <w:pPr>
      <w:spacing w:after="0"/>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C8181C"/>
    <w:pPr>
      <w:keepNext/>
      <w:spacing w:before="240" w:after="60"/>
      <w:outlineLvl w:val="0"/>
    </w:pPr>
    <w:rPr>
      <w:b/>
      <w:bCs/>
      <w:kern w:val="32"/>
      <w:szCs w:val="32"/>
    </w:rPr>
  </w:style>
  <w:style w:type="paragraph" w:styleId="2">
    <w:name w:val="heading 2"/>
    <w:basedOn w:val="a"/>
    <w:next w:val="a"/>
    <w:link w:val="20"/>
    <w:uiPriority w:val="9"/>
    <w:unhideWhenUsed/>
    <w:qFormat/>
    <w:rsid w:val="00FE683B"/>
    <w:pPr>
      <w:keepNext/>
      <w:keepLines/>
      <w:spacing w:after="60"/>
      <w:outlineLvl w:val="1"/>
    </w:pPr>
    <w:rPr>
      <w:rFonts w:eastAsiaTheme="majorEastAsia" w:cstheme="majorBidi"/>
      <w:b/>
      <w:bCs/>
      <w:i/>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8181C"/>
    <w:rPr>
      <w:rFonts w:ascii="Times New Roman" w:eastAsia="Times New Roman" w:hAnsi="Times New Roman" w:cs="Times New Roman"/>
      <w:b/>
      <w:bCs/>
      <w:kern w:val="32"/>
      <w:sz w:val="24"/>
      <w:szCs w:val="32"/>
      <w:lang w:eastAsia="ru-RU"/>
    </w:rPr>
  </w:style>
  <w:style w:type="paragraph" w:styleId="a3">
    <w:name w:val="Body Text"/>
    <w:basedOn w:val="a"/>
    <w:link w:val="a4"/>
    <w:rsid w:val="00ED3CD7"/>
    <w:pPr>
      <w:spacing w:after="120"/>
    </w:pPr>
  </w:style>
  <w:style w:type="character" w:customStyle="1" w:styleId="a4">
    <w:name w:val="Основной текст Знак"/>
    <w:basedOn w:val="a0"/>
    <w:link w:val="a3"/>
    <w:rsid w:val="00ED3CD7"/>
    <w:rPr>
      <w:rFonts w:ascii="Times New Roman" w:eastAsia="Times New Roman" w:hAnsi="Times New Roman" w:cs="Times New Roman"/>
      <w:sz w:val="24"/>
      <w:szCs w:val="24"/>
      <w:lang w:eastAsia="ru-RU"/>
    </w:rPr>
  </w:style>
  <w:style w:type="paragraph" w:customStyle="1" w:styleId="Iauiue">
    <w:name w:val="Iau?iue"/>
    <w:rsid w:val="00ED3CD7"/>
    <w:pPr>
      <w:spacing w:after="0" w:line="240" w:lineRule="auto"/>
    </w:pPr>
    <w:rPr>
      <w:rFonts w:ascii="Times New Roman" w:eastAsia="Times New Roman" w:hAnsi="Times New Roman" w:cs="Times New Roman"/>
      <w:sz w:val="20"/>
      <w:szCs w:val="20"/>
      <w:lang w:val="en-US" w:eastAsia="ru-RU"/>
    </w:rPr>
  </w:style>
  <w:style w:type="paragraph" w:customStyle="1" w:styleId="11">
    <w:name w:val="Обычный1"/>
    <w:rsid w:val="00ED3CD7"/>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customStyle="1" w:styleId="Default">
    <w:name w:val="Default"/>
    <w:rsid w:val="00ED3CD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5">
    <w:name w:val="List Paragraph"/>
    <w:basedOn w:val="a"/>
    <w:uiPriority w:val="99"/>
    <w:qFormat/>
    <w:rsid w:val="00ED3CD7"/>
    <w:pPr>
      <w:ind w:left="720"/>
      <w:contextualSpacing/>
    </w:pPr>
  </w:style>
  <w:style w:type="paragraph" w:styleId="a6">
    <w:name w:val="header"/>
    <w:basedOn w:val="a"/>
    <w:link w:val="a7"/>
    <w:uiPriority w:val="99"/>
    <w:semiHidden/>
    <w:unhideWhenUsed/>
    <w:rsid w:val="006F0FEB"/>
    <w:pPr>
      <w:tabs>
        <w:tab w:val="center" w:pos="4677"/>
        <w:tab w:val="right" w:pos="9355"/>
      </w:tabs>
    </w:pPr>
  </w:style>
  <w:style w:type="character" w:customStyle="1" w:styleId="a7">
    <w:name w:val="Верхний колонтитул Знак"/>
    <w:basedOn w:val="a0"/>
    <w:link w:val="a6"/>
    <w:uiPriority w:val="99"/>
    <w:semiHidden/>
    <w:rsid w:val="006F0FEB"/>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6F0FEB"/>
    <w:pPr>
      <w:tabs>
        <w:tab w:val="center" w:pos="4677"/>
        <w:tab w:val="right" w:pos="9355"/>
      </w:tabs>
    </w:pPr>
  </w:style>
  <w:style w:type="character" w:customStyle="1" w:styleId="a9">
    <w:name w:val="Нижний колонтитул Знак"/>
    <w:basedOn w:val="a0"/>
    <w:link w:val="a8"/>
    <w:uiPriority w:val="99"/>
    <w:rsid w:val="006F0FEB"/>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FE683B"/>
    <w:rPr>
      <w:rFonts w:ascii="Times New Roman" w:eastAsiaTheme="majorEastAsia" w:hAnsi="Times New Roman" w:cstheme="majorBidi"/>
      <w:b/>
      <w:bCs/>
      <w:i/>
      <w:sz w:val="24"/>
      <w:szCs w:val="26"/>
      <w:lang w:eastAsia="ru-RU"/>
    </w:rPr>
  </w:style>
  <w:style w:type="character" w:customStyle="1" w:styleId="FontStyle16">
    <w:name w:val="Font Style16"/>
    <w:basedOn w:val="a0"/>
    <w:rsid w:val="00F72F32"/>
    <w:rPr>
      <w:rFonts w:ascii="Times New Roman" w:hAnsi="Times New Roman" w:cs="Times New Roman"/>
      <w:b/>
      <w:bCs/>
      <w:sz w:val="16"/>
      <w:szCs w:val="16"/>
    </w:rPr>
  </w:style>
  <w:style w:type="paragraph" w:styleId="aa">
    <w:name w:val="footnote text"/>
    <w:basedOn w:val="a"/>
    <w:link w:val="ab"/>
    <w:uiPriority w:val="99"/>
    <w:semiHidden/>
    <w:unhideWhenUsed/>
    <w:rsid w:val="001A5299"/>
    <w:pPr>
      <w:spacing w:line="240" w:lineRule="auto"/>
      <w:ind w:firstLine="709"/>
    </w:pPr>
    <w:rPr>
      <w:rFonts w:eastAsiaTheme="minorHAnsi" w:cstheme="minorBidi"/>
      <w:sz w:val="20"/>
      <w:szCs w:val="20"/>
      <w:lang w:eastAsia="en-US"/>
    </w:rPr>
  </w:style>
  <w:style w:type="character" w:customStyle="1" w:styleId="ab">
    <w:name w:val="Текст сноски Знак"/>
    <w:basedOn w:val="a0"/>
    <w:link w:val="aa"/>
    <w:uiPriority w:val="99"/>
    <w:semiHidden/>
    <w:rsid w:val="001A5299"/>
    <w:rPr>
      <w:rFonts w:ascii="Times New Roman" w:hAnsi="Times New Roman"/>
      <w:sz w:val="20"/>
      <w:szCs w:val="20"/>
    </w:rPr>
  </w:style>
  <w:style w:type="character" w:styleId="ac">
    <w:name w:val="footnote reference"/>
    <w:basedOn w:val="a0"/>
    <w:uiPriority w:val="99"/>
    <w:semiHidden/>
    <w:unhideWhenUsed/>
    <w:rsid w:val="001A5299"/>
    <w:rPr>
      <w:vertAlign w:val="superscript"/>
    </w:rPr>
  </w:style>
  <w:style w:type="paragraph" w:customStyle="1" w:styleId="Style4">
    <w:name w:val="Style4"/>
    <w:basedOn w:val="a"/>
    <w:rsid w:val="004D072D"/>
    <w:pPr>
      <w:widowControl w:val="0"/>
      <w:autoSpaceDE w:val="0"/>
      <w:autoSpaceDN w:val="0"/>
      <w:adjustRightInd w:val="0"/>
      <w:spacing w:line="240" w:lineRule="auto"/>
    </w:pPr>
  </w:style>
  <w:style w:type="character" w:customStyle="1" w:styleId="FontStyle18">
    <w:name w:val="Font Style18"/>
    <w:basedOn w:val="a0"/>
    <w:rsid w:val="004D072D"/>
    <w:rPr>
      <w:rFonts w:ascii="Times New Roman" w:hAnsi="Times New Roman" w:cs="Times New Roman"/>
      <w:b/>
      <w:bCs/>
      <w:sz w:val="10"/>
      <w:szCs w:val="10"/>
    </w:rPr>
  </w:style>
  <w:style w:type="table" w:styleId="ad">
    <w:name w:val="Table Grid"/>
    <w:basedOn w:val="a1"/>
    <w:uiPriority w:val="59"/>
    <w:rsid w:val="004776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Hyperlink"/>
    <w:basedOn w:val="a0"/>
    <w:uiPriority w:val="99"/>
    <w:rsid w:val="003C0667"/>
    <w:rPr>
      <w:rFonts w:cs="Times New Roman"/>
      <w:color w:val="0000FF"/>
      <w:u w:val="single"/>
    </w:rPr>
  </w:style>
  <w:style w:type="character" w:styleId="af">
    <w:name w:val="FollowedHyperlink"/>
    <w:basedOn w:val="a0"/>
    <w:uiPriority w:val="99"/>
    <w:semiHidden/>
    <w:unhideWhenUsed/>
    <w:rsid w:val="003C0667"/>
    <w:rPr>
      <w:color w:val="800080" w:themeColor="followedHyperlink"/>
      <w:u w:val="single"/>
    </w:rPr>
  </w:style>
  <w:style w:type="paragraph" w:styleId="af0">
    <w:name w:val="Balloon Text"/>
    <w:basedOn w:val="a"/>
    <w:link w:val="af1"/>
    <w:uiPriority w:val="99"/>
    <w:semiHidden/>
    <w:unhideWhenUsed/>
    <w:rsid w:val="00AF45E1"/>
    <w:pPr>
      <w:spacing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AF45E1"/>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974873256">
      <w:bodyDiv w:val="1"/>
      <w:marLeft w:val="0"/>
      <w:marRight w:val="0"/>
      <w:marTop w:val="0"/>
      <w:marBottom w:val="0"/>
      <w:divBdr>
        <w:top w:val="none" w:sz="0" w:space="0" w:color="auto"/>
        <w:left w:val="none" w:sz="0" w:space="0" w:color="auto"/>
        <w:bottom w:val="none" w:sz="0" w:space="0" w:color="auto"/>
        <w:right w:val="none" w:sz="0" w:space="0" w:color="auto"/>
      </w:divBdr>
    </w:div>
    <w:div w:id="1357467851">
      <w:bodyDiv w:val="1"/>
      <w:marLeft w:val="0"/>
      <w:marRight w:val="0"/>
      <w:marTop w:val="0"/>
      <w:marBottom w:val="0"/>
      <w:divBdr>
        <w:top w:val="none" w:sz="0" w:space="0" w:color="auto"/>
        <w:left w:val="none" w:sz="0" w:space="0" w:color="auto"/>
        <w:bottom w:val="none" w:sz="0" w:space="0" w:color="auto"/>
        <w:right w:val="none" w:sz="0" w:space="0" w:color="auto"/>
      </w:divBdr>
    </w:div>
    <w:div w:id="1980960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urait.ru/bcode/452096" TargetMode="External"/><Relationship Id="rId3" Type="http://schemas.openxmlformats.org/officeDocument/2006/relationships/customXml" Target="../customXml/item3.xml"/><Relationship Id="rId21" Type="http://schemas.openxmlformats.org/officeDocument/2006/relationships/hyperlink" Target="https://magtu.informsystema.ru/uploader/fileUpload?name=572.pdf&amp;show=dcatalogues/1/1100721/572.pdf&amp;view=true" TargetMode="Externa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https://urait.ru/bcode/452858" TargetMode="External"/><Relationship Id="rId2" Type="http://schemas.openxmlformats.org/officeDocument/2006/relationships/customXml" Target="../customXml/item2.xml"/><Relationship Id="rId16" Type="http://schemas.openxmlformats.org/officeDocument/2006/relationships/hyperlink" Target="https://urait.ru/bcode/451678" TargetMode="External"/><Relationship Id="rId20" Type="http://schemas.openxmlformats.org/officeDocument/2006/relationships/hyperlink" Target="https://magtu.informsystema.ru/uploader/fileUpload?name=4149.pdf&amp;show=dcatalogues/1/1535294/4149.pdf&amp;view=tru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methodolog.ru/books/methodology.pdf"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urait.ru/bcode/451736"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znanium.com/catalog/product/1056236" TargetMode="External"/><Relationship Id="rId22" Type="http://schemas.openxmlformats.org/officeDocument/2006/relationships/hyperlink" Target="https://urait.ru/viewer/ontologiya-i-teoriya-poznaniya-v-2-t-tom-2-osnovy-teorii-poznaniya-45300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587D6BCA731B6944A6449ABE9B985168" ma:contentTypeVersion="15" ma:contentTypeDescription="Создание документа." ma:contentTypeScope="" ma:versionID="cccc875d837220a476f2bc40215cb3b3">
  <xsd:schema xmlns:xsd="http://www.w3.org/2001/XMLSchema" xmlns:xs="http://www.w3.org/2001/XMLSchema" xmlns:p="http://schemas.microsoft.com/office/2006/metadata/properties" xmlns:ns1="68218788-c299-47b7-bdf0-4e9dbdbe9407" xmlns:ns3="http://schemas.microsoft.com/sharepoint/v3/fields" xmlns:ns4="56393d0d-0970-4816-9cd0-bc1dc9f495a5" xmlns:ns5="0922f872-d062-457f-8e83-20e57305e9ff" xmlns:ns6="http://schemas.microsoft.com/sharepoint/v4" targetNamespace="http://schemas.microsoft.com/office/2006/metadata/properties" ma:root="true" ma:fieldsID="5cde452f161ec62accdb690fd88e22b0" ns1:_="" ns3:_="" ns4:_="" ns5:_="" ns6:_="">
    <xsd:import namespace="68218788-c299-47b7-bdf0-4e9dbdbe9407"/>
    <xsd:import namespace="http://schemas.microsoft.com/sharepoint/v3/fields"/>
    <xsd:import namespace="56393d0d-0970-4816-9cd0-bc1dc9f495a5"/>
    <xsd:import namespace="0922f872-d062-457f-8e83-20e57305e9ff"/>
    <xsd:import namespace="http://schemas.microsoft.com/sharepoint/v4"/>
    <xsd:element name="properties">
      <xsd:complexType>
        <xsd:sequence>
          <xsd:element name="documentManagement">
            <xsd:complexType>
              <xsd:all>
                <xsd:element ref="ns1:Уровень_x0028_Общий_x002f_ВПО_x002f_СПО_x0029_" minOccurs="0"/>
                <xsd:element ref="ns3:_Status" minOccurs="0"/>
                <xsd:element ref="ns3:_Identifier" minOccurs="0"/>
                <xsd:element ref="ns4:_x0426__x0435__x043b__x0435__x0432__x044b__x0435__x0020__x0430__x0443__x0434__x0438__x0442__x043e__x0440__x0438__x0438_" minOccurs="0"/>
                <xsd:element ref="ns4:_x041a__x0430__x0442__x0435__x0433__x043e__x0440__x0438__x044f__x0020__x0434__x043e__x043a__x0443__x043c__x0435__x043d__x0442__x0430_" minOccurs="0"/>
                <xsd:element ref="ns4:_x0420__x0430__x0437__x0434__x0435__x043b_" minOccurs="0"/>
                <xsd:element ref="ns3:_DCDateCreated" minOccurs="0"/>
                <xsd:element ref="ns4:_x041e__x043f__x0438__x0441__x0430__x043d__x0438__x0435_" minOccurs="0"/>
                <xsd:element ref="ns5:Folder_x0020_Level" minOccurs="0"/>
                <xsd:element ref="ns6: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218788-c299-47b7-bdf0-4e9dbdbe9407" elementFormDefault="qualified">
    <xsd:import namespace="http://schemas.microsoft.com/office/2006/documentManagement/types"/>
    <xsd:import namespace="http://schemas.microsoft.com/office/infopath/2007/PartnerControls"/>
    <xsd:element name="Уровень_x0028_Общий_x002f_ВПО_x002f_СПО_x0029_" ma:index="0" nillable="true" ma:displayName="Уровень(Общий/ВПО/СПО)" ma:default="Общий" ma:format="Dropdown" ma:internalName="_x0423__x0440__x043e__x0432__x0435__x043d__x044c__x0028__x041e__x0431__x0449__x0438__x0439__x002F__x0412__x041f__x041e__x002F__x0421__x041f__x041e__x0029_">
      <xsd:simpleType>
        <xsd:restriction base="dms:Choice">
          <xsd:enumeration value="Общий"/>
          <xsd:enumeration value="ВПО"/>
          <xsd:enumeration value="СПо"/>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3" nillable="true" ma:displayName="Состояние" ma:default="Не начат" ma:internalName="_Status">
      <xsd:simpleType>
        <xsd:union memberTypes="dms:Text">
          <xsd:simpleType>
            <xsd:restriction base="dms:Choice">
              <xsd:enumeration value="Не начат"/>
              <xsd:enumeration value="Черновик"/>
              <xsd:enumeration value="Проверен"/>
              <xsd:enumeration value="Внесен в план"/>
              <xsd:enumeration value="Опубликован"/>
              <xsd:enumeration value="Окончательный"/>
              <xsd:enumeration value="Просрочен"/>
            </xsd:restriction>
          </xsd:simpleType>
        </xsd:union>
      </xsd:simpleType>
    </xsd:element>
    <xsd:element name="_Identifier" ma:index="4" nillable="true" ma:displayName="Код" ma:description="Идентификационная строка или номер, обычно соответствующие требованиям формальной системы идентификации" ma:internalName="_Identifier">
      <xsd:simpleType>
        <xsd:restriction base="dms:Text">
          <xsd:maxLength value="255"/>
        </xsd:restriction>
      </xsd:simpleType>
    </xsd:element>
    <xsd:element name="_DCDateCreated" ma:index="14" nillable="true" ma:displayName="Дата создания" ma:description="Дата создания этого ресурса" ma:format="DateOnly" ma:internalName="_DCDateCrea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6393d0d-0970-4816-9cd0-bc1dc9f495a5" elementFormDefault="qualified">
    <xsd:import namespace="http://schemas.microsoft.com/office/2006/documentManagement/types"/>
    <xsd:import namespace="http://schemas.microsoft.com/office/infopath/2007/PartnerControls"/>
    <xsd:element name="_x0426__x0435__x043b__x0435__x0432__x044b__x0435__x0020__x0430__x0443__x0434__x0438__x0442__x043e__x0440__x0438__x0438_" ma:index="5" nillable="true" ma:displayName="Целевые аудитории" ma:internalName="_x0426__x0435__x043b__x0435__x0432__x044b__x0435__x0020__x0430__x0443__x0434__x0438__x0442__x043e__x0440__x0438__x0438_">
      <xsd:simpleType>
        <xsd:restriction base="dms:Unknown"/>
      </xsd:simpleType>
    </xsd:element>
    <xsd:element name="_x041a__x0430__x0442__x0435__x0433__x043e__x0440__x0438__x044f__x0020__x0434__x043e__x043a__x0443__x043c__x0435__x043d__x0442__x0430_" ma:index="12" nillable="true" ma:displayName="Категория документа" ma:default="Без типа" ma:format="RadioButtons" ma:internalName="_x041a__x0430__x0442__x0435__x0433__x043e__x0440__x0438__x044f__x0020__x0434__x043e__x043a__x0443__x043c__x0435__x043d__x0442__x0430_">
      <xsd:simpleType>
        <xsd:restriction base="dms:Choice">
          <xsd:enumeration value="Без типа"/>
          <xsd:enumeration value="Перечень"/>
          <xsd:enumeration value="Приказ"/>
          <xsd:enumeration value="Положение"/>
          <xsd:enumeration value="Положение по виду деятельности"/>
          <xsd:enumeration value="Рабочая инструкция"/>
          <xsd:enumeration value="Формы и бланки"/>
        </xsd:restriction>
      </xsd:simpleType>
    </xsd:element>
    <xsd:element name="_x0420__x0430__x0437__x0434__x0435__x043b_" ma:index="13" nillable="true" ma:displayName="Раздел" ma:internalName="_x0420__x0430__x0437__x0434__x0435__x043b_">
      <xsd:simpleType>
        <xsd:restriction base="dms:Text">
          <xsd:maxLength value="255"/>
        </xsd:restriction>
      </xsd:simpleType>
    </xsd:element>
    <xsd:element name="_x041e__x043f__x0438__x0441__x0430__x043d__x0438__x0435_" ma:index="15" nillable="true" ma:displayName="Описание" ma:internalName="_x041e__x043f__x0438__x0441__x0430__x043d__x0438__x0435_">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922f872-d062-457f-8e83-20e57305e9ff" elementFormDefault="qualified">
    <xsd:import namespace="http://schemas.microsoft.com/office/2006/documentManagement/types"/>
    <xsd:import namespace="http://schemas.microsoft.com/office/infopath/2007/PartnerControls"/>
    <xsd:element name="Folder_x0020_Level" ma:index="16" nillable="true" ma:displayName="Folder Level" ma:decimals="0" ma:internalName="Folder_x0020_Level">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Тип контента"/>
        <xsd:element ref="dc:title" minOccurs="0" maxOccurs="1" ma:index="2"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Состояние"/>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_x0420__x0430__x0437__x0434__x0435__x043b_ xmlns="56393d0d-0970-4816-9cd0-bc1dc9f495a5" xsi:nil="true"/>
    <_x041e__x043f__x0438__x0441__x0430__x043d__x0438__x0435_ xmlns="56393d0d-0970-4816-9cd0-bc1dc9f495a5" xsi:nil="true"/>
    <Folder_x0020_Level xmlns="0922f872-d062-457f-8e83-20e57305e9ff" xsi:nil="true"/>
    <_Status xmlns="http://schemas.microsoft.com/sharepoint/v3/fields">Не начат</_Status>
    <_x0426__x0435__x043b__x0435__x0432__x044b__x0435__x0020__x0430__x0443__x0434__x0438__x0442__x043e__x0440__x0438__x0438_ xmlns="56393d0d-0970-4816-9cd0-bc1dc9f495a5" xsi:nil="true"/>
    <_x041a__x0430__x0442__x0435__x0433__x043e__x0440__x0438__x044f__x0020__x0434__x043e__x043a__x0443__x043c__x0435__x043d__x0442__x0430_ xmlns="56393d0d-0970-4816-9cd0-bc1dc9f495a5">Без типа</_x041a__x0430__x0442__x0435__x0433__x043e__x0440__x0438__x044f__x0020__x0434__x043e__x043a__x0443__x043c__x0435__x043d__x0442__x0430_>
    <_Identifier xmlns="http://schemas.microsoft.com/sharepoint/v3/fields" xsi:nil="true"/>
    <Уровень_x0028_Общий_x002f_ВПО_x002f_СПО_x0029_ xmlns="68218788-c299-47b7-bdf0-4e9dbdbe9407">Общий</Уровень_x0028_Общий_x002f_ВПО_x002f_СПО_x0029_>
    <_DCDateCreated xmlns="http://schemas.microsoft.com/sharepoint/v3/fields"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E66C70C-B451-4144-83C2-3048E59AAE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218788-c299-47b7-bdf0-4e9dbdbe9407"/>
    <ds:schemaRef ds:uri="http://schemas.microsoft.com/sharepoint/v3/fields"/>
    <ds:schemaRef ds:uri="56393d0d-0970-4816-9cd0-bc1dc9f495a5"/>
    <ds:schemaRef ds:uri="0922f872-d062-457f-8e83-20e57305e9ff"/>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5908B04-CE47-4EFA-8302-0A3AA52F3441}">
  <ds:schemaRefs>
    <ds:schemaRef ds:uri="http://schemas.microsoft.com/sharepoint/v3/contenttype/forms"/>
  </ds:schemaRefs>
</ds:datastoreItem>
</file>

<file path=customXml/itemProps3.xml><?xml version="1.0" encoding="utf-8"?>
<ds:datastoreItem xmlns:ds="http://schemas.openxmlformats.org/officeDocument/2006/customXml" ds:itemID="{77D7F192-350E-4AA4-8064-72E373A68F6E}">
  <ds:schemaRefs>
    <ds:schemaRef ds:uri="http://schemas.microsoft.com/office/2006/metadata/properties"/>
    <ds:schemaRef ds:uri="http://schemas.microsoft.com/office/infopath/2007/PartnerControls"/>
    <ds:schemaRef ds:uri="http://schemas.microsoft.com/sharepoint/v4"/>
    <ds:schemaRef ds:uri="56393d0d-0970-4816-9cd0-bc1dc9f495a5"/>
    <ds:schemaRef ds:uri="0922f872-d062-457f-8e83-20e57305e9ff"/>
    <ds:schemaRef ds:uri="http://schemas.microsoft.com/sharepoint/v3/fields"/>
    <ds:schemaRef ds:uri="68218788-c299-47b7-bdf0-4e9dbdbe9407"/>
  </ds:schemaRefs>
</ds:datastoreItem>
</file>

<file path=customXml/itemProps4.xml><?xml version="1.0" encoding="utf-8"?>
<ds:datastoreItem xmlns:ds="http://schemas.openxmlformats.org/officeDocument/2006/customXml" ds:itemID="{86C6DFBA-0041-4744-962F-6CC631664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527</TotalTime>
  <Pages>13</Pages>
  <Words>4846</Words>
  <Characters>27623</Characters>
  <Application>Microsoft Office Word</Application>
  <DocSecurity>0</DocSecurity>
  <Lines>230</Lines>
  <Paragraphs>64</Paragraphs>
  <ScaleCrop>false</ScaleCrop>
  <HeadingPairs>
    <vt:vector size="2" baseType="variant">
      <vt:variant>
        <vt:lpstr>Название</vt:lpstr>
      </vt:variant>
      <vt:variant>
        <vt:i4>1</vt:i4>
      </vt:variant>
    </vt:vector>
  </HeadingPairs>
  <TitlesOfParts>
    <vt:vector size="1" baseType="lpstr">
      <vt:lpstr>Программа программы ГИА для ООП аспирантуры</vt:lpstr>
    </vt:vector>
  </TitlesOfParts>
  <Company>UMU</Company>
  <LinksUpToDate>false</LinksUpToDate>
  <CharactersWithSpaces>32405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Программа программы ГИА для ООП аспирантуры</dc:title>
  <dc:subject/>
  <dc:creator>m.kolesnikova</dc:creator>
  <cp:keywords/>
  <dc:description/>
  <cp:lastModifiedBy>v.kononenko</cp:lastModifiedBy>
  <cp:revision>123</cp:revision>
  <cp:lastPrinted>2015-03-17T10:48:00Z</cp:lastPrinted>
  <dcterms:created xsi:type="dcterms:W3CDTF">2015-03-09T05:50:00Z</dcterms:created>
  <dcterms:modified xsi:type="dcterms:W3CDTF">2020-11-25T08:24:00Z</dcterms:modified>
  <cp:contentStatus>Не начат</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0x010100587D6BCA731B6944A6449ABE9B985168</vt:lpwstr>
  </property>
</Properties>
</file>