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AAF" w:rsidRPr="00774EFF" w:rsidRDefault="00774EFF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00E1F57A" wp14:editId="7792F6CC">
            <wp:extent cx="5941060" cy="9785275"/>
            <wp:effectExtent l="0" t="0" r="0" b="0"/>
            <wp:docPr id="2" name="Рисунок 2" descr="C:\Users\admin\Desktop\рабочие программы 2019\сканы титульных листов\24-03-2020_11-21-59\Рисунок (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ие программы 2019\сканы титульных листов\24-03-2020_11-21-59\Рисунок (15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CEC">
        <w:br w:type="page"/>
      </w:r>
      <w:r>
        <w:rPr>
          <w:noProof/>
        </w:rPr>
        <w:lastRenderedPageBreak/>
        <w:drawing>
          <wp:inline distT="0" distB="0" distL="0" distR="0" wp14:anchorId="5C12FA21" wp14:editId="5F129954">
            <wp:extent cx="5941060" cy="9785275"/>
            <wp:effectExtent l="0" t="0" r="0" b="0"/>
            <wp:docPr id="3" name="Рисунок 3" descr="C:\Users\admin\Desktop\рабочие программы 2019\сканы титульных листов\24-03-2020_11-21-59\Рисунок (1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чие программы 2019\сканы титульных листов\24-03-2020_11-21-59\Рисунок (15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CEC" w:rsidRPr="00774EFF">
        <w:br w:type="page"/>
      </w:r>
      <w:r w:rsidR="00EF620C">
        <w:rPr>
          <w:noProof/>
        </w:rPr>
        <w:lastRenderedPageBreak/>
        <w:drawing>
          <wp:inline distT="0" distB="0" distL="0" distR="0" wp14:anchorId="2AF7E00E" wp14:editId="025B393B">
            <wp:extent cx="5940425" cy="8153400"/>
            <wp:effectExtent l="0" t="0" r="0" b="0"/>
            <wp:docPr id="1" name="Рисунок 1" descr="C:\Users\User\Desktop\сканы листов изменений\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листов изменений\2019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AAF" w:rsidRPr="00774EFF" w:rsidRDefault="00AF5CEC">
      <w:pPr>
        <w:rPr>
          <w:sz w:val="0"/>
          <w:szCs w:val="0"/>
        </w:rPr>
      </w:pPr>
      <w:r w:rsidRPr="00774EF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96AA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96AAF" w:rsidRPr="00F5636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«Операционный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774EFF">
              <w:t xml:space="preserve"> </w:t>
            </w:r>
            <w:proofErr w:type="spellStart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опреационном</w:t>
            </w:r>
            <w:proofErr w:type="spellEnd"/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предприятием,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вовлеченным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бизнес.</w:t>
            </w:r>
            <w:r w:rsidRPr="00774EFF">
              <w:t xml:space="preserve"> </w:t>
            </w:r>
          </w:p>
        </w:tc>
      </w:tr>
      <w:tr w:rsidR="00896AAF" w:rsidRPr="00F56362">
        <w:trPr>
          <w:trHeight w:hRule="exact" w:val="138"/>
        </w:trPr>
        <w:tc>
          <w:tcPr>
            <w:tcW w:w="1986" w:type="dxa"/>
          </w:tcPr>
          <w:p w:rsidR="00896AAF" w:rsidRPr="00774EFF" w:rsidRDefault="00896AAF"/>
        </w:tc>
        <w:tc>
          <w:tcPr>
            <w:tcW w:w="7372" w:type="dxa"/>
          </w:tcPr>
          <w:p w:rsidR="00896AAF" w:rsidRPr="00774EFF" w:rsidRDefault="00896AAF"/>
        </w:tc>
      </w:tr>
      <w:tr w:rsidR="00896AAF" w:rsidRPr="00F5636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774EFF">
              <w:t xml:space="preserve"> </w:t>
            </w:r>
          </w:p>
        </w:tc>
      </w:tr>
      <w:tr w:rsidR="00896AAF" w:rsidRPr="00F5636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Операционный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74EFF">
              <w:t xml:space="preserve"> </w:t>
            </w:r>
          </w:p>
        </w:tc>
      </w:tr>
      <w:tr w:rsidR="00896AA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</w:p>
        </w:tc>
      </w:tr>
      <w:tr w:rsidR="00896AA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процесов</w:t>
            </w:r>
            <w:proofErr w:type="spellEnd"/>
            <w:r>
              <w:t xml:space="preserve"> </w:t>
            </w:r>
          </w:p>
        </w:tc>
      </w:tr>
      <w:tr w:rsidR="00896AA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96AA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896AAF" w:rsidRPr="00F5636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74EFF">
              <w:t xml:space="preserve"> </w:t>
            </w:r>
          </w:p>
        </w:tc>
      </w:tr>
      <w:tr w:rsidR="00896AA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896AA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</w:p>
        </w:tc>
      </w:tr>
      <w:tr w:rsidR="00896AA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компании</w:t>
            </w:r>
            <w:r>
              <w:t xml:space="preserve"> </w:t>
            </w:r>
          </w:p>
        </w:tc>
      </w:tr>
      <w:tr w:rsidR="00896AAF">
        <w:trPr>
          <w:trHeight w:hRule="exact" w:val="138"/>
        </w:trPr>
        <w:tc>
          <w:tcPr>
            <w:tcW w:w="1986" w:type="dxa"/>
          </w:tcPr>
          <w:p w:rsidR="00896AAF" w:rsidRDefault="00896AAF"/>
        </w:tc>
        <w:tc>
          <w:tcPr>
            <w:tcW w:w="7372" w:type="dxa"/>
          </w:tcPr>
          <w:p w:rsidR="00896AAF" w:rsidRDefault="00896AAF"/>
        </w:tc>
      </w:tr>
      <w:tr w:rsidR="00896AAF" w:rsidRPr="00F5636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774EFF">
              <w:t xml:space="preserve"> </w:t>
            </w:r>
            <w:proofErr w:type="gramEnd"/>
          </w:p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774EFF">
              <w:t xml:space="preserve"> </w:t>
            </w:r>
          </w:p>
        </w:tc>
      </w:tr>
      <w:tr w:rsidR="00896AAF" w:rsidRPr="00F5636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«Операционный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74EFF">
              <w:t xml:space="preserve"> </w:t>
            </w:r>
          </w:p>
        </w:tc>
      </w:tr>
      <w:tr w:rsidR="00896AAF" w:rsidRPr="00F56362">
        <w:trPr>
          <w:trHeight w:hRule="exact" w:val="694"/>
        </w:trPr>
        <w:tc>
          <w:tcPr>
            <w:tcW w:w="1986" w:type="dxa"/>
          </w:tcPr>
          <w:p w:rsidR="00896AAF" w:rsidRPr="00774EFF" w:rsidRDefault="00896AAF"/>
        </w:tc>
        <w:tc>
          <w:tcPr>
            <w:tcW w:w="7372" w:type="dxa"/>
          </w:tcPr>
          <w:p w:rsidR="00896AAF" w:rsidRPr="00774EFF" w:rsidRDefault="00896AAF"/>
        </w:tc>
      </w:tr>
      <w:tr w:rsidR="00896AA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96AAF" w:rsidRDefault="00AF5C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96AAF" w:rsidRDefault="00AF5C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96AAF" w:rsidRPr="00F5636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896AAF" w:rsidRPr="00F5636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деловых коммуникаций;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виды управленческих решений методы их принятия;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развития и закономерности функционирования организации;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нормы трудового законодательства;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делового общения;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и методы организации деловых коммуникаций</w:t>
            </w:r>
          </w:p>
        </w:tc>
      </w:tr>
      <w:tr w:rsidR="00896AAF" w:rsidRPr="00F5636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устанавливать контакт с коллегами;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модели управления запасами;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планировать потребность организации в запасах;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коммуникационные процессы в организации и разрабатывать предложения по повышению их эффективности;</w:t>
            </w:r>
          </w:p>
        </w:tc>
      </w:tr>
      <w:tr w:rsidR="00896AA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реализации основных управленческих функций (принятие решений, организация, мотивирование и контроль);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современными технологиями эффективного влияния </w:t>
            </w:r>
            <w:proofErr w:type="gramStart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и групповое поведение в организации;</w:t>
            </w:r>
          </w:p>
          <w:p w:rsidR="00896AAF" w:rsidRDefault="00AF5CE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деловых коммуникаций;</w:t>
            </w:r>
          </w:p>
        </w:tc>
      </w:tr>
    </w:tbl>
    <w:p w:rsidR="00896AAF" w:rsidRDefault="00AF5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96AAF" w:rsidRPr="00F5636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ПК-4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896AAF" w:rsidRPr="00F5636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организации операционной деятельности;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 инструменты управления операционной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 организации;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управления проектами</w:t>
            </w:r>
          </w:p>
        </w:tc>
      </w:tr>
      <w:tr w:rsidR="00896AAF" w:rsidRPr="00F5636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определять цели и критерии их достижения;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планировать операционную деятельность;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инструменты управления операционной деятельностью;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функции специализированных компьютерных программ в управлении проектами</w:t>
            </w:r>
          </w:p>
        </w:tc>
      </w:tr>
      <w:tr w:rsidR="00896AAF" w:rsidRPr="00F5636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принятия стратегических, тактических и оперативных решений в управлении операционной (производственной) деятельностью организаций;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управления операциями;</w:t>
            </w:r>
          </w:p>
          <w:p w:rsidR="00896AAF" w:rsidRPr="00774EFF" w:rsidRDefault="00AF5CEC">
            <w:pPr>
              <w:spacing w:after="0" w:line="240" w:lineRule="auto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управления проектами и готовностью к их реализации с использованием современного программного обеспечения</w:t>
            </w:r>
          </w:p>
        </w:tc>
      </w:tr>
    </w:tbl>
    <w:p w:rsidR="00896AAF" w:rsidRPr="00774EFF" w:rsidRDefault="00AF5CEC">
      <w:pPr>
        <w:rPr>
          <w:sz w:val="0"/>
          <w:szCs w:val="0"/>
        </w:rPr>
      </w:pPr>
      <w:r w:rsidRPr="00774EF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507"/>
        <w:gridCol w:w="403"/>
        <w:gridCol w:w="540"/>
        <w:gridCol w:w="637"/>
        <w:gridCol w:w="684"/>
        <w:gridCol w:w="509"/>
        <w:gridCol w:w="1542"/>
        <w:gridCol w:w="1624"/>
        <w:gridCol w:w="1250"/>
      </w:tblGrid>
      <w:tr w:rsidR="00896AAF" w:rsidRPr="00F56362">
        <w:trPr>
          <w:trHeight w:hRule="exact" w:val="285"/>
        </w:trPr>
        <w:tc>
          <w:tcPr>
            <w:tcW w:w="710" w:type="dxa"/>
          </w:tcPr>
          <w:p w:rsidR="00896AAF" w:rsidRPr="00774EFF" w:rsidRDefault="00896AAF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74EFF">
              <w:t xml:space="preserve"> </w:t>
            </w:r>
          </w:p>
        </w:tc>
      </w:tr>
      <w:tr w:rsidR="00896AAF" w:rsidRPr="00774EF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proofErr w:type="gramStart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proofErr w:type="gramStart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74EFF">
              <w:t xml:space="preserve"> </w:t>
            </w:r>
          </w:p>
          <w:p w:rsidR="00896AAF" w:rsidRPr="00774EFF" w:rsidRDefault="00896AA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96AAF" w:rsidRPr="00774EFF" w:rsidRDefault="00AF5C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774EFF">
              <w:t xml:space="preserve"> </w:t>
            </w:r>
          </w:p>
        </w:tc>
      </w:tr>
      <w:tr w:rsidR="00896AAF" w:rsidRPr="00774EFF">
        <w:trPr>
          <w:trHeight w:hRule="exact" w:val="138"/>
        </w:trPr>
        <w:tc>
          <w:tcPr>
            <w:tcW w:w="710" w:type="dxa"/>
          </w:tcPr>
          <w:p w:rsidR="00896AAF" w:rsidRPr="00774EFF" w:rsidRDefault="00896AAF"/>
        </w:tc>
        <w:tc>
          <w:tcPr>
            <w:tcW w:w="1702" w:type="dxa"/>
          </w:tcPr>
          <w:p w:rsidR="00896AAF" w:rsidRPr="00774EFF" w:rsidRDefault="00896AAF"/>
        </w:tc>
        <w:tc>
          <w:tcPr>
            <w:tcW w:w="426" w:type="dxa"/>
          </w:tcPr>
          <w:p w:rsidR="00896AAF" w:rsidRPr="00774EFF" w:rsidRDefault="00896AAF"/>
        </w:tc>
        <w:tc>
          <w:tcPr>
            <w:tcW w:w="568" w:type="dxa"/>
          </w:tcPr>
          <w:p w:rsidR="00896AAF" w:rsidRPr="00774EFF" w:rsidRDefault="00896AAF"/>
        </w:tc>
        <w:tc>
          <w:tcPr>
            <w:tcW w:w="710" w:type="dxa"/>
          </w:tcPr>
          <w:p w:rsidR="00896AAF" w:rsidRPr="00774EFF" w:rsidRDefault="00896AAF"/>
        </w:tc>
        <w:tc>
          <w:tcPr>
            <w:tcW w:w="710" w:type="dxa"/>
          </w:tcPr>
          <w:p w:rsidR="00896AAF" w:rsidRPr="00774EFF" w:rsidRDefault="00896AAF"/>
        </w:tc>
        <w:tc>
          <w:tcPr>
            <w:tcW w:w="568" w:type="dxa"/>
          </w:tcPr>
          <w:p w:rsidR="00896AAF" w:rsidRPr="00774EFF" w:rsidRDefault="00896AAF"/>
        </w:tc>
        <w:tc>
          <w:tcPr>
            <w:tcW w:w="1560" w:type="dxa"/>
          </w:tcPr>
          <w:p w:rsidR="00896AAF" w:rsidRPr="00774EFF" w:rsidRDefault="00896AAF"/>
        </w:tc>
        <w:tc>
          <w:tcPr>
            <w:tcW w:w="1702" w:type="dxa"/>
          </w:tcPr>
          <w:p w:rsidR="00896AAF" w:rsidRPr="00774EFF" w:rsidRDefault="00896AAF"/>
        </w:tc>
        <w:tc>
          <w:tcPr>
            <w:tcW w:w="1277" w:type="dxa"/>
          </w:tcPr>
          <w:p w:rsidR="00896AAF" w:rsidRPr="00774EFF" w:rsidRDefault="00896AAF"/>
        </w:tc>
      </w:tr>
      <w:tr w:rsidR="00896AA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774EFF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774EFF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96AA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6AAF" w:rsidRDefault="00896AA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6AAF" w:rsidRDefault="00896AA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</w:tr>
      <w:tr w:rsidR="00896AAF" w:rsidRPr="00F5636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менеджмент: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сущность.</w:t>
            </w:r>
            <w:r w:rsidRPr="00774EF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896AAF"/>
        </w:tc>
      </w:tr>
      <w:tr w:rsidR="00896AA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774EF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литературы; подготовка к </w:t>
            </w:r>
            <w:proofErr w:type="gramStart"/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96AA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</w:tr>
      <w:tr w:rsidR="00896AA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</w:tr>
      <w:tr w:rsidR="00896AA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литературы, подготовка к </w:t>
            </w:r>
            <w:proofErr w:type="gramStart"/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тренировочных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774EF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96AA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</w:tr>
      <w:tr w:rsidR="00896AA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</w:tr>
      <w:tr w:rsidR="00896AAF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литературы, подготовка к </w:t>
            </w:r>
            <w:proofErr w:type="gramStart"/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r w:rsidRPr="00774EFF">
              <w:t xml:space="preserve"> </w:t>
            </w:r>
          </w:p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96AA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</w:tr>
      <w:tr w:rsidR="00896AAF" w:rsidRPr="00F5636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 w:rsidRPr="00774EF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896AAF"/>
        </w:tc>
      </w:tr>
      <w:tr w:rsidR="00896AAF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операционном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менеджменте.</w:t>
            </w:r>
            <w:r w:rsidRPr="00774EF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литературы, подготовка к </w:t>
            </w:r>
            <w:proofErr w:type="gramStart"/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r w:rsidRPr="00774EFF">
              <w:t xml:space="preserve"> </w:t>
            </w:r>
          </w:p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тренировочных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96AA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</w:tr>
      <w:tr w:rsidR="00896AA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</w:tr>
      <w:tr w:rsidR="00896AA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основной и дополнительной литературой, информационно – справочными и поисковыми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774EFF">
              <w:t xml:space="preserve"> </w:t>
            </w:r>
          </w:p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96AA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</w:tr>
      <w:tr w:rsidR="00896AAF" w:rsidRPr="00F5636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операционном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менеджменте.</w:t>
            </w:r>
            <w:r w:rsidRPr="00774EF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896AAF"/>
        </w:tc>
      </w:tr>
      <w:tr w:rsidR="00896AAF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операционном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менеджменте.</w:t>
            </w:r>
            <w:r w:rsidRPr="00774EF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основной и дополнительной литературой, информационно – справочными и поисковыми системами</w:t>
            </w:r>
          </w:p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аудиторной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774EFF">
              <w:t xml:space="preserve"> </w:t>
            </w:r>
          </w:p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тренировочных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96AA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</w:tr>
      <w:tr w:rsidR="00896AA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</w:tr>
      <w:tr w:rsidR="00896AA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896AA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AAF" w:rsidRDefault="00AF5CE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ПК-1,ПК-4</w:t>
            </w:r>
          </w:p>
        </w:tc>
      </w:tr>
    </w:tbl>
    <w:p w:rsidR="00896AAF" w:rsidRDefault="00AF5CEC">
      <w:pPr>
        <w:rPr>
          <w:sz w:val="0"/>
          <w:szCs w:val="0"/>
        </w:rPr>
      </w:pPr>
      <w:r>
        <w:br w:type="page"/>
      </w:r>
    </w:p>
    <w:tbl>
      <w:tblPr>
        <w:tblW w:w="10738" w:type="dxa"/>
        <w:tblInd w:w="-5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"/>
        <w:gridCol w:w="79"/>
        <w:gridCol w:w="2130"/>
        <w:gridCol w:w="1830"/>
        <w:gridCol w:w="1116"/>
        <w:gridCol w:w="4159"/>
        <w:gridCol w:w="1127"/>
        <w:gridCol w:w="46"/>
        <w:gridCol w:w="33"/>
      </w:tblGrid>
      <w:tr w:rsidR="00896AAF" w:rsidTr="009C1704">
        <w:trPr>
          <w:gridAfter w:val="1"/>
          <w:wAfter w:w="33" w:type="dxa"/>
          <w:trHeight w:hRule="exact" w:val="285"/>
        </w:trPr>
        <w:tc>
          <w:tcPr>
            <w:tcW w:w="1070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96AAF" w:rsidTr="009C1704">
        <w:trPr>
          <w:gridAfter w:val="1"/>
          <w:wAfter w:w="33" w:type="dxa"/>
          <w:trHeight w:hRule="exact" w:val="138"/>
        </w:trPr>
        <w:tc>
          <w:tcPr>
            <w:tcW w:w="10705" w:type="dxa"/>
            <w:gridSpan w:val="8"/>
          </w:tcPr>
          <w:p w:rsidR="00896AAF" w:rsidRDefault="00896AAF"/>
        </w:tc>
      </w:tr>
      <w:tr w:rsidR="00896AAF" w:rsidRPr="00F56362" w:rsidTr="009C1704">
        <w:trPr>
          <w:gridAfter w:val="1"/>
          <w:wAfter w:w="33" w:type="dxa"/>
          <w:trHeight w:hRule="exact" w:val="10833"/>
        </w:trPr>
        <w:tc>
          <w:tcPr>
            <w:tcW w:w="1070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«Операционный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</w:t>
            </w:r>
            <w:proofErr w:type="spellStart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компетентностная</w:t>
            </w:r>
            <w:proofErr w:type="spellEnd"/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лекций-консультаций,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лектору,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вопросы-ответы-дискуссия.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анализируются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контекстного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усвоить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связей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применением.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знаний: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выдаются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изучению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отчетностью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подготовку.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привития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занятий-конференций.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докладов,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электронными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библиотеками,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дисциплине.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самодиагностики,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proofErr w:type="gramStart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экспресс-диагностики</w:t>
            </w:r>
            <w:proofErr w:type="gramEnd"/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(например,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дисциплины).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основную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дополнительную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литературу,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Интернет-ресурсы.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оценивании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(текущей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аттестации)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применяется</w:t>
            </w:r>
            <w:r w:rsidRPr="00774EFF">
              <w:t xml:space="preserve"> </w:t>
            </w:r>
            <w:proofErr w:type="spellStart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балльно</w:t>
            </w:r>
            <w:proofErr w:type="spellEnd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-рейтинговая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течение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назначается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максимальное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баллов,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оценено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отличное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баллы,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(вид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деятельности),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суммируются,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считается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студента.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переведена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качественную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заданным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баллов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зачтено,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баллов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зачтено).</w:t>
            </w:r>
            <w:r w:rsidRPr="00774EFF">
              <w:t xml:space="preserve"> </w:t>
            </w:r>
          </w:p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t xml:space="preserve"> </w:t>
            </w:r>
          </w:p>
        </w:tc>
      </w:tr>
      <w:tr w:rsidR="00896AAF" w:rsidRPr="00F56362" w:rsidTr="009C1704">
        <w:trPr>
          <w:gridAfter w:val="1"/>
          <w:wAfter w:w="33" w:type="dxa"/>
          <w:trHeight w:hRule="exact" w:val="277"/>
        </w:trPr>
        <w:tc>
          <w:tcPr>
            <w:tcW w:w="10705" w:type="dxa"/>
            <w:gridSpan w:val="8"/>
          </w:tcPr>
          <w:p w:rsidR="00896AAF" w:rsidRPr="00774EFF" w:rsidRDefault="00896AAF"/>
        </w:tc>
      </w:tr>
      <w:tr w:rsidR="00896AAF" w:rsidRPr="00F56362" w:rsidTr="009C1704">
        <w:trPr>
          <w:gridAfter w:val="1"/>
          <w:wAfter w:w="33" w:type="dxa"/>
          <w:trHeight w:hRule="exact" w:val="285"/>
        </w:trPr>
        <w:tc>
          <w:tcPr>
            <w:tcW w:w="1070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774EFF">
              <w:t xml:space="preserve"> </w:t>
            </w:r>
            <w:proofErr w:type="gramStart"/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74EFF">
              <w:t xml:space="preserve"> </w:t>
            </w:r>
          </w:p>
        </w:tc>
      </w:tr>
      <w:tr w:rsidR="00896AAF" w:rsidTr="009C1704">
        <w:trPr>
          <w:gridAfter w:val="1"/>
          <w:wAfter w:w="33" w:type="dxa"/>
          <w:trHeight w:hRule="exact" w:val="285"/>
        </w:trPr>
        <w:tc>
          <w:tcPr>
            <w:tcW w:w="1070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96AAF" w:rsidTr="009C1704">
        <w:trPr>
          <w:gridAfter w:val="1"/>
          <w:wAfter w:w="33" w:type="dxa"/>
          <w:trHeight w:hRule="exact" w:val="138"/>
        </w:trPr>
        <w:tc>
          <w:tcPr>
            <w:tcW w:w="10705" w:type="dxa"/>
            <w:gridSpan w:val="8"/>
          </w:tcPr>
          <w:p w:rsidR="00896AAF" w:rsidRDefault="00896AAF"/>
        </w:tc>
      </w:tr>
      <w:tr w:rsidR="00896AAF" w:rsidRPr="00F56362" w:rsidTr="009C1704">
        <w:trPr>
          <w:gridAfter w:val="1"/>
          <w:wAfter w:w="33" w:type="dxa"/>
          <w:trHeight w:hRule="exact" w:val="285"/>
        </w:trPr>
        <w:tc>
          <w:tcPr>
            <w:tcW w:w="1070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96AAF" w:rsidRPr="00774EF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74EFF">
              <w:t xml:space="preserve"> </w:t>
            </w:r>
          </w:p>
        </w:tc>
      </w:tr>
      <w:tr w:rsidR="00896AAF" w:rsidTr="009C1704">
        <w:trPr>
          <w:gridAfter w:val="1"/>
          <w:wAfter w:w="33" w:type="dxa"/>
          <w:trHeight w:hRule="exact" w:val="285"/>
        </w:trPr>
        <w:tc>
          <w:tcPr>
            <w:tcW w:w="1070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96AAF" w:rsidRDefault="00AF5C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96AAF" w:rsidRPr="00F56362" w:rsidTr="00F80FE6">
        <w:trPr>
          <w:gridAfter w:val="1"/>
          <w:wAfter w:w="33" w:type="dxa"/>
          <w:trHeight w:hRule="exact" w:val="2693"/>
        </w:trPr>
        <w:tc>
          <w:tcPr>
            <w:tcW w:w="10705" w:type="dxa"/>
            <w:gridSpan w:val="8"/>
          </w:tcPr>
          <w:p w:rsidR="00F80FE6" w:rsidRDefault="00705C8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7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F07C2A">
              <w:t xml:space="preserve"> </w:t>
            </w:r>
            <w:r w:rsidRPr="00F07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07C2A">
              <w:t xml:space="preserve"> </w:t>
            </w:r>
            <w:r w:rsidRPr="00F07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07C2A">
              <w:t xml:space="preserve"> </w:t>
            </w:r>
            <w:r w:rsidRPr="00F07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07C2A">
              <w:t xml:space="preserve"> </w:t>
            </w:r>
            <w:r w:rsidRPr="00F07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07C2A">
              <w:t xml:space="preserve"> </w:t>
            </w:r>
            <w:r w:rsidRPr="00F07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07C2A">
              <w:t xml:space="preserve"> </w:t>
            </w:r>
            <w:r w:rsidRPr="00F07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80FE6" w:rsidRPr="00F80FE6" w:rsidRDefault="00F80FE6" w:rsidP="00F80FE6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E6">
              <w:rPr>
                <w:rFonts w:ascii="Times New Roman" w:hAnsi="Times New Roman" w:cs="Times New Roman"/>
                <w:b/>
                <w:sz w:val="24"/>
                <w:szCs w:val="24"/>
              </w:rPr>
              <w:t>а) Основная литература</w:t>
            </w:r>
          </w:p>
          <w:p w:rsidR="00F80FE6" w:rsidRPr="00F80FE6" w:rsidRDefault="00F80FE6" w:rsidP="00F80FE6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80FE6">
              <w:rPr>
                <w:rFonts w:ascii="Times New Roman" w:hAnsi="Times New Roman" w:cs="Times New Roman"/>
                <w:sz w:val="24"/>
                <w:szCs w:val="24"/>
              </w:rPr>
              <w:t>Производственный менеджмент. Теория и практика в 2 ч. Часть 1.</w:t>
            </w:r>
            <w:proofErr w:type="gramStart"/>
            <w:r w:rsidRPr="00F80FE6">
              <w:rPr>
                <w:rFonts w:ascii="Times New Roman" w:hAnsi="Times New Roman" w:cs="Times New Roman"/>
                <w:sz w:val="24"/>
                <w:szCs w:val="24"/>
              </w:rPr>
              <w:t xml:space="preserve">  :</w:t>
            </w:r>
            <w:proofErr w:type="gramEnd"/>
            <w:r w:rsidRPr="00F80FE6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для вузов / И. Н. Иванов [и др.] ; ответственный редактор И. Н. Иванов. — Москва</w:t>
            </w:r>
            <w:proofErr w:type="gramStart"/>
            <w:r w:rsidRPr="00F80FE6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proofErr w:type="gramEnd"/>
            <w:r w:rsidRPr="00F80FE6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</w:t>
            </w:r>
            <w:proofErr w:type="spellStart"/>
            <w:r w:rsidRPr="00F80FE6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F80FE6">
              <w:rPr>
                <w:rFonts w:ascii="Times New Roman" w:hAnsi="Times New Roman" w:cs="Times New Roman"/>
                <w:sz w:val="24"/>
                <w:szCs w:val="24"/>
              </w:rPr>
              <w:t>, 2020. — 404 с. — (Высшее образование). — ISBN 978-5-534-00015-3. — Текст</w:t>
            </w:r>
            <w:proofErr w:type="gramStart"/>
            <w:r w:rsidRPr="00F80FE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80FE6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ЭБС </w:t>
            </w:r>
            <w:proofErr w:type="spellStart"/>
            <w:r w:rsidRPr="00F80FE6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F80FE6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 </w:t>
            </w:r>
            <w:hyperlink r:id="rId9" w:history="1">
              <w:r w:rsidRPr="00F80FE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https://urait.ru/bcode/466198</w:t>
              </w:r>
            </w:hyperlink>
            <w:r w:rsidRPr="00F80FE6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09.10.2020).</w:t>
            </w:r>
          </w:p>
          <w:p w:rsidR="00896AAF" w:rsidRPr="00705C80" w:rsidRDefault="00705C80" w:rsidP="00F80FE6">
            <w:pPr>
              <w:ind w:firstLine="360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F56362" w:rsidRPr="00F56362" w:rsidTr="00F80FE6">
        <w:trPr>
          <w:gridAfter w:val="1"/>
          <w:wAfter w:w="33" w:type="dxa"/>
          <w:trHeight w:hRule="exact" w:val="3112"/>
        </w:trPr>
        <w:tc>
          <w:tcPr>
            <w:tcW w:w="1070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0FE6" w:rsidRPr="00F80FE6" w:rsidRDefault="00F80FE6" w:rsidP="00F80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E6">
              <w:rPr>
                <w:rFonts w:ascii="Times New Roman" w:hAnsi="Times New Roman" w:cs="Times New Roman"/>
                <w:b/>
                <w:sz w:val="24"/>
                <w:szCs w:val="24"/>
              </w:rPr>
              <w:t>б) Дополнительная литература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24"/>
            </w:tblGrid>
            <w:tr w:rsidR="00F80FE6" w:rsidRPr="00F80FE6" w:rsidTr="00F80FE6">
              <w:trPr>
                <w:trHeight w:hRule="exact" w:val="2595"/>
              </w:trPr>
              <w:tc>
                <w:tcPr>
                  <w:tcW w:w="9424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F80FE6" w:rsidRPr="00F80FE6" w:rsidRDefault="00F80FE6" w:rsidP="008E4286">
                  <w:pPr>
                    <w:numPr>
                      <w:ilvl w:val="0"/>
                      <w:numId w:val="41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Пурлик</w:t>
                  </w:r>
                  <w:proofErr w:type="spellEnd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В. М.  Управление эффективностью деятельности организации</w:t>
                  </w:r>
                  <w:proofErr w:type="gramStart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:</w:t>
                  </w:r>
                  <w:proofErr w:type="gramEnd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учебник для вузов / В. М. </w:t>
                  </w:r>
                  <w:proofErr w:type="spellStart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Пурлик</w:t>
                  </w:r>
                  <w:proofErr w:type="spellEnd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 — Москва</w:t>
                  </w:r>
                  <w:proofErr w:type="gramStart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:</w:t>
                  </w:r>
                  <w:proofErr w:type="gramEnd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Издательство </w:t>
                  </w:r>
                  <w:proofErr w:type="spellStart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Юрайт</w:t>
                  </w:r>
                  <w:proofErr w:type="spellEnd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2020. — 207 с. — (Высшее образование). — ISBN 978-5-534-12817-8. — Текст</w:t>
                  </w:r>
                  <w:proofErr w:type="gramStart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электронный // ЭБС </w:t>
                  </w:r>
                  <w:proofErr w:type="spellStart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Юрайт</w:t>
                  </w:r>
                  <w:proofErr w:type="spellEnd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[сайт]. — URL: </w:t>
                  </w:r>
                  <w:hyperlink r:id="rId10" w:history="1">
                    <w:r w:rsidRPr="00F80FE6">
                      <w:rPr>
                        <w:rStyle w:val="aa"/>
                        <w:rFonts w:ascii="Times New Roman" w:hAnsi="Times New Roman" w:cs="Times New Roman"/>
                        <w:sz w:val="24"/>
                        <w:szCs w:val="24"/>
                      </w:rPr>
                      <w:t>https://urait.ru/bcode/448350</w:t>
                    </w:r>
                  </w:hyperlink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(дата обращения: 09.10.2020).</w:t>
                  </w:r>
                </w:p>
                <w:p w:rsidR="00F80FE6" w:rsidRPr="00F80FE6" w:rsidRDefault="00F80FE6" w:rsidP="008E4286">
                  <w:pPr>
                    <w:numPr>
                      <w:ilvl w:val="0"/>
                      <w:numId w:val="41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Производственный менеджмент. Теория и практика в 2 ч. Часть 2.</w:t>
                  </w:r>
                  <w:proofErr w:type="gramStart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 :</w:t>
                  </w:r>
                  <w:proofErr w:type="gramEnd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учебник для вузов / И. Н. Иванов [и др.] ; под редакцией И. Н. Иванова. — Москва</w:t>
                  </w:r>
                  <w:proofErr w:type="gramStart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:</w:t>
                  </w:r>
                  <w:proofErr w:type="gramEnd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Издательство </w:t>
                  </w:r>
                  <w:proofErr w:type="spellStart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Юрайт</w:t>
                  </w:r>
                  <w:proofErr w:type="spellEnd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2020. — 174 с. — (Высшее образование). — ISBN 978-5-534-00017-7. — Текст</w:t>
                  </w:r>
                  <w:proofErr w:type="gramStart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электронный // ЭБС </w:t>
                  </w:r>
                  <w:proofErr w:type="spellStart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Юрайт</w:t>
                  </w:r>
                  <w:proofErr w:type="spellEnd"/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[сайт]. — URL: </w:t>
                  </w:r>
                  <w:hyperlink r:id="rId11" w:history="1">
                    <w:r w:rsidRPr="00F80FE6">
                      <w:rPr>
                        <w:rStyle w:val="aa"/>
                        <w:rFonts w:ascii="Times New Roman" w:hAnsi="Times New Roman" w:cs="Times New Roman"/>
                        <w:sz w:val="24"/>
                        <w:szCs w:val="24"/>
                      </w:rPr>
                      <w:t>https://urait.ru/bcode/466201</w:t>
                    </w:r>
                  </w:hyperlink>
                  <w:r w:rsidRPr="00F80F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(дата обращения: 09.10.2020).</w:t>
                  </w:r>
                  <w:bookmarkStart w:id="0" w:name="_GoBack"/>
                  <w:bookmarkEnd w:id="0"/>
                </w:p>
                <w:p w:rsidR="00F80FE6" w:rsidRPr="00F80FE6" w:rsidRDefault="00F80FE6" w:rsidP="00A852C5">
                  <w:pPr>
                    <w:pStyle w:val="ab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80FE6" w:rsidRPr="00F80FE6" w:rsidRDefault="00F80FE6" w:rsidP="00A852C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F80FE6" w:rsidRPr="00F80FE6" w:rsidRDefault="00F80FE6" w:rsidP="00A852C5">
                  <w:pPr>
                    <w:ind w:firstLine="7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56362" w:rsidRPr="0077574E" w:rsidRDefault="00F56362" w:rsidP="00F80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362" w:rsidRPr="00F56362" w:rsidTr="009C1704">
        <w:trPr>
          <w:trHeight w:hRule="exact" w:val="7221"/>
        </w:trPr>
        <w:tc>
          <w:tcPr>
            <w:tcW w:w="1073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56362" w:rsidRDefault="00F56362" w:rsidP="00A852C5">
            <w:pPr>
              <w:pStyle w:val="ab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56362" w:rsidRPr="00F80FE6" w:rsidRDefault="00F80FE6" w:rsidP="00F80F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</w:t>
            </w:r>
            <w:r w:rsidR="00F56362" w:rsidRPr="00F80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Методические указания </w:t>
            </w:r>
            <w:r w:rsidR="00F56362" w:rsidRPr="00F80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 в приложении 3</w:t>
            </w:r>
          </w:p>
          <w:p w:rsidR="00F56362" w:rsidRDefault="00F56362" w:rsidP="00A852C5">
            <w:pPr>
              <w:pStyle w:val="ab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56362" w:rsidRPr="00A53E6E" w:rsidRDefault="00F56362" w:rsidP="00A852C5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07C2A">
              <w:t xml:space="preserve"> </w:t>
            </w:r>
            <w:r w:rsidRPr="00F07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07C2A">
              <w:t xml:space="preserve"> </w:t>
            </w:r>
            <w:r w:rsidRPr="00F07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07C2A">
              <w:t xml:space="preserve"> </w:t>
            </w:r>
            <w:r w:rsidRPr="00F07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07C2A">
              <w:t xml:space="preserve"> </w:t>
            </w:r>
            <w:r w:rsidRPr="00F07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</w:p>
          <w:p w:rsidR="00F56362" w:rsidRPr="00A53E6E" w:rsidRDefault="00F56362" w:rsidP="00A852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3551"/>
              <w:gridCol w:w="3552"/>
              <w:gridCol w:w="3552"/>
            </w:tblGrid>
            <w:tr w:rsidR="009C1704" w:rsidRPr="009C1704" w:rsidTr="00A6239E">
              <w:tc>
                <w:tcPr>
                  <w:tcW w:w="3551" w:type="dxa"/>
                  <w:vAlign w:val="center"/>
                </w:tcPr>
                <w:p w:rsidR="009C1704" w:rsidRPr="009C1704" w:rsidRDefault="009C1704" w:rsidP="00A852C5">
                  <w:pPr>
                    <w:jc w:val="center"/>
                    <w:rPr>
                      <w:sz w:val="24"/>
                      <w:szCs w:val="24"/>
                    </w:rPr>
                  </w:pPr>
                  <w:r w:rsidRPr="009C1704">
                    <w:rPr>
                      <w:color w:val="000000"/>
                      <w:sz w:val="24"/>
                      <w:szCs w:val="24"/>
                    </w:rPr>
                    <w:t>Наименование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9C1704">
                    <w:rPr>
                      <w:color w:val="000000"/>
                      <w:sz w:val="24"/>
                      <w:szCs w:val="24"/>
                    </w:rPr>
                    <w:t>ПО</w:t>
                  </w:r>
                  <w:proofErr w:type="gramEnd"/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552" w:type="dxa"/>
                  <w:vAlign w:val="center"/>
                </w:tcPr>
                <w:p w:rsidR="009C1704" w:rsidRPr="009C1704" w:rsidRDefault="009C1704" w:rsidP="00A852C5">
                  <w:pPr>
                    <w:rPr>
                      <w:sz w:val="24"/>
                      <w:szCs w:val="24"/>
                    </w:rPr>
                  </w:pPr>
                  <w:r w:rsidRPr="009C1704">
                    <w:rPr>
                      <w:color w:val="000000"/>
                      <w:sz w:val="24"/>
                      <w:szCs w:val="24"/>
                    </w:rPr>
                    <w:t>Д-1227-18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</w:rPr>
                    <w:t>от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</w:rPr>
                    <w:t>08.10.2018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552" w:type="dxa"/>
                  <w:vAlign w:val="center"/>
                </w:tcPr>
                <w:p w:rsidR="009C1704" w:rsidRPr="009C1704" w:rsidRDefault="009C1704" w:rsidP="00A852C5">
                  <w:pPr>
                    <w:jc w:val="center"/>
                    <w:rPr>
                      <w:sz w:val="24"/>
                      <w:szCs w:val="24"/>
                    </w:rPr>
                  </w:pPr>
                  <w:r w:rsidRPr="009C1704">
                    <w:rPr>
                      <w:color w:val="000000"/>
                      <w:sz w:val="24"/>
                      <w:szCs w:val="24"/>
                    </w:rPr>
                    <w:t>11.10.2021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C1704" w:rsidRPr="009C1704" w:rsidTr="00A6239E">
              <w:tc>
                <w:tcPr>
                  <w:tcW w:w="3551" w:type="dxa"/>
                  <w:vAlign w:val="center"/>
                </w:tcPr>
                <w:p w:rsidR="009C1704" w:rsidRPr="009C1704" w:rsidRDefault="009C1704" w:rsidP="00A852C5">
                  <w:pPr>
                    <w:rPr>
                      <w:sz w:val="24"/>
                      <w:szCs w:val="24"/>
                      <w:lang w:val="en-US"/>
                    </w:rPr>
                  </w:pPr>
                  <w:r w:rsidRPr="009C1704">
                    <w:rPr>
                      <w:color w:val="000000"/>
                      <w:sz w:val="24"/>
                      <w:szCs w:val="24"/>
                      <w:lang w:val="en-US"/>
                    </w:rPr>
                    <w:t>MS</w:t>
                  </w:r>
                  <w:r w:rsidRPr="009C1704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  <w:lang w:val="en-US"/>
                    </w:rPr>
                    <w:t>Windows</w:t>
                  </w:r>
                  <w:r w:rsidRPr="009C1704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  <w:lang w:val="en-US"/>
                    </w:rPr>
                    <w:t>7</w:t>
                  </w:r>
                  <w:r w:rsidRPr="009C1704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  <w:lang w:val="en-US"/>
                    </w:rPr>
                    <w:t>Professional(</w:t>
                  </w:r>
                  <w:r w:rsidRPr="009C1704">
                    <w:rPr>
                      <w:color w:val="000000"/>
                      <w:sz w:val="24"/>
                      <w:szCs w:val="24"/>
                    </w:rPr>
                    <w:t>для</w:t>
                  </w:r>
                  <w:r w:rsidRPr="009C1704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</w:rPr>
                    <w:t>классов</w:t>
                  </w:r>
                  <w:r w:rsidRPr="009C1704">
                    <w:rPr>
                      <w:color w:val="000000"/>
                      <w:sz w:val="24"/>
                      <w:szCs w:val="24"/>
                      <w:lang w:val="en-US"/>
                    </w:rPr>
                    <w:t>)</w:t>
                  </w:r>
                  <w:r w:rsidRPr="009C1704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552" w:type="dxa"/>
                  <w:vAlign w:val="center"/>
                </w:tcPr>
                <w:p w:rsidR="009C1704" w:rsidRPr="009C1704" w:rsidRDefault="009C1704" w:rsidP="00A852C5">
                  <w:pPr>
                    <w:rPr>
                      <w:sz w:val="24"/>
                      <w:szCs w:val="24"/>
                    </w:rPr>
                  </w:pPr>
                  <w:r w:rsidRPr="009C1704">
                    <w:rPr>
                      <w:color w:val="000000"/>
                      <w:sz w:val="24"/>
                      <w:szCs w:val="24"/>
                    </w:rPr>
                    <w:t>№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</w:rPr>
                    <w:t>135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</w:rPr>
                    <w:t>от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</w:rPr>
                    <w:t>17.09.2007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552" w:type="dxa"/>
                  <w:vAlign w:val="center"/>
                </w:tcPr>
                <w:p w:rsidR="009C1704" w:rsidRPr="009C1704" w:rsidRDefault="009C1704" w:rsidP="00A852C5">
                  <w:pPr>
                    <w:jc w:val="center"/>
                    <w:rPr>
                      <w:sz w:val="24"/>
                      <w:szCs w:val="24"/>
                    </w:rPr>
                  </w:pPr>
                  <w:r w:rsidRPr="009C1704">
                    <w:rPr>
                      <w:color w:val="000000"/>
                      <w:sz w:val="24"/>
                      <w:szCs w:val="24"/>
                    </w:rPr>
                    <w:t>бессрочно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C1704" w:rsidRPr="009C1704" w:rsidTr="00A6239E">
              <w:tc>
                <w:tcPr>
                  <w:tcW w:w="3551" w:type="dxa"/>
                  <w:vAlign w:val="center"/>
                </w:tcPr>
                <w:p w:rsidR="009C1704" w:rsidRPr="009C1704" w:rsidRDefault="009C1704" w:rsidP="00A852C5">
                  <w:pPr>
                    <w:rPr>
                      <w:sz w:val="24"/>
                      <w:szCs w:val="24"/>
                    </w:rPr>
                  </w:pPr>
                  <w:r w:rsidRPr="009C1704">
                    <w:rPr>
                      <w:color w:val="000000"/>
                      <w:sz w:val="24"/>
                      <w:szCs w:val="24"/>
                    </w:rPr>
                    <w:t>MS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C1704">
                    <w:rPr>
                      <w:color w:val="000000"/>
                      <w:sz w:val="24"/>
                      <w:szCs w:val="24"/>
                    </w:rPr>
                    <w:t>Office</w:t>
                  </w:r>
                  <w:proofErr w:type="spellEnd"/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</w:rPr>
                    <w:t>2007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C1704">
                    <w:rPr>
                      <w:color w:val="000000"/>
                      <w:sz w:val="24"/>
                      <w:szCs w:val="24"/>
                    </w:rPr>
                    <w:t>Professional</w:t>
                  </w:r>
                  <w:proofErr w:type="spellEnd"/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552" w:type="dxa"/>
                  <w:vAlign w:val="center"/>
                </w:tcPr>
                <w:p w:rsidR="009C1704" w:rsidRPr="009C1704" w:rsidRDefault="009C1704" w:rsidP="00A852C5">
                  <w:pPr>
                    <w:rPr>
                      <w:sz w:val="24"/>
                      <w:szCs w:val="24"/>
                    </w:rPr>
                  </w:pPr>
                  <w:r w:rsidRPr="009C1704">
                    <w:rPr>
                      <w:color w:val="000000"/>
                      <w:sz w:val="24"/>
                      <w:szCs w:val="24"/>
                    </w:rPr>
                    <w:t>свободно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</w:rPr>
                    <w:t>распространяемое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</w:rPr>
                    <w:t>ПО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552" w:type="dxa"/>
                  <w:vAlign w:val="center"/>
                </w:tcPr>
                <w:p w:rsidR="009C1704" w:rsidRPr="009C1704" w:rsidRDefault="009C1704" w:rsidP="00A852C5">
                  <w:pPr>
                    <w:jc w:val="center"/>
                    <w:rPr>
                      <w:sz w:val="24"/>
                      <w:szCs w:val="24"/>
                    </w:rPr>
                  </w:pPr>
                  <w:r w:rsidRPr="009C1704">
                    <w:rPr>
                      <w:color w:val="000000"/>
                      <w:sz w:val="24"/>
                      <w:szCs w:val="24"/>
                    </w:rPr>
                    <w:t>бессрочно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C1704" w:rsidRPr="009C1704" w:rsidTr="00A6239E">
              <w:tc>
                <w:tcPr>
                  <w:tcW w:w="3551" w:type="dxa"/>
                  <w:vAlign w:val="center"/>
                </w:tcPr>
                <w:p w:rsidR="009C1704" w:rsidRPr="009C1704" w:rsidRDefault="009C1704" w:rsidP="00A852C5">
                  <w:pPr>
                    <w:rPr>
                      <w:sz w:val="24"/>
                      <w:szCs w:val="24"/>
                    </w:rPr>
                  </w:pPr>
                  <w:r w:rsidRPr="009C1704">
                    <w:rPr>
                      <w:color w:val="000000"/>
                      <w:sz w:val="24"/>
                      <w:szCs w:val="24"/>
                    </w:rPr>
                    <w:t>7Zip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552" w:type="dxa"/>
                  <w:vAlign w:val="center"/>
                </w:tcPr>
                <w:p w:rsidR="009C1704" w:rsidRPr="009C1704" w:rsidRDefault="009C1704" w:rsidP="00A852C5">
                  <w:pPr>
                    <w:rPr>
                      <w:sz w:val="24"/>
                      <w:szCs w:val="24"/>
                    </w:rPr>
                  </w:pPr>
                  <w:r w:rsidRPr="009C1704">
                    <w:rPr>
                      <w:color w:val="000000"/>
                      <w:sz w:val="24"/>
                      <w:szCs w:val="24"/>
                    </w:rPr>
                    <w:t>К-139-08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</w:rPr>
                    <w:t>от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</w:rPr>
                    <w:t>22.12.2008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552" w:type="dxa"/>
                  <w:vAlign w:val="center"/>
                </w:tcPr>
                <w:p w:rsidR="009C1704" w:rsidRPr="009C1704" w:rsidRDefault="009C1704" w:rsidP="00A852C5">
                  <w:pPr>
                    <w:jc w:val="center"/>
                    <w:rPr>
                      <w:sz w:val="24"/>
                      <w:szCs w:val="24"/>
                    </w:rPr>
                  </w:pPr>
                  <w:r w:rsidRPr="009C1704">
                    <w:rPr>
                      <w:color w:val="000000"/>
                      <w:sz w:val="24"/>
                      <w:szCs w:val="24"/>
                    </w:rPr>
                    <w:t>бессрочно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C1704" w:rsidRPr="009C1704" w:rsidTr="00A6239E">
              <w:tc>
                <w:tcPr>
                  <w:tcW w:w="3551" w:type="dxa"/>
                  <w:vAlign w:val="center"/>
                </w:tcPr>
                <w:p w:rsidR="009C1704" w:rsidRPr="009C1704" w:rsidRDefault="009C1704" w:rsidP="00A852C5">
                  <w:pPr>
                    <w:rPr>
                      <w:sz w:val="24"/>
                      <w:szCs w:val="24"/>
                    </w:rPr>
                  </w:pPr>
                  <w:r w:rsidRPr="009C1704">
                    <w:rPr>
                      <w:color w:val="000000"/>
                      <w:sz w:val="24"/>
                      <w:szCs w:val="24"/>
                    </w:rPr>
                    <w:t>STATISTICA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</w:rPr>
                    <w:t>в.6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552" w:type="dxa"/>
                  <w:vAlign w:val="center"/>
                </w:tcPr>
                <w:p w:rsidR="009C1704" w:rsidRPr="009C1704" w:rsidRDefault="009C1704" w:rsidP="00A852C5">
                  <w:pPr>
                    <w:rPr>
                      <w:sz w:val="24"/>
                      <w:szCs w:val="24"/>
                    </w:rPr>
                  </w:pPr>
                  <w:r w:rsidRPr="009C1704">
                    <w:rPr>
                      <w:color w:val="000000"/>
                      <w:sz w:val="24"/>
                      <w:szCs w:val="24"/>
                    </w:rPr>
                    <w:t>свободно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</w:rPr>
                    <w:t>распространяемое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  <w:r w:rsidRPr="009C1704">
                    <w:rPr>
                      <w:color w:val="000000"/>
                      <w:sz w:val="24"/>
                      <w:szCs w:val="24"/>
                    </w:rPr>
                    <w:t>ПО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552" w:type="dxa"/>
                  <w:vAlign w:val="center"/>
                </w:tcPr>
                <w:p w:rsidR="009C1704" w:rsidRPr="009C1704" w:rsidRDefault="009C1704" w:rsidP="00A852C5">
                  <w:pPr>
                    <w:jc w:val="center"/>
                    <w:rPr>
                      <w:sz w:val="24"/>
                      <w:szCs w:val="24"/>
                    </w:rPr>
                  </w:pPr>
                  <w:r w:rsidRPr="009C1704">
                    <w:rPr>
                      <w:color w:val="000000"/>
                      <w:sz w:val="24"/>
                      <w:szCs w:val="24"/>
                    </w:rPr>
                    <w:t>бессрочно</w:t>
                  </w:r>
                  <w:r w:rsidRPr="009C170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9C1704" w:rsidRDefault="009C1704" w:rsidP="009C170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C1704" w:rsidRDefault="009C1704" w:rsidP="009C170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C1704" w:rsidRDefault="009C1704" w:rsidP="009C170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</w:p>
          <w:p w:rsidR="00F56362" w:rsidRPr="00A53E6E" w:rsidRDefault="00F56362" w:rsidP="00A852C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1704" w:rsidRPr="009C1704" w:rsidTr="009C1704">
        <w:trPr>
          <w:gridAfter w:val="3"/>
          <w:wAfter w:w="1206" w:type="dxa"/>
          <w:trHeight w:hRule="exact" w:val="555"/>
        </w:trPr>
        <w:tc>
          <w:tcPr>
            <w:tcW w:w="218" w:type="dxa"/>
          </w:tcPr>
          <w:p w:rsidR="009C1704" w:rsidRPr="00705C80" w:rsidRDefault="009C1704"/>
        </w:tc>
        <w:tc>
          <w:tcPr>
            <w:tcW w:w="79" w:type="dxa"/>
            <w:vAlign w:val="center"/>
          </w:tcPr>
          <w:p w:rsidR="009C1704" w:rsidRPr="009C1704" w:rsidRDefault="009C1704" w:rsidP="00A852C5">
            <w:pPr>
              <w:jc w:val="center"/>
            </w:pPr>
          </w:p>
        </w:tc>
        <w:tc>
          <w:tcPr>
            <w:tcW w:w="3960" w:type="dxa"/>
            <w:gridSpan w:val="2"/>
            <w:vAlign w:val="center"/>
          </w:tcPr>
          <w:p w:rsidR="009C1704" w:rsidRPr="009C1704" w:rsidRDefault="009C1704" w:rsidP="00A852C5">
            <w:pPr>
              <w:jc w:val="center"/>
            </w:pPr>
          </w:p>
        </w:tc>
        <w:tc>
          <w:tcPr>
            <w:tcW w:w="5275" w:type="dxa"/>
            <w:gridSpan w:val="2"/>
            <w:vAlign w:val="center"/>
          </w:tcPr>
          <w:p w:rsidR="009C1704" w:rsidRPr="009C1704" w:rsidRDefault="009C1704" w:rsidP="00A852C5">
            <w:pPr>
              <w:jc w:val="center"/>
            </w:pPr>
          </w:p>
        </w:tc>
      </w:tr>
      <w:tr w:rsidR="009C1704" w:rsidRPr="009C1704" w:rsidTr="009C1704">
        <w:trPr>
          <w:gridAfter w:val="3"/>
          <w:wAfter w:w="1206" w:type="dxa"/>
          <w:trHeight w:hRule="exact" w:val="818"/>
        </w:trPr>
        <w:tc>
          <w:tcPr>
            <w:tcW w:w="218" w:type="dxa"/>
          </w:tcPr>
          <w:p w:rsidR="009C1704" w:rsidRPr="009C1704" w:rsidRDefault="009C1704"/>
        </w:tc>
        <w:tc>
          <w:tcPr>
            <w:tcW w:w="79" w:type="dxa"/>
            <w:vAlign w:val="center"/>
          </w:tcPr>
          <w:p w:rsidR="009C1704" w:rsidRPr="009C1704" w:rsidRDefault="009C1704" w:rsidP="00A852C5"/>
        </w:tc>
        <w:tc>
          <w:tcPr>
            <w:tcW w:w="3960" w:type="dxa"/>
            <w:gridSpan w:val="2"/>
            <w:vAlign w:val="center"/>
          </w:tcPr>
          <w:p w:rsidR="009C1704" w:rsidRPr="009C1704" w:rsidRDefault="009C1704" w:rsidP="00A852C5"/>
        </w:tc>
        <w:tc>
          <w:tcPr>
            <w:tcW w:w="5275" w:type="dxa"/>
            <w:gridSpan w:val="2"/>
            <w:vAlign w:val="center"/>
          </w:tcPr>
          <w:p w:rsidR="009C1704" w:rsidRPr="009C1704" w:rsidRDefault="009C1704" w:rsidP="00A852C5">
            <w:pPr>
              <w:jc w:val="center"/>
            </w:pPr>
          </w:p>
        </w:tc>
      </w:tr>
      <w:tr w:rsidR="009C1704" w:rsidRPr="009C1704" w:rsidTr="009C1704">
        <w:trPr>
          <w:gridAfter w:val="3"/>
          <w:wAfter w:w="1206" w:type="dxa"/>
          <w:trHeight w:hRule="exact" w:val="826"/>
        </w:trPr>
        <w:tc>
          <w:tcPr>
            <w:tcW w:w="218" w:type="dxa"/>
          </w:tcPr>
          <w:p w:rsidR="009C1704" w:rsidRPr="009C1704" w:rsidRDefault="009C1704"/>
        </w:tc>
        <w:tc>
          <w:tcPr>
            <w:tcW w:w="79" w:type="dxa"/>
            <w:vAlign w:val="center"/>
          </w:tcPr>
          <w:p w:rsidR="009C1704" w:rsidRPr="009C1704" w:rsidRDefault="009C1704" w:rsidP="00A852C5"/>
        </w:tc>
        <w:tc>
          <w:tcPr>
            <w:tcW w:w="3960" w:type="dxa"/>
            <w:gridSpan w:val="2"/>
            <w:vAlign w:val="center"/>
          </w:tcPr>
          <w:p w:rsidR="009C1704" w:rsidRPr="009C1704" w:rsidRDefault="009C1704" w:rsidP="00A852C5"/>
        </w:tc>
        <w:tc>
          <w:tcPr>
            <w:tcW w:w="5275" w:type="dxa"/>
            <w:gridSpan w:val="2"/>
            <w:vAlign w:val="center"/>
          </w:tcPr>
          <w:p w:rsidR="009C1704" w:rsidRPr="009C1704" w:rsidRDefault="009C1704" w:rsidP="00A852C5">
            <w:pPr>
              <w:jc w:val="center"/>
            </w:pPr>
          </w:p>
        </w:tc>
      </w:tr>
      <w:tr w:rsidR="009C1704" w:rsidRPr="009C1704" w:rsidTr="009C1704">
        <w:trPr>
          <w:gridAfter w:val="3"/>
          <w:wAfter w:w="1206" w:type="dxa"/>
          <w:trHeight w:hRule="exact" w:val="555"/>
        </w:trPr>
        <w:tc>
          <w:tcPr>
            <w:tcW w:w="218" w:type="dxa"/>
          </w:tcPr>
          <w:p w:rsidR="009C1704" w:rsidRPr="009C1704" w:rsidRDefault="009C1704"/>
        </w:tc>
        <w:tc>
          <w:tcPr>
            <w:tcW w:w="79" w:type="dxa"/>
            <w:vAlign w:val="center"/>
          </w:tcPr>
          <w:p w:rsidR="009C1704" w:rsidRPr="009C1704" w:rsidRDefault="009C1704" w:rsidP="00A852C5"/>
        </w:tc>
        <w:tc>
          <w:tcPr>
            <w:tcW w:w="3960" w:type="dxa"/>
            <w:gridSpan w:val="2"/>
            <w:vAlign w:val="center"/>
          </w:tcPr>
          <w:p w:rsidR="009C1704" w:rsidRPr="009C1704" w:rsidRDefault="009C1704" w:rsidP="00A852C5"/>
        </w:tc>
        <w:tc>
          <w:tcPr>
            <w:tcW w:w="5275" w:type="dxa"/>
            <w:gridSpan w:val="2"/>
            <w:vAlign w:val="center"/>
          </w:tcPr>
          <w:p w:rsidR="009C1704" w:rsidRPr="009C1704" w:rsidRDefault="009C1704" w:rsidP="00A852C5">
            <w:pPr>
              <w:jc w:val="center"/>
            </w:pPr>
          </w:p>
        </w:tc>
      </w:tr>
      <w:tr w:rsidR="009C1704" w:rsidRPr="009C1704" w:rsidTr="009C1704">
        <w:trPr>
          <w:gridAfter w:val="3"/>
          <w:wAfter w:w="1206" w:type="dxa"/>
          <w:trHeight w:hRule="exact" w:val="285"/>
        </w:trPr>
        <w:tc>
          <w:tcPr>
            <w:tcW w:w="218" w:type="dxa"/>
          </w:tcPr>
          <w:p w:rsidR="009C1704" w:rsidRPr="009C1704" w:rsidRDefault="009C1704"/>
        </w:tc>
        <w:tc>
          <w:tcPr>
            <w:tcW w:w="79" w:type="dxa"/>
            <w:vAlign w:val="center"/>
          </w:tcPr>
          <w:p w:rsidR="009C1704" w:rsidRPr="009C1704" w:rsidRDefault="009C1704" w:rsidP="00A852C5"/>
        </w:tc>
        <w:tc>
          <w:tcPr>
            <w:tcW w:w="3960" w:type="dxa"/>
            <w:gridSpan w:val="2"/>
            <w:vAlign w:val="center"/>
          </w:tcPr>
          <w:p w:rsidR="009C1704" w:rsidRDefault="009C1704" w:rsidP="00A852C5"/>
          <w:p w:rsidR="009C1704" w:rsidRPr="009C1704" w:rsidRDefault="009C1704" w:rsidP="00A852C5"/>
        </w:tc>
        <w:tc>
          <w:tcPr>
            <w:tcW w:w="5275" w:type="dxa"/>
            <w:gridSpan w:val="2"/>
            <w:vAlign w:val="center"/>
          </w:tcPr>
          <w:p w:rsidR="009C1704" w:rsidRPr="009C1704" w:rsidRDefault="009C1704" w:rsidP="00A852C5">
            <w:pPr>
              <w:jc w:val="center"/>
            </w:pPr>
          </w:p>
        </w:tc>
      </w:tr>
      <w:tr w:rsidR="009C1704" w:rsidRPr="009C1704" w:rsidTr="009C1704">
        <w:trPr>
          <w:trHeight w:hRule="exact" w:val="1358"/>
        </w:trPr>
        <w:tc>
          <w:tcPr>
            <w:tcW w:w="218" w:type="dxa"/>
          </w:tcPr>
          <w:p w:rsidR="009C1704" w:rsidRPr="009C1704" w:rsidRDefault="009C1704"/>
        </w:tc>
        <w:tc>
          <w:tcPr>
            <w:tcW w:w="2209" w:type="dxa"/>
            <w:gridSpan w:val="2"/>
            <w:vAlign w:val="center"/>
          </w:tcPr>
          <w:p w:rsidR="009C1704" w:rsidRPr="009C1704" w:rsidRDefault="009C1704" w:rsidP="00A852C5"/>
        </w:tc>
        <w:tc>
          <w:tcPr>
            <w:tcW w:w="2946" w:type="dxa"/>
            <w:gridSpan w:val="2"/>
            <w:vAlign w:val="center"/>
          </w:tcPr>
          <w:p w:rsidR="009C1704" w:rsidRDefault="009C1704" w:rsidP="00A852C5"/>
          <w:p w:rsidR="009C1704" w:rsidRPr="009C1704" w:rsidRDefault="009C1704" w:rsidP="00A852C5"/>
        </w:tc>
        <w:tc>
          <w:tcPr>
            <w:tcW w:w="5286" w:type="dxa"/>
            <w:gridSpan w:val="2"/>
            <w:vAlign w:val="center"/>
          </w:tcPr>
          <w:p w:rsidR="009C1704" w:rsidRPr="009C1704" w:rsidRDefault="009C1704" w:rsidP="00A852C5">
            <w:pPr>
              <w:jc w:val="center"/>
            </w:pPr>
          </w:p>
        </w:tc>
        <w:tc>
          <w:tcPr>
            <w:tcW w:w="79" w:type="dxa"/>
            <w:gridSpan w:val="2"/>
          </w:tcPr>
          <w:p w:rsidR="009C1704" w:rsidRPr="009C1704" w:rsidRDefault="009C1704"/>
        </w:tc>
      </w:tr>
      <w:tr w:rsidR="009C1704" w:rsidRPr="00F56362" w:rsidTr="009C1704">
        <w:trPr>
          <w:trHeight w:hRule="exact" w:val="80"/>
        </w:trPr>
        <w:tc>
          <w:tcPr>
            <w:tcW w:w="1073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C1704" w:rsidRPr="00774EFF" w:rsidRDefault="009C17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C1704" w:rsidTr="009C1704">
        <w:trPr>
          <w:trHeight w:hRule="exact" w:val="270"/>
        </w:trPr>
        <w:tc>
          <w:tcPr>
            <w:tcW w:w="218" w:type="dxa"/>
          </w:tcPr>
          <w:p w:rsidR="009C1704" w:rsidRPr="00774EFF" w:rsidRDefault="009C1704"/>
        </w:tc>
        <w:tc>
          <w:tcPr>
            <w:tcW w:w="515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1704" w:rsidRDefault="009C17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528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1704" w:rsidRDefault="009C17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79" w:type="dxa"/>
            <w:gridSpan w:val="2"/>
          </w:tcPr>
          <w:p w:rsidR="009C1704" w:rsidRDefault="009C1704"/>
        </w:tc>
      </w:tr>
      <w:tr w:rsidR="009C1704" w:rsidRPr="009C1704" w:rsidTr="009C1704">
        <w:trPr>
          <w:trHeight w:hRule="exact" w:val="14"/>
        </w:trPr>
        <w:tc>
          <w:tcPr>
            <w:tcW w:w="218" w:type="dxa"/>
          </w:tcPr>
          <w:p w:rsidR="009C1704" w:rsidRDefault="009C1704"/>
        </w:tc>
        <w:tc>
          <w:tcPr>
            <w:tcW w:w="515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1704" w:rsidRPr="00B22519" w:rsidRDefault="009C1704" w:rsidP="00A852C5">
            <w:pPr>
              <w:jc w:val="both"/>
              <w:rPr>
                <w:sz w:val="24"/>
                <w:szCs w:val="24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B22519">
              <w:t xml:space="preserve"> </w:t>
            </w:r>
          </w:p>
        </w:tc>
        <w:tc>
          <w:tcPr>
            <w:tcW w:w="52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1704" w:rsidRDefault="009C1704" w:rsidP="00A852C5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79" w:type="dxa"/>
            <w:gridSpan w:val="2"/>
          </w:tcPr>
          <w:p w:rsidR="009C1704" w:rsidRPr="009C1704" w:rsidRDefault="009C1704"/>
        </w:tc>
      </w:tr>
      <w:tr w:rsidR="009C1704" w:rsidRPr="009C1704" w:rsidTr="009C1704">
        <w:trPr>
          <w:trHeight w:hRule="exact" w:val="540"/>
        </w:trPr>
        <w:tc>
          <w:tcPr>
            <w:tcW w:w="218" w:type="dxa"/>
          </w:tcPr>
          <w:p w:rsidR="009C1704" w:rsidRPr="009C1704" w:rsidRDefault="009C1704"/>
        </w:tc>
        <w:tc>
          <w:tcPr>
            <w:tcW w:w="515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1704" w:rsidRPr="009C1704" w:rsidRDefault="009C1704"/>
        </w:tc>
        <w:tc>
          <w:tcPr>
            <w:tcW w:w="52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1704" w:rsidRPr="009C1704" w:rsidRDefault="009C1704"/>
        </w:tc>
        <w:tc>
          <w:tcPr>
            <w:tcW w:w="79" w:type="dxa"/>
            <w:gridSpan w:val="2"/>
          </w:tcPr>
          <w:p w:rsidR="009C1704" w:rsidRPr="009C1704" w:rsidRDefault="009C1704"/>
        </w:tc>
      </w:tr>
      <w:tr w:rsidR="009C1704" w:rsidRPr="009C1704" w:rsidTr="009C1704">
        <w:trPr>
          <w:trHeight w:hRule="exact" w:val="826"/>
        </w:trPr>
        <w:tc>
          <w:tcPr>
            <w:tcW w:w="218" w:type="dxa"/>
          </w:tcPr>
          <w:p w:rsidR="009C1704" w:rsidRPr="009C1704" w:rsidRDefault="009C1704"/>
        </w:tc>
        <w:tc>
          <w:tcPr>
            <w:tcW w:w="5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1704" w:rsidRPr="00B22519" w:rsidRDefault="009C1704" w:rsidP="00A852C5">
            <w:pPr>
              <w:jc w:val="both"/>
              <w:rPr>
                <w:sz w:val="24"/>
                <w:szCs w:val="24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B225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225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225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225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B22519">
              <w:t xml:space="preserve"> </w:t>
            </w:r>
          </w:p>
        </w:tc>
        <w:tc>
          <w:tcPr>
            <w:tcW w:w="5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1704" w:rsidRDefault="009C1704" w:rsidP="00A852C5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79" w:type="dxa"/>
            <w:gridSpan w:val="2"/>
          </w:tcPr>
          <w:p w:rsidR="009C1704" w:rsidRPr="009C1704" w:rsidRDefault="009C1704"/>
        </w:tc>
      </w:tr>
      <w:tr w:rsidR="009C1704" w:rsidRPr="008E4286" w:rsidTr="009C1704">
        <w:trPr>
          <w:trHeight w:hRule="exact" w:val="555"/>
        </w:trPr>
        <w:tc>
          <w:tcPr>
            <w:tcW w:w="218" w:type="dxa"/>
          </w:tcPr>
          <w:p w:rsidR="009C1704" w:rsidRPr="009C1704" w:rsidRDefault="009C1704"/>
        </w:tc>
        <w:tc>
          <w:tcPr>
            <w:tcW w:w="5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1704" w:rsidRPr="00B22519" w:rsidRDefault="009C1704" w:rsidP="00A852C5">
            <w:pPr>
              <w:jc w:val="both"/>
              <w:rPr>
                <w:sz w:val="24"/>
                <w:szCs w:val="24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B22519">
              <w:t xml:space="preserve"> </w:t>
            </w:r>
          </w:p>
        </w:tc>
        <w:tc>
          <w:tcPr>
            <w:tcW w:w="5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1704" w:rsidRPr="008E4286" w:rsidRDefault="009C1704" w:rsidP="00A852C5">
            <w:pPr>
              <w:jc w:val="both"/>
              <w:rPr>
                <w:sz w:val="24"/>
                <w:szCs w:val="24"/>
                <w:lang w:val="en-US"/>
              </w:rPr>
            </w:pPr>
            <w:r w:rsidRPr="008E428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E4286">
              <w:rPr>
                <w:lang w:val="en-US"/>
              </w:rPr>
              <w:t xml:space="preserve"> </w:t>
            </w:r>
            <w:r w:rsidRPr="008E428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8E4286">
              <w:rPr>
                <w:lang w:val="en-US"/>
              </w:rPr>
              <w:t xml:space="preserve"> </w:t>
            </w:r>
          </w:p>
        </w:tc>
        <w:tc>
          <w:tcPr>
            <w:tcW w:w="79" w:type="dxa"/>
            <w:gridSpan w:val="2"/>
          </w:tcPr>
          <w:p w:rsidR="009C1704" w:rsidRPr="008E4286" w:rsidRDefault="009C1704">
            <w:pPr>
              <w:rPr>
                <w:lang w:val="en-US"/>
              </w:rPr>
            </w:pPr>
          </w:p>
        </w:tc>
      </w:tr>
      <w:tr w:rsidR="009C1704" w:rsidRPr="008E4286" w:rsidTr="009C1704">
        <w:trPr>
          <w:trHeight w:hRule="exact" w:val="555"/>
        </w:trPr>
        <w:tc>
          <w:tcPr>
            <w:tcW w:w="218" w:type="dxa"/>
          </w:tcPr>
          <w:p w:rsidR="009C1704" w:rsidRPr="008E4286" w:rsidRDefault="009C1704">
            <w:pPr>
              <w:rPr>
                <w:lang w:val="en-US"/>
              </w:rPr>
            </w:pPr>
          </w:p>
        </w:tc>
        <w:tc>
          <w:tcPr>
            <w:tcW w:w="5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1704" w:rsidRPr="00B22519" w:rsidRDefault="009C1704" w:rsidP="00A852C5">
            <w:pPr>
              <w:jc w:val="both"/>
              <w:rPr>
                <w:sz w:val="24"/>
                <w:szCs w:val="24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B225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25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B22519">
              <w:t xml:space="preserve"> </w:t>
            </w:r>
          </w:p>
        </w:tc>
        <w:tc>
          <w:tcPr>
            <w:tcW w:w="5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1704" w:rsidRPr="008E4286" w:rsidRDefault="009C1704" w:rsidP="00A852C5">
            <w:pPr>
              <w:jc w:val="both"/>
              <w:rPr>
                <w:sz w:val="24"/>
                <w:szCs w:val="24"/>
                <w:lang w:val="en-US"/>
              </w:rPr>
            </w:pPr>
            <w:r w:rsidRPr="008E428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E4286">
              <w:rPr>
                <w:lang w:val="en-US"/>
              </w:rPr>
              <w:t xml:space="preserve"> </w:t>
            </w:r>
            <w:r w:rsidRPr="008E428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8E4286">
              <w:rPr>
                <w:lang w:val="en-US"/>
              </w:rPr>
              <w:t xml:space="preserve"> </w:t>
            </w:r>
          </w:p>
        </w:tc>
        <w:tc>
          <w:tcPr>
            <w:tcW w:w="79" w:type="dxa"/>
            <w:gridSpan w:val="2"/>
          </w:tcPr>
          <w:p w:rsidR="009C1704" w:rsidRPr="008E4286" w:rsidRDefault="009C1704">
            <w:pPr>
              <w:rPr>
                <w:lang w:val="en-US"/>
              </w:rPr>
            </w:pPr>
          </w:p>
        </w:tc>
      </w:tr>
      <w:tr w:rsidR="009C1704" w:rsidRPr="008E4286" w:rsidTr="009C1704">
        <w:trPr>
          <w:trHeight w:hRule="exact" w:val="826"/>
        </w:trPr>
        <w:tc>
          <w:tcPr>
            <w:tcW w:w="218" w:type="dxa"/>
          </w:tcPr>
          <w:p w:rsidR="009C1704" w:rsidRPr="008E4286" w:rsidRDefault="009C1704">
            <w:pPr>
              <w:rPr>
                <w:lang w:val="en-US"/>
              </w:rPr>
            </w:pPr>
          </w:p>
        </w:tc>
        <w:tc>
          <w:tcPr>
            <w:tcW w:w="5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1704" w:rsidRPr="00B22519" w:rsidRDefault="009C1704" w:rsidP="00A852C5">
            <w:pPr>
              <w:jc w:val="both"/>
              <w:rPr>
                <w:sz w:val="24"/>
                <w:szCs w:val="24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B22519"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B22519">
              <w:t xml:space="preserve"> </w:t>
            </w:r>
          </w:p>
        </w:tc>
        <w:tc>
          <w:tcPr>
            <w:tcW w:w="5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1704" w:rsidRPr="008E4286" w:rsidRDefault="009C1704" w:rsidP="00A852C5">
            <w:pPr>
              <w:jc w:val="both"/>
              <w:rPr>
                <w:sz w:val="24"/>
                <w:szCs w:val="24"/>
                <w:lang w:val="en-US"/>
              </w:rPr>
            </w:pPr>
            <w:r w:rsidRPr="008E428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E4286">
              <w:rPr>
                <w:lang w:val="en-US"/>
              </w:rPr>
              <w:t xml:space="preserve"> </w:t>
            </w:r>
            <w:r w:rsidRPr="008E428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8E4286">
              <w:rPr>
                <w:lang w:val="en-US"/>
              </w:rPr>
              <w:t xml:space="preserve"> </w:t>
            </w:r>
          </w:p>
        </w:tc>
        <w:tc>
          <w:tcPr>
            <w:tcW w:w="79" w:type="dxa"/>
            <w:gridSpan w:val="2"/>
          </w:tcPr>
          <w:p w:rsidR="009C1704" w:rsidRPr="008E4286" w:rsidRDefault="009C1704">
            <w:pPr>
              <w:rPr>
                <w:lang w:val="en-US"/>
              </w:rPr>
            </w:pPr>
          </w:p>
        </w:tc>
      </w:tr>
      <w:tr w:rsidR="009C1704" w:rsidRPr="00F56362" w:rsidTr="009C1704">
        <w:trPr>
          <w:trHeight w:hRule="exact" w:val="285"/>
        </w:trPr>
        <w:tc>
          <w:tcPr>
            <w:tcW w:w="1073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C1704" w:rsidRPr="00774EFF" w:rsidRDefault="009C17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74EFF">
              <w:t xml:space="preserve"> </w:t>
            </w:r>
          </w:p>
        </w:tc>
      </w:tr>
      <w:tr w:rsidR="009C1704" w:rsidRPr="00F56362" w:rsidTr="009C1704">
        <w:trPr>
          <w:trHeight w:hRule="exact" w:val="138"/>
        </w:trPr>
        <w:tc>
          <w:tcPr>
            <w:tcW w:w="218" w:type="dxa"/>
          </w:tcPr>
          <w:p w:rsidR="009C1704" w:rsidRPr="00774EFF" w:rsidRDefault="009C1704"/>
        </w:tc>
        <w:tc>
          <w:tcPr>
            <w:tcW w:w="2209" w:type="dxa"/>
            <w:gridSpan w:val="2"/>
          </w:tcPr>
          <w:p w:rsidR="009C1704" w:rsidRPr="00774EFF" w:rsidRDefault="009C1704"/>
        </w:tc>
        <w:tc>
          <w:tcPr>
            <w:tcW w:w="2946" w:type="dxa"/>
            <w:gridSpan w:val="2"/>
          </w:tcPr>
          <w:p w:rsidR="009C1704" w:rsidRPr="00774EFF" w:rsidRDefault="009C1704"/>
        </w:tc>
        <w:tc>
          <w:tcPr>
            <w:tcW w:w="5286" w:type="dxa"/>
            <w:gridSpan w:val="2"/>
          </w:tcPr>
          <w:p w:rsidR="009C1704" w:rsidRPr="00774EFF" w:rsidRDefault="009C1704"/>
        </w:tc>
        <w:tc>
          <w:tcPr>
            <w:tcW w:w="79" w:type="dxa"/>
            <w:gridSpan w:val="2"/>
          </w:tcPr>
          <w:p w:rsidR="009C1704" w:rsidRPr="00774EFF" w:rsidRDefault="009C1704"/>
        </w:tc>
      </w:tr>
      <w:tr w:rsidR="009C1704" w:rsidRPr="00F56362" w:rsidTr="009C1704">
        <w:trPr>
          <w:trHeight w:hRule="exact" w:val="3180"/>
        </w:trPr>
        <w:tc>
          <w:tcPr>
            <w:tcW w:w="1073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C1704" w:rsidRDefault="009C1704">
            <w:pPr>
              <w:spacing w:after="0" w:line="240" w:lineRule="auto"/>
              <w:ind w:firstLine="756"/>
              <w:jc w:val="both"/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774EFF">
              <w:t xml:space="preserve"> </w:t>
            </w:r>
          </w:p>
          <w:p w:rsidR="009C1704" w:rsidRPr="00774EFF" w:rsidRDefault="009C1704" w:rsidP="009C17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774EFF">
              <w:t xml:space="preserve"> </w:t>
            </w:r>
          </w:p>
          <w:p w:rsidR="009C1704" w:rsidRPr="00774EFF" w:rsidRDefault="009C1704" w:rsidP="009C17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774EFF">
              <w:t xml:space="preserve"> </w:t>
            </w:r>
          </w:p>
          <w:p w:rsidR="009C1704" w:rsidRPr="00774EFF" w:rsidRDefault="009C1704" w:rsidP="009C17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74EFF">
              <w:t xml:space="preserve"> </w:t>
            </w:r>
            <w:proofErr w:type="gramStart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74E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74E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774EFF">
              <w:t xml:space="preserve"> </w:t>
            </w:r>
          </w:p>
          <w:p w:rsidR="009C1704" w:rsidRDefault="009C1704" w:rsidP="009C1704">
            <w:pPr>
              <w:spacing w:after="0" w:line="240" w:lineRule="auto"/>
              <w:ind w:firstLine="756"/>
              <w:jc w:val="both"/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774EFF">
              <w:t xml:space="preserve"> </w:t>
            </w:r>
          </w:p>
          <w:p w:rsidR="009C1704" w:rsidRPr="00774EFF" w:rsidRDefault="009C17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896AAF" w:rsidRPr="00774EFF" w:rsidRDefault="00AF5CEC">
      <w:pPr>
        <w:rPr>
          <w:sz w:val="0"/>
          <w:szCs w:val="0"/>
        </w:rPr>
      </w:pPr>
      <w:r w:rsidRPr="00774EFF">
        <w:br w:type="page"/>
      </w:r>
    </w:p>
    <w:p w:rsidR="00AF5CEC" w:rsidRDefault="00AF5CEC" w:rsidP="00AF5CEC">
      <w:pPr>
        <w:pStyle w:val="Style3"/>
        <w:widowControl/>
        <w:ind w:left="284"/>
        <w:jc w:val="right"/>
        <w:rPr>
          <w:rStyle w:val="FontStyle31"/>
          <w:rFonts w:ascii="Times New Roman" w:hAnsi="Times New Roman"/>
          <w:b/>
          <w:bCs/>
          <w:sz w:val="24"/>
        </w:rPr>
      </w:pPr>
      <w:r>
        <w:rPr>
          <w:rStyle w:val="FontStyle31"/>
          <w:rFonts w:ascii="Times New Roman" w:hAnsi="Times New Roman"/>
          <w:b/>
          <w:bCs/>
          <w:sz w:val="24"/>
        </w:rPr>
        <w:lastRenderedPageBreak/>
        <w:t>Приложение 1</w:t>
      </w:r>
    </w:p>
    <w:p w:rsidR="00AF5CEC" w:rsidRDefault="00AF5CEC" w:rsidP="00AF5CEC">
      <w:pPr>
        <w:pStyle w:val="Style3"/>
        <w:widowControl/>
        <w:ind w:left="284"/>
        <w:rPr>
          <w:rStyle w:val="FontStyle31"/>
          <w:rFonts w:ascii="Times New Roman" w:hAnsi="Times New Roman"/>
          <w:b/>
          <w:bCs/>
          <w:sz w:val="24"/>
        </w:rPr>
      </w:pPr>
    </w:p>
    <w:p w:rsidR="00AF5CEC" w:rsidRPr="00AF5CEC" w:rsidRDefault="00AF5CEC" w:rsidP="00AF5CEC">
      <w:pPr>
        <w:pStyle w:val="Style3"/>
        <w:widowControl/>
        <w:ind w:left="284"/>
        <w:rPr>
          <w:b/>
        </w:rPr>
      </w:pPr>
      <w:r w:rsidRPr="00AF5CEC">
        <w:rPr>
          <w:rStyle w:val="FontStyle31"/>
          <w:rFonts w:ascii="Times New Roman" w:hAnsi="Times New Roman"/>
          <w:b/>
          <w:bCs/>
          <w:sz w:val="24"/>
        </w:rPr>
        <w:t xml:space="preserve">6. Учебно-методическое обеспечение самостоятельной работы </w:t>
      </w:r>
      <w:proofErr w:type="gramStart"/>
      <w:r w:rsidRPr="00AF5CEC">
        <w:rPr>
          <w:rStyle w:val="FontStyle31"/>
          <w:rFonts w:ascii="Times New Roman" w:hAnsi="Times New Roman"/>
          <w:b/>
          <w:bCs/>
          <w:sz w:val="24"/>
        </w:rPr>
        <w:t>обучающихся</w:t>
      </w:r>
      <w:proofErr w:type="gramEnd"/>
    </w:p>
    <w:p w:rsidR="00AF5CEC" w:rsidRPr="00AF5CEC" w:rsidRDefault="00AF5CEC" w:rsidP="00AF5CEC">
      <w:pPr>
        <w:spacing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AF5CEC" w:rsidRPr="00AF5CEC" w:rsidRDefault="00AF5CEC" w:rsidP="00AF5CEC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Самостоятельная работа студентов по дисциплине «Операционный менеджмент»</w:t>
      </w:r>
      <w:r w:rsidRPr="00AF5CE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  <w:r w:rsidRPr="00AF5CEC">
        <w:rPr>
          <w:rFonts w:ascii="Times New Roman" w:hAnsi="Times New Roman" w:cs="Times New Roman"/>
          <w:sz w:val="24"/>
          <w:szCs w:val="24"/>
        </w:rPr>
        <w:t>проводится с целью:</w:t>
      </w:r>
    </w:p>
    <w:p w:rsidR="00AF5CEC" w:rsidRPr="00AF5CEC" w:rsidRDefault="00AF5CEC" w:rsidP="00AF5CEC">
      <w:pPr>
        <w:pStyle w:val="listparagraph"/>
        <w:spacing w:before="0" w:beforeAutospacing="0" w:after="0" w:afterAutospacing="0"/>
        <w:ind w:firstLine="426"/>
        <w:jc w:val="both"/>
      </w:pPr>
      <w:r w:rsidRPr="00AF5CEC">
        <w:t>-систематизации и закрепления полученных теоретических знаний и практических умений студентов;</w:t>
      </w:r>
    </w:p>
    <w:p w:rsidR="00AF5CEC" w:rsidRPr="00AF5CEC" w:rsidRDefault="00AF5CEC" w:rsidP="00AF5CEC">
      <w:pPr>
        <w:pStyle w:val="listparagraphcxspmiddle"/>
        <w:spacing w:before="0" w:beforeAutospacing="0" w:after="0" w:afterAutospacing="0"/>
        <w:ind w:firstLine="426"/>
        <w:jc w:val="both"/>
      </w:pPr>
      <w:r w:rsidRPr="00AF5CEC">
        <w:t>-углубления и расширения полученных ранее теоретических знаний;</w:t>
      </w:r>
    </w:p>
    <w:p w:rsidR="00AF5CEC" w:rsidRPr="00AF5CEC" w:rsidRDefault="00AF5CEC" w:rsidP="00AF5CEC">
      <w:pPr>
        <w:pStyle w:val="listparagraphcxspmiddle"/>
        <w:spacing w:before="0" w:beforeAutospacing="0" w:after="0" w:afterAutospacing="0"/>
        <w:ind w:firstLine="426"/>
        <w:jc w:val="both"/>
      </w:pPr>
      <w:r w:rsidRPr="00AF5CEC">
        <w:t>-формирования умения использовать нормативную, правовую, справочную документацию и специальную литературу;</w:t>
      </w:r>
    </w:p>
    <w:p w:rsidR="00AF5CEC" w:rsidRPr="00AF5CEC" w:rsidRDefault="00AF5CEC" w:rsidP="00AF5CEC">
      <w:pPr>
        <w:pStyle w:val="listparagraphcxspmiddle"/>
        <w:spacing w:before="0" w:beforeAutospacing="0" w:after="0" w:afterAutospacing="0"/>
        <w:ind w:firstLine="426"/>
        <w:jc w:val="both"/>
      </w:pPr>
      <w:r w:rsidRPr="00AF5CEC">
        <w:t>-развития познавательных способностей и активности студентов: творческой инициативы, самостоятельности, ответственности и организованности;</w:t>
      </w:r>
    </w:p>
    <w:p w:rsidR="00AF5CEC" w:rsidRPr="00AF5CEC" w:rsidRDefault="00AF5CEC" w:rsidP="00AF5CEC">
      <w:pPr>
        <w:pStyle w:val="listparagraphcxspmiddle"/>
        <w:spacing w:before="0" w:beforeAutospacing="0" w:after="0" w:afterAutospacing="0"/>
        <w:ind w:firstLine="426"/>
        <w:jc w:val="both"/>
      </w:pPr>
      <w:r w:rsidRPr="00AF5CEC">
        <w:t>-формирования самостоятельности мышления, способностей к саморазвитию, самосовершенствованию и самореализации;</w:t>
      </w:r>
    </w:p>
    <w:p w:rsidR="00AF5CEC" w:rsidRPr="00AF5CEC" w:rsidRDefault="00AF5CEC" w:rsidP="00AF5CEC">
      <w:pPr>
        <w:pStyle w:val="listparagraphcxspmiddle"/>
        <w:spacing w:before="0" w:beforeAutospacing="0" w:after="0" w:afterAutospacing="0"/>
        <w:ind w:firstLine="426"/>
        <w:jc w:val="both"/>
      </w:pPr>
      <w:r w:rsidRPr="00AF5CEC">
        <w:t>-развития исследовательских умений.</w:t>
      </w:r>
    </w:p>
    <w:p w:rsidR="00AF5CEC" w:rsidRPr="00AF5CEC" w:rsidRDefault="00AF5CEC" w:rsidP="00AF5CEC">
      <w:pPr>
        <w:spacing w:line="240" w:lineRule="auto"/>
        <w:ind w:right="163" w:firstLine="426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Видами самостоятельной работы при изучении дисциплины «Международный менеджмент» являются:</w:t>
      </w:r>
    </w:p>
    <w:p w:rsidR="00AF5CEC" w:rsidRPr="00AF5CEC" w:rsidRDefault="00AF5CEC" w:rsidP="00AF5CEC">
      <w:pPr>
        <w:spacing w:line="240" w:lineRule="auto"/>
        <w:ind w:right="163" w:firstLine="426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-подготовка студентов к лекциям, практическим занятиям: составление схем и таблиц по тексту; выписки из текста; работа со сло</w:t>
      </w:r>
      <w:r w:rsidRPr="00AF5CEC">
        <w:rPr>
          <w:rFonts w:ascii="Times New Roman" w:hAnsi="Times New Roman" w:cs="Times New Roman"/>
          <w:sz w:val="24"/>
          <w:szCs w:val="24"/>
        </w:rPr>
        <w:softHyphen/>
        <w:t>варями и справочниками; ознакомление с нормативными документами;</w:t>
      </w:r>
    </w:p>
    <w:p w:rsidR="00AF5CEC" w:rsidRPr="00AF5CEC" w:rsidRDefault="00AF5CEC" w:rsidP="00AF5CEC">
      <w:pPr>
        <w:spacing w:line="240" w:lineRule="auto"/>
        <w:ind w:right="163" w:firstLine="426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- ответы на контрольные вопросы; тестирование</w:t>
      </w:r>
    </w:p>
    <w:p w:rsidR="00AF5CEC" w:rsidRPr="00AF5CEC" w:rsidRDefault="00AF5CEC" w:rsidP="00AF5CEC">
      <w:pPr>
        <w:spacing w:line="240" w:lineRule="auto"/>
        <w:ind w:right="163" w:firstLine="426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- решение ситуационных производственных (профессиональных) задач; подготовка к деловым играм; проектирование и мо</w:t>
      </w:r>
      <w:r w:rsidRPr="00AF5CEC">
        <w:rPr>
          <w:rFonts w:ascii="Times New Roman" w:hAnsi="Times New Roman" w:cs="Times New Roman"/>
          <w:sz w:val="24"/>
          <w:szCs w:val="24"/>
        </w:rPr>
        <w:softHyphen/>
        <w:t>делирование разных видов и компонентов профессиональной деятельности; </w:t>
      </w:r>
    </w:p>
    <w:p w:rsidR="00AF5CEC" w:rsidRPr="00AF5CEC" w:rsidRDefault="00AF5CEC" w:rsidP="00AF5CEC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В качестве форм и методов контроля самостоятельной работы студентов могут быть использованы фронтальные опросы на практических занятиях, тестирование, самоотчеты, контрольные работы, защита творческих работ и др.</w:t>
      </w:r>
    </w:p>
    <w:p w:rsidR="00AF5CEC" w:rsidRPr="00AF5CEC" w:rsidRDefault="00AF5CEC" w:rsidP="00AF5CEC">
      <w:pPr>
        <w:pStyle w:val="a5"/>
        <w:spacing w:before="0" w:beforeAutospacing="0" w:after="0" w:afterAutospacing="0"/>
        <w:ind w:firstLine="426"/>
        <w:jc w:val="both"/>
      </w:pPr>
      <w:r w:rsidRPr="00AF5CEC">
        <w:t>Критериями оценки результатов самостоятельной работы студентов являются:</w:t>
      </w:r>
    </w:p>
    <w:p w:rsidR="00AF5CEC" w:rsidRPr="00AF5CEC" w:rsidRDefault="00AF5CEC" w:rsidP="00AF5CEC">
      <w:pPr>
        <w:pStyle w:val="a5"/>
        <w:spacing w:before="0" w:beforeAutospacing="0" w:after="0" w:afterAutospacing="0"/>
        <w:ind w:firstLine="426"/>
        <w:jc w:val="both"/>
      </w:pPr>
      <w:r w:rsidRPr="00AF5CEC">
        <w:t>- уровень освоения студентами учебного материала;</w:t>
      </w:r>
    </w:p>
    <w:p w:rsidR="00AF5CEC" w:rsidRPr="00AF5CEC" w:rsidRDefault="00AF5CEC" w:rsidP="00AF5CEC">
      <w:pPr>
        <w:pStyle w:val="a5"/>
        <w:spacing w:before="0" w:beforeAutospacing="0" w:after="0" w:afterAutospacing="0"/>
        <w:ind w:firstLine="426"/>
        <w:jc w:val="both"/>
      </w:pPr>
      <w:r w:rsidRPr="00AF5CEC">
        <w:t>- умение студента использовать теоретические знания при решении практических задач;</w:t>
      </w:r>
    </w:p>
    <w:p w:rsidR="00AF5CEC" w:rsidRPr="00AF5CEC" w:rsidRDefault="00AF5CEC" w:rsidP="00AF5CEC">
      <w:pPr>
        <w:pStyle w:val="a5"/>
        <w:spacing w:before="0" w:beforeAutospacing="0" w:after="0" w:afterAutospacing="0"/>
        <w:ind w:firstLine="426"/>
        <w:jc w:val="both"/>
      </w:pPr>
      <w:r w:rsidRPr="00AF5CEC">
        <w:t>- обоснованность и четкость изложения материала в отчете;</w:t>
      </w:r>
    </w:p>
    <w:p w:rsidR="00AF5CEC" w:rsidRPr="00AF5CEC" w:rsidRDefault="00AF5CEC" w:rsidP="00AF5CEC">
      <w:pPr>
        <w:pStyle w:val="a5"/>
        <w:spacing w:before="0" w:beforeAutospacing="0" w:after="0" w:afterAutospacing="0"/>
        <w:ind w:firstLine="426"/>
        <w:jc w:val="both"/>
      </w:pPr>
      <w:r w:rsidRPr="00AF5CEC">
        <w:t>- сформированные умения и навыки в соответствии с целями и задачами изучения дисциплины.</w:t>
      </w:r>
    </w:p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EC" w:rsidRPr="00AF5CEC" w:rsidRDefault="00AF5CEC" w:rsidP="00AF5CE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sz w:val="24"/>
          <w:szCs w:val="24"/>
        </w:rPr>
        <w:t>Примерный перечень тем эссе и докладов:</w:t>
      </w:r>
    </w:p>
    <w:p w:rsidR="00AF5CEC" w:rsidRPr="00AF5CEC" w:rsidRDefault="00AF5CEC" w:rsidP="00AF5CE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1. Жизненный цикл продукта.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2. Маркетинговая разработка продукта.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3.Научно-техническое прогнозирование развития продукта.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4.Инновационный процесс: содержание и особенности.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lastRenderedPageBreak/>
        <w:t>5.Конструирование нового продукта.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6.Понятие и содержание управления инновационными проектами.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7.Порядок разработки инновационных проектов.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8.Планирование инновационного проекта.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9.Типы процессов.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10.Производственный цикл.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11.Производственная структура предприятия.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 xml:space="preserve">12.Организация производства </w:t>
      </w:r>
      <w:proofErr w:type="spellStart"/>
      <w:r w:rsidRPr="00AF5CEC">
        <w:rPr>
          <w:rFonts w:ascii="Times New Roman" w:hAnsi="Times New Roman" w:cs="Times New Roman"/>
          <w:sz w:val="24"/>
          <w:szCs w:val="24"/>
        </w:rPr>
        <w:t>непоточными</w:t>
      </w:r>
      <w:proofErr w:type="spellEnd"/>
      <w:r w:rsidRPr="00AF5CEC">
        <w:rPr>
          <w:rFonts w:ascii="Times New Roman" w:hAnsi="Times New Roman" w:cs="Times New Roman"/>
          <w:sz w:val="24"/>
          <w:szCs w:val="24"/>
        </w:rPr>
        <w:t xml:space="preserve"> методами.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13.Организация производства поточными методами.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14.Технологическое обслуживание производства.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15.Производственное планирование.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16.Модели и методы управления запасами.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17.Система управления «точно в срок»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18.Планирование потребности в компонентах изделий.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19.Планирование производственных ресурсов.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5CEC" w:rsidRPr="00AF5CEC" w:rsidRDefault="00AF5CEC" w:rsidP="00AF5CE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5CEC">
        <w:rPr>
          <w:rFonts w:ascii="Times New Roman" w:hAnsi="Times New Roman" w:cs="Times New Roman"/>
          <w:b/>
          <w:sz w:val="24"/>
          <w:szCs w:val="24"/>
        </w:rPr>
        <w:t>Примерный тест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Ориентация управленческой деятельности при решении производственных проблем на потребности клиентов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1.Системный подход.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2.Маркетинговый подход.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3.Интеграционный подход.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4.Функциональный подход.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5.Комплексный подход.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2.Представление объекта управленческого воздействия в качестве совокупности взаимосвязанных элементов, имеющих общие цели,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1.Системный подход.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</w:t>
      </w:r>
      <w:proofErr w:type="gramStart"/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Маркетинговых</w:t>
      </w:r>
      <w:proofErr w:type="gramEnd"/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 xml:space="preserve"> подход.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3.Интеграционный подход.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4.Функциональный подход.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5.Комплексный подход.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lastRenderedPageBreak/>
        <w:t>3.Основными функциями операционного менеджмента являются: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1.Управление производством, персоналом, финансами.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2.Управление производством, персоналом, инновациями.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3.Планирование, контроль, организация, регулирование, мотивация.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4.Управление бизнес-процессами, контроль, учет.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5.Управление производством, маркетинг, инновации.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Тест 4. Методы властной мотивации, основанные на принуждении подчиненных к выполнению той или иной деятельности, называются: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1.Административными.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2.Организационными.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3.Социально-психологическими.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4.Экономическими.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5.Технологическими.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5.Методы выявления и развития индивидуальных способностей подчиненных называются: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1.Административными.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2.Организационными.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3.Социально-психологическими.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4.Экономическими.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5.Технологическими.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6.Система, имеющая способность самостоятельно или во взаимодействии с другими системами удовлетворять потребности населения,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1.Операционной.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2.Социотехнической.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3.Детерминированной.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4.Маркетинговой.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5.Организационной.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7.Операционная система, конечный результат деятельности которой представляет собой уникальный продукт,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1.Сервисной.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2.Проектной.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3.Мелкосерийной.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4.Массовой.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5.Непрерывной.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8 - Тест. Операционная система, структура которой предполагает специализацию отдельных подразделений на выполнении разных операций,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1.Сервисной.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2.Проектной.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3.Мелкосерийной.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4.Массовой.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5.Непрерывной.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9.Операционная система, с высокой скоростью выпуска единицы продукции,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1.Сервисной.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2.Проектной.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3.Мелкосерийной.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4.Массовой.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5.Непрерывной.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10.Операционная система, производящая значительные объемы стандартных результатов,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1.Сервисной.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2.Проектной.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3.Мелкосерийной.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4.Массовой.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5.Непрерывной.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11.Операционная система, результаты деятельности которой производятся и потребляются одновременно,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1.Сервисной.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2.Проектной.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3.Мелкосерийной.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4.Массовой.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5.Непрерывной.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12.Какой из приведенных факторов не применяется во внимание при решении вопроса о размещении производства на макроуровне: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1.Демографический.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2.Экономический.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3.Политический.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4.Инфраструктурный.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5.Экологический.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Тест. 13. Какой из приведенных факторов не принимается во внимание при решении вопроса о размещении производства на микроуровне: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1.Конкуренции.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 xml:space="preserve">2.Нормы развития </w:t>
      </w:r>
      <w:proofErr w:type="spellStart"/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промзоны</w:t>
      </w:r>
      <w:proofErr w:type="spellEnd"/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3.Налоговой политики.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4.Транспортной инфраструктуры.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5.Энергообеспечения.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14.При планировании работ, носящих временный характер, используется: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 xml:space="preserve">1.Генеральное </w:t>
      </w:r>
      <w:proofErr w:type="spellStart"/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компонирование</w:t>
      </w:r>
      <w:proofErr w:type="spellEnd"/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2.Фиксированное позиционирование.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3.Линейное планирование.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4.Практирование.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5.Пропорционально-функциональная схема.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15.Группировку производственных ресурсов по признаку выполняемых работ предполагает: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 xml:space="preserve">1.Генеральное </w:t>
      </w:r>
      <w:proofErr w:type="spellStart"/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компонирование</w:t>
      </w:r>
      <w:proofErr w:type="spellEnd"/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2.Фиксированное позиционирование.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3.Линейное планирование.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4.Практирование.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5.Пропорционально-функциональная схема.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16.При организации непрерывного производства используется: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 xml:space="preserve">1.Генеральное </w:t>
      </w:r>
      <w:proofErr w:type="spellStart"/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компонирование</w:t>
      </w:r>
      <w:proofErr w:type="spellEnd"/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2.Фиксированное позиционирование.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3.Линейное планирование.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4.Практирование.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5.Пропорционально-функциональная схема.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lastRenderedPageBreak/>
        <w:t>17.Для придания процессу планирования целостности относительно горизонтальных и вертикальных уровней предприятия используется принцип: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1.Непрерывности.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2.Участия.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3.Полноты.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4.Координации и интеграции.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5.Экономичности.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18.Тест. Разработка планов предприятия, с учетом мнения персонала их выполняющих, происходит на основе принципа: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1.Непрерывности.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2.Участия.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3.Полноты.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4.Координации и интеграции.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5.Экономичности.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19.Оптимизация затрат на осуществление плановой деятельности происходит на основе принципа: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1.Непреывности.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2.Участия.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3.Полноты.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4.Координации и интеграции.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5.Экономичности.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20.Составление плана последовательного выполнения работ, в котором каждая из них описывается с требуемой мерой детализации,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1.Нормативным методом.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2.Линейным программированием.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3.Методом последовательного описания операций.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4.Методом рабочего календаря.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5.Методом сетевого планирования.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21.Построение таблиц, в которых указываются виды работ, сроки и последовательность их выполнения,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1.Нормативным методом.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2.Линейным программированием.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3.Методом последовательного описания операций.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4.Методом рабочего календаря.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5.Методом сетевого планирования.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22 - Тест. Выбор оптимального варианта функционирования предприятия при заданных критериях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1.Нормативным методом.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2.Линейным программированием.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3.Методом последовательного описания операций.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4.Методом рабочего календаря.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5.Методом сетевого планирования.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 xml:space="preserve">23.Выделите </w:t>
      </w:r>
      <w:proofErr w:type="gramStart"/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фактор</w:t>
      </w:r>
      <w:proofErr w:type="gramEnd"/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 xml:space="preserve"> не влияющий на разработку </w:t>
      </w:r>
      <w:proofErr w:type="spellStart"/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агрегативного</w:t>
      </w:r>
      <w:proofErr w:type="spellEnd"/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 xml:space="preserve"> плана предприятия: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1.Прогнозируемый уровень конкуренции.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2.Прогнозируемый спрос.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3.Численность работников.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4.Объем производства.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5.Деятельность субподрядчиков.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24.Агрегативный план предприятия охватывает период: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1.От 6 до 18 мес.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2.От 3 до 18 мес.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3.От 4 до 12 мес.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4.От 12 до 18 мес.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5.От 1 до 18 мес.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25.Перечень определенных количественных показателей, необходимых для производства планового количества изделий – это: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1.Производственный график.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2.Ведомость о составе изделия.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3.Производственный план.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4.Временным графиком товара.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5.План чистой потребности в материалах.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 xml:space="preserve">26.Количество и сроки реальных объемов производства готовых изделий или комплектующих, </w:t>
      </w:r>
      <w:proofErr w:type="gramStart"/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учитывающий</w:t>
      </w:r>
      <w:proofErr w:type="gramEnd"/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 xml:space="preserve"> размеры складских запасов – это: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1.Производственный график.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2.Ведомость о составе изделия.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3.Производственный план.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4.Временным графиком товара.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5.План чистой потребности в материалах.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27.Соотношение между основными источниками при формировании финансовых фондов и распределении средств по направлениям использования – это: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1.Структура капитала предприятия.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2.Баланс предприятия.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3.Бюджет предприятия.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4.Внутренние фонды предприятия.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28.Что же относится к текущим активам предприятия: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1.Наличность в кассе и на банковских счетах.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2.Ценные бумаги предприятия.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3.Дебеторская задолженность.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4.Материальные запасы.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29.Структура капитала предприятия зависит: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1.От вида хозяйственной деятельности.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2.От конъюнктуры рынка.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3.От состояния экономики страны.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4.От формы собственности.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5.Все ответы верны.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30.Результатом финансового планирования является: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1.Баланс предприятия.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2.Бюджет предприятия.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3.Финансовый план предприятия.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4.Кредиторская задолженность предприятия.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31.Матюрити – это: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1.Процентная ставка акций.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2.Процентная ставка облигаций.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3.Срок действия акций.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4.Срок погашения облигаций.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5.Ставка конвертации облигаций.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32.Отношение собственного капитала предприятия к итогу его баланса – это: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1.Коэффициент финансовой стабильности.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2.Коэффициент финансовой автономии.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3.Промежуточный коэффициент ликвидности.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4.Коэффициент платежеспособности.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5.Рентабельность собственного капитала.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33.Отношение долгосрочных обязатель</w:t>
      </w:r>
      <w:proofErr w:type="gramStart"/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ств пр</w:t>
      </w:r>
      <w:proofErr w:type="gramEnd"/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едприятия к собственному капиталу – это: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1.Коэффициент финансовой стабильности.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2.Коэффициент финансовой автономии.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3.Промежуточный коэффициент ликвидности.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4.Коэффициент платежеспособности.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5.Рентабельность собственного капитала.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34.Отношение собственного капитала предприятия к его кредитным обязательствам – это: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1.Коэффициент финансовой стабильности.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2.Коэффициент финансовой автономии.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3.Промежуточный коэффициент ликвидности.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4.Коэффициент платежеспособности.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5.Рентабельность собственного капитала.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35.Эффективность работы предприятия в использовании собственных активов характеризуют: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1.Коэффициент ликвидности.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2.Коэффициенты платежеспособности.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3.Показатели деловой активности.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4.Показатели экономической эффективности.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5.Все ответы верны.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lastRenderedPageBreak/>
        <w:t>36.Выделите группу финансовых рисков, связанных с покупательской способностью денег: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1.Утраченной выгоды, снижения доходности, ликвидности.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2.Инфляционные, дефляционные, снижение доходности.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3.Прямых финансовых потерь, валютные, ликвидности.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4.Утраченной выгоды, прямых финансовых потерь, ликвидности.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5.Инфляционные, дефляционные, ликвидности, валютные.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37.Какие риски выражаются в убытках, связанных с порчей имущества, внедрением новых технологий, остановкой производства: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1.Производственные.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2.Коммерческие.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3.Инвестиционные.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4.Валютные.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5.Экономические.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38.Какая вероятность наступления риска рассчитывается путем определения частоты, с которой происходило анализируемое событие: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1.Экономическая.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2.Экспертная.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3.Статистическая.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4.Объективная.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5.Субъективная.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39.Укажите основные формы управления риском: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1.Экспертная, статистическая, коллегиальная.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2.Консервативная, адаптивная, активная.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3.Хеджирование, страхование, самострахование.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4.Эмпирическая, аналитическая.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40.Стандартный документ, закрепляющий право владельца на покупку (продажу) определенных активов в установленное время в будущем по утвержденной цене – это: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1.Фьючерсный контракт.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2.Форвардный контракт.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3.Опцион.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4.Договор страхования.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41.Стандартный документ, свидетельствующий об обязательстве купить (продать) соответствующее количество базового актива в определенное время в будущем на определенных условиях: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1.Фьючерсный контракт.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2.Форвардный контракт.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3.Опцион.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4.Договор страхования.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42.Стандартный документ, свидетельствующий об обязательстве продать (купить) соответствующее количество базовых активов в определенное время в будущем по установленной цене – это: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1.Фьючерсный контракт.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2.Форвардный контракт.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3.Опцион.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4.Договор страхования.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43.Тест. Установление контроля над поставщиками и посредниками представляет собой: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1.Горизонтальную интеграцию.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2.Вертикальную интеграцию.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3.Концентрическую диверсификацию.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4.Конгломератную диверсификацию.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5.Создание совместных предприятий.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44.Покупка высокорентабельных предприятий, не зависимо от рода их хозяйственной деятельности,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1.Горизонтальная интеграция.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2.Вертикальная интеграция.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3.Концентрическая диверсификация.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4.Конгломератная диверсификация.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5.Создание совместных предприятий.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45.Поглощение конкурентов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1.Горизонтальная интеграция.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2.Вертикальная интеграция.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3.Концентрическая диверсификация.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4.Конгломератная диверсификация.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5.Создание совместных предприятий.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46.Основой стратегии сбытовой деятельности предприятия является: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1.Цели сбыта.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2.Методы сбыта.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3.Конкурентные преимущества.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4.Стиль продаж.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5.Реклама.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47.Реализация товаров предприятия через любых посредников, которые могут этим заниматься,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1.Прямым сбытом.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2.Экстенсивным сбытом.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3.Экслюзивным сбытом.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4.Селективным сбытом.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48.Реализация товаров предприятия через ограниченное количество посредников, участие которых определяется их сервисными возможностями и целевой аудиторией,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1.Прямым сбытом.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2.Экстенсивным сбытом.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3.Эксклюзивным сбытом.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4.Селективным сбытом.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49.Сбыт товаров и услуг без участия посредников называется: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1.Прямым сбытом.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2.Экстенсивным сбытом.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3.Эксклюзивным сбытом.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4.Селективным сбытом.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lastRenderedPageBreak/>
        <w:t>50.Что же включается в затраты формирования запасов: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1.Стоимость предмета закупки.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2.Затраты на оформление заказа.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3.Затраты на сохранение.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4.Затраты на страхование.</w:t>
      </w:r>
    </w:p>
    <w:p w:rsidR="00AF5CEC" w:rsidRPr="00AF5CEC" w:rsidRDefault="00AF5CEC" w:rsidP="00AF5CEC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5.Затраты, связанные с отсутствием запасов.</w:t>
      </w:r>
    </w:p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F5CEC" w:rsidRPr="00AF5CEC" w:rsidRDefault="00AF5CEC" w:rsidP="00AF5CE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CEC" w:rsidRPr="00AF5CEC" w:rsidRDefault="00AF5CEC" w:rsidP="00AF5CE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CEC" w:rsidRPr="00AF5CEC" w:rsidRDefault="00AF5CEC" w:rsidP="00AF5CE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CEC" w:rsidRPr="00AF5CEC" w:rsidRDefault="00AF5CEC" w:rsidP="00AF5CE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CEC" w:rsidRPr="00AF5CEC" w:rsidRDefault="00AF5CEC" w:rsidP="00AF5CE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CEC" w:rsidRPr="00AF5CEC" w:rsidRDefault="00AF5CEC" w:rsidP="00AF5CE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CEC" w:rsidRPr="00AF5CEC" w:rsidRDefault="00AF5CEC" w:rsidP="00AF5CE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CEC" w:rsidRPr="00AF5CEC" w:rsidRDefault="00AF5CEC" w:rsidP="00AF5CE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sz w:val="24"/>
          <w:szCs w:val="24"/>
        </w:rPr>
        <w:t>Вопросы к зачету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Сущность и специфика операционного менеджмента.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Понятие операции, ее место в производственном процессе.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Принципы управления производством.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Системный подход в операционном менеджменте.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Процессный подход в операционном менеджменте.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Система управления организацией и ее структура.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Внешняя среда системы управления организацией.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Внутренняя среда системы управления организацией.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Научные подходы к управлению предприятием.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Реинжиниринг бизнес-процессов.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Модель операционного менеджмента 5P.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Классификация производственных структур предприятия.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Промышленное предприятие как </w:t>
      </w:r>
      <w:proofErr w:type="spell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производственая</w:t>
      </w:r>
      <w:proofErr w:type="spellEnd"/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 система.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Производственная мощность предприятия и факторы, ее определяющие.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Планирование и расчет производственной мощности.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Определение минимально рентабельного объема производства (уровня безубыточности).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Классификация производственных технологий.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Стратегический маркетинг как </w:t>
      </w:r>
      <w:proofErr w:type="spell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иструмент</w:t>
      </w:r>
      <w:proofErr w:type="spellEnd"/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 планирования производственной мощности.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Производственный процесс и принципы его </w:t>
      </w:r>
      <w:proofErr w:type="spell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рациоальой</w:t>
      </w:r>
      <w:proofErr w:type="spellEnd"/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</w:t>
      </w:r>
      <w:proofErr w:type="spell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производственого</w:t>
      </w:r>
      <w:proofErr w:type="spellEnd"/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 процесса в пространстве.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Организация производственного процесса во времени.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Пути сокращения производственного цикла.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Принципы эффективной организации производственных процессов.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Сетевой график как инструмент повышения эффективности производственного процесса.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Классификация типов производства.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Методы организации </w:t>
      </w:r>
      <w:proofErr w:type="spell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проиводства</w:t>
      </w:r>
      <w:proofErr w:type="spellEnd"/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поточный</w:t>
      </w:r>
      <w:proofErr w:type="gramEnd"/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партионный</w:t>
      </w:r>
      <w:proofErr w:type="spellEnd"/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едиичный</w:t>
      </w:r>
      <w:proofErr w:type="spellEnd"/>
      <w:r w:rsidRPr="00AF5CE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Особенности и направления совершенствования гибкого производства.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Ритмичность производства и ее содержание.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Алгоритм разработки процесса выполнения работ по изготовлению продукции.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Принципы научной организации труда (НОТ и их актуальность в оперативном управлении производством.</w:t>
      </w:r>
      <w:proofErr w:type="gramEnd"/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Автоматизация труда как фактор повышения его производительности.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Анализ затрат рабочего времени.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Эргономические факторы влияния на эффективность оперативного управления производством.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Методы наблюдения за трудовой </w:t>
      </w:r>
      <w:proofErr w:type="spell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деятельостью</w:t>
      </w:r>
      <w:proofErr w:type="spellEnd"/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 работников.</w:t>
      </w:r>
      <w:proofErr w:type="gramEnd"/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Нормирование труда как фактор рационализации трудовых затрат.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Структура качества продукции: показатели и оценка его уровня.</w:t>
      </w:r>
      <w:proofErr w:type="gram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Качество и конкурентоспособность продукции.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Качество и полезность продукции.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Организация технического контроля качества на предприятии.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Система управления качеством и обеспечения конкурентоспособности продукции.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Стратегия ресурсосбережения.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Показатели </w:t>
      </w:r>
      <w:proofErr w:type="spell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ресурноемкости</w:t>
      </w:r>
      <w:proofErr w:type="spellEnd"/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 товара и производства.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Факторы и резервы роста производительности труда</w:t>
      </w:r>
      <w:proofErr w:type="gram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Концепция бережливого производства и ее роль в повышении эффективности операционных процессов.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Концепция бережливого производства.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Анализ эффективности использования ресурсов.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Специфика, </w:t>
      </w:r>
      <w:proofErr w:type="spell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содержаие</w:t>
      </w:r>
      <w:proofErr w:type="spellEnd"/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 и структура трудового процесса.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Организация персонала для достижения максимальной производительности.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Жргономические</w:t>
      </w:r>
      <w:proofErr w:type="spellEnd"/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 требования к технической подготовке рабочего места.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Сущность и </w:t>
      </w:r>
      <w:proofErr w:type="spell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классификаця</w:t>
      </w:r>
      <w:proofErr w:type="spellEnd"/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 резервов развития производства.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Ключевые показатели эффективности: сущность и специфика</w:t>
      </w:r>
      <w:proofErr w:type="gram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Взаимосвязь технологической и </w:t>
      </w:r>
      <w:proofErr w:type="spellStart"/>
      <w:r w:rsidRPr="00AF5CEC">
        <w:rPr>
          <w:rFonts w:ascii="Times New Roman" w:hAnsi="Times New Roman" w:cs="Times New Roman"/>
          <w:color w:val="000000"/>
          <w:sz w:val="24"/>
          <w:szCs w:val="24"/>
        </w:rPr>
        <w:t>экоомической</w:t>
      </w:r>
      <w:proofErr w:type="spellEnd"/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 эффективности.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Оценка эффективности операционного менеджмента в соответствии с ключевыми показателями эффективности.</w:t>
      </w:r>
    </w:p>
    <w:p w:rsidR="00AF5CEC" w:rsidRPr="00AF5CEC" w:rsidRDefault="00AF5CEC" w:rsidP="00AF5C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Анализ резервов совершенствования организации производства на основе оценки эффективности оперативного управления.</w:t>
      </w:r>
    </w:p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AF5CEC" w:rsidRPr="00AF5C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5CEC" w:rsidRDefault="00AF5CEC" w:rsidP="00AF5CEC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5CEC">
        <w:rPr>
          <w:rFonts w:ascii="Times New Roman" w:hAnsi="Times New Roman" w:cs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 xml:space="preserve">Перечень тем для подготовки к зачету по дисциплине «Операционный </w:t>
      </w:r>
      <w:r w:rsidRPr="00AF5CEC">
        <w:rPr>
          <w:rStyle w:val="FontStyle16"/>
          <w:b w:val="0"/>
          <w:sz w:val="24"/>
          <w:szCs w:val="24"/>
        </w:rPr>
        <w:t>менеджмент</w:t>
      </w:r>
      <w:r w:rsidRPr="00AF5CEC">
        <w:rPr>
          <w:rFonts w:ascii="Times New Roman" w:hAnsi="Times New Roman" w:cs="Times New Roman"/>
          <w:sz w:val="24"/>
          <w:szCs w:val="24"/>
        </w:rPr>
        <w:t xml:space="preserve">» для </w:t>
      </w:r>
      <w:r w:rsidRPr="00AF5CEC">
        <w:rPr>
          <w:rFonts w:ascii="Times New Roman" w:hAnsi="Times New Roman" w:cs="Times New Roman"/>
          <w:color w:val="000000"/>
          <w:sz w:val="24"/>
          <w:szCs w:val="24"/>
        </w:rPr>
        <w:t>специальности 38.04.02 «Управление развитием компании».</w:t>
      </w:r>
    </w:p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5C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а) </w:t>
      </w:r>
      <w:r w:rsidRPr="00AF5CEC">
        <w:rPr>
          <w:rFonts w:ascii="Times New Roman" w:hAnsi="Times New Roman" w:cs="Times New Roman"/>
          <w:b/>
          <w:sz w:val="24"/>
          <w:szCs w:val="24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pPr w:leftFromText="180" w:rightFromText="180" w:vertAnchor="text" w:horzAnchor="margin" w:tblpY="387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4"/>
        <w:gridCol w:w="4054"/>
        <w:gridCol w:w="8862"/>
      </w:tblGrid>
      <w:tr w:rsidR="00AF5CEC" w:rsidRPr="00AF5CEC" w:rsidTr="00AF5CEC">
        <w:trPr>
          <w:trHeight w:val="753"/>
          <w:tblHeader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5CEC" w:rsidRPr="00AF5CEC" w:rsidRDefault="00AF5CEC" w:rsidP="00AF5C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5CEC" w:rsidRPr="00AF5CEC" w:rsidRDefault="00AF5CEC" w:rsidP="00AF5C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5CEC" w:rsidRPr="00AF5CEC" w:rsidRDefault="00AF5CEC" w:rsidP="00AF5C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F5CEC" w:rsidRPr="00F56362" w:rsidTr="00AF5CE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ПК-1 -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AF5CEC" w:rsidRPr="00F56362" w:rsidTr="00AF5CEC">
        <w:trPr>
          <w:trHeight w:val="225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EC" w:rsidRPr="00AF5CEC" w:rsidRDefault="00AF5CEC" w:rsidP="00AF5CEC">
            <w:pPr>
              <w:pStyle w:val="Default"/>
            </w:pPr>
            <w:r w:rsidRPr="00AF5CEC">
              <w:t>- основы деловых коммуникаций;</w:t>
            </w:r>
          </w:p>
          <w:p w:rsidR="00AF5CEC" w:rsidRPr="00AF5CEC" w:rsidRDefault="00AF5CEC" w:rsidP="00AF5CEC">
            <w:pPr>
              <w:pStyle w:val="Default"/>
            </w:pPr>
            <w:r w:rsidRPr="00AF5CEC">
              <w:t>- виды управленческих решений методы их принятия;</w:t>
            </w:r>
          </w:p>
          <w:p w:rsidR="00AF5CEC" w:rsidRPr="00AF5CEC" w:rsidRDefault="00AF5CEC" w:rsidP="00AF5CEC">
            <w:pPr>
              <w:pStyle w:val="a5"/>
              <w:spacing w:before="0" w:beforeAutospacing="0" w:after="0" w:afterAutospacing="0"/>
              <w:rPr>
                <w:rFonts w:eastAsia="Times New Roman"/>
                <w:color w:val="000000"/>
              </w:rPr>
            </w:pPr>
            <w:r w:rsidRPr="00AF5CEC">
              <w:t xml:space="preserve">- </w:t>
            </w:r>
            <w:r w:rsidRPr="00AF5CEC">
              <w:rPr>
                <w:rFonts w:eastAsia="Times New Roman"/>
                <w:color w:val="000000"/>
              </w:rPr>
              <w:t>принципы развития и закономерности функционирования организации;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нормы трудового законодательства;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делового общения;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и методы организации деловых коммуникаций</w:t>
            </w:r>
          </w:p>
          <w:p w:rsidR="00AF5CEC" w:rsidRPr="00AF5CEC" w:rsidRDefault="00AF5CEC" w:rsidP="00AF5CEC">
            <w:pPr>
              <w:pStyle w:val="Default"/>
            </w:pPr>
          </w:p>
        </w:tc>
        <w:tc>
          <w:tcPr>
            <w:tcW w:w="3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5CEC" w:rsidRPr="00AF5CEC" w:rsidRDefault="00AF5CEC" w:rsidP="00AF5CEC">
            <w:pPr>
              <w:spacing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Вопросы для контрольного собеседования:</w:t>
            </w:r>
          </w:p>
          <w:p w:rsidR="00AF5CEC" w:rsidRPr="00AF5CEC" w:rsidRDefault="00AF5CEC" w:rsidP="00AF5CEC">
            <w:pPr>
              <w:spacing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1. Раскройте сущность системного подхода к изучению курса «Операционный менеджмент».</w:t>
            </w:r>
          </w:p>
          <w:p w:rsidR="00AF5CEC" w:rsidRPr="00AF5CEC" w:rsidRDefault="00AF5CEC" w:rsidP="00AF5CEC">
            <w:pPr>
              <w:spacing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2. Дайте обоснование организационных, производственных условий и экономических отношений, обусловливающих выделение предприятия как основного звена народного хозяйства. Изложите цели и задачи предприятия.</w:t>
            </w:r>
          </w:p>
          <w:p w:rsidR="00AF5CEC" w:rsidRPr="00AF5CEC" w:rsidRDefault="00AF5CEC" w:rsidP="00AF5CEC">
            <w:pPr>
              <w:spacing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3. Почему предприятие можно рассматривать как производственную систему? Изложите характерные признаки и свойства системы.</w:t>
            </w:r>
          </w:p>
          <w:p w:rsidR="00AF5CEC" w:rsidRPr="00AF5CEC" w:rsidRDefault="00AF5CEC" w:rsidP="00AF5CEC">
            <w:pPr>
              <w:spacing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4. Дайте определение понятия «общая» и «производственная» структура предприятия и рассмотрите факторы, определяющие производственную структуру.</w:t>
            </w:r>
          </w:p>
          <w:p w:rsidR="00AF5CEC" w:rsidRPr="00AF5CEC" w:rsidRDefault="00AF5CEC" w:rsidP="00AF5CEC">
            <w:pPr>
              <w:spacing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5. На примере предприятия проанализируйте производственную и общую структуры. Какие изменения следовало бы внести, чтобы повысить эффективность их функционирования?</w:t>
            </w:r>
          </w:p>
          <w:p w:rsidR="00AF5CEC" w:rsidRPr="00AF5CEC" w:rsidRDefault="00AF5CEC" w:rsidP="00AF5CEC">
            <w:pPr>
              <w:spacing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6. Воспользуйтесь табл.1. в качестве модели и опишите взаимосвязь 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«вход-преобразование-выход» для следующих производственных систем:</w:t>
            </w:r>
          </w:p>
          <w:p w:rsidR="00AF5CEC" w:rsidRPr="00AF5CEC" w:rsidRDefault="00AF5CEC" w:rsidP="00AF5CEC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авиакомпания;</w:t>
            </w:r>
          </w:p>
          <w:p w:rsidR="00AF5CEC" w:rsidRPr="00AF5CEC" w:rsidRDefault="00AF5CEC" w:rsidP="00AF5CEC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 </w:t>
            </w:r>
            <w:hyperlink r:id="rId12" w:tooltip="Аудиторская фирма" w:history="1">
              <w:r w:rsidRPr="00AF5CEC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аудиторская фирма</w:t>
              </w:r>
            </w:hyperlink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F5CEC" w:rsidRPr="00AF5CEC" w:rsidRDefault="00AF5CEC" w:rsidP="00AF5CEC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филиал банка;</w:t>
            </w:r>
          </w:p>
          <w:p w:rsidR="00AF5CEC" w:rsidRPr="00AF5CEC" w:rsidRDefault="00AF5CEC" w:rsidP="00AF5CEC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г) главный офис крупного банка. </w:t>
            </w:r>
          </w:p>
          <w:p w:rsidR="00AF5CEC" w:rsidRPr="00AF5CEC" w:rsidRDefault="00AF5CEC" w:rsidP="00AF5CEC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5CEC" w:rsidRPr="00AF5CEC" w:rsidRDefault="00AF5CEC" w:rsidP="00AF5CEC">
            <w:pPr>
              <w:shd w:val="clear" w:color="auto" w:fill="FFFFFF"/>
              <w:spacing w:line="240" w:lineRule="auto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 1.</w:t>
            </w: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2"/>
              <w:gridCol w:w="2972"/>
              <w:gridCol w:w="3438"/>
            </w:tblGrid>
            <w:tr w:rsidR="00AF5CEC" w:rsidRPr="00AF5CEC" w:rsidTr="00AF5CEC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Организационный уровень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Производственная сфера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Сфера услуг</w:t>
                  </w:r>
                </w:p>
              </w:tc>
            </w:tr>
            <w:tr w:rsidR="00AF5CEC" w:rsidRPr="00AF5CEC" w:rsidTr="00AF5CEC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Высший уровень руководства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Заместитель директора по производству</w:t>
                  </w:r>
                </w:p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Региональные менеджеры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Заместитель директора по производственным вопросам (авиакомпания)</w:t>
                  </w:r>
                </w:p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Старший администратор (больница)</w:t>
                  </w:r>
                </w:p>
              </w:tc>
            </w:tr>
            <w:tr w:rsidR="00AF5CEC" w:rsidRPr="00F56362" w:rsidTr="00AF5CEC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Средний уровень руководства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Руководители по производственным вопросам</w:t>
                  </w:r>
                </w:p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Руководитель проекта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Администратор магазина (универмаг)</w:t>
                  </w:r>
                </w:p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Менеджер, отвечающий за </w:t>
                  </w: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производственные помещения (оптовый склад)</w:t>
                  </w:r>
                </w:p>
              </w:tc>
            </w:tr>
            <w:tr w:rsidR="00AF5CEC" w:rsidRPr="00AF5CEC" w:rsidTr="00AF5CEC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Низший уровень руководства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Начальник отдела</w:t>
                  </w:r>
                </w:p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Начальник смены</w:t>
                  </w:r>
                </w:p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Бригадир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Руководитель филиала (банк)</w:t>
                  </w:r>
                </w:p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Начальник отдела (страховая компания)</w:t>
                  </w:r>
                </w:p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Помощник директора</w:t>
                  </w:r>
                </w:p>
              </w:tc>
            </w:tr>
            <w:tr w:rsidR="00AF5CEC" w:rsidRPr="00F56362" w:rsidTr="00AF5CEC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Персонал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Контролёр-приёмщик продукции</w:t>
                  </w:r>
                </w:p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Диспетчер отдела МТС</w:t>
                  </w:r>
                </w:p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Сотрудник ОТК</w:t>
                  </w:r>
                </w:p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Агент по закупкам</w:t>
                  </w:r>
                </w:p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Инженер-технолог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Спец. по системам и процедурам</w:t>
                  </w:r>
                </w:p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Инспектор</w:t>
                  </w:r>
                </w:p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Врач-диетолог (больница)</w:t>
                  </w:r>
                </w:p>
                <w:p w:rsidR="00AF5CEC" w:rsidRPr="00AF5CEC" w:rsidRDefault="00AF5CEC" w:rsidP="0087088A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Менеджер по обслуживанию клиентов</w:t>
                  </w:r>
                </w:p>
              </w:tc>
            </w:tr>
          </w:tbl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CEC" w:rsidRPr="00AF5CEC" w:rsidTr="00AF5CEC">
        <w:trPr>
          <w:trHeight w:val="5633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CEC" w:rsidRPr="00AF5CEC" w:rsidRDefault="00AF5CEC" w:rsidP="00AF5CEC">
            <w:pPr>
              <w:pStyle w:val="Default"/>
              <w:jc w:val="both"/>
            </w:pPr>
            <w:r w:rsidRPr="00AF5CEC">
              <w:t>- устанавливать контакт с коллегами;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модели управления запасами;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планировать потребность организации в запасах;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коммуникационные процессы в организации и разрабатывать предложения по повышению их эффективности;</w:t>
            </w:r>
          </w:p>
          <w:p w:rsidR="00AF5CEC" w:rsidRPr="00AF5CEC" w:rsidRDefault="00AF5CEC" w:rsidP="00AF5CEC">
            <w:pPr>
              <w:pStyle w:val="Default"/>
              <w:jc w:val="both"/>
            </w:pPr>
          </w:p>
        </w:tc>
        <w:tc>
          <w:tcPr>
            <w:tcW w:w="3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</w:rPr>
              <w:t>Задание №1: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</w:rPr>
              <w:t>Потребность исполнения поручений исполнителем, которые являются его прямыми функциональными обязанностями, представляет собой: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1) Функцию мотивации,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2) Упрощение и дифференциацию функций,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3) Координационную функцию,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4) Планирование.</w:t>
            </w:r>
          </w:p>
          <w:p w:rsidR="00AF5CEC" w:rsidRPr="00AF5CEC" w:rsidRDefault="00AF5CEC" w:rsidP="00AF5CEC">
            <w:pPr>
              <w:pStyle w:val="Default"/>
              <w:jc w:val="both"/>
            </w:pPr>
            <w:r w:rsidRPr="00AF5CEC">
              <w:t>Задание № 2: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</w:rPr>
              <w:t>Одна из функций операционного менеджмента заключается в следующем: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1) Функция контроля как обеспечение соответствия планам, целям и нормативным показателям,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2) Применение международных стандартов,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3) Отсутствие координации,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4) Пространственное и временное регулирование.</w:t>
            </w:r>
          </w:p>
          <w:p w:rsidR="00AF5CEC" w:rsidRPr="00AF5CEC" w:rsidRDefault="00AF5CEC" w:rsidP="00AF5CEC">
            <w:pPr>
              <w:pStyle w:val="Default"/>
              <w:jc w:val="both"/>
            </w:pPr>
          </w:p>
        </w:tc>
      </w:tr>
      <w:tr w:rsidR="00AF5CEC" w:rsidRPr="00F56362" w:rsidTr="00AF5CEC">
        <w:trPr>
          <w:trHeight w:val="44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EC" w:rsidRPr="00AF5CEC" w:rsidRDefault="00AF5CEC" w:rsidP="00AF5CEC">
            <w:pPr>
              <w:pStyle w:val="Default"/>
            </w:pPr>
            <w:r w:rsidRPr="00AF5CEC">
              <w:t>- методами реализации основных управленческих функций (принятие решений, организация, мотивирование и контроль);</w:t>
            </w:r>
          </w:p>
          <w:p w:rsidR="00AF5CEC" w:rsidRPr="00AF5CEC" w:rsidRDefault="00AF5CEC" w:rsidP="00AF5CEC">
            <w:pPr>
              <w:pStyle w:val="a5"/>
              <w:spacing w:before="0" w:beforeAutospacing="0" w:after="0" w:afterAutospacing="0"/>
              <w:rPr>
                <w:rFonts w:eastAsia="Times New Roman"/>
                <w:color w:val="000000"/>
              </w:rPr>
            </w:pPr>
            <w:r w:rsidRPr="00AF5CEC">
              <w:rPr>
                <w:rFonts w:eastAsia="Times New Roman"/>
                <w:color w:val="000000"/>
              </w:rPr>
              <w:t xml:space="preserve">- современными технологиями </w:t>
            </w:r>
            <w:r w:rsidRPr="00AF5CEC">
              <w:rPr>
                <w:color w:val="000000"/>
              </w:rPr>
              <w:t xml:space="preserve">эффективного влияния </w:t>
            </w:r>
            <w:proofErr w:type="gramStart"/>
            <w:r w:rsidRPr="00AF5CEC">
              <w:rPr>
                <w:color w:val="000000"/>
              </w:rPr>
              <w:t>на</w:t>
            </w:r>
            <w:proofErr w:type="gramEnd"/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и групповое поведение в организации;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деловых коммуникаций;</w:t>
            </w:r>
          </w:p>
          <w:p w:rsidR="00AF5CEC" w:rsidRPr="00AF5CEC" w:rsidRDefault="00AF5CEC" w:rsidP="00AF5CEC">
            <w:pPr>
              <w:pStyle w:val="Default"/>
            </w:pPr>
          </w:p>
        </w:tc>
        <w:tc>
          <w:tcPr>
            <w:tcW w:w="3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Сервисные процессы отличаются от производственных процессов по 4 признакам: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1) невидимость сервисных процессов;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2) развивающие рабочие потоки;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3)....................................................;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4) эффект "позднего зажигания".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(Укажите пропущенный признак)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низкая заработная плата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недостаток времени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текучесть кадров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Расчетные методы прогнозирования основаны: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на годовых 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отчетах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на мнениях экспертов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на социологических опросах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 4 точек зрения (финансовый ракурс, ракурс клиента, внутренний ракурс, ракурс обучения) рекомендует рассматривать организацию: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производственный план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статистика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Методика управления качеством "Шесть сигм" на Шаге 4 предусматривает: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проведение собрания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проведение анкетного опроса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выборочное исследование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управления качеством "Шесть сигм" на маршрутной карте. 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Шаге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 3 измеряет: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дискретные величины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авление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текущие показатели качества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Методика управления качеством называется: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"Шесть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"3 Шага"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"Движение".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ABC (операционно-стоимостной анализ) – инжиниринг применяется на этапах: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обучения персонала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развития производства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получения кредита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8E4286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42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Supply chain management (SCM) - 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Pr="008E42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управление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партнерство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BALANCEDSCORECARD (BSC) – сбалансированный план достижения стратегических результатов является: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стратегической картой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истемой стимулирования работников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планом выполнения работ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Определение потребительских запросов происходит разработкой стратегии и стандартов качества: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"Эталон" и "Качество"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"Письмо" и "Ответ"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"Клиент" и "Требования"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Разработка стандартов качества и «Заявление о требованиях» (определение потребительских запросов) происходит на маршрутной карте "Шесть сигм":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 маршрутной карте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а 1-м шаге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на 3-м шаге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и разработка положения о корпоративной модели 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компании предполагает различные способы их описания, либо использование специальных инструментов. К последнему относится: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формат (ЕРС table)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техническое задание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тчет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Надо ли обновлять сертификацию системы управления качеством, т.е. надо ли приглашать аудиторов один или два раза в год?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да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Качество – это, все количество особенностей и характеристик продукта (услуги), которое должно: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повысить лояльность персонала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снизить прибыль предприятия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повысить цену продукта (услуги)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Качество достигается с помощью: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повышения производительности труда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уменьшения заработной платы персонала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недрения новой техники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Ключевые показатели эффективности (КПЭ) – это: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качественные показатели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показатель эффективности производства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показатель производительности труда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Корректирующие мероприятия требуются, если при проведении текущего контроля …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возникают негативные психологические ситуации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обнаружено любое несоответствие 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фаллических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 и плановых показателен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обнаружено не соблюдение инструкции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Международный стандарт ISO 9004:2000 содержит: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инструкции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план работы сотрудников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законы Российской федерации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Международный институт стандартов (ISO - </w:t>
            </w:r>
            <w:proofErr w:type="spell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InternationalStandardOrganization</w:t>
            </w:r>
            <w:proofErr w:type="spell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) организован в Женеве: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 2007 году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1987году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в 1919 году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в 1960 году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маршрутной карте " Шесть сигм" разрабатываются стандарты качества по 2 требованиям: 1- е требование к конечным продуктам – это: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стандарты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нормы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маршрутной карте " Шесть сигм" разрабатываются стандарты качества по 2 требованиям: 2- е требование к конечным продуктам – это: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мероприятий.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нормы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стандарты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характеристика их описания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стадии изучения потребностей рынка необходимо удостовериться, что существует: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предложение на продукт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спрос на продукт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низкая производительность труда на производстве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ефицит товаров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Экспертные методы прогнозирования основаны: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данных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основе выборки потребностей клиентов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мнения экспертов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социологических опросах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Необходимо ли иметь стандарт ISO 9000 для получения госзаказа в России?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нет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Новая продукция (услуга) предполагает: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снижение спроса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апуск новых видов деятельности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реконструкцию завода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обучение персонала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Оживление и развитие предприятия включает в себя: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сокращение производства продукции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увольнение персонала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строительство нового завода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+рост связи предприятия с внешней средой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Операционный менеджмент это: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принципы управленческих 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области конкретной операции и процессов компании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мониторинг и регулирование процессов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теория и практика управления взаимодействием людей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подготовка рекомендаций по принятию решений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Операционные ресурсы получили название: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5О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5М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+5П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5С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Выбор эффективных технологий, составление временного графика работ, определение оптимальных размеров товарно-материальных запасов, размещение бизнес-процесса – это: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разработка плана работы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система управления персоналом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+разработка бизнес-процесса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операционная стратегия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Основные услуги, приносящие ценность клиенту, должны обладать следующими критериями: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.. , гибкость, скорость, цена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точность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+качество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уверенность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адежность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Операционно-стоимостный анализ - это метод: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+измерения затрат и производительности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проведения научных исследований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определения трудоемкости операции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асчета заработной платы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Операционный менеджмент впервые был описан в форме принципов научного управления: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Генри Фордом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Ч. Даренном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Э. Мейо</w:t>
            </w:r>
            <w:proofErr w:type="gramEnd"/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+Фредериком Тейлором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Операционно-стоимостный менеджмент это метод: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подготовки рекомендаций по принятию решений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ценки альтернативных технических решений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+управления операциями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мониторинга процессов 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организованных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Основной задачей операционного менеджмента является: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анализ влияния операции на структуру организации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+управление процессами преобразование сырья, в конечный продукт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прогнозирование и планирование операций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контроль за качество производственных процессов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Определение потребительских запросов происходит: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непрерывном 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режиме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+в 2 этапа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в пространстве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 3 этапа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Передача компанией производственных функций своим поставщикам и партнерам (субподряд), называется: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арендой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обучением персонала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аспределением ресурсов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+аутсорсингом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Процесс – это: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техника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+потоки работы (операций)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операция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Разработка общей политики и планов использования ресурсов компании  – это: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производственный план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+операционная стратегия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планирование выпуска продукции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производственные процессы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Реструктуризация – это: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+область преобразования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производство новых товаров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повышение производительности труда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увеличение объемов производства товаров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Следующие факторы рассматриваются при проведении STEP-анализа внешней среды организации: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социальные, финансовые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+социальные, технологические, экономические, политические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психологические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социально-экономические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Технологии, системы, персонал, НИОКР, CIM, ЛТ, TQM– это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возможности предприятия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+операционные возможности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  <w:proofErr w:type="spellEnd"/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 капитала.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вспомогательные платформы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Финансы, логистика и производство, управление персоналом, сбыт являются показателями: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себестоимости 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производительности труда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+мониторинга эффективности корпорации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увеличения стоимости компании</w:t>
            </w:r>
            <w:proofErr w:type="gramEnd"/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Для достижения успеха компания должна постоянно заниматься: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получением кредита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расширением штатов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повышением цен на продукты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+разработкой новых продуктов н услуг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Для исследования рынка, рейтинга предпочтений используют традиционные методы: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приказы, выговоры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+опросы, интервью, 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фокус-группы</w:t>
            </w:r>
            <w:proofErr w:type="gramEnd"/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жалобы, просьбы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фокус-группы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, интервью, заявления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основе сбытового плана, с учетом загрузки производственных мощностей производительности, формируется: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отчет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+производственный план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производственная мощность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Операционный менеджмент изучает концепции, методы, применяемые для обеспечения эффективности: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+бизнес 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процессов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финансовых операций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функционирования рынка труда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производительности труда</w:t>
            </w:r>
            <w:proofErr w:type="gramEnd"/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SWOT– анализ предприятий включает в себя: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финансовый анализ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анализ демографической ситуации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экономический риск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+силы и слабости, возможности и опасности предприятия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Бизнес-процессы – это: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+поток работами (услугами) переходящий от одного человека к другому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операция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прибыль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процесс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Виды планирования на производстве: долгосрочные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........ 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краткосрочные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перспективные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+текущие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сверхурочные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среднесрочные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Система это: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связанные между собой элементы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гипотезы, теории, научные знания, необходимые для достижения целей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определенная последовательность действий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+совокупность взаимосвязанных компонентов, обладающая свойствами, не присущими каждому элементу в отдельности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Анализ потребности рынка, разработка спецификации, создание эскизного проекта, разработка рабочего проекта, производство, продажа  – это процесс: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+проектирования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выполнения бизнес операции</w:t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аписания отчета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оценка работы предприятия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F5CEC" w:rsidRPr="00AF5CEC" w:rsidRDefault="00AF5CEC" w:rsidP="00AF5CEC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CEC" w:rsidRPr="00F56362" w:rsidTr="00AF5CE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CEC" w:rsidRPr="00AF5CEC" w:rsidRDefault="00AF5CEC" w:rsidP="00AF5CEC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AF5CEC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lastRenderedPageBreak/>
              <w:t>ПК-4 -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AF5CEC" w:rsidRPr="00AF5CEC" w:rsidTr="00AF5CEC">
        <w:trPr>
          <w:trHeight w:val="44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организации операционной деятельности;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 инструменты управления операционной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 организации;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управления проектами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5CEC" w:rsidRPr="00AF5CEC" w:rsidRDefault="00AF5CEC" w:rsidP="00AF5CE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 структурным показателям </w:t>
            </w:r>
            <w:proofErr w:type="gramStart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основных</w:t>
            </w:r>
            <w:proofErr w:type="gramEnd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фодов</w:t>
            </w:r>
            <w:proofErr w:type="spellEnd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относятся:</w:t>
            </w:r>
          </w:p>
          <w:p w:rsidR="00AF5CEC" w:rsidRPr="00AF5CEC" w:rsidRDefault="00AF5CEC" w:rsidP="00AF5CEC">
            <w:pPr>
              <w:numPr>
                <w:ilvl w:val="2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выбытия основных фондов;</w:t>
            </w:r>
          </w:p>
          <w:p w:rsidR="00AF5CEC" w:rsidRPr="00AF5CEC" w:rsidRDefault="00AF5CEC" w:rsidP="00AF5CEC">
            <w:pPr>
              <w:numPr>
                <w:ilvl w:val="2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Коэффициет</w:t>
            </w:r>
            <w:proofErr w:type="spellEnd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обновления основных фондов;</w:t>
            </w:r>
          </w:p>
          <w:p w:rsidR="00AF5CEC" w:rsidRPr="00AF5CEC" w:rsidRDefault="00AF5CEC" w:rsidP="00AF5CEC">
            <w:pPr>
              <w:numPr>
                <w:ilvl w:val="2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активной части основных фондов;</w:t>
            </w:r>
          </w:p>
          <w:p w:rsidR="00AF5CEC" w:rsidRPr="00AF5CEC" w:rsidRDefault="00AF5CEC" w:rsidP="00AF5CEC">
            <w:pPr>
              <w:numPr>
                <w:ilvl w:val="2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</w:t>
            </w:r>
          </w:p>
          <w:p w:rsidR="00AF5CEC" w:rsidRPr="00AF5CEC" w:rsidRDefault="00AF5CEC" w:rsidP="00AF5CEC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 показателям эффективности использования основных фондов относятся.</w:t>
            </w:r>
          </w:p>
          <w:p w:rsidR="00AF5CEC" w:rsidRPr="00AF5CEC" w:rsidRDefault="00AF5CEC" w:rsidP="00AF5CEC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фондоотдачи;</w:t>
            </w:r>
          </w:p>
          <w:p w:rsidR="00AF5CEC" w:rsidRPr="00AF5CEC" w:rsidRDefault="00AF5CEC" w:rsidP="00AF5CEC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использования производственной мощности;</w:t>
            </w:r>
          </w:p>
          <w:p w:rsidR="00AF5CEC" w:rsidRPr="00AF5CEC" w:rsidRDefault="00AF5CEC" w:rsidP="00AF5CEC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интенсивного (по производительности) использования ведущего оборудования;</w:t>
            </w:r>
          </w:p>
          <w:p w:rsidR="00AF5CEC" w:rsidRPr="00AF5CEC" w:rsidRDefault="00AF5CEC" w:rsidP="00AF5CEC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все вышеуказанные ответы верны.</w:t>
            </w:r>
          </w:p>
          <w:p w:rsidR="00AF5CEC" w:rsidRPr="00AF5CEC" w:rsidRDefault="00AF5CEC" w:rsidP="00AF5CE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 показателям эффективности использования оборотных средств (оборотный капитал) относятся:</w:t>
            </w:r>
          </w:p>
          <w:p w:rsidR="00AF5CEC" w:rsidRPr="00AF5CEC" w:rsidRDefault="00AF5CEC" w:rsidP="00AF5CE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Оборачиваемость оборотных средств (число оборотов за год);</w:t>
            </w:r>
          </w:p>
          <w:p w:rsidR="00AF5CEC" w:rsidRPr="00AF5CEC" w:rsidRDefault="00AF5CEC" w:rsidP="00AF5CE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расхода оборотных средств, в днях;</w:t>
            </w:r>
          </w:p>
          <w:p w:rsidR="00AF5CEC" w:rsidRPr="00AF5CEC" w:rsidRDefault="00AF5CEC" w:rsidP="00AF5CE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закрепления оборотных средств за единицей выпускаемой продукции;</w:t>
            </w:r>
          </w:p>
          <w:p w:rsidR="00AF5CEC" w:rsidRPr="00AF5CEC" w:rsidRDefault="00AF5CEC" w:rsidP="00AF5CE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AF5CEC" w:rsidRPr="00AF5CEC" w:rsidRDefault="00AF5CEC" w:rsidP="00AF5CE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Система оценки, которая помогает организации определить достижение стратегических и тактических целей, называется:</w:t>
            </w:r>
          </w:p>
          <w:p w:rsidR="00AF5CEC" w:rsidRPr="00AF5CEC" w:rsidRDefault="00AF5CEC" w:rsidP="00AF5CE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Ключевыми показателями эффективности;</w:t>
            </w:r>
          </w:p>
          <w:p w:rsidR="00AF5CEC" w:rsidRPr="00AF5CEC" w:rsidRDefault="00AF5CEC" w:rsidP="00AF5CE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Системой </w:t>
            </w:r>
            <w:proofErr w:type="spellStart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сбаланированных</w:t>
            </w:r>
            <w:proofErr w:type="spellEnd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показателей;</w:t>
            </w:r>
          </w:p>
          <w:p w:rsidR="00AF5CEC" w:rsidRPr="00AF5CEC" w:rsidRDefault="00AF5CEC" w:rsidP="00AF5CE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Тарифной системой;</w:t>
            </w:r>
          </w:p>
          <w:p w:rsidR="00AF5CEC" w:rsidRPr="00AF5CEC" w:rsidRDefault="00AF5CEC" w:rsidP="00AF5CE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AF5CEC" w:rsidRPr="00AF5CEC" w:rsidRDefault="00AF5CEC" w:rsidP="00AF5CEC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Ключевые показатели эффективности используют в основном для оценки работы:</w:t>
            </w:r>
          </w:p>
          <w:p w:rsidR="00AF5CEC" w:rsidRPr="00AF5CEC" w:rsidRDefault="00AF5CEC" w:rsidP="00AF5CEC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Административно-управленческого персонала;</w:t>
            </w:r>
          </w:p>
          <w:p w:rsidR="00AF5CEC" w:rsidRPr="00AF5CEC" w:rsidRDefault="00AF5CEC" w:rsidP="00AF5CEC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Основного персонала;</w:t>
            </w:r>
          </w:p>
          <w:p w:rsidR="00AF5CEC" w:rsidRPr="00AF5CEC" w:rsidRDefault="00AF5CEC" w:rsidP="00AF5CEC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Обслуживающего персонала;</w:t>
            </w:r>
          </w:p>
          <w:p w:rsidR="00AF5CEC" w:rsidRPr="00AF5CEC" w:rsidRDefault="00AF5CEC" w:rsidP="00AF5CEC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 </w:t>
            </w:r>
            <w:proofErr w:type="spellStart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вышеуказаные</w:t>
            </w:r>
            <w:proofErr w:type="spellEnd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ответы верны.</w:t>
            </w:r>
          </w:p>
          <w:p w:rsidR="00AF5CEC" w:rsidRPr="00AF5CEC" w:rsidRDefault="00AF5CEC" w:rsidP="00AF5CE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Анализ эффективности использования трудовых ресурсов следует осуществлять по интегральному коэффициенту использования трудовых ресурсов (кроме производительности труда:</w:t>
            </w:r>
            <w:proofErr w:type="gramEnd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тр</w:t>
            </w:r>
            <w:proofErr w:type="spellEnd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=</w:t>
            </w:r>
            <w:proofErr w:type="spellStart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в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хК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н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хК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и</w:t>
            </w:r>
            <w:proofErr w:type="spellEnd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где </w:t>
            </w:r>
            <w:proofErr w:type="spellStart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в</w:t>
            </w:r>
            <w:proofErr w:type="spellEnd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 …, </w:t>
            </w:r>
            <w:proofErr w:type="spellStart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н</w:t>
            </w:r>
            <w:proofErr w:type="spellEnd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…, К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и …</w:t>
            </w:r>
            <w:proofErr w:type="gramStart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 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  <w:proofErr w:type="gramEnd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</w:p>
          <w:p w:rsidR="00AF5CEC" w:rsidRPr="00AF5CEC" w:rsidRDefault="00AF5CEC" w:rsidP="00AF5C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Коэффициент использования рабочего времени (определяемый отношением </w:t>
            </w: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фактически отработанного </w:t>
            </w:r>
            <w:proofErr w:type="spellStart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времеи</w:t>
            </w:r>
            <w:proofErr w:type="spellEnd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часах к его плановому фонду), удельный вес рабочих, работающих по технически обоснованным нормам, коэффициент напряженности норм выработки, определяемый отношением среднего процента выполнения норм выработки всеми рабочими к среднепрогрессивному (выше среднего);</w:t>
            </w:r>
            <w:proofErr w:type="gramEnd"/>
          </w:p>
          <w:p w:rsidR="00AF5CEC" w:rsidRPr="00AF5CEC" w:rsidRDefault="00AF5CEC" w:rsidP="00AF5C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Коэффициент использования рабочего времени, удельный вес </w:t>
            </w:r>
            <w:proofErr w:type="spellStart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нормовремени</w:t>
            </w:r>
            <w:proofErr w:type="spellEnd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коэффициент напряженности норм выработки;</w:t>
            </w:r>
          </w:p>
          <w:p w:rsidR="00AF5CEC" w:rsidRPr="00AF5CEC" w:rsidRDefault="00AF5CEC" w:rsidP="00AF5C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использования рабочего времени, удельный вес рабочих, работающих по технически обоснованным нормам, коэффициент интенсивности труда;</w:t>
            </w:r>
          </w:p>
          <w:p w:rsidR="00AF5CEC" w:rsidRPr="00AF5CEC" w:rsidRDefault="00AF5CEC" w:rsidP="00AF5C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верные</w:t>
            </w:r>
          </w:p>
          <w:p w:rsidR="00AF5CEC" w:rsidRPr="00AF5CEC" w:rsidRDefault="00AF5CEC" w:rsidP="00AF5C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ремонта техники требуются соответствующие детали. Если их изготавливать на предприятии, то постоянные затраты на содержание оборудования составят 200000 руб</w:t>
            </w:r>
            <w:proofErr w:type="gramStart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.. </w:t>
            </w:r>
            <w:proofErr w:type="gramEnd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год, а переменные расходы на </w:t>
            </w:r>
            <w:proofErr w:type="spellStart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едиицу</w:t>
            </w:r>
            <w:proofErr w:type="spellEnd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продукции – 100 руб. Готовые детали в неограниченном количестве можно приобрести по 150 руб. за единицу. При </w:t>
            </w:r>
            <w:proofErr w:type="gramStart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какой</w:t>
            </w:r>
            <w:proofErr w:type="gramEnd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потребости</w:t>
            </w:r>
            <w:proofErr w:type="spellEnd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деталях стоимость их производства и приобретения совпадет?</w:t>
            </w:r>
          </w:p>
          <w:p w:rsidR="00AF5CEC" w:rsidRPr="00AF5CEC" w:rsidRDefault="00AF5CEC" w:rsidP="00AF5CEC">
            <w:pPr>
              <w:numPr>
                <w:ilvl w:val="2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 ед.;</w:t>
            </w:r>
          </w:p>
          <w:p w:rsidR="00AF5CEC" w:rsidRPr="00AF5CEC" w:rsidRDefault="00AF5CEC" w:rsidP="00AF5CEC">
            <w:pPr>
              <w:numPr>
                <w:ilvl w:val="2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 ед.</w:t>
            </w:r>
          </w:p>
          <w:p w:rsidR="00AF5CEC" w:rsidRPr="00AF5CEC" w:rsidRDefault="00AF5CEC" w:rsidP="00AF5CEC">
            <w:pPr>
              <w:numPr>
                <w:ilvl w:val="2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4500 ед.</w:t>
            </w:r>
          </w:p>
          <w:p w:rsidR="00AF5CEC" w:rsidRPr="00AF5CEC" w:rsidRDefault="00AF5CEC" w:rsidP="00AF5CEC">
            <w:pPr>
              <w:numPr>
                <w:ilvl w:val="2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3500 ед.</w:t>
            </w:r>
          </w:p>
          <w:p w:rsidR="00AF5CEC" w:rsidRPr="00AF5CEC" w:rsidRDefault="00AF5CEC" w:rsidP="00AF5CEC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Для повышения эффективности использования капитала, вложенного в расширение материально-технической базы предприятия необходимо, чтобы темпы прироста производства (реализации) продукции …</w:t>
            </w:r>
            <w:proofErr w:type="gramStart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:</w:t>
            </w:r>
            <w:proofErr w:type="gramEnd"/>
          </w:p>
          <w:p w:rsidR="00AF5CEC" w:rsidRPr="00AF5CEC" w:rsidRDefault="00AF5CEC" w:rsidP="00AF5CEC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Были выше темпов прироста инвестиций в основные средства;</w:t>
            </w:r>
          </w:p>
          <w:p w:rsidR="00AF5CEC" w:rsidRPr="00AF5CEC" w:rsidRDefault="00AF5CEC" w:rsidP="00AF5CEC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Были ниже темпов прироста инвестиций в основные средства;</w:t>
            </w:r>
          </w:p>
          <w:p w:rsidR="00AF5CEC" w:rsidRPr="00AF5CEC" w:rsidRDefault="00AF5CEC" w:rsidP="00AF5CEC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Были соразмерны темпу прироста инвестиций в основные средства;</w:t>
            </w:r>
          </w:p>
          <w:p w:rsidR="00AF5CEC" w:rsidRPr="00AF5CEC" w:rsidRDefault="00AF5CEC" w:rsidP="00AF5CEC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правильных ответов.</w:t>
            </w:r>
          </w:p>
          <w:p w:rsidR="00AF5CEC" w:rsidRPr="00AF5CEC" w:rsidRDefault="00AF5CEC" w:rsidP="00AF5CEC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Технологический оптимум достигается, когда пропорция постоянного и 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переменного ресурса оптимальна с …точки зрения</w:t>
            </w:r>
            <w:proofErr w:type="gramStart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:</w:t>
            </w:r>
            <w:proofErr w:type="gramEnd"/>
          </w:p>
          <w:p w:rsidR="00AF5CEC" w:rsidRPr="00AF5CEC" w:rsidRDefault="00AF5CEC" w:rsidP="00AF5CEC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Технической;</w:t>
            </w:r>
          </w:p>
          <w:p w:rsidR="00AF5CEC" w:rsidRPr="00AF5CEC" w:rsidRDefault="00AF5CEC" w:rsidP="00AF5CEC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Экономической;</w:t>
            </w:r>
          </w:p>
          <w:p w:rsidR="00AF5CEC" w:rsidRPr="00AF5CEC" w:rsidRDefault="00AF5CEC" w:rsidP="00AF5CEC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Финансовой;</w:t>
            </w:r>
          </w:p>
          <w:p w:rsidR="00AF5CEC" w:rsidRPr="00AF5CEC" w:rsidRDefault="00AF5CEC" w:rsidP="00AF5CEC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 </w:t>
            </w:r>
            <w:proofErr w:type="spellStart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вышеуказаные</w:t>
            </w:r>
            <w:proofErr w:type="spellEnd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ответы верны.</w:t>
            </w:r>
          </w:p>
          <w:p w:rsidR="00AF5CEC" w:rsidRPr="00AF5CEC" w:rsidRDefault="00AF5CEC" w:rsidP="00AF5CEC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Решающую роль в </w:t>
            </w:r>
            <w:proofErr w:type="spellStart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снижеинии</w:t>
            </w:r>
            <w:proofErr w:type="spellEnd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постоянных издержек играет:</w:t>
            </w:r>
          </w:p>
          <w:p w:rsidR="00AF5CEC" w:rsidRPr="00AF5CEC" w:rsidRDefault="00AF5CEC" w:rsidP="00AF5CEC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Адаптация предприятий к существующему платежеспособному спросу;</w:t>
            </w:r>
          </w:p>
          <w:p w:rsidR="00AF5CEC" w:rsidRPr="00AF5CEC" w:rsidRDefault="00AF5CEC" w:rsidP="00AF5CEC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Активный маркетинг;</w:t>
            </w:r>
          </w:p>
          <w:p w:rsidR="00AF5CEC" w:rsidRPr="00AF5CEC" w:rsidRDefault="00AF5CEC" w:rsidP="00AF5CEC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Запуск в рыночный оборот (сдача в аренду и т.п.) основных фондов, не имеющих перспектив роста загрузки;</w:t>
            </w:r>
          </w:p>
          <w:p w:rsidR="00AF5CEC" w:rsidRPr="00AF5CEC" w:rsidRDefault="00AF5CEC" w:rsidP="00AF5CEC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верные</w:t>
            </w:r>
          </w:p>
          <w:p w:rsidR="00AF5CEC" w:rsidRPr="00AF5CEC" w:rsidRDefault="00AF5CEC" w:rsidP="00AF5CEC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</w:tr>
      <w:tr w:rsidR="00AF5CEC" w:rsidRPr="00F56362" w:rsidTr="00AF5CEC">
        <w:trPr>
          <w:trHeight w:val="44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цели и критерии их достижения;</w:t>
            </w:r>
          </w:p>
          <w:p w:rsidR="00AF5CEC" w:rsidRPr="00AF5CEC" w:rsidRDefault="00AF5CEC" w:rsidP="00AF5CEC">
            <w:pPr>
              <w:pStyle w:val="a5"/>
              <w:spacing w:before="0" w:beforeAutospacing="0" w:after="0" w:afterAutospacing="0"/>
              <w:rPr>
                <w:rFonts w:eastAsia="Times New Roman"/>
                <w:color w:val="000000"/>
              </w:rPr>
            </w:pPr>
            <w:r w:rsidRPr="00AF5CEC">
              <w:rPr>
                <w:color w:val="000000"/>
              </w:rPr>
              <w:t xml:space="preserve">- </w:t>
            </w:r>
            <w:r w:rsidRPr="00AF5CEC">
              <w:rPr>
                <w:rFonts w:eastAsia="Times New Roman"/>
                <w:color w:val="000000"/>
              </w:rPr>
              <w:t>планировать операционную деятельность;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инструменты управления операционной деятельностью;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функции специализированных компьютерных программ в управлении проектами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Примерый</w:t>
            </w:r>
            <w:proofErr w:type="spellEnd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перечень тем для дискуссии:</w:t>
            </w:r>
          </w:p>
          <w:p w:rsidR="00AF5CEC" w:rsidRPr="00AF5CEC" w:rsidRDefault="00AF5CEC" w:rsidP="00AF5CEC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Специфика, содержание и структура трудового процесса.</w:t>
            </w:r>
          </w:p>
          <w:p w:rsidR="00AF5CEC" w:rsidRPr="00AF5CEC" w:rsidRDefault="00AF5CEC" w:rsidP="00AF5CEC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Подходы к управлению человеческими ресурсами.</w:t>
            </w:r>
          </w:p>
          <w:p w:rsidR="00AF5CEC" w:rsidRPr="00AF5CEC" w:rsidRDefault="00AF5CEC" w:rsidP="00AF5CEC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человеческих ресурсов для достижения максимальной производительности.</w:t>
            </w:r>
          </w:p>
          <w:p w:rsidR="00AF5CEC" w:rsidRPr="00AF5CEC" w:rsidRDefault="00AF5CEC" w:rsidP="00AF5CEC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Сущность и классификация рабочего места.</w:t>
            </w:r>
          </w:p>
          <w:p w:rsidR="00AF5CEC" w:rsidRPr="00AF5CEC" w:rsidRDefault="00AF5CEC" w:rsidP="00AF5CEC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рабочего места; факторы, определяющие содержание работ по рациональной организации рабочих мест.</w:t>
            </w:r>
          </w:p>
          <w:p w:rsidR="00AF5CEC" w:rsidRPr="00AF5CEC" w:rsidRDefault="00AF5CEC" w:rsidP="00AF5CEC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Рациональное пространственное размещение материальных элементов производства на рабочем месте.</w:t>
            </w:r>
          </w:p>
          <w:p w:rsidR="00AF5CEC" w:rsidRPr="00AF5CEC" w:rsidRDefault="00AF5CEC" w:rsidP="00AF5CEC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Эргономические требования к технической подготовке рабочего места.</w:t>
            </w:r>
          </w:p>
          <w:p w:rsidR="00AF5CEC" w:rsidRPr="00AF5CEC" w:rsidRDefault="00AF5CEC" w:rsidP="00AF5CEC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Модель организации рабочего места «5C».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CEC" w:rsidRPr="00AF5CEC" w:rsidTr="00AF5CEC">
        <w:trPr>
          <w:trHeight w:val="44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принятия стратегических, тактических и оперативных решений в управлении операционной (производственной) деятельностью организаций;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управления операциями;</w:t>
            </w:r>
          </w:p>
          <w:p w:rsidR="00AF5CEC" w:rsidRPr="00AF5CEC" w:rsidRDefault="00AF5CEC" w:rsidP="00AF5C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управления проектами и готовностью к их реализации с использованием современного программного обеспечения</w:t>
            </w:r>
          </w:p>
        </w:tc>
        <w:tc>
          <w:tcPr>
            <w:tcW w:w="3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5CEC" w:rsidRPr="00AF5CEC" w:rsidRDefault="00AF5CEC" w:rsidP="00AF5CE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Примерные тесты:</w:t>
            </w:r>
          </w:p>
          <w:p w:rsidR="00AF5CEC" w:rsidRPr="00AF5CEC" w:rsidRDefault="00AF5CEC" w:rsidP="00AF5CE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работ по нормированию труда включает:</w:t>
            </w:r>
          </w:p>
          <w:p w:rsidR="00AF5CEC" w:rsidRPr="00AF5CEC" w:rsidRDefault="00AF5CEC" w:rsidP="00AF5CEC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производственного процесса и разделение его на части;</w:t>
            </w:r>
          </w:p>
          <w:p w:rsidR="00AF5CEC" w:rsidRPr="00AF5CEC" w:rsidRDefault="00AF5CEC" w:rsidP="00AF5CEC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 режима работы оборудования, систем обслуживания рабочих мест, режима труда и отдыха;</w:t>
            </w:r>
          </w:p>
          <w:p w:rsidR="00AF5CEC" w:rsidRPr="00AF5CEC" w:rsidRDefault="00AF5CEC" w:rsidP="00AF5CEC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норм в соответствии с особенностями технологического и трудового процесса;</w:t>
            </w:r>
          </w:p>
          <w:p w:rsidR="00AF5CEC" w:rsidRPr="00AF5CEC" w:rsidRDefault="00AF5CEC" w:rsidP="00AF5CEC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AF5CEC" w:rsidRPr="00AF5CEC" w:rsidRDefault="00AF5CEC" w:rsidP="00AF5CEC">
            <w:pPr>
              <w:numPr>
                <w:ilvl w:val="2"/>
                <w:numId w:val="2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 хронометража впервые в практике был применен:</w:t>
            </w:r>
          </w:p>
          <w:p w:rsidR="00AF5CEC" w:rsidRPr="00AF5CEC" w:rsidRDefault="00AF5CEC" w:rsidP="00AF5CEC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Эмерсоном</w:t>
            </w:r>
            <w:proofErr w:type="spellEnd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F5CEC" w:rsidRPr="00AF5CEC" w:rsidRDefault="00AF5CEC" w:rsidP="00AF5CEC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Фордом;</w:t>
            </w:r>
          </w:p>
          <w:p w:rsidR="00AF5CEC" w:rsidRPr="00AF5CEC" w:rsidRDefault="00AF5CEC" w:rsidP="00AF5CEC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 </w:t>
            </w:r>
            <w:proofErr w:type="spellStart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Ганнтом</w:t>
            </w:r>
            <w:proofErr w:type="spellEnd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F5CEC" w:rsidRPr="00AF5CEC" w:rsidRDefault="00AF5CEC" w:rsidP="00AF5CEC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 Тейлором</w:t>
            </w:r>
          </w:p>
          <w:p w:rsidR="00AF5CEC" w:rsidRPr="00AF5CEC" w:rsidRDefault="00AF5CEC" w:rsidP="00AF5CEC">
            <w:pPr>
              <w:numPr>
                <w:ilvl w:val="2"/>
                <w:numId w:val="2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Для рабочих, выполняющих сборочно-монтажные операции, главным ресурсом является:</w:t>
            </w:r>
          </w:p>
          <w:p w:rsidR="00AF5CEC" w:rsidRPr="00AF5CEC" w:rsidRDefault="00AF5CEC" w:rsidP="00AF5CEC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Рабочее время;</w:t>
            </w:r>
          </w:p>
          <w:p w:rsidR="00AF5CEC" w:rsidRPr="00AF5CEC" w:rsidRDefault="00AF5CEC" w:rsidP="00AF5CEC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Рациональное использование инструмента;</w:t>
            </w:r>
          </w:p>
          <w:p w:rsidR="00AF5CEC" w:rsidRPr="00AF5CEC" w:rsidRDefault="00AF5CEC" w:rsidP="00AF5CEC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Экономия затрат на обслуживание оборудования;</w:t>
            </w:r>
          </w:p>
          <w:p w:rsidR="00AF5CEC" w:rsidRPr="00AF5CEC" w:rsidRDefault="00AF5CEC" w:rsidP="00AF5CEC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AF5CEC" w:rsidRPr="00AF5CEC" w:rsidRDefault="00AF5CEC" w:rsidP="00AF5CE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5CEC" w:rsidRPr="00AF5CEC" w:rsidRDefault="00AF5CEC" w:rsidP="00AF5CEC">
            <w:pPr>
              <w:numPr>
                <w:ilvl w:val="2"/>
                <w:numId w:val="2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Снижение трудоемкости продукции может быть </w:t>
            </w:r>
            <w:proofErr w:type="spellStart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достигуто</w:t>
            </w:r>
            <w:proofErr w:type="spellEnd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 счет:</w:t>
            </w:r>
          </w:p>
          <w:p w:rsidR="00AF5CEC" w:rsidRPr="00AF5CEC" w:rsidRDefault="00AF5CEC" w:rsidP="00AF5CEC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Автоматизации оборудования;</w:t>
            </w:r>
          </w:p>
          <w:p w:rsidR="00AF5CEC" w:rsidRPr="00AF5CEC" w:rsidRDefault="00AF5CEC" w:rsidP="00AF5CEC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 качества инструментов;</w:t>
            </w:r>
          </w:p>
          <w:p w:rsidR="00AF5CEC" w:rsidRPr="00AF5CEC" w:rsidRDefault="00AF5CEC" w:rsidP="00AF5CEC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Использования более совершенных технологий;</w:t>
            </w:r>
          </w:p>
          <w:p w:rsidR="00AF5CEC" w:rsidRPr="00AF5CEC" w:rsidRDefault="00AF5CEC" w:rsidP="00AF5CEC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AF5CEC" w:rsidRPr="00AF5CEC" w:rsidRDefault="00AF5CEC" w:rsidP="00AF5CE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5CEC" w:rsidRPr="00AF5CEC" w:rsidRDefault="00AF5CEC" w:rsidP="00AF5CEC">
            <w:pPr>
              <w:numPr>
                <w:ilvl w:val="2"/>
                <w:numId w:val="2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 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определяет количество единиц продукции, которое должно быть изготовлено одним </w:t>
            </w:r>
            <w:proofErr w:type="spellStart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работиком</w:t>
            </w:r>
            <w:proofErr w:type="spellEnd"/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или бригадой за конкретный отрезок времени:</w:t>
            </w:r>
          </w:p>
          <w:p w:rsidR="00AF5CEC" w:rsidRPr="00AF5CEC" w:rsidRDefault="00AF5CEC" w:rsidP="00AF5CEC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 времени;</w:t>
            </w:r>
          </w:p>
          <w:p w:rsidR="00AF5CEC" w:rsidRPr="00AF5CEC" w:rsidRDefault="00AF5CEC" w:rsidP="00AF5CEC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 выработки;</w:t>
            </w:r>
          </w:p>
          <w:p w:rsidR="00AF5CEC" w:rsidRPr="00AF5CEC" w:rsidRDefault="00AF5CEC" w:rsidP="00AF5CEC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 численности;</w:t>
            </w:r>
          </w:p>
          <w:p w:rsidR="00AF5CEC" w:rsidRPr="00AF5CEC" w:rsidRDefault="00AF5CEC" w:rsidP="00AF5CEC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 управляемости.</w:t>
            </w:r>
          </w:p>
          <w:p w:rsidR="00AF5CEC" w:rsidRPr="00AF5CEC" w:rsidRDefault="00AF5CEC" w:rsidP="00AF5CE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5CEC" w:rsidRPr="00AF5CEC" w:rsidRDefault="00AF5CEC" w:rsidP="00AF5CEC">
            <w:pPr>
              <w:numPr>
                <w:ilvl w:val="2"/>
                <w:numId w:val="3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Свойство производственного оборудования соответствовать требованиям безопасности труда при монтаже и эксплуатации, называется:</w:t>
            </w:r>
          </w:p>
          <w:p w:rsidR="00AF5CEC" w:rsidRPr="00AF5CEC" w:rsidRDefault="00AF5CEC" w:rsidP="00AF5CEC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Безопасностью производственного оборудования;</w:t>
            </w:r>
          </w:p>
          <w:p w:rsidR="00AF5CEC" w:rsidRPr="00AF5CEC" w:rsidRDefault="00AF5CEC" w:rsidP="00AF5CEC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Безопасностью производственного процесса;</w:t>
            </w:r>
          </w:p>
          <w:p w:rsidR="00AF5CEC" w:rsidRPr="00AF5CEC" w:rsidRDefault="00AF5CEC" w:rsidP="00AF5CEC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Стандартами охраны и безопасности труда;</w:t>
            </w:r>
          </w:p>
          <w:p w:rsidR="00AF5CEC" w:rsidRPr="00AF5CEC" w:rsidRDefault="00AF5CEC" w:rsidP="00AF5CEC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</w:t>
            </w:r>
          </w:p>
          <w:p w:rsidR="00AF5CEC" w:rsidRPr="00AF5CEC" w:rsidRDefault="00AF5CEC" w:rsidP="00AF5CEC">
            <w:pPr>
              <w:numPr>
                <w:ilvl w:val="2"/>
                <w:numId w:val="3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Время работы включает:</w:t>
            </w:r>
          </w:p>
          <w:p w:rsidR="00AF5CEC" w:rsidRPr="00AF5CEC" w:rsidRDefault="00AF5CEC" w:rsidP="00AF5CEC">
            <w:pPr>
              <w:numPr>
                <w:ilvl w:val="2"/>
                <w:numId w:val="3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работы по выполнению производственного задания;</w:t>
            </w:r>
          </w:p>
          <w:p w:rsidR="00AF5CEC" w:rsidRPr="00AF5CEC" w:rsidRDefault="00AF5CEC" w:rsidP="00AF5CEC">
            <w:pPr>
              <w:numPr>
                <w:ilvl w:val="2"/>
                <w:numId w:val="3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перерывов организационно-технического характера;</w:t>
            </w:r>
          </w:p>
          <w:p w:rsidR="00AF5CEC" w:rsidRPr="00AF5CEC" w:rsidRDefault="00AF5CEC" w:rsidP="00AF5CEC">
            <w:pPr>
              <w:numPr>
                <w:ilvl w:val="2"/>
                <w:numId w:val="3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на проезд до рабочего места;</w:t>
            </w:r>
          </w:p>
          <w:p w:rsidR="00AF5CEC" w:rsidRPr="00AF5CEC" w:rsidRDefault="00AF5CEC" w:rsidP="00AF5CEC">
            <w:pPr>
              <w:numPr>
                <w:ilvl w:val="2"/>
                <w:numId w:val="3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на анализ затрат рабочего времени.</w:t>
            </w:r>
          </w:p>
          <w:p w:rsidR="00AF5CEC" w:rsidRPr="00AF5CEC" w:rsidRDefault="00AF5CEC" w:rsidP="00AF5CE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5CEC" w:rsidRPr="00AF5CEC" w:rsidRDefault="00AF5CEC" w:rsidP="00AF5CEC">
            <w:pPr>
              <w:numPr>
                <w:ilvl w:val="2"/>
                <w:numId w:val="3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характеру труда трудовые процессы могут быть:</w:t>
            </w:r>
          </w:p>
          <w:p w:rsidR="00AF5CEC" w:rsidRPr="00AF5CEC" w:rsidRDefault="00AF5CEC" w:rsidP="00AF5CE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a) Физическими;</w:t>
            </w:r>
          </w:p>
          <w:p w:rsidR="00AF5CEC" w:rsidRPr="00AF5CEC" w:rsidRDefault="00AF5CEC" w:rsidP="00AF5CEC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Умственными;</w:t>
            </w:r>
          </w:p>
          <w:p w:rsidR="00AF5CEC" w:rsidRPr="00AF5CEC" w:rsidRDefault="00AF5CEC" w:rsidP="00AF5CEC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Чувственными;</w:t>
            </w:r>
          </w:p>
          <w:p w:rsidR="00AF5CEC" w:rsidRPr="00AF5CEC" w:rsidRDefault="00AF5CEC" w:rsidP="00AF5CEC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AF5CEC" w:rsidRPr="00AF5CEC" w:rsidRDefault="00AF5CEC" w:rsidP="00AF5CEC">
            <w:pPr>
              <w:numPr>
                <w:ilvl w:val="2"/>
                <w:numId w:val="3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Труд конструктора концентрируется в:</w:t>
            </w:r>
          </w:p>
          <w:p w:rsidR="00AF5CEC" w:rsidRPr="00AF5CEC" w:rsidRDefault="00AF5CEC" w:rsidP="00AF5CEC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Расчетах и чертежах;</w:t>
            </w:r>
          </w:p>
          <w:p w:rsidR="00AF5CEC" w:rsidRPr="00AF5CEC" w:rsidRDefault="00AF5CEC" w:rsidP="00AF5CEC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Кинематических схемах изделий;</w:t>
            </w:r>
          </w:p>
          <w:p w:rsidR="00AF5CEC" w:rsidRPr="00AF5CEC" w:rsidRDefault="00AF5CEC" w:rsidP="00AF5CEC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Автоматизированном проектировании;</w:t>
            </w:r>
          </w:p>
          <w:p w:rsidR="00AF5CEC" w:rsidRPr="00AF5CEC" w:rsidRDefault="00AF5CEC" w:rsidP="00AF5CEC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AF5CEC" w:rsidRPr="00AF5CEC" w:rsidRDefault="00AF5CEC" w:rsidP="00AF5CEC">
            <w:pPr>
              <w:numPr>
                <w:ilvl w:val="2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Методы наблюдения за трудовой деятельностью работников включают</w:t>
            </w:r>
          </w:p>
          <w:p w:rsidR="00AF5CEC" w:rsidRPr="00AF5CEC" w:rsidRDefault="00AF5CEC" w:rsidP="00AF5CEC">
            <w:pPr>
              <w:numPr>
                <w:ilvl w:val="2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Бенчмаркинг</w:t>
            </w:r>
            <w:proofErr w:type="spellEnd"/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F5CEC" w:rsidRPr="00AF5CEC" w:rsidRDefault="00AF5CEC" w:rsidP="00AF5CEC">
            <w:pPr>
              <w:numPr>
                <w:ilvl w:val="2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Микроэлементный анализ;</w:t>
            </w:r>
          </w:p>
          <w:p w:rsidR="00AF5CEC" w:rsidRPr="00AF5CEC" w:rsidRDefault="00AF5CEC" w:rsidP="00AF5CEC">
            <w:pPr>
              <w:numPr>
                <w:ilvl w:val="2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Хронометраж;</w:t>
            </w:r>
          </w:p>
          <w:p w:rsidR="00AF5CEC" w:rsidRPr="00AF5CEC" w:rsidRDefault="00AF5CEC" w:rsidP="00AF5CEC">
            <w:pPr>
              <w:numPr>
                <w:ilvl w:val="2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AF5CEC" w:rsidRPr="00AF5CEC" w:rsidRDefault="00AF5CEC" w:rsidP="00AF5CE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Правильный ответ -d)</w:t>
            </w:r>
          </w:p>
          <w:p w:rsidR="00AF5CEC" w:rsidRPr="00AF5CEC" w:rsidRDefault="00AF5CEC" w:rsidP="00AF5CEC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</w:tr>
    </w:tbl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F5CEC" w:rsidRPr="00AF5CEC" w:rsidSect="00AF5CE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5CE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 xml:space="preserve">Подготовка к зачету по дисциплине «Операционный менеджмент»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изучения. </w:t>
      </w:r>
    </w:p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При самостоятельном изучении материала рекомендуется заносить в тетрадь основные понятия, термины, формулировки законов, формулы,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</w:t>
      </w:r>
    </w:p>
    <w:p w:rsidR="00AF5CEC" w:rsidRPr="00AF5CEC" w:rsidRDefault="00AF5CEC" w:rsidP="00AF5CEC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Если зачет проходит в форме </w:t>
      </w:r>
      <w:r w:rsidRPr="00AF5CEC">
        <w:rPr>
          <w:i/>
          <w:iCs/>
          <w:color w:val="auto"/>
        </w:rPr>
        <w:t xml:space="preserve">теста </w:t>
      </w:r>
      <w:r w:rsidRPr="00AF5CEC">
        <w:rPr>
          <w:color w:val="auto"/>
        </w:rPr>
        <w:t xml:space="preserve">(выбор из нескольких вариантов ответа), обратите внимание на следующие рекомендации: </w:t>
      </w:r>
    </w:p>
    <w:p w:rsidR="00AF5CEC" w:rsidRPr="00AF5CEC" w:rsidRDefault="00AF5CEC" w:rsidP="00AF5CEC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Внимательно прочитайте указания к тесту. </w:t>
      </w:r>
    </w:p>
    <w:p w:rsidR="00AF5CEC" w:rsidRPr="00AF5CEC" w:rsidRDefault="00AF5CEC" w:rsidP="00AF5CEC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Выясните: надо выбрать один, наилучший, ответ или все правильные ответы. </w:t>
      </w:r>
    </w:p>
    <w:p w:rsidR="00AF5CEC" w:rsidRPr="00AF5CEC" w:rsidRDefault="00AF5CEC" w:rsidP="00AF5CEC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Прочитайте основной вопрос от начала до конца, затем каждый возможный ответ от начала до конца. </w:t>
      </w:r>
    </w:p>
    <w:p w:rsidR="00AF5CEC" w:rsidRPr="00AF5CEC" w:rsidRDefault="00AF5CEC" w:rsidP="00AF5CEC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Постарайтесь извлечь и понять всю информацию, заложенную в предполагаемых ответах. </w:t>
      </w:r>
    </w:p>
    <w:p w:rsidR="00AF5CEC" w:rsidRPr="00AF5CEC" w:rsidRDefault="00AF5CEC" w:rsidP="00AF5CEC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AF5CEC" w:rsidRPr="00AF5CEC" w:rsidRDefault="00AF5CEC" w:rsidP="00AF5CEC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Обратите внимание на все отрицательные слова. </w:t>
      </w:r>
    </w:p>
    <w:p w:rsidR="00AF5CEC" w:rsidRPr="00AF5CEC" w:rsidRDefault="00AF5CEC" w:rsidP="00AF5CEC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:rsidR="00AF5CEC" w:rsidRPr="00AF5CEC" w:rsidRDefault="00AF5CEC" w:rsidP="00AF5CEC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:rsidR="00AF5CEC" w:rsidRPr="00AF5CEC" w:rsidRDefault="00AF5CEC" w:rsidP="00AF5CEC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 xml:space="preserve"> - В случае затруднения при изучении дисциплины следует обращаться за консультацией к преподавателю.</w:t>
      </w:r>
    </w:p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F5CEC" w:rsidRPr="00AF5CEC" w:rsidRDefault="00AF5CEC" w:rsidP="00AF5CEC">
      <w:pPr>
        <w:spacing w:line="240" w:lineRule="auto"/>
        <w:rPr>
          <w:rStyle w:val="FontStyle20"/>
          <w:rFonts w:ascii="Times New Roman" w:hAnsi="Times New Roman" w:cs="Times New Roman"/>
          <w:i/>
          <w:iCs/>
          <w:sz w:val="24"/>
          <w:szCs w:val="24"/>
        </w:rPr>
      </w:pPr>
      <w:r w:rsidRPr="00AF5CEC">
        <w:rPr>
          <w:rStyle w:val="FontStyle20"/>
          <w:rFonts w:ascii="Times New Roman" w:hAnsi="Times New Roman" w:cs="Times New Roman"/>
          <w:i/>
          <w:iCs/>
          <w:sz w:val="24"/>
          <w:szCs w:val="24"/>
        </w:rPr>
        <w:t>Показатели и критерии оценивания:</w:t>
      </w:r>
    </w:p>
    <w:p w:rsidR="00AF5CEC" w:rsidRPr="00AF5CEC" w:rsidRDefault="00AF5CEC" w:rsidP="00AF5CEC">
      <w:pPr>
        <w:spacing w:line="240" w:lineRule="auto"/>
        <w:rPr>
          <w:rStyle w:val="FontStyle20"/>
          <w:rFonts w:ascii="Times New Roman" w:hAnsi="Times New Roman" w:cs="Times New Roman"/>
          <w:i/>
          <w:iCs/>
          <w:sz w:val="24"/>
          <w:szCs w:val="24"/>
        </w:rPr>
      </w:pPr>
      <w:r w:rsidRPr="00AF5CEC">
        <w:rPr>
          <w:rStyle w:val="FontStyle20"/>
          <w:rFonts w:ascii="Times New Roman" w:hAnsi="Times New Roman" w:cs="Times New Roman"/>
          <w:i/>
          <w:iCs/>
          <w:sz w:val="24"/>
          <w:szCs w:val="24"/>
        </w:rPr>
        <w:t xml:space="preserve">- «зачтено» - выставляется при условии, если студент показывает хорошие знания учебного материала по теме, знает сущность дисциплины, свободно выполняет практические задания. </w:t>
      </w:r>
    </w:p>
    <w:p w:rsidR="00AF5CEC" w:rsidRPr="00AF5CEC" w:rsidRDefault="00AF5CEC" w:rsidP="00AF5CEC">
      <w:pPr>
        <w:spacing w:line="240" w:lineRule="auto"/>
        <w:rPr>
          <w:rStyle w:val="FontStyle20"/>
          <w:rFonts w:ascii="Times New Roman" w:hAnsi="Times New Roman" w:cs="Times New Roman"/>
          <w:i/>
          <w:iCs/>
          <w:sz w:val="24"/>
          <w:szCs w:val="24"/>
        </w:rPr>
      </w:pPr>
      <w:r w:rsidRPr="00AF5CEC">
        <w:rPr>
          <w:rStyle w:val="FontStyle20"/>
          <w:rFonts w:ascii="Times New Roman" w:hAnsi="Times New Roman" w:cs="Times New Roman"/>
          <w:i/>
          <w:iCs/>
          <w:sz w:val="24"/>
          <w:szCs w:val="24"/>
        </w:rPr>
        <w:t>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 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AF5CEC" w:rsidRPr="00AF5CEC" w:rsidRDefault="00AF5CEC" w:rsidP="00AF5CEC">
      <w:pPr>
        <w:spacing w:line="240" w:lineRule="auto"/>
        <w:rPr>
          <w:rStyle w:val="FontStyle20"/>
          <w:rFonts w:ascii="Times New Roman" w:hAnsi="Times New Roman" w:cs="Times New Roman"/>
          <w:i/>
          <w:iCs/>
          <w:sz w:val="24"/>
          <w:szCs w:val="24"/>
        </w:rPr>
      </w:pPr>
      <w:r w:rsidRPr="00AF5CEC">
        <w:rPr>
          <w:rStyle w:val="FontStyle20"/>
          <w:rFonts w:ascii="Times New Roman" w:hAnsi="Times New Roman" w:cs="Times New Roman"/>
          <w:i/>
          <w:iCs/>
          <w:sz w:val="24"/>
          <w:szCs w:val="24"/>
        </w:rPr>
        <w:t>- «не зачтено»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AF5CEC" w:rsidRPr="00AF5CEC" w:rsidRDefault="00AF5CEC" w:rsidP="00AF5CEC">
      <w:pPr>
        <w:spacing w:line="240" w:lineRule="auto"/>
        <w:rPr>
          <w:rStyle w:val="FontStyle20"/>
          <w:rFonts w:ascii="Times New Roman" w:hAnsi="Times New Roman" w:cs="Times New Roman"/>
          <w:i/>
          <w:iCs/>
          <w:sz w:val="24"/>
          <w:szCs w:val="24"/>
        </w:rPr>
      </w:pPr>
    </w:p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7CEC" w:rsidRPr="00177CEC" w:rsidRDefault="00177CEC" w:rsidP="00177CEC">
      <w:pPr>
        <w:pStyle w:val="Style8"/>
        <w:widowControl/>
        <w:jc w:val="righ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lastRenderedPageBreak/>
        <w:t>Приложение 3</w:t>
      </w:r>
    </w:p>
    <w:p w:rsidR="0072763D" w:rsidRDefault="0072763D" w:rsidP="0072763D">
      <w:pPr>
        <w:pStyle w:val="Style8"/>
        <w:widowControl/>
        <w:jc w:val="center"/>
        <w:rPr>
          <w:rStyle w:val="FontStyle21"/>
          <w:i/>
          <w:sz w:val="24"/>
          <w:szCs w:val="24"/>
        </w:rPr>
      </w:pPr>
      <w:r w:rsidRPr="00C64F23">
        <w:rPr>
          <w:rStyle w:val="FontStyle21"/>
          <w:i/>
          <w:sz w:val="24"/>
          <w:szCs w:val="24"/>
        </w:rPr>
        <w:t xml:space="preserve">Методические указания по выполнению </w:t>
      </w:r>
      <w:r>
        <w:rPr>
          <w:rStyle w:val="FontStyle21"/>
          <w:i/>
          <w:sz w:val="24"/>
          <w:szCs w:val="24"/>
        </w:rPr>
        <w:t>итоговой</w:t>
      </w:r>
      <w:r w:rsidRPr="00C64F23">
        <w:rPr>
          <w:rStyle w:val="FontStyle21"/>
          <w:i/>
          <w:sz w:val="24"/>
          <w:szCs w:val="24"/>
        </w:rPr>
        <w:t xml:space="preserve"> работы</w:t>
      </w:r>
    </w:p>
    <w:p w:rsidR="0072763D" w:rsidRPr="00177CEC" w:rsidRDefault="0072763D" w:rsidP="0072763D">
      <w:pPr>
        <w:pStyle w:val="a6"/>
        <w:tabs>
          <w:tab w:val="center" w:pos="-2127"/>
          <w:tab w:val="center" w:pos="-1843"/>
        </w:tabs>
        <w:spacing w:line="360" w:lineRule="auto"/>
        <w:jc w:val="center"/>
        <w:rPr>
          <w:b/>
          <w:color w:val="000000"/>
        </w:rPr>
      </w:pPr>
      <w:r w:rsidRPr="00177CEC">
        <w:rPr>
          <w:b/>
          <w:color w:val="000000"/>
        </w:rPr>
        <w:t>Расчет производственной программы</w:t>
      </w:r>
    </w:p>
    <w:p w:rsidR="0072763D" w:rsidRPr="00177CEC" w:rsidRDefault="0072763D" w:rsidP="0072763D">
      <w:pPr>
        <w:pStyle w:val="3"/>
        <w:spacing w:line="360" w:lineRule="auto"/>
        <w:ind w:left="142" w:right="-1" w:firstLine="567"/>
        <w:jc w:val="both"/>
        <w:rPr>
          <w:sz w:val="24"/>
          <w:szCs w:val="24"/>
        </w:rPr>
      </w:pPr>
      <w:r w:rsidRPr="00177CEC">
        <w:rPr>
          <w:b/>
          <w:color w:val="000000"/>
          <w:sz w:val="24"/>
          <w:szCs w:val="24"/>
        </w:rPr>
        <w:t xml:space="preserve">         </w:t>
      </w:r>
      <w:r w:rsidRPr="00177CEC">
        <w:rPr>
          <w:sz w:val="24"/>
          <w:szCs w:val="24"/>
        </w:rPr>
        <w:t>Производственная программа предприятия рассчитывается на основании имеющихся мощностей предприятия в разрезе выпускаемой продукции, объём производства определяется производительностью агрегата в единицу рабочего времени и зависит от степени использования оборудования.</w:t>
      </w:r>
    </w:p>
    <w:p w:rsidR="0072763D" w:rsidRPr="00177CEC" w:rsidRDefault="0072763D" w:rsidP="0072763D">
      <w:pPr>
        <w:pStyle w:val="3"/>
        <w:spacing w:line="360" w:lineRule="auto"/>
        <w:ind w:left="142" w:right="-1" w:firstLine="567"/>
        <w:jc w:val="both"/>
        <w:rPr>
          <w:sz w:val="24"/>
          <w:szCs w:val="24"/>
        </w:rPr>
      </w:pPr>
      <w:r w:rsidRPr="00177CEC">
        <w:rPr>
          <w:sz w:val="24"/>
          <w:szCs w:val="24"/>
        </w:rPr>
        <w:t xml:space="preserve">Составление производственной программы начинается с расчета баланса времени работы оборудования в планируемом периоде. Для составления баланса используются данные предприятия о длительности капитальных, планово-предупредительных ремонтов и текущих простоев. </w:t>
      </w:r>
    </w:p>
    <w:p w:rsidR="0072763D" w:rsidRPr="00177CEC" w:rsidRDefault="0072763D" w:rsidP="0072763D">
      <w:pPr>
        <w:pStyle w:val="3"/>
        <w:spacing w:line="360" w:lineRule="auto"/>
        <w:ind w:left="142" w:right="-1" w:firstLine="567"/>
        <w:jc w:val="both"/>
        <w:rPr>
          <w:sz w:val="24"/>
          <w:szCs w:val="24"/>
        </w:rPr>
      </w:pPr>
      <w:r w:rsidRPr="00177CEC">
        <w:rPr>
          <w:sz w:val="24"/>
          <w:szCs w:val="24"/>
        </w:rPr>
        <w:t xml:space="preserve">Номинальное время работы оборудования рассчитывается по формуле (1): </w:t>
      </w:r>
    </w:p>
    <w:p w:rsidR="0072763D" w:rsidRPr="00177CEC" w:rsidRDefault="0072763D" w:rsidP="0072763D">
      <w:pPr>
        <w:pStyle w:val="3"/>
        <w:spacing w:line="360" w:lineRule="auto"/>
        <w:ind w:left="142" w:right="-1" w:firstLine="567"/>
        <w:jc w:val="both"/>
        <w:rPr>
          <w:sz w:val="24"/>
          <w:szCs w:val="24"/>
        </w:rPr>
      </w:pPr>
      <w:r w:rsidRPr="00177CEC">
        <w:rPr>
          <w:sz w:val="24"/>
          <w:szCs w:val="24"/>
        </w:rPr>
        <w:t xml:space="preserve">                                </w:t>
      </w:r>
      <w:proofErr w:type="spellStart"/>
      <w:r w:rsidRPr="00177CEC">
        <w:rPr>
          <w:i/>
          <w:sz w:val="24"/>
          <w:szCs w:val="24"/>
        </w:rPr>
        <w:t>Т</w:t>
      </w:r>
      <w:r w:rsidRPr="00177CEC">
        <w:rPr>
          <w:i/>
          <w:sz w:val="24"/>
          <w:szCs w:val="24"/>
          <w:vertAlign w:val="subscript"/>
        </w:rPr>
        <w:t>ном</w:t>
      </w:r>
      <w:proofErr w:type="spellEnd"/>
      <w:r w:rsidRPr="00177CEC">
        <w:rPr>
          <w:i/>
          <w:sz w:val="24"/>
          <w:szCs w:val="24"/>
        </w:rPr>
        <w:t>=Т</w:t>
      </w:r>
      <w:r w:rsidRPr="00177CEC">
        <w:rPr>
          <w:i/>
          <w:sz w:val="24"/>
          <w:szCs w:val="24"/>
          <w:vertAlign w:val="subscript"/>
        </w:rPr>
        <w:t>кал</w:t>
      </w:r>
      <w:r w:rsidRPr="00177CEC">
        <w:rPr>
          <w:i/>
          <w:sz w:val="24"/>
          <w:szCs w:val="24"/>
        </w:rPr>
        <w:t>-</w:t>
      </w:r>
      <w:proofErr w:type="spellStart"/>
      <w:r w:rsidRPr="00177CEC">
        <w:rPr>
          <w:i/>
          <w:sz w:val="24"/>
          <w:szCs w:val="24"/>
        </w:rPr>
        <w:t>Т</w:t>
      </w:r>
      <w:r w:rsidRPr="00177CEC">
        <w:rPr>
          <w:i/>
          <w:sz w:val="24"/>
          <w:szCs w:val="24"/>
          <w:vertAlign w:val="subscript"/>
        </w:rPr>
        <w:t>в</w:t>
      </w:r>
      <w:proofErr w:type="spellEnd"/>
      <w:r w:rsidRPr="00177CEC">
        <w:rPr>
          <w:i/>
          <w:sz w:val="24"/>
          <w:szCs w:val="24"/>
        </w:rPr>
        <w:t>-</w:t>
      </w:r>
      <w:proofErr w:type="spellStart"/>
      <w:r w:rsidRPr="00177CEC">
        <w:rPr>
          <w:i/>
          <w:sz w:val="24"/>
          <w:szCs w:val="24"/>
        </w:rPr>
        <w:t>Т</w:t>
      </w:r>
      <w:r w:rsidRPr="00177CEC">
        <w:rPr>
          <w:i/>
          <w:sz w:val="24"/>
          <w:szCs w:val="24"/>
          <w:vertAlign w:val="subscript"/>
        </w:rPr>
        <w:t>кр</w:t>
      </w:r>
      <w:r w:rsidRPr="00177CEC">
        <w:rPr>
          <w:i/>
          <w:sz w:val="24"/>
          <w:szCs w:val="24"/>
        </w:rPr>
        <w:t>-Т</w:t>
      </w:r>
      <w:r w:rsidRPr="00177CEC">
        <w:rPr>
          <w:i/>
          <w:sz w:val="24"/>
          <w:szCs w:val="24"/>
          <w:vertAlign w:val="subscript"/>
        </w:rPr>
        <w:t>ппр</w:t>
      </w:r>
      <w:proofErr w:type="spellEnd"/>
      <w:r w:rsidRPr="00177CEC">
        <w:rPr>
          <w:i/>
          <w:sz w:val="24"/>
          <w:szCs w:val="24"/>
        </w:rPr>
        <w:t>,</w:t>
      </w:r>
      <w:r w:rsidRPr="00177CEC">
        <w:rPr>
          <w:sz w:val="24"/>
          <w:szCs w:val="24"/>
        </w:rPr>
        <w:t xml:space="preserve">                                (1)                                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где Т</w:t>
      </w:r>
      <w:r w:rsidRPr="00177CEC">
        <w:rPr>
          <w:rFonts w:ascii="Times New Roman" w:hAnsi="Times New Roman" w:cs="Times New Roman"/>
          <w:sz w:val="24"/>
          <w:szCs w:val="24"/>
          <w:vertAlign w:val="subscript"/>
        </w:rPr>
        <w:t>ка</w:t>
      </w:r>
      <w:proofErr w:type="gramStart"/>
      <w:r w:rsidRPr="00177CEC">
        <w:rPr>
          <w:rFonts w:ascii="Times New Roman" w:hAnsi="Times New Roman" w:cs="Times New Roman"/>
          <w:sz w:val="24"/>
          <w:szCs w:val="24"/>
          <w:vertAlign w:val="subscript"/>
        </w:rPr>
        <w:t>л</w:t>
      </w:r>
      <w:r w:rsidRPr="00177CEC">
        <w:rPr>
          <w:rFonts w:ascii="Times New Roman" w:hAnsi="Times New Roman" w:cs="Times New Roman"/>
          <w:sz w:val="24"/>
          <w:szCs w:val="24"/>
        </w:rPr>
        <w:t>–</w:t>
      </w:r>
      <w:r w:rsidRPr="00177CEC">
        <w:rPr>
          <w:rFonts w:ascii="Times New Roman" w:hAnsi="Times New Roman" w:cs="Times New Roman"/>
          <w:sz w:val="24"/>
          <w:szCs w:val="24"/>
        </w:rPr>
        <w:softHyphen/>
      </w:r>
      <w:proofErr w:type="gramEnd"/>
      <w:r w:rsidRPr="00177CEC">
        <w:rPr>
          <w:rFonts w:ascii="Times New Roman" w:hAnsi="Times New Roman" w:cs="Times New Roman"/>
          <w:sz w:val="24"/>
          <w:szCs w:val="24"/>
        </w:rPr>
        <w:t xml:space="preserve"> календарный фонд времени работы оборудования (продолжительность календарного года), рассчитывается по формуле (2):                                                                          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proofErr w:type="spellStart"/>
      <w:r w:rsidRPr="00177CEC">
        <w:rPr>
          <w:rFonts w:ascii="Times New Roman" w:hAnsi="Times New Roman" w:cs="Times New Roman"/>
          <w:i/>
          <w:sz w:val="24"/>
          <w:szCs w:val="24"/>
        </w:rPr>
        <w:t>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в</w:t>
      </w:r>
      <w:proofErr w:type="spellEnd"/>
      <w:r w:rsidRPr="00177CEC">
        <w:rPr>
          <w:rFonts w:ascii="Times New Roman" w:hAnsi="Times New Roman" w:cs="Times New Roman"/>
          <w:i/>
          <w:sz w:val="24"/>
          <w:szCs w:val="24"/>
        </w:rPr>
        <w:t>=</w:t>
      </w:r>
      <w:proofErr w:type="spellStart"/>
      <w:r w:rsidRPr="00177CEC">
        <w:rPr>
          <w:rFonts w:ascii="Times New Roman" w:hAnsi="Times New Roman" w:cs="Times New Roman"/>
          <w:i/>
          <w:sz w:val="24"/>
          <w:szCs w:val="24"/>
        </w:rPr>
        <w:t>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вых</w:t>
      </w:r>
      <w:r w:rsidRPr="00177CEC">
        <w:rPr>
          <w:rFonts w:ascii="Times New Roman" w:hAnsi="Times New Roman" w:cs="Times New Roman"/>
          <w:i/>
          <w:sz w:val="24"/>
          <w:szCs w:val="24"/>
        </w:rPr>
        <w:t>+Т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пр</w:t>
      </w:r>
      <w:proofErr w:type="spellEnd"/>
      <w:r w:rsidRPr="00177CEC">
        <w:rPr>
          <w:rFonts w:ascii="Times New Roman" w:hAnsi="Times New Roman" w:cs="Times New Roman"/>
          <w:i/>
          <w:sz w:val="24"/>
          <w:szCs w:val="24"/>
        </w:rPr>
        <w:t>,</w: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         (2)                                          где    </w:t>
      </w:r>
      <w:proofErr w:type="spellStart"/>
      <w:r w:rsidRPr="00177CEC">
        <w:rPr>
          <w:rFonts w:ascii="Times New Roman" w:hAnsi="Times New Roman" w:cs="Times New Roman"/>
          <w:sz w:val="24"/>
          <w:szCs w:val="24"/>
        </w:rPr>
        <w:t>Т</w:t>
      </w:r>
      <w:r w:rsidRPr="00177CEC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proofErr w:type="spellEnd"/>
      <w:r w:rsidRPr="00177CEC">
        <w:rPr>
          <w:rFonts w:ascii="Times New Roman" w:hAnsi="Times New Roman" w:cs="Times New Roman"/>
          <w:sz w:val="24"/>
          <w:szCs w:val="24"/>
        </w:rPr>
        <w:t xml:space="preserve"> – общее количество выходных и праздничных дней в год</w:t>
      </w:r>
      <w:proofErr w:type="gramStart"/>
      <w:r w:rsidRPr="00177CEC">
        <w:rPr>
          <w:rFonts w:ascii="Times New Roman" w:hAnsi="Times New Roman" w:cs="Times New Roman"/>
          <w:sz w:val="24"/>
          <w:szCs w:val="24"/>
        </w:rPr>
        <w:t>у(</w:t>
      </w:r>
      <w:proofErr w:type="spellStart"/>
      <w:proofErr w:type="gramEnd"/>
      <w:r w:rsidRPr="00177CEC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177CE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77CEC">
        <w:rPr>
          <w:rFonts w:ascii="Times New Roman" w:hAnsi="Times New Roman" w:cs="Times New Roman"/>
          <w:sz w:val="24"/>
          <w:szCs w:val="24"/>
        </w:rPr>
        <w:t>Т</w:t>
      </w:r>
      <w:r w:rsidRPr="00177CEC">
        <w:rPr>
          <w:rFonts w:ascii="Times New Roman" w:hAnsi="Times New Roman" w:cs="Times New Roman"/>
          <w:sz w:val="24"/>
          <w:szCs w:val="24"/>
          <w:vertAlign w:val="subscript"/>
        </w:rPr>
        <w:t>кр</w:t>
      </w:r>
      <w:proofErr w:type="spellEnd"/>
      <w:r w:rsidRPr="00177CEC">
        <w:rPr>
          <w:rFonts w:ascii="Times New Roman" w:hAnsi="Times New Roman" w:cs="Times New Roman"/>
          <w:sz w:val="24"/>
          <w:szCs w:val="24"/>
        </w:rPr>
        <w:t xml:space="preserve">– количество часов нахождения оборудования на капитальном </w:t>
      </w:r>
      <w:proofErr w:type="spellStart"/>
      <w:r w:rsidRPr="00177CEC">
        <w:rPr>
          <w:rFonts w:ascii="Times New Roman" w:hAnsi="Times New Roman" w:cs="Times New Roman"/>
          <w:sz w:val="24"/>
          <w:szCs w:val="24"/>
        </w:rPr>
        <w:t>ремонте,Т</w:t>
      </w:r>
      <w:r w:rsidRPr="00177CEC">
        <w:rPr>
          <w:rFonts w:ascii="Times New Roman" w:hAnsi="Times New Roman" w:cs="Times New Roman"/>
          <w:sz w:val="24"/>
          <w:szCs w:val="24"/>
          <w:vertAlign w:val="subscript"/>
        </w:rPr>
        <w:t>ппр</w:t>
      </w:r>
      <w:proofErr w:type="spellEnd"/>
      <w:r w:rsidRPr="00177CEC">
        <w:rPr>
          <w:rFonts w:ascii="Times New Roman" w:hAnsi="Times New Roman" w:cs="Times New Roman"/>
          <w:sz w:val="24"/>
          <w:szCs w:val="24"/>
        </w:rPr>
        <w:t>. –количество часов нахождения оборудования на ППР.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Процент текущих простоев по отношению к номинальному времени рассчитывается по формуле (3):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</w:t>
      </w:r>
      <w:proofErr w:type="spellStart"/>
      <w:r w:rsidRPr="00177CEC">
        <w:rPr>
          <w:rFonts w:ascii="Times New Roman" w:hAnsi="Times New Roman" w:cs="Times New Roman"/>
          <w:i/>
          <w:sz w:val="24"/>
          <w:szCs w:val="24"/>
        </w:rPr>
        <w:t>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т.пр</w:t>
      </w:r>
      <w:proofErr w:type="spellEnd"/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.</w:t>
      </w:r>
      <w:r w:rsidRPr="00177CEC">
        <w:rPr>
          <w:rFonts w:ascii="Times New Roman" w:hAnsi="Times New Roman" w:cs="Times New Roman"/>
          <w:i/>
          <w:sz w:val="24"/>
          <w:szCs w:val="24"/>
        </w:rPr>
        <w:t>=%∙</w:t>
      </w:r>
      <w:proofErr w:type="spellStart"/>
      <w:r w:rsidRPr="00177CEC">
        <w:rPr>
          <w:rFonts w:ascii="Times New Roman" w:hAnsi="Times New Roman" w:cs="Times New Roman"/>
          <w:i/>
          <w:sz w:val="24"/>
          <w:szCs w:val="24"/>
        </w:rPr>
        <w:t>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ном</w:t>
      </w:r>
      <w:proofErr w:type="spellEnd"/>
      <w:r w:rsidRPr="00177CEC">
        <w:rPr>
          <w:rFonts w:ascii="Times New Roman" w:hAnsi="Times New Roman" w:cs="Times New Roman"/>
          <w:sz w:val="24"/>
          <w:szCs w:val="24"/>
        </w:rPr>
        <w:t xml:space="preserve">,                                   (3)                                        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Фактическое время работы оборудования рассчитывается по формуле (4):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</w:t>
      </w:r>
      <w:proofErr w:type="spellStart"/>
      <w:r w:rsidRPr="00177CEC">
        <w:rPr>
          <w:rFonts w:ascii="Times New Roman" w:hAnsi="Times New Roman" w:cs="Times New Roman"/>
          <w:i/>
          <w:sz w:val="24"/>
          <w:szCs w:val="24"/>
        </w:rPr>
        <w:t>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ф</w:t>
      </w:r>
      <w:proofErr w:type="spellEnd"/>
      <w:r w:rsidRPr="00177CEC">
        <w:rPr>
          <w:rFonts w:ascii="Times New Roman" w:hAnsi="Times New Roman" w:cs="Times New Roman"/>
          <w:i/>
          <w:sz w:val="24"/>
          <w:szCs w:val="24"/>
        </w:rPr>
        <w:t>=</w:t>
      </w:r>
      <w:proofErr w:type="spellStart"/>
      <w:r w:rsidRPr="00177CEC">
        <w:rPr>
          <w:rFonts w:ascii="Times New Roman" w:hAnsi="Times New Roman" w:cs="Times New Roman"/>
          <w:i/>
          <w:sz w:val="24"/>
          <w:szCs w:val="24"/>
        </w:rPr>
        <w:t>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ном</w:t>
      </w:r>
      <w:r w:rsidRPr="00177CEC">
        <w:rPr>
          <w:rFonts w:ascii="Times New Roman" w:hAnsi="Times New Roman" w:cs="Times New Roman"/>
          <w:i/>
          <w:sz w:val="24"/>
          <w:szCs w:val="24"/>
        </w:rPr>
        <w:t>-Т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т</w:t>
      </w:r>
      <w:proofErr w:type="gramStart"/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.п</w:t>
      </w:r>
      <w:proofErr w:type="gramEnd"/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р</w:t>
      </w:r>
      <w:proofErr w:type="spellEnd"/>
      <w:r w:rsidRPr="00177CEC">
        <w:rPr>
          <w:rFonts w:ascii="Times New Roman" w:hAnsi="Times New Roman" w:cs="Times New Roman"/>
          <w:i/>
          <w:sz w:val="24"/>
          <w:szCs w:val="24"/>
        </w:rPr>
        <w:t xml:space="preserve">,                                   </w:t>
      </w:r>
      <w:r w:rsidRPr="00177CEC">
        <w:rPr>
          <w:rFonts w:ascii="Times New Roman" w:hAnsi="Times New Roman" w:cs="Times New Roman"/>
          <w:sz w:val="24"/>
          <w:szCs w:val="24"/>
        </w:rPr>
        <w:t>(4)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Годовой объем производства рассчитывается по формуле (5):   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3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18.75pt" o:ole="">
            <v:imagedata r:id="rId13" o:title=""/>
          </v:shape>
          <o:OLEObject Type="Embed" ProgID="Equation.3" ShapeID="_x0000_i1025" DrawAspect="Content" ObjectID="_1665816388" r:id="rId14"/>
        </w:object>
      </w:r>
      <w:r w:rsidRPr="00177CEC">
        <w:rPr>
          <w:rFonts w:ascii="Times New Roman" w:hAnsi="Times New Roman" w:cs="Times New Roman"/>
          <w:sz w:val="24"/>
          <w:szCs w:val="24"/>
        </w:rPr>
        <w:t>=</w:t>
      </w:r>
      <w:proofErr w:type="spellStart"/>
      <w:proofErr w:type="gramStart"/>
      <w:r w:rsidRPr="00177CEC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177CEC">
        <w:rPr>
          <w:rFonts w:ascii="Times New Roman" w:hAnsi="Times New Roman" w:cs="Times New Roman"/>
          <w:i/>
          <w:sz w:val="24"/>
          <w:szCs w:val="24"/>
        </w:rPr>
        <w:t>∙Т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ф</w:t>
      </w:r>
      <w:proofErr w:type="spellEnd"/>
      <w:r w:rsidRPr="00177CEC">
        <w:rPr>
          <w:rFonts w:ascii="Times New Roman" w:hAnsi="Times New Roman" w:cs="Times New Roman"/>
          <w:sz w:val="24"/>
          <w:szCs w:val="24"/>
        </w:rPr>
        <w:t xml:space="preserve">,(т.),                                  (5)                                                              где </w:t>
      </w:r>
      <w:r w:rsidRPr="00177CEC">
        <w:rPr>
          <w:rFonts w:ascii="Times New Roman" w:hAnsi="Times New Roman" w:cs="Times New Roman"/>
          <w:i/>
          <w:sz w:val="24"/>
          <w:szCs w:val="24"/>
        </w:rPr>
        <w:t>Р</w:t>
      </w:r>
      <w:r w:rsidRPr="00177CEC">
        <w:rPr>
          <w:rFonts w:ascii="Times New Roman" w:hAnsi="Times New Roman" w:cs="Times New Roman"/>
          <w:sz w:val="24"/>
          <w:szCs w:val="24"/>
        </w:rPr>
        <w:t>– часовая производительность оборудования.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Производственная программа оформляется в виде таблицы (табл. 1). 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72763D" w:rsidRPr="00177CEC" w:rsidRDefault="0072763D" w:rsidP="0072763D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Таблица 1 – Баланс времени работы оборудования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2301"/>
        <w:gridCol w:w="1554"/>
        <w:gridCol w:w="1642"/>
      </w:tblGrid>
      <w:tr w:rsidR="0072763D" w:rsidRPr="00177CEC" w:rsidTr="00DC6532">
        <w:trPr>
          <w:trHeight w:val="414"/>
        </w:trPr>
        <w:tc>
          <w:tcPr>
            <w:tcW w:w="2137" w:type="dxa"/>
            <w:vMerge w:val="restart"/>
          </w:tcPr>
          <w:p w:rsidR="0072763D" w:rsidRPr="00177CEC" w:rsidRDefault="0072763D" w:rsidP="00DC6532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 xml:space="preserve">Показатель </w:t>
            </w:r>
          </w:p>
        </w:tc>
        <w:tc>
          <w:tcPr>
            <w:tcW w:w="1554" w:type="dxa"/>
            <w:vMerge w:val="restart"/>
          </w:tcPr>
          <w:p w:rsidR="0072763D" w:rsidRPr="00177CEC" w:rsidRDefault="0072763D" w:rsidP="00DC6532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Единицы измерения</w:t>
            </w:r>
          </w:p>
        </w:tc>
        <w:tc>
          <w:tcPr>
            <w:tcW w:w="1642" w:type="dxa"/>
            <w:vMerge w:val="restart"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Значения</w:t>
            </w:r>
          </w:p>
        </w:tc>
      </w:tr>
      <w:tr w:rsidR="0072763D" w:rsidRPr="00177CEC" w:rsidTr="00DC6532">
        <w:trPr>
          <w:trHeight w:val="414"/>
        </w:trPr>
        <w:tc>
          <w:tcPr>
            <w:tcW w:w="2137" w:type="dxa"/>
            <w:vMerge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554" w:type="dxa"/>
            <w:vMerge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642" w:type="dxa"/>
            <w:vMerge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72763D" w:rsidRPr="00177CEC" w:rsidTr="00DC6532">
        <w:tc>
          <w:tcPr>
            <w:tcW w:w="2137" w:type="dxa"/>
          </w:tcPr>
          <w:p w:rsidR="0072763D" w:rsidRPr="00177CEC" w:rsidRDefault="0072763D" w:rsidP="00DC6532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1.Календарное время</w:t>
            </w:r>
          </w:p>
        </w:tc>
        <w:tc>
          <w:tcPr>
            <w:tcW w:w="1554" w:type="dxa"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</w:tc>
        <w:tc>
          <w:tcPr>
            <w:tcW w:w="1642" w:type="dxa"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72763D" w:rsidRPr="00177CEC" w:rsidTr="00DC6532">
        <w:tc>
          <w:tcPr>
            <w:tcW w:w="2137" w:type="dxa"/>
          </w:tcPr>
          <w:p w:rsidR="0072763D" w:rsidRPr="00177CEC" w:rsidRDefault="0072763D" w:rsidP="00DC6532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2.Планируемые простои:</w:t>
            </w:r>
          </w:p>
          <w:p w:rsidR="0072763D" w:rsidRPr="00177CEC" w:rsidRDefault="0072763D" w:rsidP="00DC6532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-капитальные ремонты;</w:t>
            </w:r>
          </w:p>
          <w:p w:rsidR="0072763D" w:rsidRPr="00177CEC" w:rsidRDefault="0072763D" w:rsidP="00DC6532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-ППР;</w:t>
            </w:r>
            <w:r w:rsidRPr="00177CEC">
              <w:rPr>
                <w:sz w:val="24"/>
                <w:szCs w:val="24"/>
              </w:rPr>
              <w:br/>
              <w:t>- праздники и выходные</w:t>
            </w:r>
          </w:p>
        </w:tc>
        <w:tc>
          <w:tcPr>
            <w:tcW w:w="1554" w:type="dxa"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72763D" w:rsidRPr="00177CEC" w:rsidTr="00DC6532">
        <w:tc>
          <w:tcPr>
            <w:tcW w:w="2137" w:type="dxa"/>
          </w:tcPr>
          <w:p w:rsidR="0072763D" w:rsidRPr="00177CEC" w:rsidRDefault="0072763D" w:rsidP="00DC6532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3. Номинальное время</w:t>
            </w:r>
          </w:p>
        </w:tc>
        <w:tc>
          <w:tcPr>
            <w:tcW w:w="1554" w:type="dxa"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</w:tc>
        <w:tc>
          <w:tcPr>
            <w:tcW w:w="1642" w:type="dxa"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72763D" w:rsidRPr="00177CEC" w:rsidTr="00DC6532">
        <w:tc>
          <w:tcPr>
            <w:tcW w:w="2137" w:type="dxa"/>
          </w:tcPr>
          <w:p w:rsidR="0072763D" w:rsidRPr="00177CEC" w:rsidRDefault="0072763D" w:rsidP="00DC6532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4.Текущие простои</w:t>
            </w:r>
          </w:p>
        </w:tc>
        <w:tc>
          <w:tcPr>
            <w:tcW w:w="1554" w:type="dxa"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</w:tc>
        <w:tc>
          <w:tcPr>
            <w:tcW w:w="1642" w:type="dxa"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72763D" w:rsidRPr="00177CEC" w:rsidTr="00DC6532">
        <w:tc>
          <w:tcPr>
            <w:tcW w:w="2137" w:type="dxa"/>
          </w:tcPr>
          <w:p w:rsidR="0072763D" w:rsidRPr="00177CEC" w:rsidRDefault="0072763D" w:rsidP="00DC6532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5.Фактическое время</w:t>
            </w:r>
          </w:p>
        </w:tc>
        <w:tc>
          <w:tcPr>
            <w:tcW w:w="1554" w:type="dxa"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</w:tc>
        <w:tc>
          <w:tcPr>
            <w:tcW w:w="1642" w:type="dxa"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72763D" w:rsidRPr="00177CEC" w:rsidTr="00DC6532">
        <w:tc>
          <w:tcPr>
            <w:tcW w:w="2137" w:type="dxa"/>
          </w:tcPr>
          <w:p w:rsidR="0072763D" w:rsidRPr="00177CEC" w:rsidRDefault="0072763D" w:rsidP="00DC6532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6.Среднечасовая производительность</w:t>
            </w:r>
          </w:p>
        </w:tc>
        <w:tc>
          <w:tcPr>
            <w:tcW w:w="1554" w:type="dxa"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</w:tc>
        <w:tc>
          <w:tcPr>
            <w:tcW w:w="1642" w:type="dxa"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72763D" w:rsidRPr="00177CEC" w:rsidTr="00DC6532">
        <w:tc>
          <w:tcPr>
            <w:tcW w:w="2137" w:type="dxa"/>
          </w:tcPr>
          <w:p w:rsidR="0072763D" w:rsidRPr="00177CEC" w:rsidRDefault="0072763D" w:rsidP="00DC6532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7. Годовой объем производства</w:t>
            </w:r>
          </w:p>
        </w:tc>
        <w:tc>
          <w:tcPr>
            <w:tcW w:w="1554" w:type="dxa"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</w:tc>
        <w:tc>
          <w:tcPr>
            <w:tcW w:w="1642" w:type="dxa"/>
          </w:tcPr>
          <w:p w:rsidR="0072763D" w:rsidRPr="00177CEC" w:rsidRDefault="0072763D" w:rsidP="00DC6532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</w:tbl>
    <w:p w:rsidR="0072763D" w:rsidRPr="00177CEC" w:rsidRDefault="0072763D" w:rsidP="0072763D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72763D" w:rsidRPr="00177CEC" w:rsidRDefault="0072763D" w:rsidP="0072763D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72763D" w:rsidRPr="00177CEC" w:rsidRDefault="0072763D" w:rsidP="00177CEC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72763D" w:rsidRPr="00177CEC" w:rsidRDefault="0072763D" w:rsidP="0072763D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lastRenderedPageBreak/>
        <w:t>2. Организация труда и заработной платы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Для выполнения данного раздела, можно воспользоваться данными со своего рабочего места: своим рабочим графиком, своей часовой тарифной ставкой. 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Для расчета заработной платы необходимы данные о персонале цеха, занятого на участке: профессиональная принадлежность, категория служащих, списочная численность.</w:t>
      </w:r>
    </w:p>
    <w:p w:rsidR="0072763D" w:rsidRPr="00177CEC" w:rsidRDefault="0072763D" w:rsidP="007276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177CEC">
        <w:rPr>
          <w:rFonts w:ascii="Times New Roman" w:hAnsi="Times New Roman" w:cs="Times New Roman"/>
          <w:sz w:val="24"/>
          <w:szCs w:val="24"/>
        </w:rPr>
        <w:t>Величина фонда рабочего времени определяется по графику работы с использованием следующей формулы: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177CEC">
        <w:rPr>
          <w:rFonts w:ascii="Times New Roman" w:hAnsi="Times New Roman" w:cs="Times New Roman"/>
          <w:position w:val="-24"/>
          <w:sz w:val="24"/>
          <w:szCs w:val="24"/>
        </w:rPr>
        <w:object w:dxaOrig="3140" w:dyaOrig="639">
          <v:shape id="_x0000_i1026" type="#_x0000_t75" style="width:156.75pt;height:32.25pt" o:ole="" fillcolor="window">
            <v:imagedata r:id="rId15" o:title=""/>
          </v:shape>
          <o:OLEObject Type="Embed" ProgID="Equation.3" ShapeID="_x0000_i1026" DrawAspect="Content" ObjectID="_1665816389" r:id="rId16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   (6)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где </w:t>
      </w:r>
      <w:r w:rsidRPr="00177CEC">
        <w:rPr>
          <w:rFonts w:ascii="Times New Roman" w:hAnsi="Times New Roman" w:cs="Times New Roman"/>
          <w:position w:val="-12"/>
          <w:sz w:val="24"/>
          <w:szCs w:val="24"/>
        </w:rPr>
        <w:object w:dxaOrig="420" w:dyaOrig="360">
          <v:shape id="_x0000_i1027" type="#_x0000_t75" style="width:21pt;height:18pt" o:ole="" fillcolor="window">
            <v:imagedata r:id="rId17" o:title=""/>
          </v:shape>
          <o:OLEObject Type="Embed" ProgID="Equation.3" ShapeID="_x0000_i1027" DrawAspect="Content" ObjectID="_1665816390" r:id="rId18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месячный фонд рабочего времени в расчёте на одного работника, час/мес.;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365 – количество суток в году;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028" type="#_x0000_t75" style="width:23.25pt;height:18.75pt" o:ole="" fillcolor="window">
            <v:imagedata r:id="rId19" o:title=""/>
          </v:shape>
          <o:OLEObject Type="Embed" ProgID="Equation.3" ShapeID="_x0000_i1028" DrawAspect="Content" ObjectID="_1665816391" r:id="rId20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количество смен в сутках согласно графику работы;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029" type="#_x0000_t75" style="width:17.25pt;height:18pt" o:ole="" fillcolor="window">
            <v:imagedata r:id="rId21" o:title=""/>
          </v:shape>
          <o:OLEObject Type="Embed" ProgID="Equation.3" ShapeID="_x0000_i1029" DrawAspect="Content" ObjectID="_1665816392" r:id="rId22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продолжительность одной смены, час;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12 – количество месяцев в году;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30" type="#_x0000_t75" style="width:11.25pt;height:14.25pt" o:ole="" fillcolor="window">
            <v:imagedata r:id="rId23" o:title=""/>
          </v:shape>
          <o:OLEObject Type="Embed" ProgID="Equation.3" ShapeID="_x0000_i1030" DrawAspect="Content" ObjectID="_1665816393" r:id="rId24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количество бригад, обслуживающих данный участок, согласно графику работы;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Если для выполнения задания используется пятидневная 40-часовая рабочая неделя, то продолжительность работы в праздничные, выходные, а также в ночное и в вечернее время не рассчитывается.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Продолжительность работы в праздничные дни определяется по формуле (10):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177CEC">
        <w:rPr>
          <w:rFonts w:ascii="Times New Roman" w:hAnsi="Times New Roman" w:cs="Times New Roman"/>
          <w:position w:val="-24"/>
          <w:sz w:val="24"/>
          <w:szCs w:val="24"/>
        </w:rPr>
        <w:object w:dxaOrig="2980" w:dyaOrig="639">
          <v:shape id="_x0000_i1031" type="#_x0000_t75" style="width:149.25pt;height:32.25pt" o:ole="" fillcolor="window">
            <v:imagedata r:id="rId25" o:title=""/>
          </v:shape>
          <o:OLEObject Type="Embed" ProgID="Equation.3" ShapeID="_x0000_i1031" DrawAspect="Content" ObjectID="_1665816394" r:id="rId26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(7)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где: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360" w:dyaOrig="380">
          <v:shape id="_x0000_i1032" type="#_x0000_t75" style="width:18pt;height:18.75pt" o:ole="" fillcolor="window">
            <v:imagedata r:id="rId27" o:title=""/>
          </v:shape>
          <o:OLEObject Type="Embed" ProgID="Equation.3" ShapeID="_x0000_i1032" DrawAspect="Content" ObjectID="_1665816395" r:id="rId28"/>
        </w:object>
      </w:r>
      <w:r w:rsidRPr="00177CEC">
        <w:rPr>
          <w:rFonts w:ascii="Times New Roman" w:hAnsi="Times New Roman" w:cs="Times New Roman"/>
          <w:sz w:val="24"/>
          <w:szCs w:val="24"/>
        </w:rPr>
        <w:t>-</w:t>
      </w:r>
      <w:r w:rsidRPr="00177CEC">
        <w:rPr>
          <w:rFonts w:ascii="Times New Roman" w:hAnsi="Times New Roman" w:cs="Times New Roman"/>
          <w:sz w:val="24"/>
          <w:szCs w:val="24"/>
        </w:rPr>
        <w:t>количество праздничных дней в году;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Общая переработка  в среднем за месяц рассчитывается по формуле (11):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177CEC">
        <w:rPr>
          <w:rFonts w:ascii="Times New Roman" w:hAnsi="Times New Roman" w:cs="Times New Roman"/>
          <w:position w:val="-24"/>
          <w:sz w:val="24"/>
          <w:szCs w:val="24"/>
        </w:rPr>
        <w:object w:dxaOrig="3100" w:dyaOrig="700">
          <v:shape id="_x0000_i1033" type="#_x0000_t75" style="width:155.25pt;height:35.25pt" o:ole="" fillcolor="window">
            <v:imagedata r:id="rId29" o:title=""/>
          </v:shape>
          <o:OLEObject Type="Embed" ProgID="Equation.3" ShapeID="_x0000_i1033" DrawAspect="Content" ObjectID="_1665816396" r:id="rId30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  (8)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position w:val="-30"/>
          <w:sz w:val="24"/>
          <w:szCs w:val="24"/>
        </w:rPr>
        <w:object w:dxaOrig="560" w:dyaOrig="760">
          <v:shape id="_x0000_i1034" type="#_x0000_t75" style="width:27.75pt;height:38.25pt" o:ole="" fillcolor="window">
            <v:imagedata r:id="rId31" o:title=""/>
          </v:shape>
          <o:OLEObject Type="Embed" ProgID="Equation.3" ShapeID="_x0000_i1034" DrawAspect="Content" ObjectID="_1665816397" r:id="rId32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составляет 1992 часа (это норма годового рабочего времени, превышать которую запрещено законодательством)  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Переработка по графику в среднем за месяц рассчитывается по формуле (12):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2700" w:dyaOrig="380">
          <v:shape id="_x0000_i1035" type="#_x0000_t75" style="width:135pt;height:18.75pt" o:ole="" fillcolor="window">
            <v:imagedata r:id="rId33" o:title=""/>
          </v:shape>
          <o:OLEObject Type="Embed" ProgID="Equation.3" ShapeID="_x0000_i1035" DrawAspect="Content" ObjectID="_1665816398" r:id="rId34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(9)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Продолжительность работы  в вечернее время определяется по формуле (13):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ф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веч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⋅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ф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мес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чел⋅час</m:t>
            </m:r>
          </m:e>
        </m:d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 w:cs="Times New Roman"/>
                <w:sz w:val="24"/>
                <w:szCs w:val="24"/>
              </w:rPr>
              <m:t>;</m:t>
            </m:r>
          </m:fName>
          <m:e/>
        </m:func>
      </m:oMath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(10)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Ночное время с 23-7 часов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Продолжительность работы  в вечернее время определяется по формуле (14):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177CEC">
        <w:rPr>
          <w:rFonts w:ascii="Times New Roman" w:hAnsi="Times New Roman" w:cs="Times New Roman"/>
          <w:position w:val="-24"/>
          <w:sz w:val="24"/>
          <w:szCs w:val="24"/>
        </w:rPr>
        <w:object w:dxaOrig="2400" w:dyaOrig="620">
          <v:shape id="_x0000_i1036" type="#_x0000_t75" style="width:120pt;height:30.75pt" o:ole="" fillcolor="window">
            <v:imagedata r:id="rId35" o:title=""/>
          </v:shape>
          <o:OLEObject Type="Embed" ProgID="Equation.3" ShapeID="_x0000_i1036" DrawAspect="Content" ObjectID="_1665816399" r:id="rId36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(11)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Вечернее время с 19-23 часов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Заработок по тарифу рассчитывается по формуле (12):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2880" w:dyaOrig="380">
          <v:shape id="_x0000_i1037" type="#_x0000_t75" style="width:2in;height:18.75pt" o:ole="" fillcolor="window">
            <v:imagedata r:id="rId37" o:title=""/>
          </v:shape>
          <o:OLEObject Type="Embed" ProgID="Equation.3" ShapeID="_x0000_i1037" DrawAspect="Content" ObjectID="_1665816400" r:id="rId38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  (12)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где </w:t>
      </w:r>
      <w:r w:rsidRPr="00177CEC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038" type="#_x0000_t75" style="width:18pt;height:18pt" o:ole="" fillcolor="window">
            <v:imagedata r:id="rId39" o:title=""/>
          </v:shape>
          <o:OLEObject Type="Embed" ProgID="Equation.3" ShapeID="_x0000_i1038" DrawAspect="Content" ObjectID="_1665816401" r:id="rId40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часовая тарифная ставка, руб./час.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Сумма сдельного приработка рассчитывается по формуле (13):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177CEC">
        <w:rPr>
          <w:rFonts w:ascii="Times New Roman" w:hAnsi="Times New Roman" w:cs="Times New Roman"/>
          <w:position w:val="-24"/>
          <w:sz w:val="24"/>
          <w:szCs w:val="24"/>
        </w:rPr>
        <w:object w:dxaOrig="3820" w:dyaOrig="660">
          <v:shape id="_x0000_i1039" type="#_x0000_t75" style="width:191.25pt;height:33pt" o:ole="" fillcolor="window">
            <v:imagedata r:id="rId41" o:title=""/>
          </v:shape>
          <o:OLEObject Type="Embed" ProgID="Equation.3" ShapeID="_x0000_i1039" DrawAspect="Content" ObjectID="_1665816402" r:id="rId42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(13)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где </w:t>
      </w:r>
      <w:r w:rsidRPr="00177CEC">
        <w:rPr>
          <w:rFonts w:ascii="Times New Roman" w:hAnsi="Times New Roman" w:cs="Times New Roman"/>
          <w:position w:val="-12"/>
          <w:sz w:val="24"/>
          <w:szCs w:val="24"/>
        </w:rPr>
        <w:object w:dxaOrig="420" w:dyaOrig="380">
          <v:shape id="_x0000_i1040" type="#_x0000_t75" style="width:21pt;height:18.75pt" o:ole="" fillcolor="window">
            <v:imagedata r:id="rId43" o:title=""/>
          </v:shape>
          <o:OLEObject Type="Embed" ProgID="Equation.3" ShapeID="_x0000_i1040" DrawAspect="Content" ObjectID="_1665816403" r:id="rId44"/>
        </w:object>
      </w:r>
      <w:r w:rsidRPr="00177CEC">
        <w:rPr>
          <w:rFonts w:ascii="Times New Roman" w:hAnsi="Times New Roman" w:cs="Times New Roman"/>
          <w:sz w:val="24"/>
          <w:szCs w:val="24"/>
        </w:rPr>
        <w:t>-</w:t>
      </w:r>
      <w:r w:rsidRPr="00177CEC">
        <w:rPr>
          <w:rFonts w:ascii="Times New Roman" w:hAnsi="Times New Roman" w:cs="Times New Roman"/>
          <w:sz w:val="24"/>
          <w:szCs w:val="24"/>
        </w:rPr>
        <w:t>планируемое выполнение норм выработки ,% (обычно принимается 110-120);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Производственная премия рассчитывается по формуле (14):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</w:t>
      </w:r>
      <w:r w:rsidRPr="00177CEC">
        <w:rPr>
          <w:rFonts w:ascii="Times New Roman" w:hAnsi="Times New Roman" w:cs="Times New Roman"/>
          <w:position w:val="-24"/>
          <w:sz w:val="24"/>
          <w:szCs w:val="24"/>
        </w:rPr>
        <w:object w:dxaOrig="4380" w:dyaOrig="639">
          <v:shape id="_x0000_i1041" type="#_x0000_t75" style="width:219pt;height:32.25pt" o:ole="" fillcolor="window">
            <v:imagedata r:id="rId45" o:title=""/>
          </v:shape>
          <o:OLEObject Type="Embed" ProgID="Equation.3" ShapeID="_x0000_i1041" DrawAspect="Content" ObjectID="_1665816404" r:id="rId46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(14)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где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600" w:dyaOrig="380">
          <v:shape id="_x0000_i1042" type="#_x0000_t75" style="width:30pt;height:18.75pt" o:ole="" fillcolor="window">
            <v:imagedata r:id="rId47" o:title=""/>
          </v:shape>
          <o:OLEObject Type="Embed" ProgID="Equation.3" ShapeID="_x0000_i1042" DrawAspect="Content" ObjectID="_1665816405" r:id="rId48"/>
        </w:object>
      </w:r>
      <w:r w:rsidRPr="00177CEC">
        <w:rPr>
          <w:rFonts w:ascii="Times New Roman" w:hAnsi="Times New Roman" w:cs="Times New Roman"/>
          <w:sz w:val="24"/>
          <w:szCs w:val="24"/>
        </w:rPr>
        <w:t>- общий размер премии за выполнение условий премирования и перевыполнение установленных показателей, обычно он составляет 1,1 -1,2.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Сумма доплат за работу в праздничные дни рассчитывается по формуле (15):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</w:t>
      </w:r>
      <w:r w:rsidRPr="00177CEC">
        <w:rPr>
          <w:rFonts w:ascii="Times New Roman" w:hAnsi="Times New Roman" w:cs="Times New Roman"/>
          <w:position w:val="-24"/>
          <w:sz w:val="24"/>
          <w:szCs w:val="24"/>
        </w:rPr>
        <w:object w:dxaOrig="3340" w:dyaOrig="660">
          <v:shape id="_x0000_i1043" type="#_x0000_t75" style="width:167.25pt;height:33pt" o:ole="" fillcolor="window">
            <v:imagedata r:id="rId49" o:title=""/>
          </v:shape>
          <o:OLEObject Type="Embed" ProgID="Equation.3" ShapeID="_x0000_i1043" DrawAspect="Content" ObjectID="_1665816406" r:id="rId50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(15)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Сумма доплат за переработку по графику рассчитывается по формуле (19):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77CEC">
        <w:rPr>
          <w:rFonts w:ascii="Times New Roman" w:hAnsi="Times New Roman" w:cs="Times New Roman"/>
          <w:position w:val="-30"/>
          <w:sz w:val="24"/>
          <w:szCs w:val="24"/>
        </w:rPr>
        <w:object w:dxaOrig="3540" w:dyaOrig="720">
          <v:shape id="_x0000_i1044" type="#_x0000_t75" style="width:177pt;height:36pt" o:ole="" fillcolor="window">
            <v:imagedata r:id="rId51" o:title=""/>
          </v:shape>
          <o:OLEObject Type="Embed" ProgID="Equation.3" ShapeID="_x0000_i1044" DrawAspect="Content" ObjectID="_1665816407" r:id="rId52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(16)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где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045" type="#_x0000_t75" style="width:15.75pt;height:18.75pt" o:ole="" fillcolor="window">
            <v:imagedata r:id="rId53" o:title=""/>
          </v:shape>
          <o:OLEObject Type="Embed" ProgID="Equation.3" ShapeID="_x0000_i1045" DrawAspect="Content" ObjectID="_1665816408" r:id="rId54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коэффициент, учитывающий размер доплат за переработку по графику обычно он составляет 1,1 -1,15;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Сумма доплат за работу в ночное время рассчитывается по формуле(17): 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77CEC">
        <w:rPr>
          <w:rFonts w:ascii="Times New Roman" w:hAnsi="Times New Roman" w:cs="Times New Roman"/>
          <w:position w:val="-28"/>
          <w:sz w:val="24"/>
          <w:szCs w:val="24"/>
        </w:rPr>
        <w:object w:dxaOrig="3940" w:dyaOrig="680">
          <v:shape id="_x0000_i1046" type="#_x0000_t75" style="width:197.25pt;height:33.75pt" o:ole="" fillcolor="window">
            <v:imagedata r:id="rId55" o:title=""/>
          </v:shape>
          <o:OLEObject Type="Embed" ProgID="Equation.3" ShapeID="_x0000_i1046" DrawAspect="Content" ObjectID="_1665816409" r:id="rId56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(17)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где </w:t>
      </w:r>
      <w:r w:rsidRPr="00177CEC">
        <w:rPr>
          <w:rFonts w:ascii="Times New Roman" w:hAnsi="Times New Roman" w:cs="Times New Roman"/>
          <w:position w:val="-12"/>
          <w:sz w:val="24"/>
          <w:szCs w:val="24"/>
        </w:rPr>
        <w:object w:dxaOrig="420" w:dyaOrig="360">
          <v:shape id="_x0000_i1047" type="#_x0000_t75" style="width:21pt;height:18pt" o:ole="" fillcolor="window">
            <v:imagedata r:id="rId57" o:title=""/>
          </v:shape>
          <o:OLEObject Type="Embed" ProgID="Equation.3" ShapeID="_x0000_i1047" DrawAspect="Content" ObjectID="_1665816410" r:id="rId58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коэффициент, учитывающий размер доплат за работу в ночное время (обычно он составляет 1,2); 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177CEC">
        <w:rPr>
          <w:rFonts w:ascii="Times New Roman" w:hAnsi="Times New Roman" w:cs="Times New Roman"/>
          <w:sz w:val="24"/>
          <w:szCs w:val="24"/>
        </w:rPr>
        <w:t xml:space="preserve">Сумма доплат за сверхурочные часы составляет: за первые два часа – 50%, за последующие – 100%. </w:t>
      </w:r>
      <w:proofErr w:type="gramEnd"/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Доплата по районному коэффициенту и основная зарплата рассчитываются по формуле (18):</w:t>
      </w:r>
    </w:p>
    <w:p w:rsidR="0072763D" w:rsidRPr="00177CEC" w:rsidRDefault="0072763D" w:rsidP="0072763D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</w:t>
      </w:r>
      <m:oMath>
        <m:r>
          <w:rPr>
            <w:rFonts w:ascii="Cambria Math" w:hAnsi="Cambria Math" w:cs="Times New Roman"/>
            <w:sz w:val="24"/>
            <w:szCs w:val="24"/>
          </w:rPr>
          <m:t>ДЗ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П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=1,15⋅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З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тар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+ДЗ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сд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+З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прем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+ДЗ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+ДЗ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гр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+ДЗ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ночн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+ДЗ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веч</m:t>
                    </m:r>
                  </m:sub>
                </m:sSub>
              </m:e>
            </m:eqArr>
          </m:e>
        </m:d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 w:cs="Times New Roman"/>
                <w:sz w:val="24"/>
                <w:szCs w:val="24"/>
              </w:rPr>
              <m:t>;</m:t>
            </m:r>
          </m:fName>
          <m:e/>
        </m:func>
      </m:oMath>
      <w:r w:rsidRPr="00177CEC">
        <w:rPr>
          <w:rFonts w:ascii="Times New Roman" w:hAnsi="Times New Roman" w:cs="Times New Roman"/>
          <w:sz w:val="24"/>
          <w:szCs w:val="24"/>
        </w:rPr>
        <w:t xml:space="preserve">          (18)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где 1,15 – районный коэффициент для Уральского региона. 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Дополнительная заработная плата определяется по формуле (20):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177CEC">
        <w:rPr>
          <w:rFonts w:ascii="Times New Roman" w:hAnsi="Times New Roman" w:cs="Times New Roman"/>
          <w:position w:val="-30"/>
          <w:sz w:val="24"/>
          <w:szCs w:val="24"/>
        </w:rPr>
        <w:object w:dxaOrig="3480" w:dyaOrig="720">
          <v:shape id="_x0000_i1048" type="#_x0000_t75" style="width:174pt;height:36pt" o:ole="" fillcolor="window">
            <v:imagedata r:id="rId59" o:title=""/>
          </v:shape>
          <o:OLEObject Type="Embed" ProgID="Equation.3" ShapeID="_x0000_i1048" DrawAspect="Content" ObjectID="_1665816411" r:id="rId60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(19)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Среднемесячная заработная плата определяется по формуле (21):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3420" w:dyaOrig="380">
          <v:shape id="_x0000_i1049" type="#_x0000_t75" style="width:171pt;height:18.75pt" o:ole="" fillcolor="window">
            <v:imagedata r:id="rId61" o:title=""/>
          </v:shape>
          <o:OLEObject Type="Embed" ProgID="Equation.3" ShapeID="_x0000_i1049" DrawAspect="Content" ObjectID="_1665816412" r:id="rId62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(20)</w:t>
      </w:r>
    </w:p>
    <w:p w:rsidR="0072763D" w:rsidRPr="00177CEC" w:rsidRDefault="0072763D" w:rsidP="0072763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Всего заработная плата всех работников, занятых на участке рассчитывается по формуле (21):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3060" w:dyaOrig="380">
          <v:shape id="_x0000_i1050" type="#_x0000_t75" style="width:153pt;height:18.75pt" o:ole="" fillcolor="window">
            <v:imagedata r:id="rId63" o:title=""/>
          </v:shape>
          <o:OLEObject Type="Embed" ProgID="Equation.3" ShapeID="_x0000_i1050" DrawAspect="Content" ObjectID="_1665816413" r:id="rId64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(22)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Годовой фонд оплаты труда на участке рассчитывается по формуле (23):</w:t>
      </w:r>
    </w:p>
    <w:p w:rsidR="0072763D" w:rsidRPr="00177CEC" w:rsidRDefault="0072763D" w:rsidP="0072763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177CEC">
        <w:rPr>
          <w:rFonts w:ascii="Times New Roman" w:hAnsi="Times New Roman" w:cs="Times New Roman"/>
          <w:position w:val="-10"/>
          <w:sz w:val="24"/>
          <w:szCs w:val="24"/>
        </w:rPr>
        <w:object w:dxaOrig="2280" w:dyaOrig="340">
          <v:shape id="_x0000_i1051" type="#_x0000_t75" style="width:114pt;height:17.25pt" o:ole="" fillcolor="window">
            <v:imagedata r:id="rId65" o:title=""/>
          </v:shape>
          <o:OLEObject Type="Embed" ProgID="Equation.3" ShapeID="_x0000_i1051" DrawAspect="Content" ObjectID="_1665816414" r:id="rId66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  (23)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где 12 – количество месяцев в году.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Суммы страховых взносов должны быть представлены  в табл.2.</w:t>
      </w:r>
    </w:p>
    <w:p w:rsidR="0072763D" w:rsidRPr="00177CEC" w:rsidRDefault="0072763D" w:rsidP="0072763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Таблица 2 – Суммы страховых взносов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2808"/>
        <w:gridCol w:w="1569"/>
        <w:gridCol w:w="1491"/>
      </w:tblGrid>
      <w:tr w:rsidR="0072763D" w:rsidRPr="00177CEC" w:rsidTr="00DC6532">
        <w:tc>
          <w:tcPr>
            <w:tcW w:w="2808" w:type="dxa"/>
          </w:tcPr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Вид начислений</w:t>
            </w:r>
          </w:p>
        </w:tc>
        <w:tc>
          <w:tcPr>
            <w:tcW w:w="1569" w:type="dxa"/>
          </w:tcPr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Процент</w:t>
            </w:r>
          </w:p>
        </w:tc>
        <w:tc>
          <w:tcPr>
            <w:tcW w:w="1491" w:type="dxa"/>
          </w:tcPr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Сумма, руб.</w:t>
            </w:r>
          </w:p>
        </w:tc>
      </w:tr>
      <w:tr w:rsidR="0072763D" w:rsidRPr="00177CEC" w:rsidTr="00DC6532">
        <w:tc>
          <w:tcPr>
            <w:tcW w:w="2808" w:type="dxa"/>
          </w:tcPr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В пенсионный фонд</w:t>
            </w:r>
          </w:p>
        </w:tc>
        <w:tc>
          <w:tcPr>
            <w:tcW w:w="1569" w:type="dxa"/>
          </w:tcPr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22%</w:t>
            </w:r>
          </w:p>
        </w:tc>
        <w:tc>
          <w:tcPr>
            <w:tcW w:w="1491" w:type="dxa"/>
          </w:tcPr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2763D" w:rsidRPr="00177CEC" w:rsidTr="00DC6532">
        <w:tc>
          <w:tcPr>
            <w:tcW w:w="2808" w:type="dxa"/>
          </w:tcPr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В фонд социального страхования</w:t>
            </w:r>
          </w:p>
        </w:tc>
        <w:tc>
          <w:tcPr>
            <w:tcW w:w="1569" w:type="dxa"/>
          </w:tcPr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</w:p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2,9%</w:t>
            </w:r>
          </w:p>
        </w:tc>
        <w:tc>
          <w:tcPr>
            <w:tcW w:w="1491" w:type="dxa"/>
          </w:tcPr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2763D" w:rsidRPr="00177CEC" w:rsidTr="00DC6532">
        <w:tc>
          <w:tcPr>
            <w:tcW w:w="2808" w:type="dxa"/>
          </w:tcPr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В  Федеральный фонд обязательного социального страхования</w:t>
            </w:r>
          </w:p>
        </w:tc>
        <w:tc>
          <w:tcPr>
            <w:tcW w:w="1569" w:type="dxa"/>
          </w:tcPr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</w:p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5,1%</w:t>
            </w:r>
          </w:p>
        </w:tc>
        <w:tc>
          <w:tcPr>
            <w:tcW w:w="1491" w:type="dxa"/>
          </w:tcPr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2763D" w:rsidRPr="00177CEC" w:rsidTr="00DC6532">
        <w:tc>
          <w:tcPr>
            <w:tcW w:w="2808" w:type="dxa"/>
          </w:tcPr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Всего:</w:t>
            </w:r>
          </w:p>
        </w:tc>
        <w:tc>
          <w:tcPr>
            <w:tcW w:w="3060" w:type="dxa"/>
            <w:gridSpan w:val="2"/>
          </w:tcPr>
          <w:p w:rsidR="0072763D" w:rsidRPr="00177CEC" w:rsidRDefault="0072763D" w:rsidP="00DC6532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</w:tbl>
    <w:p w:rsidR="0072763D" w:rsidRPr="00177CEC" w:rsidRDefault="0072763D" w:rsidP="0072763D">
      <w:pPr>
        <w:pStyle w:val="a9"/>
        <w:ind w:left="0" w:firstLine="0"/>
        <w:jc w:val="center"/>
        <w:rPr>
          <w:sz w:val="24"/>
          <w:szCs w:val="24"/>
        </w:rPr>
      </w:pPr>
    </w:p>
    <w:p w:rsidR="0072763D" w:rsidRPr="00177CEC" w:rsidRDefault="0072763D" w:rsidP="0072763D">
      <w:pPr>
        <w:pStyle w:val="a9"/>
        <w:ind w:left="0" w:firstLine="0"/>
        <w:jc w:val="center"/>
        <w:rPr>
          <w:sz w:val="24"/>
          <w:szCs w:val="24"/>
        </w:rPr>
      </w:pPr>
    </w:p>
    <w:p w:rsidR="0072763D" w:rsidRPr="00177CEC" w:rsidRDefault="0072763D" w:rsidP="0072763D">
      <w:pPr>
        <w:rPr>
          <w:rFonts w:ascii="Times New Roman" w:hAnsi="Times New Roman" w:cs="Times New Roman"/>
          <w:sz w:val="24"/>
          <w:szCs w:val="24"/>
        </w:rPr>
      </w:pPr>
    </w:p>
    <w:p w:rsidR="0072763D" w:rsidRPr="00177CEC" w:rsidRDefault="0072763D" w:rsidP="0072763D">
      <w:pPr>
        <w:pStyle w:val="Style8"/>
        <w:widowControl/>
        <w:rPr>
          <w:rStyle w:val="FontStyle21"/>
          <w:b/>
          <w:i/>
          <w:sz w:val="24"/>
          <w:szCs w:val="24"/>
        </w:rPr>
      </w:pPr>
    </w:p>
    <w:p w:rsidR="0072763D" w:rsidRPr="00177CEC" w:rsidRDefault="0072763D" w:rsidP="0072763D">
      <w:pPr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br w:type="page"/>
      </w:r>
    </w:p>
    <w:p w:rsidR="0072763D" w:rsidRPr="00177CEC" w:rsidRDefault="0072763D" w:rsidP="0072763D">
      <w:pPr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2763D" w:rsidRPr="00F56362" w:rsidTr="00DC6532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63D" w:rsidRPr="00774EFF" w:rsidRDefault="0072763D" w:rsidP="00DC65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(11):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(8)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1992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(это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времени,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превышать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которую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запрещено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законодательством)</w:t>
            </w:r>
            <w:r w:rsidRPr="00774EFF">
              <w:t xml:space="preserve"> 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(12):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(9)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Продолжительность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вечернее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(13):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ф_веч</w:t>
            </w:r>
            <w:proofErr w:type="spellEnd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=1/6⋅ф_мес</w:t>
            </w:r>
            <w:proofErr w:type="gramStart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,(</w:t>
            </w:r>
            <w:proofErr w:type="spellStart"/>
            <w:proofErr w:type="gramEnd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чел⋅час</w:t>
            </w:r>
            <w:proofErr w:type="spellEnd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;⁡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(10)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Ночное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23-7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Продолжительность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вечернее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(14):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(11)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Вечернее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19-23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Заработок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тарифу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(12):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(12)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тарифная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руб./час.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сдельного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приработка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(13):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(13)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774EFF">
              <w:t xml:space="preserve"> </w:t>
            </w:r>
            <w:proofErr w:type="gramStart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</w:t>
            </w:r>
            <w:proofErr w:type="gramEnd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ланируемое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,%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(обычно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110-120);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премия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(14):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(14)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премии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премирования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перевыполнение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установленных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показателей,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обычно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-1,2.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доплат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праздничные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(15):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(15)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доплат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(19):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(16)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учитывающий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доплат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обычно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-1,15;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доплат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ночное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формуле(17):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(17)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учитывающий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доплат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ночное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(обычно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1,2);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доплат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сверхурочные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составляет: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последующие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100%.</w:t>
            </w:r>
            <w:r w:rsidRPr="00774EFF">
              <w:t xml:space="preserve"> </w:t>
            </w:r>
            <w:proofErr w:type="gramEnd"/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Доплата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районному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коэффициенту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зарплата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рассчитываются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(18):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ДЗП_</w:t>
            </w:r>
            <w:proofErr w:type="gramStart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=1,15⋅(█(ЗП_тар+ДЗП_сд+ЗП_прем+ДЗП_пр+@+ДЗП_гр+ДЗП_ночн+ДЗП_веч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))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;⁡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(18)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1,15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Уральского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региона.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заработная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(20):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(19)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Среднемесячная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заработная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(21):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(20)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заработная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работников,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рассчитывается</w:t>
            </w:r>
            <w:r w:rsidRPr="00774EFF">
              <w:t xml:space="preserve"> </w:t>
            </w:r>
          </w:p>
        </w:tc>
      </w:tr>
    </w:tbl>
    <w:p w:rsidR="0072763D" w:rsidRPr="00774EFF" w:rsidRDefault="0072763D" w:rsidP="0072763D">
      <w:pPr>
        <w:rPr>
          <w:sz w:val="0"/>
          <w:szCs w:val="0"/>
        </w:rPr>
      </w:pPr>
      <w:r w:rsidRPr="00774EF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86"/>
        <w:gridCol w:w="3686"/>
        <w:gridCol w:w="3120"/>
        <w:gridCol w:w="152"/>
      </w:tblGrid>
      <w:tr w:rsidR="0072763D" w:rsidTr="00DC6532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763D" w:rsidRPr="00774EFF" w:rsidRDefault="0072763D" w:rsidP="00DC65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(21):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(22)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Годовой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оплаты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рассчитывается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(23):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(23)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месяцев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году.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взносов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табл.2.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Суммы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страховых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взносов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начислений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Сумма,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руб.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пенсионный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22%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страхования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2,9%</w:t>
            </w:r>
            <w:r w:rsidRPr="00774EFF">
              <w:t xml:space="preserve"> </w:t>
            </w:r>
          </w:p>
          <w:p w:rsidR="0072763D" w:rsidRPr="00774EFF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социального</w:t>
            </w:r>
            <w:r w:rsidRPr="00774EFF">
              <w:t xml:space="preserve"> </w:t>
            </w:r>
            <w:r w:rsidRPr="00774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страхования</w:t>
            </w:r>
            <w:r w:rsidRPr="00774EFF">
              <w:t xml:space="preserve"> </w:t>
            </w:r>
          </w:p>
          <w:p w:rsidR="0072763D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5,1%</w:t>
            </w:r>
            <w:r>
              <w:t xml:space="preserve"> </w:t>
            </w:r>
          </w:p>
          <w:p w:rsidR="0072763D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Всего:</w:t>
            </w:r>
            <w:r>
              <w:t xml:space="preserve"> </w:t>
            </w:r>
          </w:p>
          <w:p w:rsidR="0072763D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72763D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72763D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72763D" w:rsidRDefault="0072763D" w:rsidP="00DC65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2763D" w:rsidTr="00DC6532">
        <w:trPr>
          <w:trHeight w:hRule="exact" w:val="138"/>
        </w:trPr>
        <w:tc>
          <w:tcPr>
            <w:tcW w:w="426" w:type="dxa"/>
          </w:tcPr>
          <w:p w:rsidR="0072763D" w:rsidRDefault="0072763D" w:rsidP="00DC6532"/>
        </w:tc>
        <w:tc>
          <w:tcPr>
            <w:tcW w:w="1986" w:type="dxa"/>
          </w:tcPr>
          <w:p w:rsidR="0072763D" w:rsidRDefault="0072763D" w:rsidP="00DC6532"/>
        </w:tc>
        <w:tc>
          <w:tcPr>
            <w:tcW w:w="3686" w:type="dxa"/>
          </w:tcPr>
          <w:p w:rsidR="0072763D" w:rsidRDefault="0072763D" w:rsidP="00DC6532"/>
        </w:tc>
        <w:tc>
          <w:tcPr>
            <w:tcW w:w="3120" w:type="dxa"/>
          </w:tcPr>
          <w:p w:rsidR="0072763D" w:rsidRDefault="0072763D" w:rsidP="00DC6532"/>
        </w:tc>
        <w:tc>
          <w:tcPr>
            <w:tcW w:w="143" w:type="dxa"/>
          </w:tcPr>
          <w:p w:rsidR="0072763D" w:rsidRDefault="0072763D" w:rsidP="00DC6532"/>
        </w:tc>
      </w:tr>
    </w:tbl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5CEC" w:rsidRPr="00AF5CEC" w:rsidRDefault="00AF5CEC" w:rsidP="00AF5C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96AAF" w:rsidRPr="00AF5CEC" w:rsidRDefault="00896AAF" w:rsidP="00AF5C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896AAF" w:rsidRPr="00AF5CE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95187"/>
    <w:multiLevelType w:val="multilevel"/>
    <w:tmpl w:val="BC4E73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0E3100"/>
    <w:multiLevelType w:val="multilevel"/>
    <w:tmpl w:val="2480A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294D8F"/>
    <w:multiLevelType w:val="multilevel"/>
    <w:tmpl w:val="3528B8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D60675"/>
    <w:multiLevelType w:val="multilevel"/>
    <w:tmpl w:val="CC5A4F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945A01"/>
    <w:multiLevelType w:val="multilevel"/>
    <w:tmpl w:val="2D94F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6D2EC5"/>
    <w:multiLevelType w:val="multilevel"/>
    <w:tmpl w:val="EA1A6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055F32"/>
    <w:multiLevelType w:val="multilevel"/>
    <w:tmpl w:val="73086C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8121C9"/>
    <w:multiLevelType w:val="multilevel"/>
    <w:tmpl w:val="AC0CF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4F3E83"/>
    <w:multiLevelType w:val="hybridMultilevel"/>
    <w:tmpl w:val="DCBA4A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B13978"/>
    <w:multiLevelType w:val="multilevel"/>
    <w:tmpl w:val="F394043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B2386B"/>
    <w:multiLevelType w:val="multilevel"/>
    <w:tmpl w:val="53C2A2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8F7F88"/>
    <w:multiLevelType w:val="multilevel"/>
    <w:tmpl w:val="B9FEF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5D240D"/>
    <w:multiLevelType w:val="multilevel"/>
    <w:tmpl w:val="6B76FC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1C498B"/>
    <w:multiLevelType w:val="multilevel"/>
    <w:tmpl w:val="2A36E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7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EF1E72"/>
    <w:multiLevelType w:val="multilevel"/>
    <w:tmpl w:val="49000E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69708B"/>
    <w:multiLevelType w:val="multilevel"/>
    <w:tmpl w:val="9168C22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FE1E39"/>
    <w:multiLevelType w:val="multilevel"/>
    <w:tmpl w:val="431283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D32803"/>
    <w:multiLevelType w:val="multilevel"/>
    <w:tmpl w:val="8578E3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82073E"/>
    <w:multiLevelType w:val="multilevel"/>
    <w:tmpl w:val="EF9A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0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ED0B83"/>
    <w:multiLevelType w:val="multilevel"/>
    <w:tmpl w:val="AE36EC1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547C00"/>
    <w:multiLevelType w:val="hybridMultilevel"/>
    <w:tmpl w:val="4F34F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8B28EB"/>
    <w:multiLevelType w:val="multilevel"/>
    <w:tmpl w:val="064027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45C5F20"/>
    <w:multiLevelType w:val="multilevel"/>
    <w:tmpl w:val="10D668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5606EBC"/>
    <w:multiLevelType w:val="multilevel"/>
    <w:tmpl w:val="CAB8AF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7B00764"/>
    <w:multiLevelType w:val="multilevel"/>
    <w:tmpl w:val="5BDC95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9900256"/>
    <w:multiLevelType w:val="multilevel"/>
    <w:tmpl w:val="8F42624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D6A5082"/>
    <w:multiLevelType w:val="multilevel"/>
    <w:tmpl w:val="B8DEA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E3416A4"/>
    <w:multiLevelType w:val="multilevel"/>
    <w:tmpl w:val="B33EC9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18422D6"/>
    <w:multiLevelType w:val="multilevel"/>
    <w:tmpl w:val="5470D4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142DA7"/>
    <w:multiLevelType w:val="multilevel"/>
    <w:tmpl w:val="32B47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A1141C"/>
    <w:multiLevelType w:val="multilevel"/>
    <w:tmpl w:val="5C20B6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BC16E0E"/>
    <w:multiLevelType w:val="multilevel"/>
    <w:tmpl w:val="C42440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C756E9C"/>
    <w:multiLevelType w:val="multilevel"/>
    <w:tmpl w:val="635408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7701A3E"/>
    <w:multiLevelType w:val="multilevel"/>
    <w:tmpl w:val="EB0CB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CFB5867"/>
    <w:multiLevelType w:val="multilevel"/>
    <w:tmpl w:val="75384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F730F39"/>
    <w:multiLevelType w:val="multilevel"/>
    <w:tmpl w:val="627A5C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F302C7"/>
    <w:multiLevelType w:val="multilevel"/>
    <w:tmpl w:val="7CB4A5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4C518A"/>
    <w:multiLevelType w:val="multilevel"/>
    <w:tmpl w:val="B3EC13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E005150"/>
    <w:multiLevelType w:val="multilevel"/>
    <w:tmpl w:val="3D74F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130CB5"/>
    <w:multiLevelType w:val="multilevel"/>
    <w:tmpl w:val="5BA64A2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B4689D"/>
    <w:multiLevelType w:val="multilevel"/>
    <w:tmpl w:val="42F4194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5"/>
  </w:num>
  <w:num w:numId="3">
    <w:abstractNumId w:val="37"/>
  </w:num>
  <w:num w:numId="4">
    <w:abstractNumId w:val="12"/>
  </w:num>
  <w:num w:numId="5">
    <w:abstractNumId w:val="35"/>
  </w:num>
  <w:num w:numId="6">
    <w:abstractNumId w:val="21"/>
  </w:num>
  <w:num w:numId="7">
    <w:abstractNumId w:val="17"/>
  </w:num>
  <w:num w:numId="8">
    <w:abstractNumId w:val="0"/>
  </w:num>
  <w:num w:numId="9">
    <w:abstractNumId w:val="24"/>
  </w:num>
  <w:num w:numId="10">
    <w:abstractNumId w:val="22"/>
  </w:num>
  <w:num w:numId="11">
    <w:abstractNumId w:val="23"/>
  </w:num>
  <w:num w:numId="12">
    <w:abstractNumId w:val="10"/>
  </w:num>
  <w:num w:numId="13">
    <w:abstractNumId w:val="31"/>
  </w:num>
  <w:num w:numId="14">
    <w:abstractNumId w:val="25"/>
  </w:num>
  <w:num w:numId="15">
    <w:abstractNumId w:val="9"/>
  </w:num>
  <w:num w:numId="16">
    <w:abstractNumId w:val="2"/>
  </w:num>
  <w:num w:numId="17">
    <w:abstractNumId w:val="14"/>
  </w:num>
  <w:num w:numId="18">
    <w:abstractNumId w:val="3"/>
  </w:num>
  <w:num w:numId="19">
    <w:abstractNumId w:val="28"/>
  </w:num>
  <w:num w:numId="20">
    <w:abstractNumId w:val="33"/>
  </w:num>
  <w:num w:numId="21">
    <w:abstractNumId w:val="36"/>
  </w:num>
  <w:num w:numId="22">
    <w:abstractNumId w:val="38"/>
  </w:num>
  <w:num w:numId="23">
    <w:abstractNumId w:val="6"/>
  </w:num>
  <w:num w:numId="24">
    <w:abstractNumId w:val="7"/>
  </w:num>
  <w:num w:numId="25">
    <w:abstractNumId w:val="32"/>
  </w:num>
  <w:num w:numId="26">
    <w:abstractNumId w:val="11"/>
  </w:num>
  <w:num w:numId="27">
    <w:abstractNumId w:val="16"/>
  </w:num>
  <w:num w:numId="28">
    <w:abstractNumId w:val="26"/>
  </w:num>
  <w:num w:numId="29">
    <w:abstractNumId w:val="30"/>
  </w:num>
  <w:num w:numId="30">
    <w:abstractNumId w:val="29"/>
  </w:num>
  <w:num w:numId="31">
    <w:abstractNumId w:val="19"/>
  </w:num>
  <w:num w:numId="32">
    <w:abstractNumId w:val="13"/>
  </w:num>
  <w:num w:numId="33">
    <w:abstractNumId w:val="15"/>
  </w:num>
  <w:num w:numId="34">
    <w:abstractNumId w:val="1"/>
  </w:num>
  <w:num w:numId="35">
    <w:abstractNumId w:val="40"/>
  </w:num>
  <w:num w:numId="36">
    <w:abstractNumId w:val="4"/>
  </w:num>
  <w:num w:numId="37">
    <w:abstractNumId w:val="39"/>
  </w:num>
  <w:num w:numId="38">
    <w:abstractNumId w:val="18"/>
  </w:num>
  <w:num w:numId="39">
    <w:abstractNumId w:val="27"/>
  </w:num>
  <w:num w:numId="40">
    <w:abstractNumId w:val="8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77CEC"/>
    <w:rsid w:val="001F0BC7"/>
    <w:rsid w:val="00705C80"/>
    <w:rsid w:val="0072763D"/>
    <w:rsid w:val="00774EFF"/>
    <w:rsid w:val="0087088A"/>
    <w:rsid w:val="00896AAF"/>
    <w:rsid w:val="008E4286"/>
    <w:rsid w:val="009C1704"/>
    <w:rsid w:val="00AF5CEC"/>
    <w:rsid w:val="00D31453"/>
    <w:rsid w:val="00E209E2"/>
    <w:rsid w:val="00EF620C"/>
    <w:rsid w:val="00F56362"/>
    <w:rsid w:val="00F8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F5CEC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EF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F5CEC"/>
    <w:rPr>
      <w:rFonts w:ascii="Calibri Light" w:eastAsia="Times New Roman" w:hAnsi="Calibri Light" w:cs="Times New Roman"/>
      <w:b/>
      <w:bCs/>
      <w:i/>
      <w:iCs/>
      <w:sz w:val="28"/>
      <w:szCs w:val="28"/>
      <w:lang w:val="ru-RU"/>
    </w:rPr>
  </w:style>
  <w:style w:type="character" w:customStyle="1" w:styleId="FontStyle16">
    <w:name w:val="Font Style16"/>
    <w:rsid w:val="00AF5CE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AF5CEC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AF5C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rsid w:val="00AF5C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F5CEC"/>
    <w:rPr>
      <w:rFonts w:ascii="Georgia" w:hAnsi="Georgia"/>
      <w:sz w:val="12"/>
    </w:rPr>
  </w:style>
  <w:style w:type="paragraph" w:styleId="a5">
    <w:name w:val="Normal (Web)"/>
    <w:basedOn w:val="a"/>
    <w:uiPriority w:val="99"/>
    <w:rsid w:val="00AF5CE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listparagraph">
    <w:name w:val="listparagraph"/>
    <w:basedOn w:val="a"/>
    <w:rsid w:val="00AF5CE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listparagraphcxspmiddle">
    <w:name w:val="listparagraphcxspmiddle"/>
    <w:basedOn w:val="a"/>
    <w:rsid w:val="00AF5CE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21">
    <w:name w:val="Font Style21"/>
    <w:rsid w:val="0072763D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7276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rsid w:val="0072763D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72763D"/>
    <w:rPr>
      <w:rFonts w:ascii="Times New Roman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uiPriority w:val="99"/>
    <w:rsid w:val="0072763D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2763D"/>
    <w:rPr>
      <w:rFonts w:ascii="Times New Roman" w:hAnsi="Times New Roman" w:cs="Times New Roman"/>
      <w:sz w:val="16"/>
      <w:szCs w:val="16"/>
      <w:lang w:val="ru-RU" w:eastAsia="ru-RU"/>
    </w:rPr>
  </w:style>
  <w:style w:type="table" w:styleId="a8">
    <w:name w:val="Table Grid"/>
    <w:basedOn w:val="a1"/>
    <w:uiPriority w:val="59"/>
    <w:rsid w:val="0072763D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lock Text"/>
    <w:basedOn w:val="a"/>
    <w:uiPriority w:val="99"/>
    <w:rsid w:val="0072763D"/>
    <w:pPr>
      <w:spacing w:after="0" w:line="360" w:lineRule="auto"/>
      <w:ind w:left="142" w:right="-1" w:firstLine="567"/>
    </w:pPr>
    <w:rPr>
      <w:rFonts w:ascii="Times New Roman" w:hAnsi="Times New Roman" w:cs="Times New Roman"/>
      <w:sz w:val="28"/>
      <w:szCs w:val="20"/>
    </w:rPr>
  </w:style>
  <w:style w:type="character" w:styleId="aa">
    <w:name w:val="Hyperlink"/>
    <w:basedOn w:val="a0"/>
    <w:rsid w:val="00705C8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705C80"/>
    <w:pPr>
      <w:ind w:left="720"/>
      <w:contextualSpacing/>
    </w:pPr>
  </w:style>
  <w:style w:type="paragraph" w:styleId="ac">
    <w:name w:val="Body Text Indent"/>
    <w:basedOn w:val="a"/>
    <w:link w:val="ad"/>
    <w:rsid w:val="009C17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9C1704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F5CEC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EF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F5CEC"/>
    <w:rPr>
      <w:rFonts w:ascii="Calibri Light" w:eastAsia="Times New Roman" w:hAnsi="Calibri Light" w:cs="Times New Roman"/>
      <w:b/>
      <w:bCs/>
      <w:i/>
      <w:iCs/>
      <w:sz w:val="28"/>
      <w:szCs w:val="28"/>
      <w:lang w:val="ru-RU"/>
    </w:rPr>
  </w:style>
  <w:style w:type="character" w:customStyle="1" w:styleId="FontStyle16">
    <w:name w:val="Font Style16"/>
    <w:rsid w:val="00AF5CE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AF5CEC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AF5C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rsid w:val="00AF5C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F5CEC"/>
    <w:rPr>
      <w:rFonts w:ascii="Georgia" w:hAnsi="Georgia"/>
      <w:sz w:val="12"/>
    </w:rPr>
  </w:style>
  <w:style w:type="paragraph" w:styleId="a5">
    <w:name w:val="Normal (Web)"/>
    <w:basedOn w:val="a"/>
    <w:uiPriority w:val="99"/>
    <w:rsid w:val="00AF5CE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listparagraph">
    <w:name w:val="listparagraph"/>
    <w:basedOn w:val="a"/>
    <w:rsid w:val="00AF5CE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listparagraphcxspmiddle">
    <w:name w:val="listparagraphcxspmiddle"/>
    <w:basedOn w:val="a"/>
    <w:rsid w:val="00AF5CE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21">
    <w:name w:val="Font Style21"/>
    <w:rsid w:val="0072763D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7276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rsid w:val="0072763D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72763D"/>
    <w:rPr>
      <w:rFonts w:ascii="Times New Roman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uiPriority w:val="99"/>
    <w:rsid w:val="0072763D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2763D"/>
    <w:rPr>
      <w:rFonts w:ascii="Times New Roman" w:hAnsi="Times New Roman" w:cs="Times New Roman"/>
      <w:sz w:val="16"/>
      <w:szCs w:val="16"/>
      <w:lang w:val="ru-RU" w:eastAsia="ru-RU"/>
    </w:rPr>
  </w:style>
  <w:style w:type="table" w:styleId="a8">
    <w:name w:val="Table Grid"/>
    <w:basedOn w:val="a1"/>
    <w:uiPriority w:val="59"/>
    <w:rsid w:val="0072763D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lock Text"/>
    <w:basedOn w:val="a"/>
    <w:uiPriority w:val="99"/>
    <w:rsid w:val="0072763D"/>
    <w:pPr>
      <w:spacing w:after="0" w:line="360" w:lineRule="auto"/>
      <w:ind w:left="142" w:right="-1" w:firstLine="567"/>
    </w:pPr>
    <w:rPr>
      <w:rFonts w:ascii="Times New Roman" w:hAnsi="Times New Roman" w:cs="Times New Roman"/>
      <w:sz w:val="28"/>
      <w:szCs w:val="20"/>
    </w:rPr>
  </w:style>
  <w:style w:type="character" w:styleId="aa">
    <w:name w:val="Hyperlink"/>
    <w:basedOn w:val="a0"/>
    <w:rsid w:val="00705C8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705C80"/>
    <w:pPr>
      <w:ind w:left="720"/>
      <w:contextualSpacing/>
    </w:pPr>
  </w:style>
  <w:style w:type="paragraph" w:styleId="ac">
    <w:name w:val="Body Text Indent"/>
    <w:basedOn w:val="a"/>
    <w:link w:val="ad"/>
    <w:rsid w:val="009C17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9C1704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8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1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2.wmf"/><Relationship Id="rId11" Type="http://schemas.openxmlformats.org/officeDocument/2006/relationships/hyperlink" Target="https://urait.ru/bcode/466201" TargetMode="Externa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5" Type="http://schemas.openxmlformats.org/officeDocument/2006/relationships/webSettings" Target="webSettings.xml"/><Relationship Id="rId61" Type="http://schemas.openxmlformats.org/officeDocument/2006/relationships/image" Target="media/image28.wmf"/><Relationship Id="rId19" Type="http://schemas.openxmlformats.org/officeDocument/2006/relationships/image" Target="media/image7.w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8" Type="http://schemas.openxmlformats.org/officeDocument/2006/relationships/image" Target="media/image3.jpeg"/><Relationship Id="rId51" Type="http://schemas.openxmlformats.org/officeDocument/2006/relationships/image" Target="media/image23.wmf"/><Relationship Id="rId3" Type="http://schemas.microsoft.com/office/2007/relationships/stylesWithEffects" Target="stylesWithEffects.xml"/><Relationship Id="rId12" Type="http://schemas.openxmlformats.org/officeDocument/2006/relationships/hyperlink" Target="https://pandia.ru/text/category/auditorskaya_firma/" TargetMode="Externa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7.wmf"/><Relationship Id="rId67" Type="http://schemas.openxmlformats.org/officeDocument/2006/relationships/fontTable" Target="fontTable.xml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" Type="http://schemas.openxmlformats.org/officeDocument/2006/relationships/hyperlink" Target="https://urait.ru/bcode/448350" TargetMode="External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0.wmf"/><Relationship Id="rId4" Type="http://schemas.openxmlformats.org/officeDocument/2006/relationships/settings" Target="settings.xml"/><Relationship Id="rId9" Type="http://schemas.openxmlformats.org/officeDocument/2006/relationships/hyperlink" Target="https://urait.ru/bcode/466198" TargetMode="Externa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9012</Words>
  <Characters>51371</Characters>
  <Application>Microsoft Office Word</Application>
  <DocSecurity>0</DocSecurity>
  <Lines>428</Lines>
  <Paragraphs>120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2019-2020_38_04_02-зЭМм-19_29_plx_Операционный менеджмент</vt:lpstr>
      <vt:lpstr>Лист1</vt:lpstr>
    </vt:vector>
  </TitlesOfParts>
  <Company>Microsoft</Company>
  <LinksUpToDate>false</LinksUpToDate>
  <CharactersWithSpaces>60263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2019-2020_38_04_02-зЭМм-19_29_plx_Операционный менеджмент</dc:title>
  <dc:creator>FastReport.NET</dc:creator>
  <cp:lastModifiedBy>User</cp:lastModifiedBy>
  <cp:revision>3</cp:revision>
  <dcterms:created xsi:type="dcterms:W3CDTF">2020-11-02T04:59:00Z</dcterms:created>
  <dcterms:modified xsi:type="dcterms:W3CDTF">2020-11-02T04:59:00Z</dcterms:modified>
</cp:coreProperties>
</file>