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8CD" w:rsidRDefault="0021384C" w:rsidP="001A1A2B">
      <w:pPr>
        <w:ind w:left="-170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520400" cy="1062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под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CD" w:rsidRPr="00F70EE5" w:rsidRDefault="00A30FF4" w:rsidP="00A30FF4">
      <w:pPr>
        <w:ind w:left="-1701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520400" cy="1062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оро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400" cy="10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CD" w:rsidRPr="00F70EE5" w:rsidRDefault="00263946" w:rsidP="00263946">
      <w:pPr>
        <w:ind w:hanging="170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20FFD098">
            <wp:extent cx="7602220" cy="412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0EE5" w:rsidRPr="00F70E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178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178CD" w:rsidRPr="009D6BB5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агентов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138"/>
        </w:trPr>
        <w:tc>
          <w:tcPr>
            <w:tcW w:w="1986" w:type="dxa"/>
          </w:tcPr>
          <w:p w:rsidR="00E178CD" w:rsidRPr="00F70EE5" w:rsidRDefault="00E178CD"/>
        </w:tc>
        <w:tc>
          <w:tcPr>
            <w:tcW w:w="7372" w:type="dxa"/>
          </w:tcPr>
          <w:p w:rsidR="00E178CD" w:rsidRPr="00F70EE5" w:rsidRDefault="00E178CD"/>
        </w:tc>
      </w:tr>
      <w:tr w:rsidR="00E178CD" w:rsidRPr="009D6BB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70EE5">
              <w:t xml:space="preserve"> </w:t>
            </w:r>
          </w:p>
        </w:tc>
      </w:tr>
      <w:tr w:rsidR="00E178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>
              <w:t xml:space="preserve"> </w:t>
            </w:r>
          </w:p>
        </w:tc>
      </w:tr>
      <w:tr w:rsidR="00E178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E178C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E178CD" w:rsidRPr="009D6B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138"/>
        </w:trPr>
        <w:tc>
          <w:tcPr>
            <w:tcW w:w="1986" w:type="dxa"/>
          </w:tcPr>
          <w:p w:rsidR="00E178CD" w:rsidRPr="00F70EE5" w:rsidRDefault="00E178CD"/>
        </w:tc>
        <w:tc>
          <w:tcPr>
            <w:tcW w:w="7372" w:type="dxa"/>
          </w:tcPr>
          <w:p w:rsidR="00E178CD" w:rsidRPr="00F70EE5" w:rsidRDefault="00E178CD"/>
        </w:tc>
      </w:tr>
      <w:tr w:rsidR="00E178CD" w:rsidRPr="009D6B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деятельности»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694"/>
        </w:trPr>
        <w:tc>
          <w:tcPr>
            <w:tcW w:w="1986" w:type="dxa"/>
          </w:tcPr>
          <w:p w:rsidR="00E178CD" w:rsidRPr="00F70EE5" w:rsidRDefault="00E178CD"/>
        </w:tc>
        <w:tc>
          <w:tcPr>
            <w:tcW w:w="7372" w:type="dxa"/>
          </w:tcPr>
          <w:p w:rsidR="00E178CD" w:rsidRPr="00F70EE5" w:rsidRDefault="00E178CD"/>
        </w:tc>
      </w:tr>
      <w:tr w:rsidR="00E178C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178CD" w:rsidRPr="009D6BB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E178CD" w:rsidRPr="009D6B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и методы разработки корпоративных стратегий и программ организационного развития</w:t>
            </w:r>
          </w:p>
        </w:tc>
      </w:tr>
      <w:tr w:rsidR="00E178CD" w:rsidRPr="009D6B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корпоративную стратегию, программы организационного развития и изменений</w:t>
            </w:r>
          </w:p>
        </w:tc>
      </w:tr>
      <w:tr w:rsidR="00E178CD" w:rsidRPr="009D6B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реализации корпоративной стратегии и программ организационного развития</w:t>
            </w:r>
          </w:p>
        </w:tc>
      </w:tr>
      <w:tr w:rsidR="00E178CD" w:rsidRPr="009D6BB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E178CD" w:rsidRPr="009D6BB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экономического и стратегического анализа</w:t>
            </w:r>
          </w:p>
        </w:tc>
      </w:tr>
      <w:tr w:rsidR="00E178CD" w:rsidRPr="009D6BB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поведение экономических агентов и рынков в глобальной среде</w:t>
            </w:r>
          </w:p>
        </w:tc>
      </w:tr>
      <w:tr w:rsidR="00E178CD" w:rsidRPr="009D6BB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методов экономического и стратегического анализа деятельности субъектов экономики на глобальных рынках</w:t>
            </w:r>
          </w:p>
        </w:tc>
      </w:tr>
    </w:tbl>
    <w:p w:rsidR="00E178CD" w:rsidRPr="00F70EE5" w:rsidRDefault="00F70EE5">
      <w:pPr>
        <w:rPr>
          <w:sz w:val="0"/>
          <w:szCs w:val="0"/>
        </w:rPr>
      </w:pPr>
      <w:r w:rsidRPr="00F70E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"/>
        <w:gridCol w:w="1494"/>
        <w:gridCol w:w="405"/>
        <w:gridCol w:w="544"/>
        <w:gridCol w:w="643"/>
        <w:gridCol w:w="687"/>
        <w:gridCol w:w="513"/>
        <w:gridCol w:w="1550"/>
        <w:gridCol w:w="1631"/>
        <w:gridCol w:w="1253"/>
      </w:tblGrid>
      <w:tr w:rsidR="00E178CD" w:rsidRPr="009D6BB5" w:rsidTr="0068637C">
        <w:trPr>
          <w:trHeight w:hRule="exact" w:val="285"/>
        </w:trPr>
        <w:tc>
          <w:tcPr>
            <w:tcW w:w="670" w:type="dxa"/>
          </w:tcPr>
          <w:p w:rsidR="00E178CD" w:rsidRPr="00F70EE5" w:rsidRDefault="00E178CD"/>
        </w:tc>
        <w:tc>
          <w:tcPr>
            <w:tcW w:w="872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EE5">
              <w:t xml:space="preserve"> </w:t>
            </w:r>
          </w:p>
        </w:tc>
      </w:tr>
      <w:tr w:rsidR="00E178CD" w:rsidRPr="009D6BB5" w:rsidTr="0068637C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70EE5">
              <w:t xml:space="preserve"> </w:t>
            </w:r>
          </w:p>
          <w:p w:rsidR="00E178CD" w:rsidRPr="00F70EE5" w:rsidRDefault="00E178C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70EE5">
              <w:t xml:space="preserve"> </w:t>
            </w:r>
          </w:p>
        </w:tc>
      </w:tr>
      <w:tr w:rsidR="00E178CD" w:rsidRPr="009D6BB5" w:rsidTr="0068637C">
        <w:trPr>
          <w:trHeight w:hRule="exact" w:val="138"/>
        </w:trPr>
        <w:tc>
          <w:tcPr>
            <w:tcW w:w="670" w:type="dxa"/>
          </w:tcPr>
          <w:p w:rsidR="00E178CD" w:rsidRPr="00F70EE5" w:rsidRDefault="00E178CD"/>
        </w:tc>
        <w:tc>
          <w:tcPr>
            <w:tcW w:w="1494" w:type="dxa"/>
          </w:tcPr>
          <w:p w:rsidR="00E178CD" w:rsidRPr="00F70EE5" w:rsidRDefault="00E178CD"/>
        </w:tc>
        <w:tc>
          <w:tcPr>
            <w:tcW w:w="405" w:type="dxa"/>
          </w:tcPr>
          <w:p w:rsidR="00E178CD" w:rsidRPr="00F70EE5" w:rsidRDefault="00E178CD"/>
        </w:tc>
        <w:tc>
          <w:tcPr>
            <w:tcW w:w="544" w:type="dxa"/>
          </w:tcPr>
          <w:p w:rsidR="00E178CD" w:rsidRPr="00F70EE5" w:rsidRDefault="00E178CD"/>
        </w:tc>
        <w:tc>
          <w:tcPr>
            <w:tcW w:w="643" w:type="dxa"/>
          </w:tcPr>
          <w:p w:rsidR="00E178CD" w:rsidRPr="00F70EE5" w:rsidRDefault="00E178CD"/>
        </w:tc>
        <w:tc>
          <w:tcPr>
            <w:tcW w:w="687" w:type="dxa"/>
          </w:tcPr>
          <w:p w:rsidR="00E178CD" w:rsidRPr="00F70EE5" w:rsidRDefault="00E178CD"/>
        </w:tc>
        <w:tc>
          <w:tcPr>
            <w:tcW w:w="513" w:type="dxa"/>
          </w:tcPr>
          <w:p w:rsidR="00E178CD" w:rsidRPr="00F70EE5" w:rsidRDefault="00E178CD"/>
        </w:tc>
        <w:tc>
          <w:tcPr>
            <w:tcW w:w="1550" w:type="dxa"/>
          </w:tcPr>
          <w:p w:rsidR="00E178CD" w:rsidRPr="00F70EE5" w:rsidRDefault="00E178CD"/>
        </w:tc>
        <w:tc>
          <w:tcPr>
            <w:tcW w:w="1631" w:type="dxa"/>
          </w:tcPr>
          <w:p w:rsidR="00E178CD" w:rsidRPr="00F70EE5" w:rsidRDefault="00E178CD"/>
        </w:tc>
        <w:tc>
          <w:tcPr>
            <w:tcW w:w="1253" w:type="dxa"/>
          </w:tcPr>
          <w:p w:rsidR="00E178CD" w:rsidRPr="00F70EE5" w:rsidRDefault="00E178CD"/>
        </w:tc>
      </w:tr>
      <w:tr w:rsidR="00E178CD" w:rsidTr="0068637C">
        <w:trPr>
          <w:trHeight w:hRule="exact" w:val="972"/>
        </w:trPr>
        <w:tc>
          <w:tcPr>
            <w:tcW w:w="21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70EE5">
              <w:t xml:space="preserve"> </w:t>
            </w:r>
          </w:p>
        </w:tc>
        <w:tc>
          <w:tcPr>
            <w:tcW w:w="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70EE5">
              <w:t xml:space="preserve"> </w:t>
            </w:r>
          </w:p>
        </w:tc>
        <w:tc>
          <w:tcPr>
            <w:tcW w:w="12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178CD" w:rsidTr="0068637C">
        <w:trPr>
          <w:trHeight w:hRule="exact" w:val="833"/>
        </w:trPr>
        <w:tc>
          <w:tcPr>
            <w:tcW w:w="21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78CD" w:rsidRDefault="00E178CD"/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78CD" w:rsidRDefault="00E178CD"/>
        </w:tc>
        <w:tc>
          <w:tcPr>
            <w:tcW w:w="1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6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2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</w:tr>
      <w:tr w:rsidR="00E178CD" w:rsidRPr="009D6BB5" w:rsidTr="0068637C">
        <w:trPr>
          <w:trHeight w:hRule="exact" w:val="673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F70EE5"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E178CD"/>
        </w:tc>
      </w:tr>
      <w:tr w:rsidR="00E178CD" w:rsidTr="0068637C">
        <w:trPr>
          <w:trHeight w:hRule="exact" w:val="2675"/>
        </w:trPr>
        <w:tc>
          <w:tcPr>
            <w:tcW w:w="2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оценочной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F70EE5"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F70EE5"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178CD" w:rsidTr="0068637C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</w:tr>
      <w:tr w:rsidR="00E178CD" w:rsidRPr="009D6BB5" w:rsidTr="0068637C">
        <w:trPr>
          <w:trHeight w:hRule="exact" w:val="673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целесообразных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F70EE5">
              <w:t xml:space="preserve"> </w:t>
            </w:r>
          </w:p>
        </w:tc>
        <w:tc>
          <w:tcPr>
            <w:tcW w:w="68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E178CD"/>
        </w:tc>
      </w:tr>
      <w:tr w:rsidR="00E178CD" w:rsidTr="0068637C">
        <w:trPr>
          <w:trHeight w:hRule="exact" w:val="2675"/>
        </w:trPr>
        <w:tc>
          <w:tcPr>
            <w:tcW w:w="2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Доходный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стоимости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подхода</w:t>
            </w:r>
            <w:r w:rsidRPr="00F70EE5">
              <w:t xml:space="preserve"> 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литературы, работа с электронными библиотеками, подготовка к тестированию, выполнению контрольных работ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 w:rsidRPr="00F70EE5"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E178CD" w:rsidTr="0068637C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</w:tr>
      <w:tr w:rsidR="00E178CD" w:rsidTr="0068637C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  <w:r>
              <w:t xml:space="preserve"> 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</w:tr>
      <w:tr w:rsidR="00E178CD" w:rsidTr="0068637C">
        <w:trPr>
          <w:trHeight w:hRule="exact" w:val="277"/>
        </w:trPr>
        <w:tc>
          <w:tcPr>
            <w:tcW w:w="25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ПК-2,ПК-5</w:t>
            </w:r>
          </w:p>
        </w:tc>
      </w:tr>
    </w:tbl>
    <w:p w:rsidR="00E178CD" w:rsidRDefault="00F70E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178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178CD" w:rsidTr="00A30FF4">
        <w:trPr>
          <w:trHeight w:hRule="exact" w:val="138"/>
        </w:trPr>
        <w:tc>
          <w:tcPr>
            <w:tcW w:w="9370" w:type="dxa"/>
          </w:tcPr>
          <w:p w:rsidR="00E178CD" w:rsidRDefault="00E178CD"/>
        </w:tc>
      </w:tr>
      <w:tr w:rsidR="00E178CD" w:rsidRPr="009D6BB5" w:rsidTr="00EA086C">
        <w:trPr>
          <w:trHeight w:hRule="exact" w:val="116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30FF4" w:rsidRPr="00A30F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 и практика оценочной деятельности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являющихся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70EE5">
              <w:t xml:space="preserve"> </w:t>
            </w:r>
            <w:proofErr w:type="spellStart"/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70EE5">
              <w:t xml:space="preserve"> </w:t>
            </w:r>
            <w:proofErr w:type="spellStart"/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F70EE5">
              <w:t xml:space="preserve"> </w:t>
            </w:r>
          </w:p>
          <w:p w:rsidR="00E178CD" w:rsidRPr="00F70EE5" w:rsidRDefault="00F70EE5" w:rsidP="00EA08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="00EA0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</w:t>
            </w:r>
            <w:r w:rsidR="00EA0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F70EE5">
              <w:t xml:space="preserve"> </w:t>
            </w:r>
          </w:p>
        </w:tc>
      </w:tr>
      <w:tr w:rsidR="00E178CD" w:rsidRPr="009D6BB5" w:rsidTr="00A30FF4">
        <w:trPr>
          <w:trHeight w:hRule="exact" w:val="277"/>
        </w:trPr>
        <w:tc>
          <w:tcPr>
            <w:tcW w:w="9370" w:type="dxa"/>
          </w:tcPr>
          <w:p w:rsidR="00E178CD" w:rsidRPr="00F70EE5" w:rsidRDefault="00E178CD"/>
        </w:tc>
      </w:tr>
    </w:tbl>
    <w:p w:rsidR="00A30FF4" w:rsidRPr="00A30FF4" w:rsidRDefault="00A30FF4" w:rsidP="00A30FF4">
      <w:pPr>
        <w:spacing w:after="0" w:line="240" w:lineRule="auto"/>
        <w:ind w:right="-166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104D0" w:rsidRPr="009D6BB5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04D0" w:rsidRPr="00E922FA" w:rsidRDefault="009104D0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E922FA">
              <w:t xml:space="preserve"> </w:t>
            </w:r>
          </w:p>
        </w:tc>
      </w:tr>
      <w:tr w:rsidR="009104D0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04D0" w:rsidRDefault="009104D0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9104D0" w:rsidRDefault="009104D0" w:rsidP="009104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104D0" w:rsidRPr="009D6BB5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04D0" w:rsidRPr="00E922FA" w:rsidRDefault="009104D0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922FA">
              <w:t xml:space="preserve"> </w:t>
            </w:r>
            <w:r w:rsidRPr="00E922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922FA">
              <w:t xml:space="preserve"> </w:t>
            </w:r>
          </w:p>
        </w:tc>
      </w:tr>
      <w:tr w:rsidR="009104D0" w:rsidTr="007601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04D0" w:rsidRDefault="009104D0" w:rsidP="00760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E178CD" w:rsidRPr="00A30FF4" w:rsidRDefault="00E178C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178CD" w:rsidRPr="009D6BB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EE5">
              <w:t xml:space="preserve"> </w:t>
            </w:r>
          </w:p>
        </w:tc>
      </w:tr>
      <w:tr w:rsidR="00E178C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178CD" w:rsidRPr="009D6BB5" w:rsidTr="009D6BB5">
        <w:trPr>
          <w:trHeight w:hRule="exact" w:val="13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2D63" w:rsidRPr="001B1279" w:rsidRDefault="00CE2D63" w:rsidP="00CE2D63">
            <w:pPr>
              <w:pStyle w:val="Style10"/>
              <w:widowControl/>
              <w:numPr>
                <w:ilvl w:val="0"/>
                <w:numId w:val="24"/>
              </w:numPr>
              <w:rPr>
                <w:b/>
              </w:rPr>
            </w:pPr>
            <w:r w:rsidRPr="001B1279">
              <w:rPr>
                <w:color w:val="001329"/>
                <w:shd w:val="clear" w:color="auto" w:fill="FFFFFF"/>
              </w:rPr>
              <w:t>Варламов, А. А. Оценка объектов недвижимости : учебник / А.А. Варламов, С.И. Комаров ; под общ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>.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>р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ед. А.А. Варламова. — 2-е изд., </w:t>
            </w:r>
            <w:proofErr w:type="spellStart"/>
            <w:r w:rsidRPr="001B1279">
              <w:rPr>
                <w:color w:val="001329"/>
                <w:shd w:val="clear" w:color="auto" w:fill="FFFFFF"/>
              </w:rPr>
              <w:t>перераб</w:t>
            </w:r>
            <w:proofErr w:type="spellEnd"/>
            <w:r w:rsidRPr="001B1279">
              <w:rPr>
                <w:color w:val="001329"/>
                <w:shd w:val="clear" w:color="auto" w:fill="FFFFFF"/>
              </w:rPr>
              <w:t xml:space="preserve">. и доп. — Москва : 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>ИНФРА-М, 2019. — 352 с. — (Высшее образование: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1B1279">
              <w:rPr>
                <w:color w:val="001329"/>
                <w:shd w:val="clear" w:color="auto" w:fill="FFFFFF"/>
              </w:rPr>
              <w:t>Бакалавриат</w:t>
            </w:r>
            <w:proofErr w:type="spellEnd"/>
            <w:r w:rsidRPr="001B1279">
              <w:rPr>
                <w:color w:val="001329"/>
                <w:shd w:val="clear" w:color="auto" w:fill="FFFFFF"/>
              </w:rPr>
              <w:t>).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- ISBN 978-5-16-015344-5. - Текст</w:t>
            </w:r>
            <w:proofErr w:type="gramStart"/>
            <w:r w:rsidRPr="001B1279">
              <w:rPr>
                <w:color w:val="001329"/>
                <w:shd w:val="clear" w:color="auto" w:fill="FFFFFF"/>
              </w:rPr>
              <w:t xml:space="preserve"> :</w:t>
            </w:r>
            <w:proofErr w:type="gramEnd"/>
            <w:r w:rsidRPr="001B1279">
              <w:rPr>
                <w:color w:val="001329"/>
                <w:shd w:val="clear" w:color="auto" w:fill="FFFFFF"/>
              </w:rPr>
              <w:t xml:space="preserve"> электронный. - URL: </w:t>
            </w:r>
            <w:hyperlink r:id="rId9" w:history="1">
              <w:r w:rsidRPr="00A90543">
                <w:rPr>
                  <w:rStyle w:val="a6"/>
                  <w:shd w:val="clear" w:color="auto" w:fill="FFFFFF"/>
                </w:rPr>
                <w:t>https://znanium.com/catalog/product/1026054</w:t>
              </w:r>
            </w:hyperlink>
            <w:r>
              <w:rPr>
                <w:color w:val="001329"/>
                <w:shd w:val="clear" w:color="auto" w:fill="FFFFFF"/>
              </w:rPr>
              <w:t xml:space="preserve"> </w:t>
            </w:r>
            <w:r w:rsidRPr="001B1279">
              <w:rPr>
                <w:color w:val="001329"/>
                <w:shd w:val="clear" w:color="auto" w:fill="FFFFFF"/>
              </w:rPr>
              <w:t xml:space="preserve"> (дата обращения: 31.10.2020). – Режим доступа: по по</w:t>
            </w:r>
            <w:r w:rsidRPr="001B1279">
              <w:rPr>
                <w:color w:val="001329"/>
                <w:shd w:val="clear" w:color="auto" w:fill="FFFFFF"/>
              </w:rPr>
              <w:t>д</w:t>
            </w:r>
            <w:r w:rsidRPr="001B1279">
              <w:rPr>
                <w:color w:val="001329"/>
                <w:shd w:val="clear" w:color="auto" w:fill="FFFFFF"/>
              </w:rPr>
              <w:t>писке.</w:t>
            </w:r>
          </w:p>
          <w:p w:rsidR="00E178CD" w:rsidRPr="00F70EE5" w:rsidRDefault="00E178CD" w:rsidP="00263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178CD" w:rsidRPr="009D6BB5">
        <w:trPr>
          <w:trHeight w:hRule="exact" w:val="138"/>
        </w:trPr>
        <w:tc>
          <w:tcPr>
            <w:tcW w:w="9357" w:type="dxa"/>
          </w:tcPr>
          <w:p w:rsidR="00E178CD" w:rsidRPr="00F70EE5" w:rsidRDefault="00E178CD"/>
        </w:tc>
      </w:tr>
      <w:tr w:rsidR="00E178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178CD" w:rsidRPr="009D6BB5" w:rsidTr="009A3CBA">
        <w:trPr>
          <w:trHeight w:hRule="exact" w:val="24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F4589" w:rsidRPr="009A3CBA" w:rsidRDefault="00AF4589" w:rsidP="00AF4589">
            <w:pPr>
              <w:pStyle w:val="Style10"/>
              <w:widowControl/>
              <w:numPr>
                <w:ilvl w:val="0"/>
                <w:numId w:val="25"/>
              </w:numPr>
              <w:rPr>
                <w:rStyle w:val="FontStyle22"/>
                <w:b/>
              </w:rPr>
            </w:pPr>
            <w:proofErr w:type="spellStart"/>
            <w:r w:rsidRPr="009A3CBA">
              <w:rPr>
                <w:color w:val="001329"/>
                <w:shd w:val="clear" w:color="auto" w:fill="FFFFFF"/>
              </w:rPr>
              <w:t>Сизов</w:t>
            </w:r>
            <w:proofErr w:type="spellEnd"/>
            <w:r w:rsidRPr="009A3CBA">
              <w:rPr>
                <w:color w:val="001329"/>
                <w:shd w:val="clear" w:color="auto" w:fill="FFFFFF"/>
              </w:rPr>
              <w:t xml:space="preserve">, А. П. Классические методы оценки недвижимости: Лекция / </w:t>
            </w:r>
            <w:proofErr w:type="spellStart"/>
            <w:r w:rsidRPr="009A3CBA">
              <w:rPr>
                <w:color w:val="001329"/>
                <w:shd w:val="clear" w:color="auto" w:fill="FFFFFF"/>
              </w:rPr>
              <w:t>Сизов</w:t>
            </w:r>
            <w:proofErr w:type="spellEnd"/>
            <w:r w:rsidRPr="009A3CBA">
              <w:rPr>
                <w:color w:val="001329"/>
                <w:shd w:val="clear" w:color="auto" w:fill="FFFFFF"/>
              </w:rPr>
              <w:t xml:space="preserve"> А.П. - Москва </w:t>
            </w:r>
            <w:proofErr w:type="gramStart"/>
            <w:r w:rsidRPr="009A3CBA">
              <w:rPr>
                <w:color w:val="001329"/>
                <w:shd w:val="clear" w:color="auto" w:fill="FFFFFF"/>
              </w:rPr>
              <w:t>:Р</w:t>
            </w:r>
            <w:proofErr w:type="gramEnd"/>
            <w:r w:rsidRPr="009A3CBA">
              <w:rPr>
                <w:color w:val="001329"/>
                <w:shd w:val="clear" w:color="auto" w:fill="FFFFFF"/>
              </w:rPr>
              <w:t>ГУП, 2017. - 40 с.: ISBN 978-5-93916-647-8. - Текст</w:t>
            </w:r>
            <w:proofErr w:type="gramStart"/>
            <w:r w:rsidRPr="009A3CBA">
              <w:rPr>
                <w:color w:val="001329"/>
                <w:shd w:val="clear" w:color="auto" w:fill="FFFFFF"/>
              </w:rPr>
              <w:t xml:space="preserve"> :</w:t>
            </w:r>
            <w:proofErr w:type="gramEnd"/>
            <w:r w:rsidRPr="009A3CBA">
              <w:rPr>
                <w:color w:val="001329"/>
                <w:shd w:val="clear" w:color="auto" w:fill="FFFFFF"/>
              </w:rPr>
              <w:t xml:space="preserve"> электронный. - URL: </w:t>
            </w:r>
            <w:hyperlink r:id="rId10" w:history="1">
              <w:r w:rsidRPr="009A3CBA">
                <w:rPr>
                  <w:rStyle w:val="a6"/>
                  <w:shd w:val="clear" w:color="auto" w:fill="FFFFFF"/>
                </w:rPr>
                <w:t>https://znanium.com/catalog/product/1007032</w:t>
              </w:r>
            </w:hyperlink>
            <w:r w:rsidRPr="009A3CBA">
              <w:rPr>
                <w:color w:val="001329"/>
                <w:shd w:val="clear" w:color="auto" w:fill="FFFFFF"/>
              </w:rPr>
              <w:t xml:space="preserve">  (дата обращения: 31.10.2020). – Режим дост</w:t>
            </w:r>
            <w:r w:rsidRPr="009A3CBA">
              <w:rPr>
                <w:color w:val="001329"/>
                <w:shd w:val="clear" w:color="auto" w:fill="FFFFFF"/>
              </w:rPr>
              <w:t>у</w:t>
            </w:r>
            <w:r w:rsidRPr="009A3CBA">
              <w:rPr>
                <w:color w:val="001329"/>
                <w:shd w:val="clear" w:color="auto" w:fill="FFFFFF"/>
              </w:rPr>
              <w:t>па: по подписке.</w:t>
            </w:r>
          </w:p>
          <w:p w:rsidR="00AF4589" w:rsidRPr="009A3CBA" w:rsidRDefault="00AF4589" w:rsidP="00AF458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Плотников, А. Н. Оценка приносящей доход недвижимости / Плотников А.Н. - Москва </w:t>
            </w:r>
            <w:proofErr w:type="gram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:Н</w:t>
            </w:r>
            <w:proofErr w:type="gram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ИЦ ИНФРА-М, 2016. - 80 </w:t>
            </w:r>
            <w:proofErr w:type="spell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с.ISBN</w:t>
            </w:r>
            <w:proofErr w:type="spell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978-5-16-105471-0 (</w:t>
            </w:r>
            <w:proofErr w:type="spell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online</w:t>
            </w:r>
            <w:proofErr w:type="spell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). - Текст</w:t>
            </w:r>
            <w:proofErr w:type="gramStart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:</w:t>
            </w:r>
            <w:proofErr w:type="gramEnd"/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электронный. - URL: </w:t>
            </w:r>
            <w:hyperlink r:id="rId11" w:history="1">
              <w:r w:rsidRPr="009A3CBA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https://znanium.com/catalog/product/754386</w:t>
              </w:r>
            </w:hyperlink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 xml:space="preserve">  (дата обращения: 31.10.2020). – Режим доступа: по по</w:t>
            </w:r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д</w:t>
            </w:r>
            <w:r w:rsidRPr="009A3CBA">
              <w:rPr>
                <w:rFonts w:ascii="Times New Roman" w:hAnsi="Times New Roman" w:cs="Times New Roman"/>
                <w:color w:val="001329"/>
                <w:shd w:val="clear" w:color="auto" w:fill="FFFFFF"/>
              </w:rPr>
              <w:t>писке.</w:t>
            </w:r>
          </w:p>
          <w:p w:rsidR="00E178CD" w:rsidRPr="00F70EE5" w:rsidRDefault="00E178CD" w:rsidP="009D6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178CD" w:rsidRPr="009D6BB5" w:rsidTr="009A3CBA">
        <w:trPr>
          <w:trHeight w:hRule="exact" w:val="80"/>
        </w:trPr>
        <w:tc>
          <w:tcPr>
            <w:tcW w:w="9357" w:type="dxa"/>
          </w:tcPr>
          <w:p w:rsidR="00E178CD" w:rsidRPr="00F70EE5" w:rsidRDefault="00E178CD"/>
        </w:tc>
      </w:tr>
      <w:tr w:rsidR="00E178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178CD" w:rsidRPr="009D6BB5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 w:rsidP="009D6B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Перцев.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Самара:</w:t>
            </w:r>
            <w:r w:rsidRPr="00F70EE5">
              <w:t xml:space="preserve"> </w:t>
            </w:r>
            <w:proofErr w:type="spellStart"/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СамГАУ</w:t>
            </w:r>
            <w:proofErr w:type="spellEnd"/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70EE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70EE5">
              <w:t xml:space="preserve"> </w:t>
            </w:r>
            <w:hyperlink r:id="rId12" w:history="1">
              <w:r w:rsidR="00263946" w:rsidRPr="0055059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https://e.lanbook.com/book/123625</w:t>
              </w:r>
            </w:hyperlink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</w:t>
            </w:r>
            <w:r w:rsidR="009D6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 w:rsidR="009D6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proofErr w:type="spellStart"/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F70EE5">
              <w:t xml:space="preserve"> </w:t>
            </w:r>
          </w:p>
        </w:tc>
      </w:tr>
      <w:tr w:rsidR="00E178CD" w:rsidRPr="009D6BB5">
        <w:trPr>
          <w:trHeight w:hRule="exact" w:val="138"/>
        </w:trPr>
        <w:tc>
          <w:tcPr>
            <w:tcW w:w="9357" w:type="dxa"/>
          </w:tcPr>
          <w:p w:rsidR="00E178CD" w:rsidRPr="00F70EE5" w:rsidRDefault="00E178CD"/>
        </w:tc>
      </w:tr>
      <w:tr w:rsidR="00E178CD" w:rsidRPr="009D6B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70EE5">
              <w:t xml:space="preserve"> </w:t>
            </w:r>
          </w:p>
        </w:tc>
      </w:tr>
    </w:tbl>
    <w:p w:rsidR="00E178CD" w:rsidRPr="00F70EE5" w:rsidRDefault="00E178C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E178CD" w:rsidRPr="009D6BB5" w:rsidTr="0026394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t xml:space="preserve"> </w:t>
            </w:r>
          </w:p>
        </w:tc>
      </w:tr>
      <w:tr w:rsidR="00E178CD" w:rsidRPr="009D6BB5" w:rsidTr="00263946">
        <w:trPr>
          <w:trHeight w:hRule="exact" w:val="277"/>
        </w:trPr>
        <w:tc>
          <w:tcPr>
            <w:tcW w:w="340" w:type="dxa"/>
          </w:tcPr>
          <w:p w:rsidR="00E178CD" w:rsidRPr="00F70EE5" w:rsidRDefault="00E178CD"/>
        </w:tc>
        <w:tc>
          <w:tcPr>
            <w:tcW w:w="2313" w:type="dxa"/>
          </w:tcPr>
          <w:p w:rsidR="00E178CD" w:rsidRPr="00F70EE5" w:rsidRDefault="00E178CD"/>
        </w:tc>
        <w:tc>
          <w:tcPr>
            <w:tcW w:w="3333" w:type="dxa"/>
          </w:tcPr>
          <w:p w:rsidR="00E178CD" w:rsidRPr="00F70EE5" w:rsidRDefault="00E178CD"/>
        </w:tc>
        <w:tc>
          <w:tcPr>
            <w:tcW w:w="3321" w:type="dxa"/>
          </w:tcPr>
          <w:p w:rsidR="00E178CD" w:rsidRPr="00F70EE5" w:rsidRDefault="00E178CD"/>
        </w:tc>
        <w:tc>
          <w:tcPr>
            <w:tcW w:w="117" w:type="dxa"/>
          </w:tcPr>
          <w:p w:rsidR="00E178CD" w:rsidRPr="00F70EE5" w:rsidRDefault="00E178CD"/>
        </w:tc>
      </w:tr>
      <w:tr w:rsidR="00E178CD" w:rsidTr="0026394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78CD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178CD" w:rsidTr="00263946">
        <w:trPr>
          <w:trHeight w:hRule="exact" w:val="555"/>
        </w:trPr>
        <w:tc>
          <w:tcPr>
            <w:tcW w:w="340" w:type="dxa"/>
          </w:tcPr>
          <w:p w:rsidR="00E178CD" w:rsidRDefault="00E178C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E178CD" w:rsidRDefault="00E178CD"/>
        </w:tc>
      </w:tr>
      <w:tr w:rsidR="00E178CD" w:rsidTr="00263946">
        <w:trPr>
          <w:trHeight w:hRule="exact" w:val="818"/>
        </w:trPr>
        <w:tc>
          <w:tcPr>
            <w:tcW w:w="340" w:type="dxa"/>
          </w:tcPr>
          <w:p w:rsidR="00E178CD" w:rsidRDefault="00E178C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982725" w:rsidRDefault="00F70EE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82725">
              <w:rPr>
                <w:lang w:val="en-US"/>
              </w:rPr>
              <w:t xml:space="preserve"> </w:t>
            </w: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82725">
              <w:rPr>
                <w:lang w:val="en-US"/>
              </w:rPr>
              <w:t xml:space="preserve"> </w:t>
            </w: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82725">
              <w:rPr>
                <w:lang w:val="en-US"/>
              </w:rPr>
              <w:t xml:space="preserve"> </w:t>
            </w: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272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82725">
              <w:rPr>
                <w:lang w:val="en-US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E178CD" w:rsidRDefault="00E178CD"/>
        </w:tc>
      </w:tr>
      <w:tr w:rsidR="00E178CD" w:rsidTr="00263946">
        <w:trPr>
          <w:trHeight w:hRule="exact" w:val="555"/>
        </w:trPr>
        <w:tc>
          <w:tcPr>
            <w:tcW w:w="340" w:type="dxa"/>
          </w:tcPr>
          <w:p w:rsidR="00E178CD" w:rsidRDefault="00E178C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E178CD" w:rsidRDefault="00E178CD"/>
        </w:tc>
      </w:tr>
      <w:tr w:rsidR="00263946" w:rsidTr="00263946">
        <w:trPr>
          <w:trHeight w:hRule="exact" w:val="367"/>
        </w:trPr>
        <w:tc>
          <w:tcPr>
            <w:tcW w:w="340" w:type="dxa"/>
          </w:tcPr>
          <w:p w:rsidR="00263946" w:rsidRDefault="00263946" w:rsidP="0026394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946" w:rsidRDefault="00263946" w:rsidP="0026394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946" w:rsidRDefault="00263946" w:rsidP="0026394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3946" w:rsidRDefault="00263946" w:rsidP="0026394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263946" w:rsidRDefault="00263946" w:rsidP="00263946"/>
        </w:tc>
      </w:tr>
      <w:tr w:rsidR="00E178CD" w:rsidTr="00263946">
        <w:trPr>
          <w:trHeight w:hRule="exact" w:val="285"/>
        </w:trPr>
        <w:tc>
          <w:tcPr>
            <w:tcW w:w="340" w:type="dxa"/>
          </w:tcPr>
          <w:p w:rsidR="00E178CD" w:rsidRDefault="00E178CD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E178CD" w:rsidRDefault="00E178CD"/>
        </w:tc>
      </w:tr>
      <w:tr w:rsidR="00E178CD" w:rsidTr="00263946">
        <w:trPr>
          <w:trHeight w:hRule="exact" w:val="138"/>
        </w:trPr>
        <w:tc>
          <w:tcPr>
            <w:tcW w:w="340" w:type="dxa"/>
          </w:tcPr>
          <w:p w:rsidR="00E178CD" w:rsidRDefault="00E178CD"/>
        </w:tc>
        <w:tc>
          <w:tcPr>
            <w:tcW w:w="2313" w:type="dxa"/>
          </w:tcPr>
          <w:p w:rsidR="00E178CD" w:rsidRDefault="00E178CD"/>
        </w:tc>
        <w:tc>
          <w:tcPr>
            <w:tcW w:w="3333" w:type="dxa"/>
          </w:tcPr>
          <w:p w:rsidR="00E178CD" w:rsidRDefault="00E178CD"/>
        </w:tc>
        <w:tc>
          <w:tcPr>
            <w:tcW w:w="3321" w:type="dxa"/>
          </w:tcPr>
          <w:p w:rsidR="00E178CD" w:rsidRDefault="00E178CD"/>
        </w:tc>
        <w:tc>
          <w:tcPr>
            <w:tcW w:w="117" w:type="dxa"/>
          </w:tcPr>
          <w:p w:rsidR="00E178CD" w:rsidRDefault="00E178CD"/>
        </w:tc>
      </w:tr>
      <w:tr w:rsidR="00E178CD" w:rsidRPr="009D6BB5" w:rsidTr="0026394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70EE5">
              <w:t xml:space="preserve"> </w:t>
            </w:r>
          </w:p>
        </w:tc>
      </w:tr>
      <w:tr w:rsidR="00E178CD" w:rsidTr="00263946">
        <w:trPr>
          <w:trHeight w:hRule="exact" w:val="270"/>
        </w:trPr>
        <w:tc>
          <w:tcPr>
            <w:tcW w:w="340" w:type="dxa"/>
          </w:tcPr>
          <w:p w:rsidR="00E178CD" w:rsidRPr="00F70EE5" w:rsidRDefault="00E178CD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F70E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E178CD" w:rsidRDefault="00E178CD"/>
        </w:tc>
      </w:tr>
      <w:tr w:rsidR="00EA086C" w:rsidTr="00263946">
        <w:trPr>
          <w:trHeight w:hRule="exact" w:val="14"/>
        </w:trPr>
        <w:tc>
          <w:tcPr>
            <w:tcW w:w="340" w:type="dxa"/>
          </w:tcPr>
          <w:p w:rsidR="00EA086C" w:rsidRDefault="00EA086C" w:rsidP="00EA086C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086C" w:rsidRPr="002575AF" w:rsidRDefault="00EA086C" w:rsidP="00EA08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575A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2575AF">
              <w:t xml:space="preserve"> </w:t>
            </w:r>
            <w:r w:rsidRPr="00257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2575AF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086C" w:rsidRDefault="00982725" w:rsidP="00EA08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Pr="00D9190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A086C">
              <w:t xml:space="preserve"> </w:t>
            </w:r>
          </w:p>
        </w:tc>
        <w:tc>
          <w:tcPr>
            <w:tcW w:w="117" w:type="dxa"/>
          </w:tcPr>
          <w:p w:rsidR="00EA086C" w:rsidRDefault="00EA086C" w:rsidP="00EA086C"/>
        </w:tc>
      </w:tr>
      <w:tr w:rsidR="00E178CD" w:rsidTr="00263946">
        <w:trPr>
          <w:trHeight w:hRule="exact" w:val="540"/>
        </w:trPr>
        <w:tc>
          <w:tcPr>
            <w:tcW w:w="340" w:type="dxa"/>
          </w:tcPr>
          <w:p w:rsidR="00E178CD" w:rsidRDefault="00E178CD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Default="00E178CD"/>
        </w:tc>
        <w:tc>
          <w:tcPr>
            <w:tcW w:w="117" w:type="dxa"/>
          </w:tcPr>
          <w:p w:rsidR="00E178CD" w:rsidRDefault="00E178CD"/>
        </w:tc>
      </w:tr>
      <w:tr w:rsidR="00E178CD" w:rsidRPr="00982725" w:rsidTr="00263946">
        <w:trPr>
          <w:trHeight w:hRule="exact" w:val="826"/>
        </w:trPr>
        <w:tc>
          <w:tcPr>
            <w:tcW w:w="340" w:type="dxa"/>
          </w:tcPr>
          <w:p w:rsidR="00E178CD" w:rsidRDefault="00E178CD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70EE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982725" w:rsidRDefault="00F70EE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82725">
              <w:rPr>
                <w:lang w:val="en-US"/>
              </w:rPr>
              <w:t xml:space="preserve"> </w:t>
            </w:r>
            <w:hyperlink r:id="rId14" w:history="1">
              <w:r w:rsidR="00982725" w:rsidRPr="00D9190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982725"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82725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E178CD" w:rsidRPr="00982725" w:rsidRDefault="00E178CD">
            <w:pPr>
              <w:rPr>
                <w:lang w:val="en-US"/>
              </w:rPr>
            </w:pPr>
          </w:p>
        </w:tc>
      </w:tr>
      <w:tr w:rsidR="00E178CD" w:rsidRPr="00982725" w:rsidTr="00263946">
        <w:trPr>
          <w:trHeight w:hRule="exact" w:val="555"/>
        </w:trPr>
        <w:tc>
          <w:tcPr>
            <w:tcW w:w="340" w:type="dxa"/>
          </w:tcPr>
          <w:p w:rsidR="00E178CD" w:rsidRPr="00982725" w:rsidRDefault="00E178CD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70EE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0EE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70EE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982725" w:rsidRDefault="00F70EE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82725">
              <w:rPr>
                <w:lang w:val="en-US"/>
              </w:rPr>
              <w:t xml:space="preserve"> </w:t>
            </w:r>
            <w:hyperlink r:id="rId15" w:history="1">
              <w:r w:rsidR="00982725" w:rsidRPr="00D9190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982725"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82725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E178CD" w:rsidRPr="00982725" w:rsidRDefault="00E178CD">
            <w:pPr>
              <w:rPr>
                <w:lang w:val="en-US"/>
              </w:rPr>
            </w:pPr>
          </w:p>
        </w:tc>
      </w:tr>
      <w:tr w:rsidR="00E178CD" w:rsidRPr="00982725" w:rsidTr="00263946">
        <w:trPr>
          <w:trHeight w:hRule="exact" w:val="555"/>
        </w:trPr>
        <w:tc>
          <w:tcPr>
            <w:tcW w:w="340" w:type="dxa"/>
          </w:tcPr>
          <w:p w:rsidR="00E178CD" w:rsidRPr="00982725" w:rsidRDefault="00E178CD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F70EE5" w:rsidRDefault="00F70E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70EE5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78CD" w:rsidRPr="00982725" w:rsidRDefault="00F70EE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82725">
              <w:rPr>
                <w:lang w:val="en-US"/>
              </w:rPr>
              <w:t xml:space="preserve"> </w:t>
            </w:r>
            <w:hyperlink r:id="rId16" w:history="1">
              <w:r w:rsidR="00982725" w:rsidRPr="00D91900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982725" w:rsidRPr="009827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82725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E178CD" w:rsidRPr="00982725" w:rsidRDefault="00E178CD">
            <w:pPr>
              <w:rPr>
                <w:lang w:val="en-US"/>
              </w:rPr>
            </w:pPr>
          </w:p>
        </w:tc>
      </w:tr>
      <w:tr w:rsidR="00E178CD" w:rsidRPr="009D6BB5" w:rsidTr="0026394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70EE5">
              <w:t xml:space="preserve"> </w:t>
            </w:r>
          </w:p>
        </w:tc>
      </w:tr>
      <w:tr w:rsidR="00E178CD" w:rsidRPr="009D6BB5" w:rsidTr="00263946">
        <w:trPr>
          <w:trHeight w:hRule="exact" w:val="138"/>
        </w:trPr>
        <w:tc>
          <w:tcPr>
            <w:tcW w:w="340" w:type="dxa"/>
          </w:tcPr>
          <w:p w:rsidR="00E178CD" w:rsidRPr="00F70EE5" w:rsidRDefault="00E178CD"/>
        </w:tc>
        <w:tc>
          <w:tcPr>
            <w:tcW w:w="2313" w:type="dxa"/>
          </w:tcPr>
          <w:p w:rsidR="00E178CD" w:rsidRPr="00F70EE5" w:rsidRDefault="00E178CD"/>
        </w:tc>
        <w:tc>
          <w:tcPr>
            <w:tcW w:w="3333" w:type="dxa"/>
          </w:tcPr>
          <w:p w:rsidR="00E178CD" w:rsidRPr="00F70EE5" w:rsidRDefault="00E178CD"/>
        </w:tc>
        <w:tc>
          <w:tcPr>
            <w:tcW w:w="3321" w:type="dxa"/>
          </w:tcPr>
          <w:p w:rsidR="00E178CD" w:rsidRPr="00F70EE5" w:rsidRDefault="00E178CD"/>
        </w:tc>
        <w:tc>
          <w:tcPr>
            <w:tcW w:w="117" w:type="dxa"/>
          </w:tcPr>
          <w:p w:rsidR="00E178CD" w:rsidRPr="00F70EE5" w:rsidRDefault="00E178CD"/>
        </w:tc>
      </w:tr>
      <w:tr w:rsidR="00E178CD" w:rsidRPr="009D6BB5" w:rsidTr="00263946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70EE5">
              <w:t xml:space="preserve"> </w:t>
            </w:r>
          </w:p>
        </w:tc>
      </w:tr>
      <w:tr w:rsidR="00E178CD" w:rsidRPr="009D6BB5" w:rsidTr="00263946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70EE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0EE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70EE5">
              <w:t xml:space="preserve"> </w:t>
            </w:r>
          </w:p>
          <w:p w:rsidR="00E178CD" w:rsidRPr="00F70EE5" w:rsidRDefault="00F70E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70EE5">
              <w:t xml:space="preserve"> </w:t>
            </w:r>
            <w:r w:rsidRPr="00F70E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70EE5">
              <w:t xml:space="preserve"> </w:t>
            </w:r>
          </w:p>
        </w:tc>
      </w:tr>
      <w:tr w:rsidR="00E178CD" w:rsidRPr="009D6BB5" w:rsidTr="00263946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78CD" w:rsidRPr="00F70EE5" w:rsidRDefault="00E178CD"/>
        </w:tc>
      </w:tr>
    </w:tbl>
    <w:p w:rsidR="009104D0" w:rsidRDefault="009104D0">
      <w:pPr>
        <w:sectPr w:rsidR="009104D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104D0" w:rsidRDefault="009104D0" w:rsidP="009104D0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9104D0" w:rsidRPr="00F70EE5" w:rsidRDefault="009104D0" w:rsidP="007601BB">
      <w:pPr>
        <w:spacing w:after="0" w:line="240" w:lineRule="auto"/>
        <w:ind w:firstLine="756"/>
        <w:jc w:val="both"/>
        <w:rPr>
          <w:sz w:val="24"/>
          <w:szCs w:val="24"/>
        </w:rPr>
      </w:pP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самостоятельной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работы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r w:rsidRPr="00F70EE5">
        <w:t xml:space="preserve"> </w:t>
      </w:r>
    </w:p>
    <w:p w:rsidR="009104D0" w:rsidRPr="00A30FF4" w:rsidRDefault="009104D0" w:rsidP="009104D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12"/>
          <w:szCs w:val="12"/>
        </w:rPr>
      </w:pPr>
    </w:p>
    <w:p w:rsidR="009104D0" w:rsidRPr="00A30FF4" w:rsidRDefault="009104D0" w:rsidP="009104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«Теория и практика оценочной деятельности» предусмотрена аудиторная и внеаудиторная самостоятельная работа обучающихся. </w:t>
      </w:r>
    </w:p>
    <w:p w:rsidR="009104D0" w:rsidRPr="00A30FF4" w:rsidRDefault="009104D0" w:rsidP="009104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104D0" w:rsidRPr="00A30FF4" w:rsidRDefault="009104D0" w:rsidP="009104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</w:t>
      </w:r>
      <w:proofErr w:type="gramStart"/>
      <w:r w:rsidRPr="00A30FF4">
        <w:rPr>
          <w:rFonts w:ascii="Times New Roman" w:eastAsia="Times New Roman" w:hAnsi="Times New Roman" w:cs="Times New Roman"/>
          <w:b/>
          <w:i/>
          <w:sz w:val="24"/>
          <w:szCs w:val="24"/>
        </w:rPr>
        <w:t>КР</w:t>
      </w:r>
      <w:proofErr w:type="gramEnd"/>
      <w:r w:rsidRPr="00A30FF4">
        <w:rPr>
          <w:rFonts w:ascii="Times New Roman" w:eastAsia="Times New Roman" w:hAnsi="Times New Roman" w:cs="Times New Roman"/>
          <w:b/>
          <w:i/>
          <w:sz w:val="24"/>
          <w:szCs w:val="24"/>
        </w:rPr>
        <w:t>) и практические задания: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1. Оценка стоимости компании. доходный подход - метод капитализации прибыли</w:t>
      </w:r>
    </w:p>
    <w:p w:rsidR="009104D0" w:rsidRPr="00A30FF4" w:rsidRDefault="009104D0" w:rsidP="009104D0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2. Оценка стоимости компании. доходный подход - метод дисконтирования</w:t>
      </w:r>
    </w:p>
    <w:p w:rsidR="009104D0" w:rsidRPr="00A30FF4" w:rsidRDefault="009104D0" w:rsidP="009104D0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3. Оценка стоимости компании затратным подходом</w:t>
      </w:r>
    </w:p>
    <w:p w:rsidR="009104D0" w:rsidRPr="00A30FF4" w:rsidRDefault="009104D0" w:rsidP="009104D0">
      <w:pPr>
        <w:tabs>
          <w:tab w:val="left" w:pos="426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Практическое задание 4. Оценка стоимости компании с использованием сравнительного подхода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>КР 1</w:t>
      </w:r>
      <w:proofErr w:type="gramStart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ценить динамику выручки от реализации предприятия. 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Используя значения темпа и индекса роста цен рассчитать: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1) изменение абсолютной величины выручки от реализации в ценах 2014 г.;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2) изменение величины выручки от реализации относительно предыдущего года;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3) прирост выручки относительно предыдущего года;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4) прирост выручки относительно базового года.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1 –  Результаты оценки динамики выручки от реализации предприятия</w:t>
      </w:r>
    </w:p>
    <w:tbl>
      <w:tblPr>
        <w:tblStyle w:val="1"/>
        <w:tblW w:w="9317" w:type="dxa"/>
        <w:tblInd w:w="108" w:type="dxa"/>
        <w:tblLook w:val="04A0" w:firstRow="1" w:lastRow="0" w:firstColumn="1" w:lastColumn="0" w:noHBand="0" w:noVBand="1"/>
      </w:tblPr>
      <w:tblGrid>
        <w:gridCol w:w="2937"/>
        <w:gridCol w:w="1063"/>
        <w:gridCol w:w="1063"/>
        <w:gridCol w:w="1064"/>
        <w:gridCol w:w="1063"/>
        <w:gridCol w:w="1063"/>
        <w:gridCol w:w="1064"/>
      </w:tblGrid>
      <w:tr w:rsidR="009104D0" w:rsidRPr="00A30FF4" w:rsidTr="007601BB">
        <w:tc>
          <w:tcPr>
            <w:tcW w:w="9317" w:type="dxa"/>
            <w:gridSpan w:val="7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Динамика выручки от реализации:</w:t>
            </w:r>
          </w:p>
        </w:tc>
      </w:tr>
      <w:tr w:rsidR="009104D0" w:rsidRPr="00A30FF4" w:rsidTr="007601BB">
        <w:tc>
          <w:tcPr>
            <w:tcW w:w="2937" w:type="dxa"/>
            <w:vMerge w:val="restart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6380" w:type="dxa"/>
            <w:gridSpan w:val="6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9104D0" w:rsidRPr="00A30FF4" w:rsidTr="007601BB">
        <w:tc>
          <w:tcPr>
            <w:tcW w:w="2937" w:type="dxa"/>
            <w:vMerge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2019</w:t>
            </w:r>
          </w:p>
        </w:tc>
      </w:tr>
      <w:tr w:rsidR="009104D0" w:rsidRPr="00A30FF4" w:rsidTr="007601BB">
        <w:tc>
          <w:tcPr>
            <w:tcW w:w="293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расчета:</w:t>
            </w:r>
          </w:p>
        </w:tc>
        <w:tc>
          <w:tcPr>
            <w:tcW w:w="6380" w:type="dxa"/>
            <w:gridSpan w:val="6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293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Выручка от реализации в текущих ценах, млн. руб.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110,9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122,1</w:t>
            </w: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138,5</w:t>
            </w:r>
          </w:p>
        </w:tc>
      </w:tr>
      <w:tr w:rsidR="009104D0" w:rsidRPr="00A30FF4" w:rsidTr="007601BB">
        <w:tc>
          <w:tcPr>
            <w:tcW w:w="293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Темп роста цен в ПСМ, в % к пред. году  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Индекс роста цен к 2014 г., доли ед.</w:t>
            </w: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_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119,4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1,194</w:t>
            </w: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124,2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1,483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113,6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1,685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127,9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2,155</w:t>
            </w: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128,2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2,763</w:t>
            </w:r>
          </w:p>
        </w:tc>
      </w:tr>
      <w:tr w:rsidR="009104D0" w:rsidRPr="00A30FF4" w:rsidTr="007601BB">
        <w:tc>
          <w:tcPr>
            <w:tcW w:w="293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расчета:</w:t>
            </w:r>
          </w:p>
        </w:tc>
        <w:tc>
          <w:tcPr>
            <w:tcW w:w="6380" w:type="dxa"/>
            <w:gridSpan w:val="6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293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Выручка от реализации в ценах 2014 г., млн. руб.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То же, в % к пред. году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Прирост, в % к пред. году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То же, в % к 2014 г.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41,1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A30FF4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gram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Текущая рыночная цена 1 акции предприятия 75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 Ожидаемый размер дивиденда в следующем году – 10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. Ежегодный прирост дивидендов планируется в размере 3 %. Рассчитать стоимость собственного капитала, используя формулу: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337F4E" wp14:editId="4BA7A229">
            <wp:extent cx="1343161" cy="380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457" t="58542" r="60128" b="34696"/>
                    <a:stretch/>
                  </pic:blipFill>
                  <pic:spPr bwMode="auto">
                    <a:xfrm>
                      <a:off x="0" y="0"/>
                      <a:ext cx="1442837" cy="4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Д1 – дивиденд для первого года прогнозного периода; 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РЦа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цена 1 акции; 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g – прогнозируемый ежегодный рост дивидендов. </w:t>
      </w:r>
    </w:p>
    <w:p w:rsidR="009104D0" w:rsidRPr="00A30FF4" w:rsidRDefault="009104D0" w:rsidP="009104D0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АКР 3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Коэффициент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 равен 0,75, доходность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безрисковых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активов 5 %, рыночная доходность 10 %. Рассчитать стоимость собственного капитала, используя формулу: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B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62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8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Еб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9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Toc6051276"/>
      <w:bookmarkStart w:id="1" w:name="_Toc6791027"/>
      <w:bookmarkStart w:id="2" w:name="_Toc6795358"/>
      <w:bookmarkEnd w:id="0"/>
      <w:bookmarkEnd w:id="1"/>
      <w:bookmarkEnd w:id="2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Еб – номинальная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безрисковая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 (ставка) дисконта; 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рыночная доходность.</w:t>
      </w:r>
    </w:p>
    <w:p w:rsidR="009104D0" w:rsidRPr="00A30FF4" w:rsidRDefault="009104D0" w:rsidP="009104D0">
      <w:pPr>
        <w:widowControl w:val="0"/>
        <w:tabs>
          <w:tab w:val="left" w:pos="1800"/>
        </w:tabs>
        <w:spacing w:after="0" w:line="240" w:lineRule="auto"/>
        <w:ind w:right="-73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gramStart"/>
      <w:r w:rsidRPr="00A30FF4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gram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Рыночная стоимость обыкновенных акций предприятия составляет 1250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., привилегированные акции – 750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., общий заемный капитал – 350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капитала, используя формулу: </w:t>
      </w:r>
    </w:p>
    <w:p w:rsidR="009104D0" w:rsidRPr="00A30FF4" w:rsidRDefault="009104D0" w:rsidP="009104D0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noProof/>
          <w:sz w:val="24"/>
          <w:szCs w:val="20"/>
        </w:rPr>
        <w:drawing>
          <wp:inline distT="0" distB="0" distL="0" distR="0" wp14:anchorId="7904DC07" wp14:editId="4A79F047">
            <wp:extent cx="2858321" cy="1952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363" t="62167" r="46768" b="33841"/>
                    <a:stretch/>
                  </pic:blipFill>
                  <pic:spPr bwMode="auto">
                    <a:xfrm>
                      <a:off x="0" y="0"/>
                      <a:ext cx="3893838" cy="26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где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Спр</w:t>
      </w:r>
      <w:proofErr w:type="spellEnd"/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,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Соб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стоимость привлечения акционерного капитала (привилегированные и обыкновенные акции соответственно); 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пр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,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dоб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привилегированных и обыкновенных акций в структуре капитала предприятия; 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i – стоимость привлечения заемного капитала (проценты по банковскому кредиту); 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Н – ставка налога на прибыль; 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dзк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кредитов в структуре капитала предприятия; 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Со – стоимость привлечения капитала за счет эмиссии облигаций; 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dо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 xml:space="preserve"> – доля облигаций в структуре капитала предприятия. 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Результаты расчета представить в таблице:</w:t>
      </w:r>
    </w:p>
    <w:p w:rsidR="009104D0" w:rsidRPr="00A30FF4" w:rsidRDefault="009104D0" w:rsidP="009104D0">
      <w:pPr>
        <w:spacing w:after="0" w:line="240" w:lineRule="auto"/>
        <w:ind w:right="-5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0"/>
        </w:rPr>
        <w:t>Таблица 1 – Результаты расчета средневзвешенной стоимости капитала</w:t>
      </w:r>
    </w:p>
    <w:tbl>
      <w:tblPr>
        <w:tblStyle w:val="1"/>
        <w:tblW w:w="935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2835"/>
      </w:tblGrid>
      <w:tr w:rsidR="009104D0" w:rsidRPr="00A30FF4" w:rsidTr="007601BB">
        <w:tc>
          <w:tcPr>
            <w:tcW w:w="2552" w:type="dxa"/>
            <w:vAlign w:val="center"/>
          </w:tcPr>
          <w:p w:rsidR="009104D0" w:rsidRPr="00A30FF4" w:rsidRDefault="009104D0" w:rsidP="007601BB">
            <w:pPr>
              <w:ind w:right="-10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капитала</w:t>
            </w:r>
          </w:p>
        </w:tc>
        <w:tc>
          <w:tcPr>
            <w:tcW w:w="1701" w:type="dxa"/>
            <w:vAlign w:val="center"/>
          </w:tcPr>
          <w:p w:rsidR="009104D0" w:rsidRPr="00A30FF4" w:rsidRDefault="009104D0" w:rsidP="007601BB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Стоимость, %</w:t>
            </w:r>
          </w:p>
        </w:tc>
        <w:tc>
          <w:tcPr>
            <w:tcW w:w="2268" w:type="dxa"/>
            <w:vAlign w:val="center"/>
          </w:tcPr>
          <w:p w:rsidR="009104D0" w:rsidRPr="00A30FF4" w:rsidRDefault="009104D0" w:rsidP="007601BB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Доля в структуре капитала, %</w:t>
            </w:r>
          </w:p>
        </w:tc>
        <w:tc>
          <w:tcPr>
            <w:tcW w:w="2835" w:type="dxa"/>
            <w:vAlign w:val="center"/>
          </w:tcPr>
          <w:p w:rsidR="009104D0" w:rsidRPr="00A30FF4" w:rsidRDefault="009104D0" w:rsidP="007601BB">
            <w:pPr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Взвешенная стоимость, %</w:t>
            </w:r>
          </w:p>
        </w:tc>
      </w:tr>
      <w:tr w:rsidR="009104D0" w:rsidRPr="00A30FF4" w:rsidTr="007601BB">
        <w:tc>
          <w:tcPr>
            <w:tcW w:w="2552" w:type="dxa"/>
          </w:tcPr>
          <w:p w:rsidR="009104D0" w:rsidRPr="00A30FF4" w:rsidRDefault="009104D0" w:rsidP="007601BB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Заемный капитал</w:t>
            </w:r>
          </w:p>
        </w:tc>
        <w:tc>
          <w:tcPr>
            <w:tcW w:w="1701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2552" w:type="dxa"/>
          </w:tcPr>
          <w:p w:rsidR="009104D0" w:rsidRPr="00A30FF4" w:rsidRDefault="009104D0" w:rsidP="007601BB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Привилегированные акции</w:t>
            </w:r>
          </w:p>
        </w:tc>
        <w:tc>
          <w:tcPr>
            <w:tcW w:w="1701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2552" w:type="dxa"/>
          </w:tcPr>
          <w:p w:rsidR="009104D0" w:rsidRPr="00A30FF4" w:rsidRDefault="009104D0" w:rsidP="007601BB">
            <w:pPr>
              <w:ind w:right="-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Обыкновенные акции   </w:t>
            </w:r>
          </w:p>
        </w:tc>
        <w:tc>
          <w:tcPr>
            <w:tcW w:w="1701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4253" w:type="dxa"/>
            <w:gridSpan w:val="2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9104D0" w:rsidRPr="00A30FF4" w:rsidRDefault="009104D0" w:rsidP="007601BB">
            <w:pPr>
              <w:ind w:right="-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A30FF4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gram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Рыночная стоимость активов предприятия оценена в 100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по алгоритму: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1. Определить рыночную стоимость активов предприятия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2. Определить нормализованную чистую прибыль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3. Рассчитать ожидаемую прибыль оцениваемого предприятия исходя из среднеотраслевой доходности активов или собственного капитала по формуле:</w:t>
      </w:r>
    </w:p>
    <w:p w:rsidR="009104D0" w:rsidRPr="00A30FF4" w:rsidRDefault="009104D0" w:rsidP="009104D0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ОЖ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А(СК)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СРОТР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9104D0" w:rsidRPr="00A30FF4" w:rsidRDefault="009104D0" w:rsidP="009104D0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ПРизб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ПРн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ПРож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(избыточной прибыли) по формуле: </w:t>
      </w:r>
    </w:p>
    <w:p w:rsidR="009104D0" w:rsidRPr="00A30FF4" w:rsidRDefault="009104D0" w:rsidP="009104D0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/ 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Г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9104D0" w:rsidRPr="00A30FF4" w:rsidRDefault="009104D0" w:rsidP="009104D0">
      <w:pPr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9104D0" w:rsidRPr="00A30FF4" w:rsidRDefault="009104D0" w:rsidP="009104D0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A30FF4">
        <w:rPr>
          <w:rFonts w:ascii="Times New Roman" w:eastAsia="Times New Roman" w:hAnsi="Times New Roman" w:cs="Times New Roman"/>
          <w:sz w:val="24"/>
          <w:szCs w:val="24"/>
        </w:rPr>
        <w:t>КР</w:t>
      </w:r>
      <w:proofErr w:type="gram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Рыночная стоимость активов предприятия оценена в 100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85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35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 Среднеотраслевая рентабельность реализации продукции 10 %. Коэффициент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капитализации гудвилла – 15 %. Оценить стоимость предприятия с учетом гудвилла по алгоритму: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«Чистая прибыль / выручка от реализации» (среднеотраслевую рентабельность реализации продукции) за последние 3-5 лет.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 за последние 3-5 лет.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по формуле: </w:t>
      </w:r>
    </w:p>
    <w:p w:rsidR="009104D0" w:rsidRPr="00A30FF4" w:rsidRDefault="009104D0" w:rsidP="009104D0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Н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D7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М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где ОР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среднегодовой объем реализации продукции оцениваемого предприятия;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П/В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2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мультипликатор «Чистая прибыль/выручка от реализации» (среднеотраслевая рентабельность реализации продукции).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5. Рассчитать стоимость гудвилла капитализацией избыточной прибыли по формуле:</w:t>
      </w:r>
    </w:p>
    <w:p w:rsidR="009104D0" w:rsidRPr="00A30FF4" w:rsidRDefault="009104D0" w:rsidP="009104D0">
      <w:pPr>
        <w:spacing w:after="0" w:line="240" w:lineRule="auto"/>
        <w:ind w:firstLine="354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3D"/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ИЗБ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/К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 по формуле:</w:t>
      </w:r>
    </w:p>
    <w:p w:rsidR="009104D0" w:rsidRPr="00A30FF4" w:rsidRDefault="009104D0" w:rsidP="009104D0">
      <w:pPr>
        <w:spacing w:after="0" w:line="240" w:lineRule="auto"/>
        <w:ind w:firstLine="326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А(Г)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= Р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СА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+ РС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Г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КР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7 Рыночная стоимость активов предприятия оценена в 1500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среднегодовой объем реализации продукции 2100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., нормализованная чистая прибыль составляет 380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д.е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. Среднеотраслевая рентабельность реализации продукции 18 %. Коэффициент капитализации гудвилла – 9 %. Оценить стоимость предприятия с учетом гудвилла по алгоритму: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Определить нормализованную чистую прибыль оцениваемого предприятия.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2. Определить среднеотраслевой мультипликатор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3. Определить среднегодовой объем реализации продукции оцениваемого предприятия.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4. Рассчитать избыточную прибыль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5. Рассчитать стоимость гудвилла капитализацией избыточной прибыли </w:t>
      </w:r>
    </w:p>
    <w:p w:rsidR="009104D0" w:rsidRPr="00A30FF4" w:rsidRDefault="009104D0" w:rsidP="009104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6. Рассчитать рыночную стоимость предприятия с учетом гудвилла</w:t>
      </w:r>
    </w:p>
    <w:p w:rsidR="009104D0" w:rsidRPr="00A30FF4" w:rsidRDefault="009104D0" w:rsidP="009104D0">
      <w:pPr>
        <w:spacing w:after="0" w:line="240" w:lineRule="auto"/>
        <w:ind w:right="-5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КР 8</w:t>
      </w:r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1: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1 – Результаты расчета мультипликаторов P/S и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296"/>
        <w:gridCol w:w="1046"/>
        <w:gridCol w:w="1046"/>
        <w:gridCol w:w="1046"/>
        <w:gridCol w:w="1046"/>
        <w:gridCol w:w="1046"/>
        <w:gridCol w:w="1046"/>
      </w:tblGrid>
      <w:tr w:rsidR="009104D0" w:rsidRPr="00A30FF4" w:rsidTr="007601BB">
        <w:tc>
          <w:tcPr>
            <w:tcW w:w="3652" w:type="dxa"/>
            <w:vMerge w:val="restart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343" w:type="dxa"/>
            <w:gridSpan w:val="2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1</w:t>
            </w:r>
          </w:p>
        </w:tc>
        <w:tc>
          <w:tcPr>
            <w:tcW w:w="2343" w:type="dxa"/>
            <w:gridSpan w:val="2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2</w:t>
            </w:r>
          </w:p>
        </w:tc>
        <w:tc>
          <w:tcPr>
            <w:tcW w:w="2343" w:type="dxa"/>
            <w:gridSpan w:val="2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Вариант 3</w:t>
            </w:r>
          </w:p>
        </w:tc>
      </w:tr>
      <w:tr w:rsidR="009104D0" w:rsidRPr="00A30FF4" w:rsidTr="007601BB">
        <w:tc>
          <w:tcPr>
            <w:tcW w:w="3652" w:type="dxa"/>
            <w:vMerge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9104D0" w:rsidRPr="00A30FF4" w:rsidTr="007601BB">
        <w:tc>
          <w:tcPr>
            <w:tcW w:w="365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  <w:tc>
          <w:tcPr>
            <w:tcW w:w="7029" w:type="dxa"/>
            <w:gridSpan w:val="6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акций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Цена 1 акции,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  <w:tc>
          <w:tcPr>
            <w:tcW w:w="7029" w:type="dxa"/>
            <w:gridSpan w:val="6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3652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1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2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расчета сделать выводы учитывая, что: </w:t>
      </w:r>
    </w:p>
    <w:p w:rsidR="009104D0" w:rsidRPr="00A30FF4" w:rsidRDefault="009104D0" w:rsidP="009104D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P/S меньше 2 считается нормой. Значение мультипликатора P/S меньше 1 указывает на </w:t>
      </w:r>
      <w:proofErr w:type="spell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недооцененность</w:t>
      </w:r>
      <w:proofErr w:type="spell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компании.</w:t>
      </w:r>
    </w:p>
    <w:p w:rsidR="009104D0" w:rsidRPr="00A30FF4" w:rsidRDefault="009104D0" w:rsidP="009104D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если значение мультипликатора P/E от 0 до 5, то компания недооценена. Если больше – вероятно, переоценена. Значение мультипликатора P/E меньше 0 говорит о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том, что компания принесла убыток.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КР 9</w:t>
      </w:r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ассчитать мультипликаторы P/E (отношение рыночной стоимости компании к годовой чистой прибыли) для сравнимых предприятий А и Б. 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2: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2 – Результаты расчета мультипликаторов P/E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604"/>
        <w:gridCol w:w="1984"/>
        <w:gridCol w:w="1984"/>
      </w:tblGrid>
      <w:tr w:rsidR="009104D0" w:rsidRPr="00A30FF4" w:rsidTr="007601BB">
        <w:tc>
          <w:tcPr>
            <w:tcW w:w="6204" w:type="dxa"/>
            <w:vMerge w:val="restart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9104D0" w:rsidRPr="00A30FF4" w:rsidTr="007601BB">
        <w:tc>
          <w:tcPr>
            <w:tcW w:w="6204" w:type="dxa"/>
            <w:vMerge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9104D0" w:rsidRPr="00A30FF4" w:rsidTr="007601BB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3600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Чистая прибыль,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411</w:t>
            </w:r>
          </w:p>
        </w:tc>
      </w:tr>
      <w:tr w:rsidR="009104D0" w:rsidRPr="00A30FF4" w:rsidTr="007601BB">
        <w:trPr>
          <w:gridAfter w:val="2"/>
          <w:wAfter w:w="4394" w:type="dxa"/>
        </w:trPr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P/E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КР 10</w:t>
      </w:r>
      <w:proofErr w:type="gramStart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 Р</w:t>
      </w:r>
      <w:proofErr w:type="gramEnd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ассчитать мультипликаторы P/S (отношение рыночной стоимости компании к выручке) для сравнимых предприятий А и Б. 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Результаты расчета представить в таблице 3: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3 – Результаты расчета мультипликаторов P/S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1991"/>
        <w:gridCol w:w="2009"/>
      </w:tblGrid>
      <w:tr w:rsidR="009104D0" w:rsidRPr="00A30FF4" w:rsidTr="007601BB">
        <w:tc>
          <w:tcPr>
            <w:tcW w:w="6204" w:type="dxa"/>
            <w:vMerge w:val="restart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9104D0" w:rsidRPr="00A30FF4" w:rsidTr="007601BB">
        <w:tc>
          <w:tcPr>
            <w:tcW w:w="6204" w:type="dxa"/>
            <w:vMerge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9104D0" w:rsidRPr="00A30FF4" w:rsidTr="007601BB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15000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69000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Выручка,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4700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183000</w:t>
            </w:r>
          </w:p>
        </w:tc>
      </w:tr>
      <w:tr w:rsidR="009104D0" w:rsidRPr="00A30FF4" w:rsidTr="007601BB">
        <w:trPr>
          <w:gridAfter w:val="2"/>
          <w:wAfter w:w="4394" w:type="dxa"/>
        </w:trPr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P/S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выводы.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" w:name="_GoBack"/>
      <w:bookmarkEnd w:id="3"/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КР 11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</w: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Таблица 4 – Результаты расчета мультипликаторов P/ BV для сравнимых предприятий А и Б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572"/>
        <w:gridCol w:w="2009"/>
        <w:gridCol w:w="1991"/>
      </w:tblGrid>
      <w:tr w:rsidR="009104D0" w:rsidRPr="00A30FF4" w:rsidTr="007601BB">
        <w:tc>
          <w:tcPr>
            <w:tcW w:w="6204" w:type="dxa"/>
            <w:vMerge w:val="restart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4394" w:type="dxa"/>
            <w:gridSpan w:val="2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Значение показателя</w:t>
            </w:r>
          </w:p>
        </w:tc>
      </w:tr>
      <w:tr w:rsidR="009104D0" w:rsidRPr="00A30FF4" w:rsidTr="007601BB">
        <w:tc>
          <w:tcPr>
            <w:tcW w:w="6204" w:type="dxa"/>
            <w:vMerge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</w:p>
        </w:tc>
      </w:tr>
      <w:tr w:rsidR="009104D0" w:rsidRPr="00A30FF4" w:rsidTr="007601BB">
        <w:trPr>
          <w:gridAfter w:val="2"/>
          <w:wAfter w:w="4394" w:type="dxa"/>
        </w:trPr>
        <w:tc>
          <w:tcPr>
            <w:tcW w:w="6204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Данные для расчета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315000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29000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Собственные активы компании,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155000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60000</w:t>
            </w:r>
          </w:p>
        </w:tc>
      </w:tr>
      <w:tr w:rsidR="009104D0" w:rsidRPr="00A30FF4" w:rsidTr="007601BB">
        <w:trPr>
          <w:gridAfter w:val="2"/>
          <w:wAfter w:w="4394" w:type="dxa"/>
        </w:trPr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</w:t>
            </w:r>
          </w:p>
        </w:tc>
      </w:tr>
      <w:tr w:rsidR="009104D0" w:rsidRPr="00A30FF4" w:rsidTr="007601BB">
        <w:tc>
          <w:tcPr>
            <w:tcW w:w="6204" w:type="dxa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Мультипликатор P/BV</w:t>
            </w: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97" w:type="dxa"/>
            <w:vAlign w:val="center"/>
          </w:tcPr>
          <w:p w:rsidR="009104D0" w:rsidRPr="00A30FF4" w:rsidRDefault="009104D0" w:rsidP="007601BB">
            <w:pPr>
              <w:autoSpaceDE w:val="0"/>
              <w:autoSpaceDN w:val="0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autoSpaceDE w:val="0"/>
        <w:autoSpaceDN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По результатам расчета сделать выводы учитывая, что:</w:t>
      </w:r>
    </w:p>
    <w:p w:rsidR="009104D0" w:rsidRPr="00A30FF4" w:rsidRDefault="009104D0" w:rsidP="009104D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меньше единицы считается удовлетворительным –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более одного рубля реальной стоимости компании. В случае банкротства компании акционеры смогут вернуть свои доли.</w:t>
      </w:r>
    </w:p>
    <w:p w:rsidR="009104D0" w:rsidRPr="00A30FF4" w:rsidRDefault="009104D0" w:rsidP="009104D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значение мультипликатора P/BV больше единицы считается неудовлетворительным –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на 1 рубль рыночной капитализации приходится менее одного рубля реальной стоимости компании. В случае банкротства компании акционеры не смогут вернуть свои доли.</w:t>
      </w:r>
    </w:p>
    <w:p w:rsidR="009104D0" w:rsidRPr="00A30FF4" w:rsidRDefault="009104D0" w:rsidP="009104D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104D0" w:rsidRPr="00A30FF4" w:rsidRDefault="009104D0" w:rsidP="009104D0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lastRenderedPageBreak/>
        <w:t>Внеаудиторная самостоятельная контрольная работа:</w:t>
      </w:r>
    </w:p>
    <w:p w:rsidR="009104D0" w:rsidRPr="00A30FF4" w:rsidRDefault="009104D0" w:rsidP="009104D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30FF4">
        <w:rPr>
          <w:rFonts w:ascii="Times New Roman" w:eastAsia="Calibri" w:hAnsi="Times New Roman" w:cs="Times New Roman"/>
          <w:b/>
          <w:bCs/>
          <w:sz w:val="24"/>
          <w:szCs w:val="24"/>
        </w:rPr>
        <w:t>Расчет показателя добавленной акционерной стоимости (</w:t>
      </w:r>
      <w:r w:rsidRPr="00A30FF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SVA</w:t>
      </w:r>
      <w:r w:rsidRPr="00A30FF4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9104D0" w:rsidRPr="00A30FF4" w:rsidRDefault="009104D0" w:rsidP="009104D0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1) Рассчитать показатель добавленной акционерной стоимости компании</w:t>
      </w:r>
      <w:r w:rsidRPr="00A30FF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</w:t>
      </w:r>
      <w:r w:rsidRPr="00A30FF4">
        <w:rPr>
          <w:rFonts w:ascii="Times New Roman" w:eastAsia="Calibri" w:hAnsi="Times New Roman" w:cs="Times New Roman"/>
          <w:bCs/>
          <w:iCs/>
          <w:sz w:val="24"/>
          <w:szCs w:val="24"/>
        </w:rPr>
        <w:t>, используя следующие данные: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за последний отчетный год 75 000 д. ед.;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8 %;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45 % от величины прироста чистой операционной прибыли;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A30FF4">
        <w:rPr>
          <w:rFonts w:ascii="Times New Roman" w:eastAsia="Calibri" w:hAnsi="Times New Roman" w:cs="Times New Roman"/>
          <w:sz w:val="24"/>
          <w:szCs w:val="24"/>
        </w:rPr>
        <w:t>) 15 %.</w:t>
      </w:r>
    </w:p>
    <w:p w:rsidR="009104D0" w:rsidRPr="00A30FF4" w:rsidRDefault="009104D0" w:rsidP="009104D0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spacing w:after="0" w:line="240" w:lineRule="auto"/>
        <w:ind w:right="-1418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Результаты расчета представить в таблице:</w:t>
      </w:r>
    </w:p>
    <w:tbl>
      <w:tblPr>
        <w:tblW w:w="99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0"/>
        <w:gridCol w:w="6449"/>
        <w:gridCol w:w="519"/>
        <w:gridCol w:w="520"/>
        <w:gridCol w:w="520"/>
        <w:gridCol w:w="520"/>
        <w:gridCol w:w="520"/>
        <w:gridCol w:w="520"/>
      </w:tblGrid>
      <w:tr w:rsidR="009104D0" w:rsidRPr="009D6BB5" w:rsidTr="007601BB">
        <w:tc>
          <w:tcPr>
            <w:tcW w:w="4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644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1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63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на интервалах прогнозного периода, </w:t>
            </w:r>
            <w:proofErr w:type="spellStart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104D0" w:rsidRPr="00A30FF4" w:rsidTr="007601BB">
        <w:tc>
          <w:tcPr>
            <w:tcW w:w="4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44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9104D0" w:rsidRPr="00A30FF4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9D6BB5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-71" w:right="-3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A30F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9D6BB5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9D6BB5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9D6BB5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04D0" w:rsidRPr="00A30FF4" w:rsidTr="007601BB">
        <w:tc>
          <w:tcPr>
            <w:tcW w:w="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2) Методические указания для расчета показателя 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104D0" w:rsidRPr="00A30FF4" w:rsidRDefault="009104D0" w:rsidP="009104D0">
      <w:pPr>
        <w:spacing w:after="0" w:line="240" w:lineRule="auto"/>
        <w:ind w:left="284"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Необходимые данные для расчета показателя 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компании: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чистая операционная прибыль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за последний отчетный год 20 000 д. ед.;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продолжительность прогнозного периода 5 лет;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количество интервалов прогнозного периода 5;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темп прироста чистой операционной прибыли 15 %;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норма приростных инвестиций во 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 50 % от величины прироста чистой операционной прибыли;</w:t>
      </w:r>
    </w:p>
    <w:p w:rsidR="009104D0" w:rsidRPr="00A30FF4" w:rsidRDefault="009104D0" w:rsidP="009104D0">
      <w:pPr>
        <w:widowControl w:val="0"/>
        <w:numPr>
          <w:ilvl w:val="0"/>
          <w:numId w:val="3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right="-1" w:hanging="20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</w:t>
      </w:r>
      <w:r w:rsidRPr="00A30FF4">
        <w:rPr>
          <w:rFonts w:ascii="Times New Roman" w:eastAsia="Calibri" w:hAnsi="Times New Roman" w:cs="Times New Roman"/>
          <w:sz w:val="24"/>
          <w:szCs w:val="24"/>
        </w:rPr>
        <w:t>) 12 %.</w:t>
      </w:r>
    </w:p>
    <w:p w:rsidR="009104D0" w:rsidRPr="00A30FF4" w:rsidRDefault="009104D0" w:rsidP="009104D0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104D0" w:rsidRPr="00A30FF4" w:rsidRDefault="009104D0" w:rsidP="009104D0">
      <w:pPr>
        <w:spacing w:after="0" w:line="240" w:lineRule="auto"/>
        <w:ind w:right="-1" w:firstLine="284"/>
        <w:contextualSpacing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Основной алгоритм расчета показателя </w:t>
      </w: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добавленной акционерной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SVA:</w:t>
      </w: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величину чистой операционной прибыли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с учетом темпа прироста чистой операционной прибыли;</w:t>
      </w: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прирост чистой операционной прибыли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как разность величины чистой операционной прибыли текущего и предыдущего интервала (года) прогнозного периода;</w:t>
      </w: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рассчитать приростные инвестиции (М) для каждого интервала (года) прогнозного </w:t>
      </w:r>
      <w:r w:rsidRPr="00A30FF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периода с учетом нормы прироста инвестиций во 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внеоборотные</w:t>
      </w:r>
      <w:proofErr w:type="spellEnd"/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активы и рабочий капитал;</w:t>
      </w: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чистый денежный поток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как разность величины чистой операционной прибыли и величины приростных инвестиций;</w:t>
      </w: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sz w:val="24"/>
          <w:szCs w:val="24"/>
        </w:rPr>
        <w:t>рассчитать остаточную стоимость (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A30FF4">
        <w:rPr>
          <w:rFonts w:ascii="Times New Roman" w:eastAsia="Calibri" w:hAnsi="Times New Roman" w:cs="Times New Roman"/>
          <w:sz w:val="24"/>
          <w:szCs w:val="24"/>
        </w:rPr>
        <w:t>) для каждого интервала (года) прогнозного периода по формуле:</w:t>
      </w:r>
    </w:p>
    <w:p w:rsidR="009104D0" w:rsidRPr="00A30FF4" w:rsidRDefault="009104D0" w:rsidP="009104D0">
      <w:pPr>
        <w:spacing w:after="0" w:line="240" w:lineRule="auto"/>
        <w:ind w:left="567" w:right="-1" w:hanging="567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A30FF4">
        <w:rPr>
          <w:rFonts w:ascii="Times New Roman" w:eastAsia="Calibri" w:hAnsi="Times New Roman" w:cs="Times New Roman"/>
          <w:i/>
          <w:sz w:val="24"/>
          <w:szCs w:val="24"/>
        </w:rPr>
        <w:t>RV</w:t>
      </w:r>
      <w:r w:rsidRPr="00A30FF4">
        <w:rPr>
          <w:rFonts w:ascii="Times New Roman" w:eastAsia="Calibri" w:hAnsi="Times New Roman" w:cs="Times New Roman"/>
          <w:i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sz w:val="24"/>
          <w:szCs w:val="24"/>
        </w:rPr>
        <w:t xml:space="preserve"> =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/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WACC,</w:t>
      </w:r>
    </w:p>
    <w:p w:rsidR="009104D0" w:rsidRPr="00A30FF4" w:rsidRDefault="009104D0" w:rsidP="009104D0">
      <w:pPr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EBI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чистая операционная прибыль 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i-</w:t>
      </w:r>
      <w:proofErr w:type="spellStart"/>
      <w:r w:rsidRPr="00A30FF4">
        <w:rPr>
          <w:rFonts w:ascii="Times New Roman" w:eastAsia="Calibri" w:hAnsi="Times New Roman" w:cs="Times New Roman"/>
          <w:sz w:val="24"/>
          <w:szCs w:val="24"/>
        </w:rPr>
        <w:t>го</w:t>
      </w:r>
      <w:proofErr w:type="spellEnd"/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 интервала прогнозного периода, </w:t>
      </w:r>
      <w:proofErr w:type="spellStart"/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д.ед</w:t>
      </w:r>
      <w:proofErr w:type="spellEnd"/>
      <w:r w:rsidRPr="00A30FF4">
        <w:rPr>
          <w:rFonts w:ascii="Times New Roman" w:eastAsia="Calibri" w:hAnsi="Times New Roman" w:cs="Times New Roman"/>
          <w:iCs/>
          <w:sz w:val="24"/>
          <w:szCs w:val="24"/>
        </w:rPr>
        <w:t>.;</w:t>
      </w:r>
    </w:p>
    <w:p w:rsidR="009104D0" w:rsidRPr="00A30FF4" w:rsidRDefault="009104D0" w:rsidP="009104D0">
      <w:pPr>
        <w:spacing w:after="0" w:line="240" w:lineRule="auto"/>
        <w:ind w:left="567" w:right="-1" w:firstLine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WACC – </w:t>
      </w:r>
      <w:r w:rsidRPr="00A30FF4">
        <w:rPr>
          <w:rFonts w:ascii="Times New Roman" w:eastAsia="Calibri" w:hAnsi="Times New Roman" w:cs="Times New Roman"/>
          <w:sz w:val="24"/>
          <w:szCs w:val="24"/>
        </w:rPr>
        <w:t>средневзвешенные затраты на капитал, доли ед.</w:t>
      </w:r>
    </w:p>
    <w:p w:rsidR="009104D0" w:rsidRPr="00A30FF4" w:rsidRDefault="009104D0" w:rsidP="009104D0">
      <w:pPr>
        <w:spacing w:after="0" w:line="240" w:lineRule="auto"/>
        <w:ind w:left="567" w:right="-1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коэффициент дисконтирования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A30FF4">
        <w:rPr>
          <w:rFonts w:ascii="Times New Roman" w:eastAsia="Calibri" w:hAnsi="Times New Roman" w:cs="Times New Roman"/>
          <w:i/>
          <w:sz w:val="24"/>
          <w:szCs w:val="24"/>
        </w:rPr>
        <w:t>k)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 по формуле:</w:t>
      </w:r>
    </w:p>
    <w:p w:rsidR="009104D0" w:rsidRPr="00A30FF4" w:rsidRDefault="009104D0" w:rsidP="009104D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1/(1+ R)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t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,</w:t>
      </w:r>
    </w:p>
    <w:p w:rsidR="009104D0" w:rsidRPr="00A30FF4" w:rsidRDefault="009104D0" w:rsidP="009104D0">
      <w:pPr>
        <w:spacing w:after="0" w:line="240" w:lineRule="auto"/>
        <w:ind w:left="1134" w:right="-1" w:hanging="85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где 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R –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норма дисконта, в расчете принимается равной величине средневзвешенных затрат на капитал, доли ед.;</w:t>
      </w:r>
    </w:p>
    <w:p w:rsidR="009104D0" w:rsidRPr="00A30FF4" w:rsidRDefault="009104D0" w:rsidP="009104D0">
      <w:pPr>
        <w:spacing w:after="0" w:line="240" w:lineRule="auto"/>
        <w:ind w:left="851" w:right="-1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t –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номер интервала (года) прогнозного периода.</w:t>
      </w: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чистого денежного потока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9104D0" w:rsidRPr="00A30FF4" w:rsidRDefault="009104D0" w:rsidP="009104D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PV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NCF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величину приведенной стоимости остаточной стоимости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RV)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для каждого интервала (года) прогнозного периода по формуле:</w:t>
      </w:r>
    </w:p>
    <w:p w:rsidR="009104D0" w:rsidRPr="00A30FF4" w:rsidRDefault="009104D0" w:rsidP="009104D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</w:pP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RV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RV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 xml:space="preserve"> i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· </w:t>
      </w:r>
      <w:proofErr w:type="spellStart"/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k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i</w:t>
      </w:r>
      <w:proofErr w:type="spellEnd"/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>рассчитать прирост приведенной стоимости остаточной стоимости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как разность величины приведенной стоимости остаточной стоимости текущего и предыдущего интервала (года) прогнозного периода;</w:t>
      </w:r>
    </w:p>
    <w:p w:rsidR="009104D0" w:rsidRPr="00A30FF4" w:rsidRDefault="009104D0" w:rsidP="009104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right="-1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0FF4">
        <w:rPr>
          <w:rFonts w:ascii="Times New Roman" w:eastAsia="Calibri" w:hAnsi="Times New Roman" w:cs="Times New Roman"/>
          <w:iCs/>
          <w:sz w:val="24"/>
          <w:szCs w:val="24"/>
        </w:rPr>
        <w:t xml:space="preserve">рассчитать величину </w:t>
      </w:r>
      <w:r w:rsidRPr="00A30FF4">
        <w:rPr>
          <w:rFonts w:ascii="Times New Roman" w:eastAsia="Calibri" w:hAnsi="Times New Roman" w:cs="Times New Roman"/>
          <w:sz w:val="24"/>
          <w:szCs w:val="24"/>
        </w:rPr>
        <w:t>добавленной акционерной стоимости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SVA)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0FF4">
        <w:rPr>
          <w:rFonts w:ascii="Times New Roman" w:eastAsia="Calibri" w:hAnsi="Times New Roman" w:cs="Times New Roman"/>
          <w:iCs/>
          <w:sz w:val="24"/>
          <w:szCs w:val="24"/>
        </w:rPr>
        <w:t>для каждого интервала (года) прогнозного периода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как сумму приведенной стоимости чистого денежного потока (</w:t>
      </w:r>
      <w:r w:rsidRPr="00A30FF4">
        <w:rPr>
          <w:rFonts w:ascii="Times New Roman" w:eastAsia="Calibri" w:hAnsi="Times New Roman" w:cs="Times New Roman"/>
          <w:i/>
          <w:iCs/>
          <w:sz w:val="24"/>
          <w:szCs w:val="24"/>
        </w:rPr>
        <w:t>PV NCF)</w:t>
      </w:r>
      <w:r w:rsidRPr="00A30FF4">
        <w:rPr>
          <w:rFonts w:ascii="Times New Roman" w:eastAsia="Calibri" w:hAnsi="Times New Roman" w:cs="Times New Roman"/>
          <w:sz w:val="24"/>
          <w:szCs w:val="24"/>
        </w:rPr>
        <w:t xml:space="preserve"> и величины прироста приведенной стоимости остаточной стоимости</w:t>
      </w:r>
    </w:p>
    <w:p w:rsidR="009104D0" w:rsidRPr="00A30FF4" w:rsidRDefault="009104D0" w:rsidP="009104D0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A30FF4">
        <w:rPr>
          <w:rFonts w:ascii="Times New Roman" w:eastAsia="Calibri" w:hAnsi="Times New Roman" w:cs="Times New Roman"/>
          <w:bCs/>
          <w:sz w:val="24"/>
          <w:szCs w:val="24"/>
        </w:rPr>
        <w:t>Пример расчета показателя добавленной акционерной стоимости компании</w:t>
      </w:r>
      <w:r w:rsidRPr="00A30FF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SVA </w:t>
      </w:r>
      <w:r w:rsidRPr="00A30FF4">
        <w:rPr>
          <w:rFonts w:ascii="Times New Roman" w:eastAsia="Calibri" w:hAnsi="Times New Roman" w:cs="Times New Roman"/>
          <w:bCs/>
          <w:iCs/>
          <w:sz w:val="24"/>
          <w:szCs w:val="24"/>
        </w:rPr>
        <w:t>представлен в таблице:</w:t>
      </w:r>
    </w:p>
    <w:tbl>
      <w:tblPr>
        <w:tblW w:w="100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6"/>
        <w:gridCol w:w="4894"/>
        <w:gridCol w:w="791"/>
        <w:gridCol w:w="791"/>
        <w:gridCol w:w="792"/>
        <w:gridCol w:w="791"/>
        <w:gridCol w:w="791"/>
        <w:gridCol w:w="792"/>
      </w:tblGrid>
      <w:tr w:rsidR="009104D0" w:rsidRPr="009D6BB5" w:rsidTr="007601BB"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</w:t>
            </w:r>
          </w:p>
        </w:tc>
        <w:tc>
          <w:tcPr>
            <w:tcW w:w="489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right="134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74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Значение показателей на интервалах прогнозного периода, </w:t>
            </w:r>
            <w:proofErr w:type="spellStart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д.ед</w:t>
            </w:r>
            <w:proofErr w:type="spellEnd"/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9104D0" w:rsidRPr="00A30FF4" w:rsidTr="007601BB"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89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23 000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26 450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30 418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34 980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40 227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чистой операционной прибыли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3 968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4562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5247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Приростные инвестиции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2x50%)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1 984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2281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2624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Чистый денежный поток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NCF)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(стр. 1-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 3)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21 500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24 725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28 434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32 699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37 604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WACC),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 %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RV)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1/стр. 5)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191667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220417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253479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291501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335226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ind w:right="-7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 дисконтирования (</w:t>
            </w:r>
            <w:r w:rsidRPr="00A30FF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1,0000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0,8929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0,7972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0,7118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0,6355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0,5674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чистого денежного потока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NCF)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4 х стр. 7)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19 196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19 711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20 239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20 781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21 337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Приведенная стоимость остаточной стоимости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PV RV)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6 х стр. 7)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166667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171131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175715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180421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185254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190216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Прирост приведенной стоимости остаточной стоимости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4465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4584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4 706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4832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4962</w:t>
            </w:r>
          </w:p>
        </w:tc>
      </w:tr>
      <w:tr w:rsidR="009104D0" w:rsidRPr="00A30FF4" w:rsidTr="007601BB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Добавленная акционерная стоимость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SVA)</w:t>
            </w:r>
          </w:p>
          <w:p w:rsidR="009104D0" w:rsidRPr="00A30FF4" w:rsidRDefault="009104D0" w:rsidP="007601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(стр. 8 + стр. 10)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23 661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24 295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24 945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25 613</w:t>
            </w:r>
          </w:p>
        </w:tc>
        <w:tc>
          <w:tcPr>
            <w:tcW w:w="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104D0" w:rsidRPr="00A30FF4" w:rsidRDefault="009104D0" w:rsidP="007601BB">
            <w:pPr>
              <w:spacing w:after="0" w:line="240" w:lineRule="auto"/>
              <w:ind w:left="-79" w:right="-141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26 299</w:t>
            </w:r>
          </w:p>
        </w:tc>
      </w:tr>
    </w:tbl>
    <w:p w:rsidR="009104D0" w:rsidRPr="009104D0" w:rsidRDefault="009104D0" w:rsidP="009104D0">
      <w:pPr>
        <w:sectPr w:rsidR="009104D0" w:rsidRPr="009104D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104D0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9104D0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Оценочные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средства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проведения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промежуточной</w:t>
      </w:r>
      <w:r w:rsidRPr="00F70EE5">
        <w:t xml:space="preserve"> </w:t>
      </w:r>
      <w:r w:rsidRPr="00F70EE5">
        <w:rPr>
          <w:rFonts w:ascii="Times New Roman" w:hAnsi="Times New Roman" w:cs="Times New Roman"/>
          <w:b/>
          <w:color w:val="000000"/>
          <w:sz w:val="24"/>
          <w:szCs w:val="24"/>
        </w:rPr>
        <w:t>аттестации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221"/>
        <w:gridCol w:w="12099"/>
      </w:tblGrid>
      <w:tr w:rsidR="009104D0" w:rsidRPr="00A30FF4" w:rsidTr="007601BB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104D0" w:rsidRPr="009D6BB5" w:rsidTr="007601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9104D0" w:rsidRPr="00A30FF4" w:rsidTr="007601B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составления и анализа финансовой отчетности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информации, необходимой для оценки стоимости бизнеса. Внешняя и внутренняя информация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отчетность. Основные методы ее анализа и корректировки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показатели финансовой устойчивости организации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Коэффициенты ликвидности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 рентабельности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Расчет показателей деловой активности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47" w:right="-166" w:hanging="24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Комплексная оценка вероятности банкротства </w:t>
            </w:r>
          </w:p>
          <w:p w:rsidR="009104D0" w:rsidRPr="00A30FF4" w:rsidRDefault="009104D0" w:rsidP="007601BB">
            <w:pPr>
              <w:spacing w:after="0" w:line="240" w:lineRule="auto"/>
              <w:ind w:left="247" w:right="-16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тестовые задания: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 абсолютным показателям оценки состояния компании относится: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прибыль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рентабельность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фондоотдача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рентабельность продаж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Разнородные продукты рыночного обмена имеют одинаковое внутреннее содержание в соответствии с: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трудовой теорией стоимости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издержек производства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спроса и предложения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теорией факторов производства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Расчетная величина, отражающая наиболее вероятную цену сделки по отчуждению имущества это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ликвидационная стоимость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инвестиционная стоимость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справедливая стоимость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Цена активов или обязательств, которая отражает соответствующие интересы каждой из сторон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справедливая стоимость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специальная стоимость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договорная стоимость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нового актива, который имеет </w:t>
            </w: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бóльшую</w:t>
            </w:r>
            <w:proofErr w:type="spellEnd"/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стоимость, чем сумма стоимостей единичных активов, его образующих называется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синергетическая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справедливая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специальная 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фундаментальная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Аналитическая оценка стоимости, основанная на анализе финансового и технико-экономического состояния и предполагаемых возможностей развития предприятия это: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фундаментальная стоимость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синергетическая стоимость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инвестиционная стоимость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рыночная стоимость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первичным факторам стоимости компании относят: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темп роста инвестированного капитала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экономическую прибыль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доходность бизнеса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бухгалтерскую прибыль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индикаторам создания стоимости относят: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абсолютные и относительные результаты предприятия в создании стоимости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рентабельность инвестированного капитала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средневзвешенную стоимость капитала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темп роста инвестированного капитала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каким подходом капитал характеризуется как интерес собственников предприятия в его совокупных активах: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экономическим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бухгалтерским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учетно-аналитическим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финансовым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По объекту инвестирования различают: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капитал в денежной форме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оборотный капитал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спекулятивный капитал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акционерный капитал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каким факторам, влияющим на величину стоимости компании, относятся показатели производительности и ресурсоемкости продукции: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региональным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отраслевым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производственным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материальным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Какие факторы создания стоимости характеризуют текущее состояние компании: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рыночные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внутренние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отраслевые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производственные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 внутренним нефинансовым факторам стоимости компании относятся: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изменения в технологии производства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рыночная доля компании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доступность ресурсов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входные и выходные барьеры на рынок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Какой принцип предполагает, что используемые в оценке стоимости компании исходные данные должны характеризоваться приемлемой степенью точности: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корректности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достоверности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right="-16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верифицируемости</w:t>
            </w:r>
            <w:proofErr w:type="spellEnd"/>
          </w:p>
        </w:tc>
      </w:tr>
      <w:tr w:rsidR="009104D0" w:rsidRPr="00A30FF4" w:rsidTr="007601BB">
        <w:trPr>
          <w:trHeight w:val="40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использовать современные методы обработки деловой информации и корпоративных информационных систем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№1 Оценить динамику выручки от реализации предприятия. 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Используя значения темпа и индекса роста цен рассчитать: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1) изменение абсолютной величины выручки от реализации в ценах 2014 г.;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2) изменение величины выручки от реализации относительно предыдущего года;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3) прирост выручки относительно предыдущего года;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 прирост выручки относительно базового года.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 Результаты оценки динамики выручки от реализации предприятия</w:t>
            </w:r>
          </w:p>
          <w:tbl>
            <w:tblPr>
              <w:tblStyle w:val="2"/>
              <w:tblW w:w="931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2937"/>
              <w:gridCol w:w="1063"/>
              <w:gridCol w:w="1063"/>
              <w:gridCol w:w="1064"/>
              <w:gridCol w:w="1063"/>
              <w:gridCol w:w="1063"/>
              <w:gridCol w:w="1064"/>
            </w:tblGrid>
            <w:tr w:rsidR="009104D0" w:rsidRPr="00A30FF4" w:rsidTr="007601BB">
              <w:tc>
                <w:tcPr>
                  <w:tcW w:w="9317" w:type="dxa"/>
                  <w:gridSpan w:val="7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Динамика выручки от реализации:</w:t>
                  </w:r>
                </w:p>
              </w:tc>
            </w:tr>
            <w:tr w:rsidR="009104D0" w:rsidRPr="00A30FF4" w:rsidTr="007601BB">
              <w:tc>
                <w:tcPr>
                  <w:tcW w:w="2937" w:type="dxa"/>
                  <w:vMerge w:val="restart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Годы</w:t>
                  </w:r>
                </w:p>
              </w:tc>
            </w:tr>
            <w:tr w:rsidR="009104D0" w:rsidRPr="00A30FF4" w:rsidTr="007601BB">
              <w:tc>
                <w:tcPr>
                  <w:tcW w:w="2937" w:type="dxa"/>
                  <w:vMerge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2019</w:t>
                  </w:r>
                </w:p>
              </w:tc>
            </w:tr>
            <w:tr w:rsidR="009104D0" w:rsidRPr="00A30FF4" w:rsidTr="007601BB">
              <w:tc>
                <w:tcPr>
                  <w:tcW w:w="2937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104D0" w:rsidRPr="00A30FF4" w:rsidTr="007601BB">
              <w:tc>
                <w:tcPr>
                  <w:tcW w:w="2937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Выручка от реализации в текущих ценах, млн. руб.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75,8</w:t>
                  </w: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95,0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110,9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122,1</w:t>
                  </w: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138,5</w:t>
                  </w:r>
                </w:p>
              </w:tc>
            </w:tr>
            <w:tr w:rsidR="009104D0" w:rsidRPr="00A30FF4" w:rsidTr="007601BB">
              <w:tc>
                <w:tcPr>
                  <w:tcW w:w="2937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Темп роста цен в ПСМ, в % к пред. году  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Индекс роста цен к 2014 г., доли ед.</w:t>
                  </w: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_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119,4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1,194</w:t>
                  </w: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124,2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1,483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113,6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1,685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127,9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2,155</w:t>
                  </w: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128,2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2,763</w:t>
                  </w:r>
                </w:p>
              </w:tc>
            </w:tr>
            <w:tr w:rsidR="009104D0" w:rsidRPr="00A30FF4" w:rsidTr="007601BB">
              <w:tc>
                <w:tcPr>
                  <w:tcW w:w="2937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расчета:</w:t>
                  </w:r>
                </w:p>
              </w:tc>
              <w:tc>
                <w:tcPr>
                  <w:tcW w:w="6380" w:type="dxa"/>
                  <w:gridSpan w:val="6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2937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 Выручка от реализации в ценах 2014 г., млн. руб.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 То же, в % к пред. году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 Прирост, в % к пред. году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 То же, в % к 2014 г.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41,1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</w:t>
                  </w: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4" w:type="dxa"/>
                  <w:vAlign w:val="center"/>
                </w:tcPr>
                <w:p w:rsidR="009104D0" w:rsidRPr="00A30FF4" w:rsidRDefault="009104D0" w:rsidP="007601BB">
                  <w:pPr>
                    <w:widowControl w:val="0"/>
                    <w:autoSpaceDE w:val="0"/>
                    <w:autoSpaceDN w:val="0"/>
                    <w:adjustRightInd w:val="0"/>
                    <w:ind w:firstLine="3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Текущая рыночная цена 1 акции предприятия 75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Ожидаемый размер дивиденда в следующем году – 10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Ежегодный прирост дивидендов планируется в размере 3 %. Рассчитать стоимость собственного капитала</w:t>
            </w:r>
          </w:p>
        </w:tc>
      </w:tr>
      <w:tr w:rsidR="009104D0" w:rsidRPr="00A30FF4" w:rsidTr="007601B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Коэффициент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sym w:font="Symbol" w:char="F062"/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компании равен 0,75, доходность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безрисковых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активов 5 %, рыночная доходность 10 %. Рассчитать стоимость собственного капитала</w:t>
            </w:r>
          </w:p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обыкновенных акций предприятия составляет 1250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привилегированные акции – 750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общий заемный капитал – 350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Стоимость (доходность) обыкновенных акций – 12 %, привилегированных – 8 %, заемного капитала – 15 %. Оценить взвешенную среднюю стоимость капитала предприятия при ставке налога на прибыль 20 %. Рассчитать средневзвешенную стоимость капитала.</w:t>
            </w:r>
          </w:p>
        </w:tc>
      </w:tr>
      <w:tr w:rsidR="009104D0" w:rsidRPr="009D6BB5" w:rsidTr="007601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9104D0" w:rsidRPr="00A30FF4" w:rsidTr="007601B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методы финансового менеджмента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Доходный подход. Метод капитализации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Доходный подход. Метод дисконтирования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рынка каптала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сделок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Сравнительный подход. Метод отраслевых коэффициентов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Затратный подход. Метод чистых активов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Затратный подход. Метод ликвидационной стоимости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250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Экономическое содержание и основные этапы метода дисконтирования денежного потока</w:t>
            </w:r>
          </w:p>
          <w:p w:rsidR="009104D0" w:rsidRPr="00A30FF4" w:rsidRDefault="009104D0" w:rsidP="007601BB">
            <w:pPr>
              <w:spacing w:after="0" w:line="240" w:lineRule="auto"/>
              <w:ind w:left="25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Компания рассматривается в большей степени не как имущественный комплекс, а как бизнес, который может приносить прибыль с точки зрения: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доходного подхода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рыночного подхода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сравнительного подхода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стоимостного подхода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Методы преобразования дохода предприятия в его рыночную стоимость: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дисконтирования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рыночный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Причины изменения стоимости денежных средств с течением времени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неопределенность получения денежных сумм в будущем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</w:rPr>
              <w:t>компаундинг</w:t>
            </w:r>
            <w:proofErr w:type="spellEnd"/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денежных потоков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наращение стоимости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будущих периодов называется: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Процесс приведения денежных сумм к ценности начальных периодов называется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дисконтирование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наращение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компенсация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прогнозирование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Коэффициент дисконтирования (дисконтный множитель) показывает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меньше их будущей стоимости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во сколько раз текущая стоимость денег больше их будущей стоимости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стоимость денег, в которую превратятся будущие денежные суммы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будущую стоимость денежных средств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Анализ ретроспективных темпов роста предприятия необходим для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прогноза выручки от реализации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определения длительности прогнозного периода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выполнения оптимистического прогноза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выполнения пессимистического прогноза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 оценке стоимости компании можно применять одну из моделей денежного потока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собственного капитала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денежный поток для заемного капитала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дисконтированный денежный поток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чистый денежный поток </w:t>
            </w:r>
          </w:p>
        </w:tc>
      </w:tr>
      <w:tr w:rsidR="009104D0" w:rsidRPr="00A30FF4" w:rsidTr="007601B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основные методы финансового менеджмента для оценки активов, управления оборотным капиталом, принятия инвестиционных решений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9104D0" w:rsidRPr="00A30FF4" w:rsidRDefault="009104D0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1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Рыночная стоимость активов предприятия оценена в 100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Средняя доходность активов по аналогичным предприятиям – 12 %. Коэффициент капитализации гудвилла – 15 %. Оценить стоимость предприятия с учетом гудвилла </w:t>
            </w:r>
          </w:p>
          <w:p w:rsidR="009104D0" w:rsidRPr="00A30FF4" w:rsidRDefault="009104D0" w:rsidP="007601BB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№ 2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Рыночная стоимость активов предприятия оценена в 100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85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35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10 %. Коэффициент капитализации гудвилла – 15 %. Оценить стоимость предприятия с учетом гудвилла </w:t>
            </w:r>
          </w:p>
        </w:tc>
      </w:tr>
      <w:tr w:rsidR="009104D0" w:rsidRPr="009D6BB5" w:rsidTr="007601B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навыками использования методов финансового менеджмента при принятии решений по финансированию, формированию дивидендной политики и структуры капитала, в том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Практические задания к экзамену:</w:t>
            </w:r>
          </w:p>
          <w:p w:rsidR="009104D0" w:rsidRPr="00A30FF4" w:rsidRDefault="009104D0" w:rsidP="00760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Рыночная стоимость активов предприятия оценена в 1500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среднегодовой объем реализации продукции 2100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нормализованная чистая прибыль составляет 380 </w:t>
            </w:r>
            <w:proofErr w:type="spellStart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д.е</w:t>
            </w:r>
            <w:proofErr w:type="spellEnd"/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Среднеотраслевая рентабельность реализации продукции 18 %. Коэффициент капитализации гудвилла – 9 %. Оценить стоимость предприятия с учетом гудвилла 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2 Рассчитать мультипликаторы P/S (отношение рыночной стоимости компании к выручке) и P/E (отношение рыночной стоимости компании к годовой чистой прибыли) для сравнимых предприятий А и Б. 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1: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1 – Результаты расчета мультипликаторов P/S и P/E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1171"/>
              <w:gridCol w:w="1172"/>
              <w:gridCol w:w="1171"/>
              <w:gridCol w:w="1172"/>
              <w:gridCol w:w="1171"/>
              <w:gridCol w:w="1172"/>
            </w:tblGrid>
            <w:tr w:rsidR="009104D0" w:rsidRPr="009D6BB5" w:rsidTr="007601BB">
              <w:tc>
                <w:tcPr>
                  <w:tcW w:w="3652" w:type="dxa"/>
                  <w:vMerge w:val="restart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1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2</w:t>
                  </w:r>
                </w:p>
              </w:tc>
              <w:tc>
                <w:tcPr>
                  <w:tcW w:w="2343" w:type="dxa"/>
                  <w:gridSpan w:val="2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Вариант 3</w:t>
                  </w:r>
                </w:p>
              </w:tc>
            </w:tr>
            <w:tr w:rsidR="009104D0" w:rsidRPr="009D6BB5" w:rsidTr="007601BB">
              <w:tc>
                <w:tcPr>
                  <w:tcW w:w="3652" w:type="dxa"/>
                  <w:vMerge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9104D0" w:rsidRPr="009D6BB5" w:rsidTr="007601BB">
              <w:tc>
                <w:tcPr>
                  <w:tcW w:w="365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Выручка,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Чистая прибыль,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450</w:t>
                  </w: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Количество акций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Цена 1 акции,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  <w:tc>
                <w:tcPr>
                  <w:tcW w:w="7029" w:type="dxa"/>
                  <w:gridSpan w:val="6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3652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1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</w:t>
            </w:r>
          </w:p>
        </w:tc>
      </w:tr>
      <w:tr w:rsidR="009104D0" w:rsidRPr="009D6BB5" w:rsidTr="007601B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A30F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9104D0" w:rsidRPr="00A30FF4" w:rsidTr="007601B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методы количественного и качественного анализа информации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04D0" w:rsidRPr="00A30FF4" w:rsidRDefault="009104D0" w:rsidP="007601BB">
            <w:pPr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Перечень теоретических вопросов к экзамену: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Выбор модели (типа) денежного потока.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Определение длительности прогнозного периода и его единицы измерения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ретроспективного анализа валовой выручки от реализации и ее прогноз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ретроспективного анализа и подготовка прогноза расходов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Проведение анализа и прогнозирования инвестиций.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величины денежного потока для каждого года.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Определение ставки дисконтирования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Расчет величины стоимости компании в </w:t>
            </w: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</w:rPr>
              <w:t>постпрогнозный</w:t>
            </w:r>
            <w:proofErr w:type="spellEnd"/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период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стоимости бизнеса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Расчет обоснованной величины стоимости бизнеса методом дисконтированных денежных потоков с учетом заключительных поправок</w:t>
            </w:r>
          </w:p>
          <w:p w:rsidR="009104D0" w:rsidRPr="00A30FF4" w:rsidRDefault="009104D0" w:rsidP="007601BB">
            <w:pPr>
              <w:spacing w:after="0" w:line="240" w:lineRule="auto"/>
              <w:ind w:left="391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Примерные тестовые задания: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Затратный подход предполагает использование следующих методов: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капитализации издержек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компенсации издержек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индексации издержек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дисконтирования издержек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Определение рыночной стоимости активов предприятия с учетом корректировки на сумму обязательств предполагает метод: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накопления активов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 xml:space="preserve">дисконтирования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стоимостной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рыночный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Составление «экономического баланса» предполагает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пересчет активов и пассивов по рыночным ценам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выявление имущества, не числящегося на балансе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анализ структуры имущественного комплекса предприятия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рыночную оценку</w:t>
            </w:r>
            <w:r w:rsidRPr="00A30FF4">
              <w:rPr>
                <w:rFonts w:ascii="Times New Roman" w:eastAsia="Calibri" w:hAnsi="Times New Roman" w:cs="Times New Roman"/>
                <w:bCs/>
                <w:i/>
                <w:sz w:val="24"/>
              </w:rPr>
              <w:t xml:space="preserve"> </w:t>
            </w: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непригодных и устаревших производственных запасов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 процессе оценки выявляется реальность: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расходов будущих периодов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дебиторской задолженности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нематериальных активов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финансовых активов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Резервы предстоящих расходов и платежей относятся к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 xml:space="preserve">обязательствам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дебиторской задолженности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</w:rPr>
              <w:t>финансовым вложениям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нематериальным активам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На основе притока экономических выгод в течение оставшегося срока полезного использования определяется рыночная стоимость: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нематериальных активов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зданий и сооружений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земельных участков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машин и оборудования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В случае если активы компании списываются и уничтожаются определяется ликвидационная стоимость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прекращения существования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принудительная 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отрицательная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неупорядоченная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Нематериальный актив, учитываемый только в случае продажи (покупки) компании в целом</w:t>
            </w:r>
            <w:r w:rsidRPr="00A30FF4">
              <w:rPr>
                <w:rFonts w:ascii="Times New Roman" w:eastAsia="Calibri" w:hAnsi="Times New Roman" w:cs="Times New Roman"/>
                <w:sz w:val="24"/>
              </w:rPr>
              <w:t>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lastRenderedPageBreak/>
              <w:t>гудвилл</w:t>
            </w:r>
            <w:proofErr w:type="spellEnd"/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непосредственно используемый в основной деятельности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приносящий доход более 1 года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приносящий доход менее 1 года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Дисконтированную стоимость ожидаемых сверхприбылей представляет собой: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гудвилл</w:t>
            </w:r>
            <w:proofErr w:type="spellEnd"/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доходы будущих периодов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операционные активы компании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нематериальные активы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 Разница между рыночной стоимостью компании и стоимостью по бухгалтерскому балансу всех активов и обязательств это: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proofErr w:type="spellStart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гудвилл</w:t>
            </w:r>
            <w:proofErr w:type="spellEnd"/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 xml:space="preserve"> 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нематериальные активы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избыточная прибыль</w:t>
            </w:r>
          </w:p>
          <w:p w:rsidR="009104D0" w:rsidRPr="00A30FF4" w:rsidRDefault="009104D0" w:rsidP="007601BB">
            <w:pPr>
              <w:widowControl w:val="0"/>
              <w:numPr>
                <w:ilvl w:val="1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</w:rPr>
              <w:t>ликвидационная стоимость</w:t>
            </w:r>
          </w:p>
        </w:tc>
      </w:tr>
      <w:tr w:rsidR="009104D0" w:rsidRPr="009D6BB5" w:rsidTr="007601B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результаты количественного и качественного анализа информации при принятии управленческих решений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1 Рассчитать мультипликаторы P/E (отношение рыночной стоимости компании к годовой чистой прибыли) для сравнимых предприятий А и Б. 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2: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2 – Результаты расчета мультипликаторов P/E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9104D0" w:rsidRPr="009D6BB5" w:rsidTr="007601BB">
              <w:tc>
                <w:tcPr>
                  <w:tcW w:w="6204" w:type="dxa"/>
                  <w:vMerge w:val="restart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  <w:vMerge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9104D0" w:rsidRPr="009D6BB5" w:rsidTr="007601BB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4200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3600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Чистая прибыль,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411</w:t>
                  </w:r>
                </w:p>
              </w:tc>
            </w:tr>
            <w:tr w:rsidR="009104D0" w:rsidRPr="009D6BB5" w:rsidTr="007601BB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P/E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выводы.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№ 2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Рассчитать мультипликаторы P/S (отношение рыночной стоимости компании к выручке) для сравнимых </w:t>
            </w: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предприятий А и Б. 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расчета представить в таблице 3: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3 – Результаты расчета мультипликаторов P/S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9104D0" w:rsidRPr="009D6BB5" w:rsidTr="007601BB">
              <w:tc>
                <w:tcPr>
                  <w:tcW w:w="6204" w:type="dxa"/>
                  <w:vMerge w:val="restart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  <w:vMerge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9104D0" w:rsidRPr="009D6BB5" w:rsidTr="007601BB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69000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Выручка,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4700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183000</w:t>
                  </w:r>
                </w:p>
              </w:tc>
            </w:tr>
            <w:tr w:rsidR="009104D0" w:rsidRPr="009D6BB5" w:rsidTr="007601BB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P/S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выводы.</w:t>
            </w:r>
          </w:p>
        </w:tc>
      </w:tr>
      <w:tr w:rsidR="009104D0" w:rsidRPr="00A30FF4" w:rsidTr="007601B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навыками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3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04D0" w:rsidRPr="00A30FF4" w:rsidRDefault="009104D0" w:rsidP="007601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к экзамену: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1 Рассчитать мультипликаторы P/BV (отношение рыночной стоимости к стоимости собственных активов компании) для сравнимых предприятий А и Б. Результаты расчета представить в таблице 4:</w:t>
            </w:r>
          </w:p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Таблица 4 – Результаты расчета мультипликаторов P/ BV для сравнимых предприятий А и Б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4"/>
              <w:gridCol w:w="2197"/>
              <w:gridCol w:w="2197"/>
            </w:tblGrid>
            <w:tr w:rsidR="009104D0" w:rsidRPr="00A30FF4" w:rsidTr="007601BB">
              <w:tc>
                <w:tcPr>
                  <w:tcW w:w="6204" w:type="dxa"/>
                  <w:vMerge w:val="restart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394" w:type="dxa"/>
                  <w:gridSpan w:val="2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9104D0" w:rsidRPr="00A30FF4" w:rsidTr="007601BB">
              <w:tc>
                <w:tcPr>
                  <w:tcW w:w="6204" w:type="dxa"/>
                  <w:vMerge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Б</w:t>
                  </w:r>
                </w:p>
              </w:tc>
            </w:tr>
            <w:tr w:rsidR="009104D0" w:rsidRPr="00A30FF4" w:rsidTr="007601BB">
              <w:trPr>
                <w:gridAfter w:val="2"/>
                <w:wAfter w:w="4394" w:type="dxa"/>
              </w:trPr>
              <w:tc>
                <w:tcPr>
                  <w:tcW w:w="6204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Данные для расчета</w:t>
                  </w:r>
                </w:p>
              </w:tc>
            </w:tr>
            <w:tr w:rsidR="009104D0" w:rsidRPr="00A30FF4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Рыночная стоимость,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315000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29000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Собственные активы компании, </w:t>
                  </w:r>
                  <w:proofErr w:type="spellStart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д.е</w:t>
                  </w:r>
                  <w:proofErr w:type="spellEnd"/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155000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60000</w:t>
                  </w:r>
                </w:p>
              </w:tc>
            </w:tr>
            <w:tr w:rsidR="009104D0" w:rsidRPr="009D6BB5" w:rsidTr="007601BB">
              <w:trPr>
                <w:gridAfter w:val="2"/>
                <w:wAfter w:w="4394" w:type="dxa"/>
              </w:trPr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Результаты расчета</w:t>
                  </w:r>
                </w:p>
              </w:tc>
            </w:tr>
            <w:tr w:rsidR="009104D0" w:rsidRPr="009D6BB5" w:rsidTr="007601BB">
              <w:tc>
                <w:tcPr>
                  <w:tcW w:w="6204" w:type="dxa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Мультипликатор P/BV</w:t>
                  </w: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197" w:type="dxa"/>
                  <w:vAlign w:val="center"/>
                </w:tcPr>
                <w:p w:rsidR="009104D0" w:rsidRPr="00A30FF4" w:rsidRDefault="009104D0" w:rsidP="007601BB">
                  <w:pPr>
                    <w:autoSpaceDE w:val="0"/>
                    <w:autoSpaceDN w:val="0"/>
                    <w:ind w:right="-5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9104D0" w:rsidRPr="00A30FF4" w:rsidRDefault="009104D0" w:rsidP="007601BB">
            <w:pPr>
              <w:autoSpaceDE w:val="0"/>
              <w:autoSpaceDN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результатам расчета сделать выводы учитывая, что:</w:t>
            </w:r>
          </w:p>
          <w:p w:rsidR="009104D0" w:rsidRPr="00A30FF4" w:rsidRDefault="009104D0" w:rsidP="007601BB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2 Рассчитать показатель добавленной акционерной стоимости компании</w:t>
            </w:r>
            <w:r w:rsidRPr="00A30FF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 SVA</w:t>
            </w:r>
            <w:r w:rsidRPr="00A30F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, используя следующие данные: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чистая операционная прибыль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EBI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) за последний отчетный год 75 000 д. ед.;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прогнозного периода 5 лет;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количество интервалов прогнозного периода 5;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темп прироста чистой операционной прибыли 8 %;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норма приростных инвестиций во </w:t>
            </w:r>
            <w:proofErr w:type="spellStart"/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активы и рабочий капитал 45 % от величины прироста чистой операционной прибыли;</w:t>
            </w:r>
          </w:p>
          <w:p w:rsidR="009104D0" w:rsidRPr="00A30FF4" w:rsidRDefault="009104D0" w:rsidP="007601BB">
            <w:pPr>
              <w:widowControl w:val="0"/>
              <w:numPr>
                <w:ilvl w:val="0"/>
                <w:numId w:val="3"/>
              </w:numPr>
              <w:tabs>
                <w:tab w:val="num" w:pos="567"/>
              </w:tabs>
              <w:autoSpaceDE w:val="0"/>
              <w:autoSpaceDN w:val="0"/>
              <w:adjustRightInd w:val="0"/>
              <w:spacing w:after="0" w:line="240" w:lineRule="auto"/>
              <w:ind w:left="567" w:right="-1" w:hanging="20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средневзвешенные затраты на капитал (</w:t>
            </w:r>
            <w:r w:rsidRPr="00A30FF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WACC</w:t>
            </w:r>
            <w:r w:rsidRPr="00A30FF4">
              <w:rPr>
                <w:rFonts w:ascii="Times New Roman" w:eastAsia="Calibri" w:hAnsi="Times New Roman" w:cs="Times New Roman"/>
                <w:sz w:val="24"/>
                <w:szCs w:val="24"/>
              </w:rPr>
              <w:t>) 15 %.</w:t>
            </w:r>
          </w:p>
          <w:p w:rsidR="009104D0" w:rsidRPr="00A30FF4" w:rsidRDefault="009104D0" w:rsidP="007601BB">
            <w:pPr>
              <w:spacing w:after="0" w:line="240" w:lineRule="auto"/>
              <w:ind w:right="-1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9104D0" w:rsidRPr="00A30FF4" w:rsidRDefault="009104D0" w:rsidP="007601BB">
            <w:pPr>
              <w:spacing w:after="0" w:line="240" w:lineRule="auto"/>
              <w:ind w:right="-1418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30F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Результаты расчета представить в таблице:</w:t>
            </w:r>
          </w:p>
          <w:tbl>
            <w:tblPr>
              <w:tblW w:w="118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430"/>
              <w:gridCol w:w="6429"/>
              <w:gridCol w:w="826"/>
              <w:gridCol w:w="827"/>
              <w:gridCol w:w="827"/>
              <w:gridCol w:w="827"/>
              <w:gridCol w:w="827"/>
              <w:gridCol w:w="827"/>
            </w:tblGrid>
            <w:tr w:rsidR="009104D0" w:rsidRPr="009D6BB5" w:rsidTr="007601BB">
              <w:tc>
                <w:tcPr>
                  <w:tcW w:w="430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6429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 xml:space="preserve">Значение показателей на интервалах прогнозного периода, </w:t>
                  </w:r>
                  <w:proofErr w:type="spellStart"/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д.ед</w:t>
                  </w:r>
                  <w:proofErr w:type="spellEnd"/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.</w:t>
                  </w:r>
                </w:p>
              </w:tc>
            </w:tr>
            <w:tr w:rsidR="009104D0" w:rsidRPr="00A30FF4" w:rsidTr="007601BB">
              <w:tc>
                <w:tcPr>
                  <w:tcW w:w="430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6429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iCs/>
                      <w:sz w:val="24"/>
                      <w:szCs w:val="24"/>
                    </w:rPr>
                    <w:t>5</w:t>
                  </w:r>
                </w:p>
              </w:tc>
            </w:tr>
            <w:tr w:rsidR="009104D0" w:rsidRPr="00A30FF4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Чистая операционная прибыль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EBI)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A30FF4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 чистой операционной прибыли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A30FF4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Приростные инвестиции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М)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A30FF4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Чистый денежный поток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NCF)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Средневзвешенные затраты на капитал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WACC),</w:t>
                  </w: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%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A30FF4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Остаточная стоимость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RV)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ind w:left="-71" w:right="-39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A30FF4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ind w:right="-73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Коэффициент дисконтирования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k)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ind w:right="-73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Приведенная стоимость чистого денежного потока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PV NCF)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Приведенная стоимость остаточной стоимости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PV RV)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9D6BB5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Прирост приведенной стоимости остаточной стоимости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04D0" w:rsidRPr="00A30FF4" w:rsidTr="007601BB">
              <w:tc>
                <w:tcPr>
                  <w:tcW w:w="4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4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30FF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Добавленная акционерная стоимость (</w:t>
                  </w:r>
                  <w:r w:rsidRPr="00A30FF4">
                    <w:rPr>
                      <w:rFonts w:ascii="Times New Roman" w:eastAsia="Calibri" w:hAnsi="Times New Roman" w:cs="Times New Roman"/>
                      <w:i/>
                      <w:iCs/>
                      <w:sz w:val="24"/>
                      <w:szCs w:val="24"/>
                    </w:rPr>
                    <w:t>SVA)</w:t>
                  </w:r>
                </w:p>
              </w:tc>
              <w:tc>
                <w:tcPr>
                  <w:tcW w:w="8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9104D0" w:rsidRPr="00A30FF4" w:rsidRDefault="009104D0" w:rsidP="007601B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104D0" w:rsidRPr="00A30FF4" w:rsidRDefault="009104D0" w:rsidP="007601BB">
            <w:pPr>
              <w:ind w:right="-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9104D0" w:rsidRPr="00A30FF4" w:rsidSect="00A30FF4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«Теория и практика оценочной деятельности»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Экзамен проводится в устной форме по экзаменационным билетам, каждый из которых включает 2 теоретических вопроса и практическое задание. 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Cs/>
          <w:sz w:val="24"/>
          <w:szCs w:val="24"/>
        </w:rPr>
        <w:t>Вопросы для проведения экзамена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Подготовка информации, необходимой для оценки стоимости бизнеса. Внешняя и внутренняя информация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Финансовая отчетность. Основные методы ее анализа и корректировки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Основные показатели финансовой устойчивости организации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Коэффициенты ликвидности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Показатели  рентабельности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показателей деловой активности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Комплексная оценка вероятности банкротства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Доходный подход. Метод капитализации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Доходный подход. Метод дисконтирования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рынка каптала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сделок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Сравнительный подход. Метод отраслевых коэффициентов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Затратный подход. Метод чистых активов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Затратный подход. Метод ликвидационной стоимости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Экономическое содержание и основные этапы метода дисконтирования денежного потока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Выбор модели (типа) денежного потока.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Определение длительности прогнозного периода и его единицы измерения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ретроспективного анализа валовой выручки от реализации и ее прогноз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ретроспективного анализа и подготовка прогноза расходов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Проведение анализа и прогнозирования инвестиций.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величины денежного потока для каждого года.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Определение ставки дисконтирования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 xml:space="preserve">Расчет величины стоимости компании в </w:t>
      </w:r>
      <w:proofErr w:type="spellStart"/>
      <w:r w:rsidRPr="00A30FF4">
        <w:rPr>
          <w:rFonts w:ascii="Times New Roman" w:eastAsia="Calibri" w:hAnsi="Times New Roman" w:cs="Times New Roman"/>
          <w:sz w:val="24"/>
        </w:rPr>
        <w:t>постпрогнозный</w:t>
      </w:r>
      <w:proofErr w:type="spellEnd"/>
      <w:r w:rsidRPr="00A30FF4">
        <w:rPr>
          <w:rFonts w:ascii="Times New Roman" w:eastAsia="Calibri" w:hAnsi="Times New Roman" w:cs="Times New Roman"/>
          <w:sz w:val="24"/>
        </w:rPr>
        <w:t xml:space="preserve"> период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стоимости бизнеса</w:t>
      </w:r>
    </w:p>
    <w:p w:rsidR="009104D0" w:rsidRPr="00A30FF4" w:rsidRDefault="009104D0" w:rsidP="009104D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A30FF4">
        <w:rPr>
          <w:rFonts w:ascii="Times New Roman" w:eastAsia="Calibri" w:hAnsi="Times New Roman" w:cs="Times New Roman"/>
          <w:sz w:val="24"/>
        </w:rPr>
        <w:t>Расчет обоснованной величины стоимости бизнеса методом дисконтированных денежных потоков с учетом заключительных поправок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A30FF4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умениями при их переносе на новые ситуации.</w:t>
      </w:r>
    </w:p>
    <w:p w:rsidR="009104D0" w:rsidRPr="00A30FF4" w:rsidRDefault="009104D0" w:rsidP="009104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178CD" w:rsidRPr="00F70EE5" w:rsidRDefault="009104D0" w:rsidP="009104D0"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A30FF4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A30FF4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E178CD" w:rsidRPr="00F70E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032D"/>
    <w:multiLevelType w:val="hybridMultilevel"/>
    <w:tmpl w:val="07A0F7C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340FC3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93B5F"/>
    <w:multiLevelType w:val="hybridMultilevel"/>
    <w:tmpl w:val="8F9270AC"/>
    <w:lvl w:ilvl="0" w:tplc="F7FE5E5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04F64F7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BB11E9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E6694F"/>
    <w:multiLevelType w:val="hybridMultilevel"/>
    <w:tmpl w:val="78666862"/>
    <w:lvl w:ilvl="0" w:tplc="D870D1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46A85"/>
    <w:multiLevelType w:val="hybridMultilevel"/>
    <w:tmpl w:val="58EA9B28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1121D"/>
    <w:multiLevelType w:val="hybridMultilevel"/>
    <w:tmpl w:val="1C0C4264"/>
    <w:lvl w:ilvl="0" w:tplc="48BA57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B60D3"/>
    <w:multiLevelType w:val="hybridMultilevel"/>
    <w:tmpl w:val="A4CA7BE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5C0436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484559"/>
    <w:multiLevelType w:val="multilevel"/>
    <w:tmpl w:val="380442A4"/>
    <w:lvl w:ilvl="0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1">
    <w:nsid w:val="3F5F6FC8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36E11AF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471E15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6026F89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04A7E34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070202A"/>
    <w:multiLevelType w:val="hybridMultilevel"/>
    <w:tmpl w:val="38B8633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2066D96"/>
    <w:multiLevelType w:val="hybridMultilevel"/>
    <w:tmpl w:val="7E96CA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C097ECE"/>
    <w:multiLevelType w:val="hybridMultilevel"/>
    <w:tmpl w:val="41328710"/>
    <w:lvl w:ilvl="0" w:tplc="F79C9F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47EB0"/>
    <w:multiLevelType w:val="hybridMultilevel"/>
    <w:tmpl w:val="C166D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72037F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41A6A"/>
    <w:multiLevelType w:val="hybridMultilevel"/>
    <w:tmpl w:val="C4801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BF48D5"/>
    <w:multiLevelType w:val="hybridMultilevel"/>
    <w:tmpl w:val="381609C4"/>
    <w:lvl w:ilvl="0" w:tplc="EFD695F8">
      <w:start w:val="1"/>
      <w:numFmt w:val="lowerLetter"/>
      <w:lvlText w:val="%1.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DDC6392"/>
    <w:multiLevelType w:val="hybridMultilevel"/>
    <w:tmpl w:val="3E4C35EC"/>
    <w:lvl w:ilvl="0" w:tplc="F7FE5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8A300E"/>
    <w:multiLevelType w:val="hybridMultilevel"/>
    <w:tmpl w:val="C14ABE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10"/>
  </w:num>
  <w:num w:numId="4">
    <w:abstractNumId w:val="2"/>
  </w:num>
  <w:num w:numId="5">
    <w:abstractNumId w:val="18"/>
  </w:num>
  <w:num w:numId="6">
    <w:abstractNumId w:val="13"/>
  </w:num>
  <w:num w:numId="7">
    <w:abstractNumId w:val="17"/>
  </w:num>
  <w:num w:numId="8">
    <w:abstractNumId w:val="15"/>
  </w:num>
  <w:num w:numId="9">
    <w:abstractNumId w:val="24"/>
  </w:num>
  <w:num w:numId="10">
    <w:abstractNumId w:val="1"/>
  </w:num>
  <w:num w:numId="11">
    <w:abstractNumId w:val="8"/>
  </w:num>
  <w:num w:numId="12">
    <w:abstractNumId w:val="14"/>
  </w:num>
  <w:num w:numId="13">
    <w:abstractNumId w:val="11"/>
  </w:num>
  <w:num w:numId="14">
    <w:abstractNumId w:val="4"/>
  </w:num>
  <w:num w:numId="15">
    <w:abstractNumId w:val="16"/>
  </w:num>
  <w:num w:numId="16">
    <w:abstractNumId w:val="3"/>
  </w:num>
  <w:num w:numId="17">
    <w:abstractNumId w:val="9"/>
  </w:num>
  <w:num w:numId="18">
    <w:abstractNumId w:val="12"/>
  </w:num>
  <w:num w:numId="19">
    <w:abstractNumId w:val="0"/>
  </w:num>
  <w:num w:numId="20">
    <w:abstractNumId w:val="20"/>
  </w:num>
  <w:num w:numId="21">
    <w:abstractNumId w:val="19"/>
  </w:num>
  <w:num w:numId="22">
    <w:abstractNumId w:val="21"/>
  </w:num>
  <w:num w:numId="23">
    <w:abstractNumId w:val="22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A1A2B"/>
    <w:rsid w:val="001F0BC7"/>
    <w:rsid w:val="0021384C"/>
    <w:rsid w:val="00263946"/>
    <w:rsid w:val="003A0220"/>
    <w:rsid w:val="0068637C"/>
    <w:rsid w:val="00745CB3"/>
    <w:rsid w:val="00803C52"/>
    <w:rsid w:val="009104D0"/>
    <w:rsid w:val="00982725"/>
    <w:rsid w:val="009A3CBA"/>
    <w:rsid w:val="009D6BB5"/>
    <w:rsid w:val="00A30FF4"/>
    <w:rsid w:val="00AB6E02"/>
    <w:rsid w:val="00AF4589"/>
    <w:rsid w:val="00CE2D63"/>
    <w:rsid w:val="00D31453"/>
    <w:rsid w:val="00E178CD"/>
    <w:rsid w:val="00E209E2"/>
    <w:rsid w:val="00EA086C"/>
    <w:rsid w:val="00F53544"/>
    <w:rsid w:val="00F7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0EE5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A30FF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30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30FF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63946"/>
    <w:rPr>
      <w:color w:val="0563C1" w:themeColor="hyperlink"/>
      <w:u w:val="single"/>
    </w:rPr>
  </w:style>
  <w:style w:type="paragraph" w:customStyle="1" w:styleId="Style10">
    <w:name w:val="Style10"/>
    <w:basedOn w:val="a"/>
    <w:rsid w:val="00CE2D6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AF4589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0EE5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A30FF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30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30FF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63946"/>
    <w:rPr>
      <w:color w:val="0563C1" w:themeColor="hyperlink"/>
      <w:u w:val="single"/>
    </w:rPr>
  </w:style>
  <w:style w:type="paragraph" w:customStyle="1" w:styleId="Style10">
    <w:name w:val="Style10"/>
    <w:basedOn w:val="a"/>
    <w:rsid w:val="00CE2D6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AF458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lib.eastview.com/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s://e.lanbook.com/book/123625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znanium.com/catalog/product/7543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znanium.com/catalog/product/100703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26054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6456</Words>
  <Characters>36800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2019-2020_38_04_02-зЭМм-19_29_plx_Теория и практика оценочной деятельности</vt:lpstr>
      <vt:lpstr>Лист1</vt:lpstr>
    </vt:vector>
  </TitlesOfParts>
  <Company>SPecialiST RePack</Company>
  <LinksUpToDate>false</LinksUpToDate>
  <CharactersWithSpaces>43170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2019-2020_38_04_02-зЭМм-19_29_plx_Теория и практика оценочной деятельности</dc:title>
  <dc:creator>FastReport.NET</dc:creator>
  <cp:lastModifiedBy>User</cp:lastModifiedBy>
  <cp:revision>8</cp:revision>
  <cp:lastPrinted>2020-03-15T20:23:00Z</cp:lastPrinted>
  <dcterms:created xsi:type="dcterms:W3CDTF">2020-11-02T07:09:00Z</dcterms:created>
  <dcterms:modified xsi:type="dcterms:W3CDTF">2020-11-02T07:12:00Z</dcterms:modified>
</cp:coreProperties>
</file>