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0E" w:rsidRDefault="005259F6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73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57E">
        <w:br w:type="page"/>
      </w:r>
    </w:p>
    <w:p w:rsidR="00001B0E" w:rsidRPr="00E405D7" w:rsidRDefault="005259F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324475" cy="3676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57E" w:rsidRPr="00E405D7">
        <w:br w:type="page"/>
      </w:r>
    </w:p>
    <w:p w:rsidR="00001B0E" w:rsidRPr="00E405D7" w:rsidRDefault="009D431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3394F153" wp14:editId="73FAC83A">
            <wp:extent cx="5940425" cy="8153400"/>
            <wp:effectExtent l="0" t="0" r="3175" b="0"/>
            <wp:docPr id="3" name="Рисунок 3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57E" w:rsidRPr="00E405D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01B0E" w:rsidRPr="00E405D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производственно-хозяйственной,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результатам.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1986" w:type="dxa"/>
          </w:tcPr>
          <w:p w:rsidR="00001B0E" w:rsidRPr="00E405D7" w:rsidRDefault="00001B0E"/>
        </w:tc>
        <w:tc>
          <w:tcPr>
            <w:tcW w:w="7372" w:type="dxa"/>
          </w:tcPr>
          <w:p w:rsidR="00001B0E" w:rsidRPr="00E405D7" w:rsidRDefault="00001B0E"/>
        </w:tc>
      </w:tr>
      <w:tr w:rsidR="00001B0E" w:rsidRPr="00E405D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405D7"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t xml:space="preserve"> </w:t>
            </w:r>
          </w:p>
        </w:tc>
      </w:tr>
      <w:tr w:rsidR="00001B0E" w:rsidRPr="00E405D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405D7"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001B0E" w:rsidRPr="00E40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1986" w:type="dxa"/>
          </w:tcPr>
          <w:p w:rsidR="00001B0E" w:rsidRPr="00E405D7" w:rsidRDefault="00001B0E"/>
        </w:tc>
        <w:tc>
          <w:tcPr>
            <w:tcW w:w="7372" w:type="dxa"/>
          </w:tcPr>
          <w:p w:rsidR="00001B0E" w:rsidRPr="00E405D7" w:rsidRDefault="00001B0E"/>
        </w:tc>
      </w:tr>
      <w:tr w:rsidR="00001B0E" w:rsidRPr="00E405D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277"/>
        </w:trPr>
        <w:tc>
          <w:tcPr>
            <w:tcW w:w="1986" w:type="dxa"/>
          </w:tcPr>
          <w:p w:rsidR="00001B0E" w:rsidRPr="00E405D7" w:rsidRDefault="00001B0E"/>
        </w:tc>
        <w:tc>
          <w:tcPr>
            <w:tcW w:w="7372" w:type="dxa"/>
          </w:tcPr>
          <w:p w:rsidR="00001B0E" w:rsidRPr="00E405D7" w:rsidRDefault="00001B0E"/>
        </w:tc>
      </w:tr>
      <w:tr w:rsidR="00001B0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01B0E" w:rsidRPr="00E405D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001B0E" w:rsidRPr="00E405D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эффективности;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 анализа и оценки эффективности;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Определения процессов качества управленческих решений</w:t>
            </w:r>
          </w:p>
        </w:tc>
      </w:tr>
      <w:tr w:rsidR="00001B0E" w:rsidRPr="00E405D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основные аналитические показатели: основные показа-тели эффективности;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решение от неэффективного</w:t>
            </w:r>
          </w:p>
        </w:tc>
      </w:tr>
    </w:tbl>
    <w:p w:rsidR="00001B0E" w:rsidRPr="00E405D7" w:rsidRDefault="0073357E">
      <w:pPr>
        <w:rPr>
          <w:sz w:val="0"/>
          <w:szCs w:val="0"/>
        </w:rPr>
      </w:pPr>
      <w:r w:rsidRPr="00E405D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01B0E" w:rsidRPr="00E405D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методов анализа;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результатов; основными приемами, применяемыми при реше-нии различных задач анализа с целью повышения эффективности бизнеса;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001B0E" w:rsidRPr="00E405D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001B0E" w:rsidRPr="00E405D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Количественные и качественные методы для проведения прикладных исследований и управления бизнес-процессами. Методы оценки эффек-тивности бизнеса;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 и структуру бизнес-процессов, критерии признания управленче-ских решений эффективными и способы их оценки</w:t>
            </w:r>
          </w:p>
        </w:tc>
      </w:tr>
      <w:tr w:rsidR="00001B0E" w:rsidRPr="00E405D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Ставить типовые задачи в прикладных исследованиях, рассчитывать показатели эффективности бизнеса;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принятия эффективного управленческого решения;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количественные и качественные показатели оценки эф-фективности управленческих решений</w:t>
            </w:r>
          </w:p>
        </w:tc>
      </w:tr>
      <w:tr w:rsidR="00001B0E" w:rsidRPr="00E405D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Типовой методикой расчета количественных и качественных показателей оценки эффективности бизнеса;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 задач по оценке эффективности бизнеса, экспериментальной деятельности;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«управления по конечным результатам»</w:t>
            </w:r>
          </w:p>
        </w:tc>
      </w:tr>
      <w:tr w:rsidR="00001B0E" w:rsidRPr="00E405D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001B0E" w:rsidRPr="00E405D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системного стратегического анализа, методы анализа, применяемые при решении различных задач анализа;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Факторы внешней среды прямого и косвенного воздействия на предприятия, законодательные и нормативные правовые акты, регламентирующие производственно-хозяйственную и финансово- экономическую деятельность предприятия;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Области практической реализации результатов системного анализа, основные направления анализа и диагностики финансово- хозяйственной деятельности предприятия в зависимости от поставленных целей, требований и интересов пользователей</w:t>
            </w:r>
          </w:p>
        </w:tc>
      </w:tr>
      <w:tr w:rsidR="00001B0E" w:rsidRPr="00E405D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в профессиональной деятельности для оценки эффективности управленческих решений;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управленческое решение от неэффективного;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программу позиционирования предприятия на рынке, обосновывать выбор вариантов принятия управленческих решений, направленных на повышение эффективности деятельности предприятия и его структурных подразделений</w:t>
            </w:r>
          </w:p>
        </w:tc>
      </w:tr>
    </w:tbl>
    <w:p w:rsidR="00001B0E" w:rsidRPr="00E405D7" w:rsidRDefault="0073357E">
      <w:pPr>
        <w:rPr>
          <w:sz w:val="0"/>
          <w:szCs w:val="0"/>
        </w:rPr>
      </w:pPr>
      <w:r w:rsidRPr="00E405D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01B0E" w:rsidRPr="00E405D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Методическими подходами к выбору стратегии, навыками использования основных методов анализа оценки финансовых результатов и финансового состояния предприятия и тенденций их развития;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Специфическими особенностями базовых стратегий развития;</w:t>
            </w:r>
          </w:p>
          <w:p w:rsidR="00001B0E" w:rsidRPr="00E405D7" w:rsidRDefault="0073357E">
            <w:pPr>
              <w:spacing w:after="0" w:line="240" w:lineRule="auto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направлений развития организации и разработки стратегических планов развития</w:t>
            </w:r>
          </w:p>
        </w:tc>
      </w:tr>
    </w:tbl>
    <w:p w:rsidR="00001B0E" w:rsidRPr="00E405D7" w:rsidRDefault="0073357E">
      <w:pPr>
        <w:rPr>
          <w:sz w:val="0"/>
          <w:szCs w:val="0"/>
        </w:rPr>
      </w:pPr>
      <w:r w:rsidRPr="00E405D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29"/>
        <w:gridCol w:w="400"/>
        <w:gridCol w:w="534"/>
        <w:gridCol w:w="623"/>
        <w:gridCol w:w="677"/>
        <w:gridCol w:w="527"/>
        <w:gridCol w:w="1536"/>
        <w:gridCol w:w="1609"/>
        <w:gridCol w:w="1243"/>
      </w:tblGrid>
      <w:tr w:rsidR="00001B0E" w:rsidRPr="00E405D7">
        <w:trPr>
          <w:trHeight w:hRule="exact" w:val="285"/>
        </w:trPr>
        <w:tc>
          <w:tcPr>
            <w:tcW w:w="710" w:type="dxa"/>
          </w:tcPr>
          <w:p w:rsidR="00001B0E" w:rsidRPr="00E405D7" w:rsidRDefault="00001B0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E405D7">
              <w:t xml:space="preserve"> </w:t>
            </w:r>
          </w:p>
          <w:p w:rsidR="00001B0E" w:rsidRPr="00E405D7" w:rsidRDefault="00001B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710" w:type="dxa"/>
          </w:tcPr>
          <w:p w:rsidR="00001B0E" w:rsidRPr="00E405D7" w:rsidRDefault="00001B0E"/>
        </w:tc>
        <w:tc>
          <w:tcPr>
            <w:tcW w:w="1702" w:type="dxa"/>
          </w:tcPr>
          <w:p w:rsidR="00001B0E" w:rsidRPr="00E405D7" w:rsidRDefault="00001B0E"/>
        </w:tc>
        <w:tc>
          <w:tcPr>
            <w:tcW w:w="426" w:type="dxa"/>
          </w:tcPr>
          <w:p w:rsidR="00001B0E" w:rsidRPr="00E405D7" w:rsidRDefault="00001B0E"/>
        </w:tc>
        <w:tc>
          <w:tcPr>
            <w:tcW w:w="568" w:type="dxa"/>
          </w:tcPr>
          <w:p w:rsidR="00001B0E" w:rsidRPr="00E405D7" w:rsidRDefault="00001B0E"/>
        </w:tc>
        <w:tc>
          <w:tcPr>
            <w:tcW w:w="710" w:type="dxa"/>
          </w:tcPr>
          <w:p w:rsidR="00001B0E" w:rsidRPr="00E405D7" w:rsidRDefault="00001B0E"/>
        </w:tc>
        <w:tc>
          <w:tcPr>
            <w:tcW w:w="710" w:type="dxa"/>
          </w:tcPr>
          <w:p w:rsidR="00001B0E" w:rsidRPr="00E405D7" w:rsidRDefault="00001B0E"/>
        </w:tc>
        <w:tc>
          <w:tcPr>
            <w:tcW w:w="568" w:type="dxa"/>
          </w:tcPr>
          <w:p w:rsidR="00001B0E" w:rsidRPr="00E405D7" w:rsidRDefault="00001B0E"/>
        </w:tc>
        <w:tc>
          <w:tcPr>
            <w:tcW w:w="1560" w:type="dxa"/>
          </w:tcPr>
          <w:p w:rsidR="00001B0E" w:rsidRPr="00E405D7" w:rsidRDefault="00001B0E"/>
        </w:tc>
        <w:tc>
          <w:tcPr>
            <w:tcW w:w="1702" w:type="dxa"/>
          </w:tcPr>
          <w:p w:rsidR="00001B0E" w:rsidRPr="00E405D7" w:rsidRDefault="00001B0E"/>
        </w:tc>
        <w:tc>
          <w:tcPr>
            <w:tcW w:w="1277" w:type="dxa"/>
          </w:tcPr>
          <w:p w:rsidR="00001B0E" w:rsidRPr="00E405D7" w:rsidRDefault="00001B0E"/>
        </w:tc>
      </w:tr>
      <w:tr w:rsidR="00001B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405D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405D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01B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01B0E" w:rsidRDefault="00001B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01B0E" w:rsidRDefault="00001B0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 w:rsidRPr="00E405D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r w:rsidRPr="00E405D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001B0E"/>
        </w:tc>
      </w:tr>
      <w:tr w:rsidR="00001B0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01B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банкротства.</w:t>
            </w:r>
            <w:r w:rsidRPr="00E405D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01B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E405D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успевае-мости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01B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Pr="00E405D7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работа.</w:t>
            </w:r>
            <w:r w:rsidRPr="00E405D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01B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</w:tr>
      <w:tr w:rsidR="00001B0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001B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ОК-1,ПК- 4,ПК-5</w:t>
            </w:r>
          </w:p>
        </w:tc>
      </w:tr>
    </w:tbl>
    <w:p w:rsidR="00001B0E" w:rsidRDefault="007335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0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01B0E">
        <w:trPr>
          <w:trHeight w:hRule="exact" w:val="138"/>
        </w:trPr>
        <w:tc>
          <w:tcPr>
            <w:tcW w:w="9357" w:type="dxa"/>
          </w:tcPr>
          <w:p w:rsidR="00001B0E" w:rsidRDefault="00001B0E"/>
        </w:tc>
      </w:tr>
      <w:tr w:rsidR="00001B0E" w:rsidRPr="00E405D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(предпринимательский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277"/>
        </w:trPr>
        <w:tc>
          <w:tcPr>
            <w:tcW w:w="9357" w:type="dxa"/>
          </w:tcPr>
          <w:p w:rsidR="00001B0E" w:rsidRPr="00E405D7" w:rsidRDefault="00001B0E"/>
        </w:tc>
      </w:tr>
      <w:tr w:rsidR="00001B0E" w:rsidRPr="00E40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E405D7"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01B0E">
        <w:trPr>
          <w:trHeight w:hRule="exact" w:val="138"/>
        </w:trPr>
        <w:tc>
          <w:tcPr>
            <w:tcW w:w="9357" w:type="dxa"/>
          </w:tcPr>
          <w:p w:rsidR="00001B0E" w:rsidRDefault="00001B0E"/>
        </w:tc>
      </w:tr>
      <w:tr w:rsidR="00001B0E" w:rsidRPr="00E40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405D7">
              <w:t xml:space="preserve"> </w:t>
            </w:r>
          </w:p>
        </w:tc>
      </w:tr>
      <w:tr w:rsidR="0000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01B0E">
        <w:trPr>
          <w:trHeight w:hRule="exact" w:val="138"/>
        </w:trPr>
        <w:tc>
          <w:tcPr>
            <w:tcW w:w="9357" w:type="dxa"/>
          </w:tcPr>
          <w:p w:rsidR="00001B0E" w:rsidRDefault="00001B0E"/>
        </w:tc>
      </w:tr>
      <w:tr w:rsidR="00001B0E" w:rsidRPr="00E405D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</w:p>
        </w:tc>
      </w:tr>
      <w:tr w:rsidR="00001B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01B0E" w:rsidRPr="00E405D7" w:rsidTr="004E3DA7">
        <w:trPr>
          <w:trHeight w:hRule="exact" w:val="20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B06B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1.Ивашина,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9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https://magtu.informsystema.ru/uploader/fileUpload?name=3652.pdf&amp;show=dcatalogues/1/1526280/3652.pdf&amp;view=true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  <w:r w:rsidR="0073357E"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9357" w:type="dxa"/>
          </w:tcPr>
          <w:p w:rsidR="00001B0E" w:rsidRPr="00E405D7" w:rsidRDefault="00001B0E"/>
        </w:tc>
      </w:tr>
      <w:tr w:rsidR="0000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01B0E" w:rsidRPr="00E405D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A7" w:rsidRPr="007503FE" w:rsidRDefault="004E3DA7" w:rsidP="004E3D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10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https://magtu.informsystema.ru/uploader/fileUpload?name=1440.pdf&amp;show=dcatalogues/1/1123960/1440.pdf&amp;view=true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</w:p>
          <w:p w:rsidR="004E3DA7" w:rsidRPr="007503FE" w:rsidRDefault="004E3DA7" w:rsidP="004E3D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фор-мами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7БЦ).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503FE">
              <w:t xml:space="preserve"> </w:t>
            </w:r>
            <w:hyperlink r:id="rId11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=535303.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978-5-9558-0479-8.</w:t>
            </w:r>
            <w:r w:rsidRPr="007503FE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9357" w:type="dxa"/>
          </w:tcPr>
          <w:p w:rsidR="00001B0E" w:rsidRPr="00E405D7" w:rsidRDefault="00001B0E"/>
        </w:tc>
      </w:tr>
      <w:tr w:rsidR="0000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01B0E" w:rsidRPr="00E405D7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Дорман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Ю.Г.</w:t>
            </w:r>
            <w:r w:rsidRPr="00E405D7">
              <w:t xml:space="preserve"> </w:t>
            </w:r>
          </w:p>
        </w:tc>
      </w:tr>
    </w:tbl>
    <w:p w:rsidR="00001B0E" w:rsidRPr="00E405D7" w:rsidRDefault="0073357E">
      <w:pPr>
        <w:rPr>
          <w:sz w:val="0"/>
          <w:szCs w:val="0"/>
        </w:rPr>
      </w:pPr>
      <w:r w:rsidRPr="00E405D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001B0E" w:rsidTr="00AC3FE1">
        <w:trPr>
          <w:trHeight w:hRule="exact" w:val="488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«Методические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"Анализ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деятельности"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080500,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Магнитогорск.гос.техн.ун-та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E405D7">
              <w:t xml:space="preserve"> </w:t>
            </w:r>
          </w:p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«Типовые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экономическому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080502.65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металлургии)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гос.техн.ун-та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Т.А.Баландина,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диа-гностика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гос.техн.ун-та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01B0E" w:rsidTr="00AC3FE1">
        <w:trPr>
          <w:trHeight w:hRule="exact" w:val="138"/>
        </w:trPr>
        <w:tc>
          <w:tcPr>
            <w:tcW w:w="340" w:type="dxa"/>
          </w:tcPr>
          <w:p w:rsidR="00001B0E" w:rsidRDefault="00001B0E"/>
        </w:tc>
        <w:tc>
          <w:tcPr>
            <w:tcW w:w="2313" w:type="dxa"/>
          </w:tcPr>
          <w:p w:rsidR="00001B0E" w:rsidRDefault="00001B0E"/>
        </w:tc>
        <w:tc>
          <w:tcPr>
            <w:tcW w:w="3332" w:type="dxa"/>
          </w:tcPr>
          <w:p w:rsidR="00001B0E" w:rsidRDefault="00001B0E"/>
        </w:tc>
        <w:tc>
          <w:tcPr>
            <w:tcW w:w="3321" w:type="dxa"/>
          </w:tcPr>
          <w:p w:rsidR="00001B0E" w:rsidRDefault="00001B0E"/>
        </w:tc>
        <w:tc>
          <w:tcPr>
            <w:tcW w:w="117" w:type="dxa"/>
          </w:tcPr>
          <w:p w:rsidR="00001B0E" w:rsidRDefault="00001B0E"/>
        </w:tc>
      </w:tr>
      <w:tr w:rsidR="00001B0E" w:rsidRPr="00E405D7" w:rsidTr="00AC3FE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405D7">
              <w:t xml:space="preserve"> </w:t>
            </w:r>
          </w:p>
        </w:tc>
      </w:tr>
      <w:tr w:rsidR="00001B0E" w:rsidRPr="00E405D7" w:rsidTr="00AC3FE1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001B0E" w:rsidRPr="00E405D7" w:rsidTr="00AC3FE1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001B0E"/>
        </w:tc>
      </w:tr>
      <w:tr w:rsidR="00001B0E" w:rsidRPr="00E405D7" w:rsidTr="00AC3FE1">
        <w:trPr>
          <w:trHeight w:hRule="exact" w:val="277"/>
        </w:trPr>
        <w:tc>
          <w:tcPr>
            <w:tcW w:w="340" w:type="dxa"/>
          </w:tcPr>
          <w:p w:rsidR="00001B0E" w:rsidRPr="00E405D7" w:rsidRDefault="00001B0E"/>
        </w:tc>
        <w:tc>
          <w:tcPr>
            <w:tcW w:w="2313" w:type="dxa"/>
          </w:tcPr>
          <w:p w:rsidR="00001B0E" w:rsidRPr="00E405D7" w:rsidRDefault="00001B0E"/>
        </w:tc>
        <w:tc>
          <w:tcPr>
            <w:tcW w:w="3332" w:type="dxa"/>
          </w:tcPr>
          <w:p w:rsidR="00001B0E" w:rsidRPr="00E405D7" w:rsidRDefault="00001B0E"/>
        </w:tc>
        <w:tc>
          <w:tcPr>
            <w:tcW w:w="3321" w:type="dxa"/>
          </w:tcPr>
          <w:p w:rsidR="00001B0E" w:rsidRPr="00E405D7" w:rsidRDefault="00001B0E"/>
        </w:tc>
        <w:tc>
          <w:tcPr>
            <w:tcW w:w="117" w:type="dxa"/>
          </w:tcPr>
          <w:p w:rsidR="00001B0E" w:rsidRPr="00E405D7" w:rsidRDefault="00001B0E"/>
        </w:tc>
      </w:tr>
      <w:tr w:rsidR="00001B0E" w:rsidTr="00AC3FE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1B0E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01B0E" w:rsidTr="00AC3FE1">
        <w:trPr>
          <w:trHeight w:hRule="exact" w:val="555"/>
        </w:trPr>
        <w:tc>
          <w:tcPr>
            <w:tcW w:w="340" w:type="dxa"/>
          </w:tcPr>
          <w:p w:rsidR="00001B0E" w:rsidRDefault="00001B0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7" w:type="dxa"/>
          </w:tcPr>
          <w:p w:rsidR="00001B0E" w:rsidRDefault="00001B0E"/>
        </w:tc>
      </w:tr>
      <w:tr w:rsidR="00AC3FE1" w:rsidTr="00AC3FE1">
        <w:trPr>
          <w:trHeight w:hRule="exact" w:val="818"/>
        </w:trPr>
        <w:tc>
          <w:tcPr>
            <w:tcW w:w="340" w:type="dxa"/>
          </w:tcPr>
          <w:p w:rsidR="00AC3FE1" w:rsidRDefault="00AC3F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Pr="00F550A5" w:rsidRDefault="00AC3FE1" w:rsidP="00CC49A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A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AC3FE1" w:rsidRDefault="00AC3FE1"/>
        </w:tc>
      </w:tr>
      <w:tr w:rsidR="00AC3FE1" w:rsidTr="00AC3FE1">
        <w:trPr>
          <w:trHeight w:hRule="exact" w:val="826"/>
        </w:trPr>
        <w:tc>
          <w:tcPr>
            <w:tcW w:w="340" w:type="dxa"/>
          </w:tcPr>
          <w:p w:rsidR="00AC3FE1" w:rsidRDefault="00AC3F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AC3FE1" w:rsidRDefault="00AC3FE1"/>
        </w:tc>
      </w:tr>
      <w:tr w:rsidR="00AC3FE1" w:rsidTr="00AC3FE1">
        <w:trPr>
          <w:trHeight w:hRule="exact" w:val="555"/>
        </w:trPr>
        <w:tc>
          <w:tcPr>
            <w:tcW w:w="340" w:type="dxa"/>
          </w:tcPr>
          <w:p w:rsidR="00AC3FE1" w:rsidRDefault="00AC3F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AC3FE1" w:rsidRDefault="00AC3FE1"/>
        </w:tc>
      </w:tr>
      <w:tr w:rsidR="00AC3FE1" w:rsidTr="00AC3FE1">
        <w:trPr>
          <w:trHeight w:hRule="exact" w:val="1096"/>
        </w:trPr>
        <w:tc>
          <w:tcPr>
            <w:tcW w:w="340" w:type="dxa"/>
          </w:tcPr>
          <w:p w:rsidR="00AC3FE1" w:rsidRDefault="00AC3F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3FE1" w:rsidRDefault="00AC3FE1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AC3FE1" w:rsidRDefault="00AC3FE1"/>
        </w:tc>
      </w:tr>
      <w:tr w:rsidR="00001B0E" w:rsidTr="00AC3FE1">
        <w:trPr>
          <w:trHeight w:hRule="exact" w:val="138"/>
        </w:trPr>
        <w:tc>
          <w:tcPr>
            <w:tcW w:w="340" w:type="dxa"/>
          </w:tcPr>
          <w:p w:rsidR="00001B0E" w:rsidRDefault="00001B0E"/>
        </w:tc>
        <w:tc>
          <w:tcPr>
            <w:tcW w:w="2313" w:type="dxa"/>
          </w:tcPr>
          <w:p w:rsidR="00001B0E" w:rsidRDefault="00001B0E"/>
        </w:tc>
        <w:tc>
          <w:tcPr>
            <w:tcW w:w="3332" w:type="dxa"/>
          </w:tcPr>
          <w:p w:rsidR="00001B0E" w:rsidRDefault="00001B0E"/>
        </w:tc>
        <w:tc>
          <w:tcPr>
            <w:tcW w:w="3321" w:type="dxa"/>
          </w:tcPr>
          <w:p w:rsidR="00001B0E" w:rsidRDefault="00001B0E"/>
        </w:tc>
        <w:tc>
          <w:tcPr>
            <w:tcW w:w="117" w:type="dxa"/>
          </w:tcPr>
          <w:p w:rsidR="00001B0E" w:rsidRDefault="00001B0E"/>
        </w:tc>
      </w:tr>
      <w:tr w:rsidR="00001B0E" w:rsidRPr="00E405D7" w:rsidTr="00AC3FE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405D7">
              <w:t xml:space="preserve"> </w:t>
            </w:r>
          </w:p>
        </w:tc>
      </w:tr>
      <w:tr w:rsidR="00001B0E" w:rsidTr="00AC3FE1">
        <w:trPr>
          <w:trHeight w:hRule="exact" w:val="270"/>
        </w:trPr>
        <w:tc>
          <w:tcPr>
            <w:tcW w:w="340" w:type="dxa"/>
          </w:tcPr>
          <w:p w:rsidR="00001B0E" w:rsidRPr="00E405D7" w:rsidRDefault="00001B0E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B0E" w:rsidRDefault="00733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001B0E" w:rsidRDefault="00001B0E"/>
        </w:tc>
      </w:tr>
      <w:tr w:rsidR="00B06B2E" w:rsidRPr="00F63FE1" w:rsidTr="00AC3FE1">
        <w:trPr>
          <w:trHeight w:hRule="exact" w:val="14"/>
        </w:trPr>
        <w:tc>
          <w:tcPr>
            <w:tcW w:w="340" w:type="dxa"/>
          </w:tcPr>
          <w:p w:rsidR="00B06B2E" w:rsidRDefault="00B06B2E"/>
        </w:tc>
        <w:tc>
          <w:tcPr>
            <w:tcW w:w="5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503F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503FE">
              <w:t xml:space="preserve"> </w:t>
            </w:r>
          </w:p>
          <w:p w:rsidR="00B06B2E" w:rsidRPr="007503F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503FE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F550A5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2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06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  <w:p w:rsidR="00B06B2E" w:rsidRPr="00F550A5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</w:tr>
      <w:tr w:rsidR="00B06B2E" w:rsidRPr="00F63FE1" w:rsidTr="00AC3FE1">
        <w:trPr>
          <w:trHeight w:hRule="exact" w:val="540"/>
        </w:trPr>
        <w:tc>
          <w:tcPr>
            <w:tcW w:w="340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56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117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</w:tr>
      <w:tr w:rsidR="00B06B2E" w:rsidRPr="00F63FE1" w:rsidTr="00AC3FE1">
        <w:trPr>
          <w:trHeight w:hRule="exact" w:val="826"/>
        </w:trPr>
        <w:tc>
          <w:tcPr>
            <w:tcW w:w="340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503F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B06B2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3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B06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  <w:r w:rsidRPr="00B06B2E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</w:tr>
      <w:tr w:rsidR="00B06B2E" w:rsidRPr="00F63FE1" w:rsidTr="00AC3FE1">
        <w:trPr>
          <w:trHeight w:hRule="exact" w:val="555"/>
        </w:trPr>
        <w:tc>
          <w:tcPr>
            <w:tcW w:w="340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503F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F550A5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4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B06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</w:tr>
      <w:tr w:rsidR="00B06B2E" w:rsidRPr="00F63FE1" w:rsidTr="00AC3FE1">
        <w:trPr>
          <w:trHeight w:hRule="exact" w:val="555"/>
        </w:trPr>
        <w:tc>
          <w:tcPr>
            <w:tcW w:w="340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7503FE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B2E" w:rsidRPr="00F550A5" w:rsidRDefault="00B06B2E" w:rsidP="00CC49A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5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06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B06B2E" w:rsidRPr="00780C65" w:rsidRDefault="00B06B2E">
            <w:pPr>
              <w:rPr>
                <w:lang w:val="en-US"/>
              </w:rPr>
            </w:pPr>
          </w:p>
        </w:tc>
      </w:tr>
    </w:tbl>
    <w:p w:rsidR="00001B0E" w:rsidRPr="00780C65" w:rsidRDefault="0073357E">
      <w:pPr>
        <w:rPr>
          <w:sz w:val="0"/>
          <w:szCs w:val="0"/>
          <w:lang w:val="en-US"/>
        </w:rPr>
      </w:pPr>
      <w:r w:rsidRPr="00780C65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01B0E" w:rsidRPr="00E40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38"/>
        </w:trPr>
        <w:tc>
          <w:tcPr>
            <w:tcW w:w="9357" w:type="dxa"/>
          </w:tcPr>
          <w:p w:rsidR="00001B0E" w:rsidRPr="00E405D7" w:rsidRDefault="00001B0E"/>
        </w:tc>
      </w:tr>
      <w:tr w:rsidR="00001B0E" w:rsidRPr="00E405D7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405D7">
              <w:t xml:space="preserve"> </w:t>
            </w:r>
          </w:p>
        </w:tc>
      </w:tr>
      <w:tr w:rsidR="00001B0E" w:rsidRPr="00E405D7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405D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E405D7">
              <w:t xml:space="preserve"> </w:t>
            </w:r>
            <w:r w:rsidRPr="00E4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E405D7">
              <w:t xml:space="preserve"> </w:t>
            </w:r>
          </w:p>
          <w:p w:rsidR="00001B0E" w:rsidRPr="00E405D7" w:rsidRDefault="00733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001B0E" w:rsidRPr="00E405D7">
        <w:trPr>
          <w:trHeight w:hRule="exact" w:val="378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B0E" w:rsidRPr="00E405D7" w:rsidRDefault="00001B0E"/>
        </w:tc>
      </w:tr>
    </w:tbl>
    <w:p w:rsidR="00001B0E" w:rsidRDefault="00001B0E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4B25A1" w:rsidRDefault="004B25A1"/>
    <w:p w:rsidR="00780C65" w:rsidRDefault="00780C65" w:rsidP="004B25A1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80C65" w:rsidRDefault="00780C65" w:rsidP="004B25A1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B25A1" w:rsidRDefault="004B25A1" w:rsidP="004B25A1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4B25A1" w:rsidRPr="004B25A1" w:rsidRDefault="004B25A1" w:rsidP="004B25A1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4B25A1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4B25A1" w:rsidRPr="004B25A1" w:rsidRDefault="004B25A1" w:rsidP="004B25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25A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4B25A1" w:rsidRPr="004B25A1" w:rsidRDefault="004B25A1" w:rsidP="004B25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25A1">
        <w:rPr>
          <w:rFonts w:ascii="Times New Roman" w:hAnsi="Times New Roman" w:cs="Times New Roman"/>
          <w:b/>
          <w:i/>
          <w:sz w:val="24"/>
          <w:szCs w:val="24"/>
        </w:rPr>
        <w:t>ИДЗ №1 «Оценка основных показателей деятельности организации»</w:t>
      </w:r>
    </w:p>
    <w:p w:rsidR="004B25A1" w:rsidRPr="004B25A1" w:rsidRDefault="004B25A1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25A1">
        <w:rPr>
          <w:rFonts w:ascii="Times New Roman" w:hAnsi="Times New Roman" w:cs="Times New Roman"/>
          <w:i/>
          <w:sz w:val="24"/>
          <w:szCs w:val="24"/>
        </w:rPr>
        <w:t>№ 1. Построить таблицу основных показателей деятельности</w:t>
      </w:r>
    </w:p>
    <w:p w:rsidR="004B25A1" w:rsidRPr="004B25A1" w:rsidRDefault="004B25A1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25A1">
        <w:rPr>
          <w:rFonts w:ascii="Times New Roman" w:hAnsi="Times New Roman" w:cs="Times New Roman"/>
          <w:i/>
          <w:sz w:val="24"/>
          <w:szCs w:val="24"/>
        </w:rPr>
        <w:t>№ 2. Рассчитать показатели динамики (абсолютный прирост, темп роста, темп прироста базовый и цепной, средний) за 5 лет</w:t>
      </w:r>
    </w:p>
    <w:p w:rsidR="004B25A1" w:rsidRPr="004B25A1" w:rsidRDefault="004B25A1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25A1">
        <w:rPr>
          <w:rFonts w:ascii="Times New Roman" w:hAnsi="Times New Roman" w:cs="Times New Roman"/>
          <w:i/>
          <w:sz w:val="24"/>
          <w:szCs w:val="24"/>
        </w:rPr>
        <w:t>№3. Построить графики (минимум 16)</w:t>
      </w:r>
    </w:p>
    <w:p w:rsidR="00962E86" w:rsidRDefault="004B25A1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25A1">
        <w:rPr>
          <w:rFonts w:ascii="Times New Roman" w:hAnsi="Times New Roman" w:cs="Times New Roman"/>
          <w:i/>
          <w:sz w:val="24"/>
          <w:szCs w:val="24"/>
        </w:rPr>
        <w:t>№ 4. Сделать выводы по каждому показателю</w:t>
      </w: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3FE1" w:rsidRPr="00F63FE1" w:rsidRDefault="00F63FE1" w:rsidP="00F63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E1">
        <w:rPr>
          <w:rFonts w:ascii="Times New Roman" w:hAnsi="Times New Roman" w:cs="Times New Roman"/>
          <w:b/>
          <w:sz w:val="24"/>
          <w:szCs w:val="24"/>
        </w:rPr>
        <w:t>Задание по контрольной работы</w:t>
      </w:r>
    </w:p>
    <w:p w:rsidR="00F63FE1" w:rsidRPr="00F63FE1" w:rsidRDefault="00F63FE1" w:rsidP="00F63F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Вариант 1</w:t>
      </w:r>
    </w:p>
    <w:p w:rsidR="00F63FE1" w:rsidRPr="00F63FE1" w:rsidRDefault="00F63FE1" w:rsidP="00F6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 xml:space="preserve">Сделать выводы о финансово-хозяйственной деятельности предприятия и </w:t>
      </w:r>
      <w:r w:rsidRPr="00F63FE1">
        <w:rPr>
          <w:rFonts w:ascii="Times New Roman" w:hAnsi="Times New Roman" w:cs="Times New Roman"/>
          <w:b/>
          <w:i/>
          <w:sz w:val="24"/>
          <w:szCs w:val="24"/>
        </w:rPr>
        <w:t>изобразить графически динамику полученных результатов</w:t>
      </w:r>
      <w:r w:rsidRPr="00F63FE1">
        <w:rPr>
          <w:rFonts w:ascii="Times New Roman" w:hAnsi="Times New Roman" w:cs="Times New Roman"/>
          <w:sz w:val="24"/>
          <w:szCs w:val="24"/>
        </w:rPr>
        <w:t>. Исходные данные представлены в таблице 1.</w:t>
      </w:r>
    </w:p>
    <w:p w:rsidR="00F63FE1" w:rsidRPr="00F63FE1" w:rsidRDefault="00F63FE1" w:rsidP="00F63FE1">
      <w:pPr>
        <w:pStyle w:val="as"/>
        <w:spacing w:before="0" w:after="0"/>
        <w:jc w:val="both"/>
        <w:rPr>
          <w:rFonts w:cs="Times New Roman"/>
          <w:sz w:val="24"/>
          <w:szCs w:val="24"/>
        </w:rPr>
      </w:pPr>
      <w:r w:rsidRPr="00F63FE1">
        <w:rPr>
          <w:rFonts w:cs="Times New Roman"/>
          <w:sz w:val="24"/>
          <w:szCs w:val="24"/>
        </w:rPr>
        <w:t>Таблица   1</w:t>
      </w:r>
      <w:r w:rsidRPr="00F63FE1">
        <w:rPr>
          <w:rFonts w:cs="Times New Roman"/>
          <w:noProof/>
          <w:sz w:val="24"/>
          <w:szCs w:val="24"/>
        </w:rPr>
        <w:t xml:space="preserve"> – О</w:t>
      </w:r>
      <w:r w:rsidRPr="00F63FE1">
        <w:rPr>
          <w:rFonts w:cs="Times New Roman"/>
          <w:sz w:val="24"/>
          <w:szCs w:val="24"/>
        </w:rPr>
        <w:t xml:space="preserve">сновные показатели деятельности </w:t>
      </w:r>
      <w:r w:rsidRPr="00F63FE1">
        <w:rPr>
          <w:rFonts w:cs="Times New Roman"/>
          <w:noProof/>
          <w:sz w:val="24"/>
          <w:szCs w:val="24"/>
        </w:rPr>
        <w:t>ООО «МПК»</w:t>
      </w:r>
      <w:r w:rsidRPr="00F63FE1">
        <w:rPr>
          <w:rFonts w:cs="Times New Roman"/>
          <w:sz w:val="24"/>
          <w:szCs w:val="24"/>
        </w:rPr>
        <w:t xml:space="preserve"> </w:t>
      </w:r>
      <w:r w:rsidRPr="00F63FE1">
        <w:rPr>
          <w:rFonts w:cs="Times New Roman"/>
          <w:noProof/>
          <w:sz w:val="24"/>
          <w:szCs w:val="24"/>
        </w:rPr>
        <w:t>за 2017-2019 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3"/>
        <w:gridCol w:w="716"/>
        <w:gridCol w:w="716"/>
        <w:gridCol w:w="716"/>
        <w:gridCol w:w="1097"/>
        <w:gridCol w:w="1097"/>
        <w:gridCol w:w="1083"/>
        <w:gridCol w:w="1083"/>
      </w:tblGrid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показателя</w:t>
            </w:r>
          </w:p>
        </w:tc>
        <w:tc>
          <w:tcPr>
            <w:tcW w:w="1054" w:type="pct"/>
            <w:gridSpan w:val="3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года </w:t>
            </w:r>
          </w:p>
        </w:tc>
        <w:tc>
          <w:tcPr>
            <w:tcW w:w="1067" w:type="pct"/>
            <w:gridSpan w:val="2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60" w:type="pct"/>
            <w:gridSpan w:val="2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Цепной темп роста, %</w:t>
            </w: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Выручка от продаж, тыс. 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51092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40144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34369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-10948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-5775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Себестоимость, </w:t>
            </w:r>
            <w:r w:rsidRPr="00F63FE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45591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39110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32183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-6481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-6927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5501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1034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2186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-4467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1152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212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537" w:type="pct"/>
            <w:shd w:val="clear" w:color="auto" w:fill="F2DBDB" w:themeFill="accent2" w:themeFillTint="33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заполнить 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заполнить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F2DBDB" w:themeFill="accent2" w:themeFillTint="33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основных средств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394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266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246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-128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Фондоотдача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руб./руб.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345,22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101,89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129,21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-243,33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27,32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оборотных активов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29589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23874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24418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-5715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544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оборачиваемости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 об/год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1,73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1,68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1,41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-0,05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-0,27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E1" w:rsidRPr="00F63FE1" w:rsidTr="00460A17">
        <w:trPr>
          <w:trHeight w:val="567"/>
        </w:trPr>
        <w:tc>
          <w:tcPr>
            <w:tcW w:w="1819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10,77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2,58</w:t>
            </w:r>
          </w:p>
        </w:tc>
        <w:tc>
          <w:tcPr>
            <w:tcW w:w="351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6,36</w:t>
            </w:r>
          </w:p>
        </w:tc>
        <w:tc>
          <w:tcPr>
            <w:tcW w:w="537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-8,19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3,78</w:t>
            </w: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63FE1" w:rsidRPr="00F63FE1" w:rsidRDefault="00F63FE1" w:rsidP="00F6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FE1" w:rsidRPr="00F63FE1" w:rsidRDefault="00F63FE1" w:rsidP="00F63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E1" w:rsidRPr="00F63FE1" w:rsidRDefault="00F63FE1" w:rsidP="00F6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Выводы:</w:t>
      </w:r>
    </w:p>
    <w:p w:rsidR="00F63FE1" w:rsidRPr="00F63FE1" w:rsidRDefault="00F63FE1" w:rsidP="00F63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E1" w:rsidRPr="00F63FE1" w:rsidRDefault="00F63FE1" w:rsidP="00F6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lastRenderedPageBreak/>
        <w:t>Примерные темы курсовых работ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  <w:lang w:val="ru-RU"/>
        </w:rPr>
      </w:pPr>
      <w:r w:rsidRPr="00F63FE1">
        <w:rPr>
          <w:szCs w:val="24"/>
          <w:lang w:val="ru-RU"/>
        </w:rPr>
        <w:t>Управление производственными и финансовыми рисками деятельности предприятия и способы их оптимизации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Управление конкурентоспособностью предприятия.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Управление конкурентоспособностью продукции предприятия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Управление инновационной деятельностью предприятия.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Управление результатами социального развития предприятия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Управление эффективностью инвестиционных решений.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</w:rPr>
      </w:pPr>
      <w:r w:rsidRPr="00F63FE1">
        <w:rPr>
          <w:szCs w:val="24"/>
        </w:rPr>
        <w:t>Оценка экономического потенциала предприятия.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  <w:lang w:val="ru-RU"/>
        </w:rPr>
      </w:pPr>
      <w:r w:rsidRPr="00F63FE1">
        <w:rPr>
          <w:szCs w:val="24"/>
          <w:lang w:val="ru-RU"/>
        </w:rPr>
        <w:t>Управление рентабельностью и повышение деловой активности предприятия.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  <w:tab w:val="left" w:pos="888"/>
          <w:tab w:val="left" w:pos="932"/>
        </w:tabs>
        <w:rPr>
          <w:szCs w:val="24"/>
          <w:lang w:val="ru-RU"/>
        </w:rPr>
      </w:pPr>
      <w:r w:rsidRPr="00F63FE1">
        <w:rPr>
          <w:szCs w:val="24"/>
          <w:lang w:val="ru-RU"/>
        </w:rPr>
        <w:t>Управление кредитоспособностью предприятия и меры по ее повышению</w:t>
      </w:r>
    </w:p>
    <w:p w:rsidR="00F63FE1" w:rsidRPr="00F63FE1" w:rsidRDefault="00F63FE1" w:rsidP="00F63FE1">
      <w:pPr>
        <w:pStyle w:val="a7"/>
        <w:numPr>
          <w:ilvl w:val="0"/>
          <w:numId w:val="6"/>
        </w:numPr>
        <w:tabs>
          <w:tab w:val="left" w:pos="0"/>
        </w:tabs>
        <w:rPr>
          <w:szCs w:val="24"/>
          <w:lang w:val="ru-RU"/>
        </w:rPr>
      </w:pPr>
      <w:r w:rsidRPr="00F63FE1">
        <w:rPr>
          <w:szCs w:val="24"/>
          <w:lang w:val="ru-RU"/>
        </w:rPr>
        <w:t>Оценка влияния инфляции на финансовые результаты предприятия</w:t>
      </w:r>
    </w:p>
    <w:p w:rsidR="00962E86" w:rsidRPr="00F63FE1" w:rsidRDefault="00962E86" w:rsidP="00F63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E86" w:rsidRPr="00F63FE1" w:rsidRDefault="00962E86" w:rsidP="00F63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Default="00962E86" w:rsidP="004B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P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62E86" w:rsidRP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62E86" w:rsidRP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  <w:sectPr w:rsidR="00962E86" w:rsidSect="00962E86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962E86" w:rsidRPr="00962E86" w:rsidRDefault="00962E86" w:rsidP="00962E86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962E8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2E86" w:rsidRPr="00962E86" w:rsidRDefault="00962E86" w:rsidP="00962E86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962E86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962E86" w:rsidRPr="00962E86" w:rsidRDefault="00962E86" w:rsidP="00962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2E86" w:rsidRPr="00962E86" w:rsidRDefault="00962E86" w:rsidP="0096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E8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62E86" w:rsidRPr="00E52C45" w:rsidRDefault="00962E86" w:rsidP="00962E86">
      <w:pPr>
        <w:spacing w:after="0" w:line="240" w:lineRule="auto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780C65" w:rsidRPr="00780C65" w:rsidTr="00962E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80C65" w:rsidRPr="00780C65" w:rsidTr="00962E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ОК-1 «Способностью к абстрактному мышлению, анализу, синтезу»</w:t>
            </w:r>
          </w:p>
        </w:tc>
      </w:tr>
      <w:tr w:rsidR="00780C65" w:rsidRPr="00780C65" w:rsidTr="00962E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эффективности;</w:t>
            </w:r>
          </w:p>
          <w:p w:rsidR="00962E86" w:rsidRPr="00780C65" w:rsidRDefault="00962E86" w:rsidP="00962E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 анализа и оценки эффективности;</w:t>
            </w:r>
          </w:p>
          <w:p w:rsidR="00962E86" w:rsidRPr="00780C65" w:rsidRDefault="00962E86" w:rsidP="00962E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Определения процессов качества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рентабельностью продукции (работ, услуг) предприятия с целью ее увеличения 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962E86" w:rsidRPr="00780C65" w:rsidRDefault="00962E86" w:rsidP="00962E86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780C65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средств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формированием и использованием прибыли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состояния и развития предприятия с целью повышения эффективности.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использования оборотных средств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деятельности предприятия на основе рейтингового анализа.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движением денежных средств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Анализ внеоборотных активов предприятия и меры по повышению эффективности их использования.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оборотных активов предприятия и меры по повышению эффективности их использования.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собственного капитала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привлечения заемного капитала предприятия.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резервов повышения эффективности хозяйственной деятельности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Анализ влияния на себестоимость продукции эффективности использования производственных ресурсов.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затратами и резервы повышения их эффективности</w:t>
            </w:r>
          </w:p>
        </w:tc>
      </w:tr>
      <w:tr w:rsidR="00780C65" w:rsidRPr="00780C65" w:rsidTr="00962E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аналитические показатели: основные показатели эффективности;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Распознавать эффективное решение от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1 Анализ организационно технических условий производства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1.Роль экономического анализа в разработке и мониторинге основных плановых показателей: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анализ и планирование самостоятельные, не связанные между собой виды деятельности;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планирование начинается и заканчивается анализом;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планирование предшествует анализу?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2. Анализ технико-организационного уровня производства включает: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анализ уровня техники, технологии, организации производства и уровня управления;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оценку выполнения договорных обязательств;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обеспеченность основными средствами, выявление потерь рабочего времени.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780C65">
              <w:t>3. Косвенными показателями качества продукции являются:</w:t>
            </w:r>
          </w:p>
          <w:p w:rsidR="00962E86" w:rsidRPr="00780C65" w:rsidRDefault="00962E86" w:rsidP="00962E86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780C65">
              <w:t>а) штрафы за некачественную продукцию, удельный вес забракованной продукции, потери от брака;</w:t>
            </w:r>
          </w:p>
          <w:p w:rsidR="00962E86" w:rsidRPr="00780C65" w:rsidRDefault="00962E86" w:rsidP="00962E86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780C65">
              <w:t>б)  средневзвешенный балл качества продукции, средний коэффициент сортности;</w:t>
            </w:r>
          </w:p>
          <w:p w:rsidR="00962E86" w:rsidRPr="00780C65" w:rsidRDefault="00962E86" w:rsidP="00962E86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780C65">
              <w:t>в) процент выполнения плана по качеству.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4.Обобщающим показателем, характери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зующим качественное состояние основных фондов, яв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коэффициент выбытия;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коэффициент обновления;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коэффициент годности.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5.Аналитическим показателем, характеризующим ис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материалов в производстве, является: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остаток материалов на конец года;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материалоемкость;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фондоотдача.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6. Показатели, использующиеся при анализе обеспеченности предприятия трудовыми ресурсами: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основным категориям по плану и фактически;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непроизводительные затраты рабочего времени и номинальный фонд рабочего времени;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уровень квалификации и стаж работы рабочих.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7.Факторы не оказывает влияния на изменение уровня произ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водительности труда: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средние цены реализации;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изменение квалификации рабочих;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изменение фондовооруженности труда.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8.По связи с объемом выпуска продукции затраты де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лятся на: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простые и комплексные;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прямые и косвенные;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постоянные и переменные.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9. Основными задачами анализа в системе маркетинга являются: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изучение платежеспособного спроса на продукцию, рынков ее сбыта; обоснование плана производства и реализации продукции соответствующего объема и ассортимента;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определение объема продаж, необходимого для получения заданной величины прибыли;</w:t>
            </w:r>
          </w:p>
          <w:p w:rsidR="00962E86" w:rsidRPr="00780C65" w:rsidRDefault="00962E86" w:rsidP="00962E86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780C65">
              <w:t>в) обоснование управленческих решений, касающихся изменения производственных мощностей, вариантов оборудования, технологии производства, с целью минимизации затрат и увеличения прибыли.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10. Факторы, влияющие на технический уровень производства: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структура рабочей силы, обновление основных фондов, производительность труда;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обновление основных фондов, фондовооруженность, доля активной части в составе основных фондов;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специализация предприятия, величина производственных затрат, эффективность использования трудовых ресурсов.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11.Изменение состава основных фондов оценивается по: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абсолютным показателям роста или снижения;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удельному весу каждого вида основных фондов в их общей стоимости на начало и конец периода;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коэффициентам ввода, выбытия.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12. Можно ожидать повышения эффективности использования основных средств, если: 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увеличивается коэффициент годности основных средств;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коэффициент выбытия по активной части выше, чем в целом по основным фондам;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коэффициент выбытия, обновления  и годности неизменны.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13. Необоснованный излишек материалов может привес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softHyphen/>
              <w:t>ти: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к замедлению оборачиваемости оборотных средств;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к ускорению оборачиваемости оборотных средств;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никак не влияет на оборачиваемость оборотных средств.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14. Основные показатели использования рабочей силы: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плану и фактически, коэффициент оборота по приёму;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уровень занятости, коэффициент использования рабочего времени года;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фонд заработной платы по плану и фактически, квалификационный уровень рабочих.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15.Относительное отклонение по фонду заработной платы определяется: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при стопроцентном выполнении планового задания;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при изменении выполнения плана по производству продукции;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независимо от того, как выполнено плановое задание по производству продукции.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Анализ затрат на производство и реализацию продукции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16. Влияние на себестоимость продукции рост уровня затрат на потребленные материальные ресурсы: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17.Факторы, не оказывающие влияния на изменение производственной себестоимости: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изменение объема производимой продукции;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изменение цены реализации продукции;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изменение структуры производимой продукции?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18. Изменение себестоимости при увеличении косвенных затрат: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19. Факторы рассматриваются при анализе динамики себестоимости продукции: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влияние цен и тарифов на потребленные материальные ресурсы;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влияние цен на реализуемую продукцию;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удельный вес каждой статьи и элементов затрат?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3 Анализ финансового состояния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20.Чистая прибыль распределяется: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между хозяйствующим субъектом и государством;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внутри хозяйствующего субъекта по направлениям исходя из учредительных документов;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между хозяйствующим субъектом и поставщиками сырья и материалов.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iCs/>
                <w:sz w:val="24"/>
                <w:szCs w:val="24"/>
              </w:rPr>
              <w:t>21. Сравнение, коэффициентов показывает, как влияют налоги на прибыльность работы предприятия?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iCs/>
                <w:sz w:val="24"/>
                <w:szCs w:val="24"/>
              </w:rPr>
              <w:t>а) сравнение показателей рентабельности активов и оборачиваемости кредиторской задолженности;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iCs/>
                <w:sz w:val="24"/>
                <w:szCs w:val="24"/>
              </w:rPr>
              <w:t>б) сравнение показателей рентабельности, рассчитанные по прибыли до и после налогообложения;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сравнение показателей рентабельности основной деятельности и рентабельности оборота.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22. Укажите  случай,  в  котором оправдано изменение активов организации, если: 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активы выросли на 10%, выручка от продаж – на 8%, прибыль – на 5%;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активы снизились на 5%, выручка от продаж выросла на 10%, прибыль сократилась на 3%,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активы выросли на 2%, выручка от продаж и прибыль не изменились.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23. Что характеризует ликвидность предприятия?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способность предприятия рассчитываться по своим обязательствам;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способность предприятия вовремя выплачивать заработную плату; персоналу и вовремя расплачиваться с бюджетом;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способность предприятия привлекать внешние источники финансирования.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24.Прибыль  (убыток) от продаж равна: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сумме себестоимости и чистой прибыли;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прибыли от продажи продукции и прочих доходов;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сумме валовой прибыли, коммерческих расходов и управленческих расходов.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25.На рентабельность отдельных видов товаров не влияет: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уровень цен продажи отдельных видов изделий;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соотношение различных каналов реализации;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ассортимент продукции.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26. Перечень показателей оценки эффективности капитальных вложений: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срок окупаемости, рентабельность инвестиций, чистый дисконтированный доход, внутренняя норма доходности;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скорость движения производственных запасов, рентабельность оборотных активов,  оборачиваемость активов;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точка безубыточности,  величина текущих и капитальных затрат, себестоимость продукции.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27. Коэффициент, показывающий оборачиваемость запасов?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насколько быстрее оборачиваются запасы, чем прочие оборотные активы;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количество оборотов запасов за отчетный период;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избыток или недостаток запасов на предприятии.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28. Коэффициент показывающий, каков удельный вес собственных средств в общей сумме источников финансирования: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коэффициент финансовой независимости;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коэффициент финансовой устойчивости;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коэффициент капитализации.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29. Изменение эффективности использования активов организации при условии, что </w:t>
            </w: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чистая прибыль в отчетном году  составила 80тыс. руб., в предшествующем – 70 тыс.руб., а среднегодовая стоимость всех действующих активов соответственно – 880 тыс. руб. и 940 тыс. руб.: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эффективность действующих активов возросла;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эффективность действующих активов снизилась;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эффективность действующих активов осталась неизменной.</w:t>
            </w:r>
          </w:p>
        </w:tc>
      </w:tr>
      <w:tr w:rsidR="00780C65" w:rsidRPr="00780C65" w:rsidTr="00962E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80C65">
              <w:t>Практическими навыками использования методов анализа;</w:t>
            </w:r>
            <w:r w:rsidRPr="00780C65">
              <w:rPr>
                <w:i/>
              </w:rPr>
              <w:t xml:space="preserve"> </w:t>
            </w:r>
          </w:p>
          <w:p w:rsidR="00962E86" w:rsidRPr="00780C65" w:rsidRDefault="00962E86" w:rsidP="00962E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80C65">
              <w:t>Способами оценивания значимости и практической пригодности полученных результатов; основными приемами, применяемыми при решении различных задач анализа с целью повышения эффективности бизнеса</w:t>
            </w:r>
            <w:r w:rsidRPr="00780C65">
              <w:rPr>
                <w:i/>
              </w:rPr>
              <w:t>;</w:t>
            </w:r>
          </w:p>
          <w:p w:rsidR="00962E86" w:rsidRPr="00780C65" w:rsidRDefault="00962E86" w:rsidP="00962E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тем курсовых работ: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рентабельностью продукции (работ, услуг) предприятия с целью ее увеличения 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962E86" w:rsidRPr="00780C65" w:rsidRDefault="00962E86" w:rsidP="00962E86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426"/>
              </w:tabs>
              <w:spacing w:before="0" w:beforeAutospacing="0" w:after="0" w:afterAutospacing="0" w:line="240" w:lineRule="auto"/>
              <w:ind w:left="0" w:firstLine="0"/>
              <w:rPr>
                <w:sz w:val="24"/>
              </w:rPr>
            </w:pPr>
            <w:r w:rsidRPr="00780C65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средств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</w:tc>
      </w:tr>
      <w:tr w:rsidR="00780C65" w:rsidRPr="00780C65" w:rsidTr="00962E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ПК-4 «способностью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применения»</w:t>
            </w:r>
          </w:p>
        </w:tc>
      </w:tr>
      <w:tr w:rsidR="00780C65" w:rsidRPr="00780C65" w:rsidTr="00962E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962E86" w:rsidRPr="00780C65" w:rsidRDefault="00962E86" w:rsidP="00962E86">
            <w:pPr>
              <w:pStyle w:val="Default"/>
              <w:widowControl w:val="0"/>
              <w:ind w:firstLine="211"/>
              <w:rPr>
                <w:color w:val="auto"/>
              </w:rPr>
            </w:pPr>
            <w:r w:rsidRPr="00780C65">
              <w:rPr>
                <w:color w:val="auto"/>
              </w:rPr>
              <w:t>- Количественные и качественные методы для проведения прикладных исследований и управления бизнес-процессами. Методы оценки эффективности бизнеса;</w:t>
            </w:r>
          </w:p>
          <w:p w:rsidR="00962E86" w:rsidRPr="00780C65" w:rsidRDefault="00962E86" w:rsidP="00962E86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 и структуру бизнес-процессов, критерии признания управленческих решений эффективными и способы их оценки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Диагностика потенциального банкротства предприятия и повышение его платежеспособности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конкурентоспособностью продукции предприятия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Анализ и оптимизация структуры источников финансирования деятельности предприятия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дебиторской и кредиторской задолженностью предприятия и улучшение его качества.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прибыли и влияние учетной политики на сумму прибыли.</w:t>
            </w:r>
          </w:p>
        </w:tc>
      </w:tr>
      <w:tr w:rsidR="00780C65" w:rsidRPr="00780C65" w:rsidTr="00962E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pStyle w:val="Default"/>
              <w:widowControl w:val="0"/>
              <w:jc w:val="both"/>
              <w:rPr>
                <w:color w:val="auto"/>
              </w:rPr>
            </w:pPr>
            <w:r w:rsidRPr="00780C65">
              <w:rPr>
                <w:color w:val="auto"/>
              </w:rPr>
              <w:t xml:space="preserve">- Ставить типовые задачи в прикладных исследованиях, рассчитывать показатели эффективности бизнеса; </w:t>
            </w:r>
          </w:p>
          <w:p w:rsidR="00962E86" w:rsidRPr="00780C65" w:rsidRDefault="00962E86" w:rsidP="00962E86">
            <w:pPr>
              <w:pStyle w:val="Default"/>
              <w:widowControl w:val="0"/>
              <w:jc w:val="both"/>
              <w:rPr>
                <w:color w:val="auto"/>
              </w:rPr>
            </w:pPr>
            <w:r w:rsidRPr="00780C65">
              <w:rPr>
                <w:color w:val="auto"/>
              </w:rPr>
              <w:t>- Обсуждать способы принятия эффективного управленческого решения;</w:t>
            </w:r>
          </w:p>
          <w:p w:rsidR="00962E86" w:rsidRPr="00780C65" w:rsidRDefault="00962E86" w:rsidP="00962E86">
            <w:pPr>
              <w:pStyle w:val="Default"/>
              <w:widowControl w:val="0"/>
              <w:jc w:val="both"/>
              <w:rPr>
                <w:color w:val="auto"/>
              </w:rPr>
            </w:pPr>
            <w:r w:rsidRPr="00780C65">
              <w:rPr>
                <w:color w:val="auto"/>
              </w:rPr>
              <w:t>- Рассчитывать количественные и качественные показатели оценки эффективности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производственной программы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30. По приведенным данным оцените ситуацию. Чистая прибыль от всех видов деятельности за отчетный период – 40 тыс. руб., за предыдущий – 30, стоимость собственного капитала за отчетный период – 900, за предыдущий – 980 тыс.руб.: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а) эффективность использования  капитала возросла;</w:t>
            </w:r>
          </w:p>
          <w:p w:rsidR="00962E86" w:rsidRPr="00780C65" w:rsidRDefault="00962E86" w:rsidP="00962E86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б) эффективность использования капитала снизилась;</w:t>
            </w:r>
          </w:p>
          <w:p w:rsidR="00962E86" w:rsidRPr="00780C65" w:rsidRDefault="00962E86" w:rsidP="00962E86">
            <w:pPr>
              <w:spacing w:after="0" w:line="240" w:lineRule="auto"/>
              <w:ind w:firstLine="6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в) эффективность использования капитала не изменилась</w:t>
            </w:r>
          </w:p>
        </w:tc>
      </w:tr>
      <w:tr w:rsidR="00780C65" w:rsidRPr="00780C65" w:rsidTr="00962E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 xml:space="preserve"> - Типовой методикой расчета количественных и качественных показателей оценки эффективности бизнеса;</w:t>
            </w:r>
          </w:p>
          <w:p w:rsidR="00962E86" w:rsidRPr="00780C65" w:rsidRDefault="00962E86" w:rsidP="00962E8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</w:pPr>
            <w:r w:rsidRPr="00780C65">
              <w:t>- Навыками и методиками обобщения результатов решения задач по оценке эффективности бизнеса, экспериментальной деятельности;</w:t>
            </w:r>
          </w:p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Методикой «управления по конечным результатам»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E86" w:rsidRPr="00780C65" w:rsidRDefault="00962E86" w:rsidP="0096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курсовых работ: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Управление формированием и использованием прибыли предприятия.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Диагностика потенциального банкротства предприятия и повышение его платежеспособности.</w:t>
            </w:r>
          </w:p>
          <w:p w:rsidR="00962E86" w:rsidRPr="00780C65" w:rsidRDefault="00962E86" w:rsidP="00962E86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производственными и финансовыми рисками деятельности предприятия и способы их оптимизации.</w:t>
            </w:r>
          </w:p>
        </w:tc>
      </w:tr>
    </w:tbl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i/>
        </w:rPr>
      </w:pPr>
    </w:p>
    <w:p w:rsidR="00962E86" w:rsidRPr="00E52C45" w:rsidRDefault="00962E86" w:rsidP="00962E86">
      <w:pPr>
        <w:rPr>
          <w:b/>
        </w:rPr>
        <w:sectPr w:rsidR="00962E86" w:rsidRPr="00E52C45" w:rsidSect="00962E8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86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2E8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962E8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2E8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962E8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2E8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962E8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2E8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62E86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62E8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62E8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E86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«Управление эффективностью бизнеса».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B25A1" w:rsidRPr="00962E86" w:rsidRDefault="00962E86" w:rsidP="00962E86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62E86">
        <w:rPr>
          <w:rFonts w:ascii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  <w:r w:rsidR="004B25A1" w:rsidRPr="00962E86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="004B25A1" w:rsidRPr="00962E86">
        <w:rPr>
          <w:rFonts w:ascii="Times New Roman" w:hAnsi="Times New Roman" w:cs="Times New Roman"/>
          <w:color w:val="00B0F0"/>
          <w:sz w:val="24"/>
          <w:szCs w:val="24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ar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∨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d>
          </m:e>
        </m:ba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→P</m:t>
            </m:r>
          </m:e>
        </m:d>
      </m:oMath>
      <w:r w:rsidR="004B25A1" w:rsidRPr="00962E86">
        <w:rPr>
          <w:rFonts w:ascii="Times New Roman" w:hAnsi="Times New Roman" w:cs="Times New Roman"/>
          <w:color w:val="00B0F0"/>
          <w:sz w:val="24"/>
          <w:szCs w:val="24"/>
        </w:rPr>
        <w:instrText xml:space="preserve"> </w:instrText>
      </w:r>
      <w:r w:rsidR="004B25A1" w:rsidRPr="00962E86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7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7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3357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3357E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7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3357E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73357E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7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3357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73357E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7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3357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3357E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73357E" w:rsidRPr="0073357E" w:rsidRDefault="0073357E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7E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73357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3357E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B25A1" w:rsidRPr="0073357E" w:rsidRDefault="004B25A1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5A1" w:rsidRPr="0073357E" w:rsidRDefault="004B25A1" w:rsidP="0073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25A1" w:rsidRPr="0073357E" w:rsidSect="00962E86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910646"/>
    <w:multiLevelType w:val="hybridMultilevel"/>
    <w:tmpl w:val="C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71D7"/>
    <w:multiLevelType w:val="hybridMultilevel"/>
    <w:tmpl w:val="4C6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075D1"/>
    <w:multiLevelType w:val="hybridMultilevel"/>
    <w:tmpl w:val="65B8D76E"/>
    <w:lvl w:ilvl="0" w:tplc="1F74EE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145ED"/>
    <w:multiLevelType w:val="hybridMultilevel"/>
    <w:tmpl w:val="7C845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1B0E"/>
    <w:rsid w:val="0002418B"/>
    <w:rsid w:val="001F0BC7"/>
    <w:rsid w:val="00440A33"/>
    <w:rsid w:val="004B25A1"/>
    <w:rsid w:val="004E3DA7"/>
    <w:rsid w:val="005259F6"/>
    <w:rsid w:val="0073357E"/>
    <w:rsid w:val="00780C65"/>
    <w:rsid w:val="008318AB"/>
    <w:rsid w:val="008852D8"/>
    <w:rsid w:val="00962E86"/>
    <w:rsid w:val="009D431D"/>
    <w:rsid w:val="00A82A8D"/>
    <w:rsid w:val="00AC3FE1"/>
    <w:rsid w:val="00B06B2E"/>
    <w:rsid w:val="00D31453"/>
    <w:rsid w:val="00E209E2"/>
    <w:rsid w:val="00E405D7"/>
    <w:rsid w:val="00E71777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5A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2A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25A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4B25A1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6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962E86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962E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2E8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2E8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962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63FE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as">
    <w:name w:val="as_табл_№"/>
    <w:basedOn w:val="a"/>
    <w:next w:val="a"/>
    <w:link w:val="as0"/>
    <w:rsid w:val="00F63FE1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63FE1"/>
    <w:rPr>
      <w:rFonts w:ascii="Times New Roman" w:eastAsia="Times New Roman" w:hAnsi="Times New Roman" w:cs="Arial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5A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2A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25A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4B25A1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6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962E86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962E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2E8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2E8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962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63FE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as">
    <w:name w:val="as_табл_№"/>
    <w:basedOn w:val="a"/>
    <w:next w:val="a"/>
    <w:link w:val="as0"/>
    <w:rsid w:val="00F63FE1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63FE1"/>
    <w:rPr>
      <w:rFonts w:ascii="Times New Roman" w:eastAsia="Times New Roman" w:hAnsi="Times New Roman" w:cs="Arial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1440.pdf&amp;show=dcatalogues/1/1123960/144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52.pdf&amp;show=dcatalogues/1/1526280/3652.pdf&amp;view=true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5291</Words>
  <Characters>30163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2019-2020_38_04_02-зЭМм-19_29_plx_Управление эффективностью бизнесом</vt:lpstr>
      <vt:lpstr>Лист1</vt:lpstr>
    </vt:vector>
  </TitlesOfParts>
  <Company>Microsoft</Company>
  <LinksUpToDate>false</LinksUpToDate>
  <CharactersWithSpaces>35384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2019-2020_38_04_02-зЭМм-19_29_plx_Управление эффективностью бизнесом</dc:title>
  <dc:creator>FastReport.NET</dc:creator>
  <cp:lastModifiedBy>User</cp:lastModifiedBy>
  <cp:revision>2</cp:revision>
  <dcterms:created xsi:type="dcterms:W3CDTF">2020-11-02T05:33:00Z</dcterms:created>
  <dcterms:modified xsi:type="dcterms:W3CDTF">2020-11-02T05:33:00Z</dcterms:modified>
</cp:coreProperties>
</file>