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D58" w:rsidRDefault="00FD7E31" w:rsidP="0024547F">
      <w:pPr>
        <w:jc w:val="center"/>
      </w:pPr>
      <w:r>
        <w:rPr>
          <w:noProof/>
          <w:lang w:val="ru-RU" w:eastAsia="ru-RU"/>
        </w:rPr>
        <w:pict>
          <v:rect id="_x0000_s1032" style="position:absolute;left:0;text-align:left;margin-left:18.3pt;margin-top:612.3pt;width:74.4pt;height:27pt;z-index:251658240" fillcolor="white [3212]" strokecolor="white [3212]"/>
        </w:pict>
      </w:r>
      <w:r w:rsidR="00E73D58">
        <w:rPr>
          <w:noProof/>
          <w:lang w:val="ru-RU" w:eastAsia="ru-RU"/>
        </w:rPr>
        <w:drawing>
          <wp:inline distT="0" distB="0" distL="0" distR="0">
            <wp:extent cx="6375699" cy="8588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273" t="4439" b="7593"/>
                    <a:stretch/>
                  </pic:blipFill>
                  <pic:spPr bwMode="auto">
                    <a:xfrm>
                      <a:off x="0" y="0"/>
                      <a:ext cx="6385505" cy="860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92EAE" w:rsidRDefault="00E73D58">
      <w:pPr>
        <w:rPr>
          <w:sz w:val="0"/>
          <w:szCs w:val="0"/>
        </w:rPr>
      </w:pPr>
      <w:r>
        <w:br w:type="page"/>
      </w:r>
    </w:p>
    <w:p w:rsidR="00E73D58" w:rsidRDefault="00E73D58" w:rsidP="0024547F">
      <w:pPr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376763" cy="56826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001" t="4789" b="38786"/>
                    <a:stretch/>
                  </pic:blipFill>
                  <pic:spPr bwMode="auto">
                    <a:xfrm>
                      <a:off x="0" y="0"/>
                      <a:ext cx="6395181" cy="569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92EAE" w:rsidRPr="00E73D58" w:rsidRDefault="00E73D58">
      <w:pPr>
        <w:rPr>
          <w:sz w:val="0"/>
          <w:szCs w:val="0"/>
          <w:lang w:val="ru-RU"/>
        </w:rPr>
      </w:pPr>
      <w:r w:rsidRPr="00E73D58">
        <w:rPr>
          <w:lang w:val="ru-RU"/>
        </w:rPr>
        <w:br w:type="page"/>
      </w:r>
    </w:p>
    <w:p w:rsidR="00F92EAE" w:rsidRPr="00E73D58" w:rsidRDefault="00D0075D" w:rsidP="0024547F">
      <w:pPr>
        <w:jc w:val="center"/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361635" cy="8996680"/>
            <wp:effectExtent l="0" t="0" r="0" b="0"/>
            <wp:docPr id="1" name="Рисунок 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63426" cy="899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3D58" w:rsidRPr="00E73D5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F92EAE" w:rsidTr="00B30B2E">
        <w:trPr>
          <w:trHeight w:hRule="exact" w:val="4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2EAE" w:rsidRDefault="00E73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F92EAE" w:rsidRPr="00B70D21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2EAE" w:rsidRPr="00E73D58" w:rsidRDefault="00E73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«Финансовый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анализ»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системных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финансового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анализа;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аналитических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финансовых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прогнозов;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систематизировать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финансовую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отчетность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улучшению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финансового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E73D58">
              <w:rPr>
                <w:lang w:val="ru-RU"/>
              </w:rPr>
              <w:t xml:space="preserve"> </w:t>
            </w:r>
          </w:p>
        </w:tc>
      </w:tr>
      <w:tr w:rsidR="00F92EAE" w:rsidRPr="00B70D21">
        <w:trPr>
          <w:trHeight w:hRule="exact" w:val="138"/>
        </w:trPr>
        <w:tc>
          <w:tcPr>
            <w:tcW w:w="1986" w:type="dxa"/>
          </w:tcPr>
          <w:p w:rsidR="00F92EAE" w:rsidRPr="00E73D58" w:rsidRDefault="00F92EA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92EAE" w:rsidRPr="00E73D58" w:rsidRDefault="00F92EAE">
            <w:pPr>
              <w:rPr>
                <w:lang w:val="ru-RU"/>
              </w:rPr>
            </w:pPr>
          </w:p>
        </w:tc>
      </w:tr>
      <w:tr w:rsidR="00F92EAE" w:rsidRPr="00B70D21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2EAE" w:rsidRPr="00E73D58" w:rsidRDefault="00E73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73D58">
              <w:rPr>
                <w:lang w:val="ru-RU"/>
              </w:rPr>
              <w:t xml:space="preserve"> </w:t>
            </w:r>
          </w:p>
        </w:tc>
      </w:tr>
      <w:tr w:rsidR="00F92EAE" w:rsidRPr="00B70D2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2EAE" w:rsidRPr="00E73D58" w:rsidRDefault="00E73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73D58">
              <w:rPr>
                <w:lang w:val="ru-RU"/>
              </w:rPr>
              <w:t xml:space="preserve"> </w:t>
            </w:r>
            <w:r w:rsidR="0024547F" w:rsidRPr="002454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Финансовый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="002454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73D58">
              <w:rPr>
                <w:lang w:val="ru-RU"/>
              </w:rPr>
              <w:t xml:space="preserve"> </w:t>
            </w:r>
          </w:p>
          <w:p w:rsidR="00F92EAE" w:rsidRPr="00E73D58" w:rsidRDefault="00E73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73D58">
              <w:rPr>
                <w:lang w:val="ru-RU"/>
              </w:rPr>
              <w:t xml:space="preserve"> </w:t>
            </w:r>
          </w:p>
        </w:tc>
      </w:tr>
      <w:tr w:rsidR="00F92EA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2EAE" w:rsidRDefault="00E73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</w:t>
            </w:r>
            <w:proofErr w:type="spellEnd"/>
            <w:r>
              <w:t xml:space="preserve"> </w:t>
            </w:r>
          </w:p>
        </w:tc>
      </w:tr>
      <w:tr w:rsidR="00F92EA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2EAE" w:rsidRDefault="00E73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Налоги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налоговая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политика</w:t>
            </w:r>
            <w:proofErr w:type="spellEnd"/>
            <w:r>
              <w:t xml:space="preserve"> </w:t>
            </w:r>
          </w:p>
        </w:tc>
      </w:tr>
      <w:tr w:rsidR="00F92EAE" w:rsidRPr="00B70D2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2EAE" w:rsidRPr="00E73D58" w:rsidRDefault="00E73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73D58">
              <w:rPr>
                <w:lang w:val="ru-RU"/>
              </w:rPr>
              <w:t xml:space="preserve"> </w:t>
            </w:r>
          </w:p>
        </w:tc>
      </w:tr>
      <w:tr w:rsidR="00F92EA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2EAE" w:rsidRDefault="00E73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F92EAE" w:rsidRPr="00B70D2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2EAE" w:rsidRPr="00E73D58" w:rsidRDefault="00E73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E73D58">
              <w:rPr>
                <w:lang w:val="ru-RU"/>
              </w:rPr>
              <w:t xml:space="preserve"> </w:t>
            </w:r>
          </w:p>
        </w:tc>
      </w:tr>
      <w:tr w:rsidR="00F92EAE" w:rsidRPr="00B70D2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2EAE" w:rsidRPr="00E73D58" w:rsidRDefault="00E73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73D58">
              <w:rPr>
                <w:lang w:val="ru-RU"/>
              </w:rPr>
              <w:t xml:space="preserve"> </w:t>
            </w:r>
          </w:p>
        </w:tc>
      </w:tr>
      <w:tr w:rsidR="00F92EAE" w:rsidRPr="00B70D21">
        <w:trPr>
          <w:trHeight w:hRule="exact" w:val="138"/>
        </w:trPr>
        <w:tc>
          <w:tcPr>
            <w:tcW w:w="1986" w:type="dxa"/>
          </w:tcPr>
          <w:p w:rsidR="00F92EAE" w:rsidRPr="00E73D58" w:rsidRDefault="00F92EA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92EAE" w:rsidRPr="00E73D58" w:rsidRDefault="00F92EAE">
            <w:pPr>
              <w:rPr>
                <w:lang w:val="ru-RU"/>
              </w:rPr>
            </w:pPr>
          </w:p>
        </w:tc>
      </w:tr>
      <w:tr w:rsidR="00F92EAE" w:rsidRPr="00B70D2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2EAE" w:rsidRPr="00E73D58" w:rsidRDefault="00E73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73D58">
              <w:rPr>
                <w:lang w:val="ru-RU"/>
              </w:rPr>
              <w:t xml:space="preserve"> </w:t>
            </w:r>
          </w:p>
          <w:p w:rsidR="00F92EAE" w:rsidRPr="00E73D58" w:rsidRDefault="00E73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73D58">
              <w:rPr>
                <w:lang w:val="ru-RU"/>
              </w:rPr>
              <w:t xml:space="preserve"> </w:t>
            </w:r>
          </w:p>
        </w:tc>
      </w:tr>
      <w:tr w:rsidR="00F92EAE" w:rsidRPr="00B70D2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2EAE" w:rsidRPr="00E73D58" w:rsidRDefault="00E73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«Финансовый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анализ»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73D58">
              <w:rPr>
                <w:lang w:val="ru-RU"/>
              </w:rPr>
              <w:t xml:space="preserve"> </w:t>
            </w:r>
          </w:p>
        </w:tc>
      </w:tr>
      <w:tr w:rsidR="00F92EAE" w:rsidRPr="00B70D21">
        <w:trPr>
          <w:trHeight w:hRule="exact" w:val="277"/>
        </w:trPr>
        <w:tc>
          <w:tcPr>
            <w:tcW w:w="1986" w:type="dxa"/>
          </w:tcPr>
          <w:p w:rsidR="00F92EAE" w:rsidRPr="00E73D58" w:rsidRDefault="00F92EA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92EAE" w:rsidRPr="00E73D58" w:rsidRDefault="00F92EAE">
            <w:pPr>
              <w:rPr>
                <w:lang w:val="ru-RU"/>
              </w:rPr>
            </w:pPr>
          </w:p>
        </w:tc>
      </w:tr>
      <w:tr w:rsidR="00F92EAE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EAE" w:rsidRDefault="00E73D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F92EAE" w:rsidRDefault="00E73D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F92EAE" w:rsidRDefault="00E73D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EAE" w:rsidRDefault="00E73D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F92EAE" w:rsidRPr="00B70D21" w:rsidTr="00236600">
        <w:trPr>
          <w:trHeight w:hRule="exact" w:val="58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EAE" w:rsidRPr="00E73D58" w:rsidRDefault="00E73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 способностью готовить аналитические материалы для оценки мероприятий в области экономической политики и принятия стратегических решений на микро- и макроуровне</w:t>
            </w:r>
          </w:p>
        </w:tc>
      </w:tr>
      <w:tr w:rsidR="00F92EAE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EAE" w:rsidRDefault="00E73D5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EAE" w:rsidRPr="00E73D58" w:rsidRDefault="00E73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назначение, структуру и содержание основных финансовых отчетов организации;</w:t>
            </w:r>
          </w:p>
          <w:p w:rsidR="00F92EAE" w:rsidRPr="00E73D58" w:rsidRDefault="00E73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категориально-понятийный аппарат, структуру и особенности функционирования финансовой системы организации;</w:t>
            </w:r>
          </w:p>
          <w:p w:rsidR="00F92EAE" w:rsidRDefault="00E73D5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F92EAE" w:rsidRPr="00B70D21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EAE" w:rsidRDefault="00E73D5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EAE" w:rsidRPr="00E73D58" w:rsidRDefault="00E73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самостоятельно формировать систему показателей для выполнения финансового анализа в условиях конкретного предприятия;</w:t>
            </w:r>
          </w:p>
          <w:p w:rsidR="00F92EAE" w:rsidRPr="00E73D58" w:rsidRDefault="00E73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использовать методы сбора и обработки информации для решения задач в области экономической политики предприятия (микроуровень);</w:t>
            </w:r>
          </w:p>
          <w:p w:rsidR="00F92EAE" w:rsidRPr="00E73D58" w:rsidRDefault="00E73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готовить аналитический отчет по результатам выполненного финансового анализа или отдельные его блоков для целей принятия управленческих решений различного уровня.</w:t>
            </w:r>
          </w:p>
        </w:tc>
      </w:tr>
      <w:tr w:rsidR="00F92EAE" w:rsidRPr="00B70D2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EAE" w:rsidRDefault="00E73D5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EAE" w:rsidRPr="00E73D58" w:rsidRDefault="00E73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практическими навыками анализа финансовой отчетности организации;</w:t>
            </w:r>
          </w:p>
          <w:p w:rsidR="00F92EAE" w:rsidRPr="00E73D58" w:rsidRDefault="00E73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способностью формулировать аргументированные выводы по результатам анализа.</w:t>
            </w:r>
          </w:p>
        </w:tc>
      </w:tr>
    </w:tbl>
    <w:p w:rsidR="00F92EAE" w:rsidRPr="00E73D58" w:rsidRDefault="00E73D58">
      <w:pPr>
        <w:rPr>
          <w:sz w:val="0"/>
          <w:szCs w:val="0"/>
          <w:lang w:val="ru-RU"/>
        </w:rPr>
      </w:pPr>
      <w:r w:rsidRPr="00E73D5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F92EAE" w:rsidRPr="00B70D21" w:rsidTr="005A5F0A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EAE" w:rsidRPr="00E73D58" w:rsidRDefault="00E73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ПК-10 способностью составлять прогноз основных социально-экономических показателей деятельности предприятия, отрасли, региона и экономики в целом</w:t>
            </w:r>
          </w:p>
        </w:tc>
      </w:tr>
      <w:tr w:rsidR="00F92EAE" w:rsidRPr="00B70D2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EAE" w:rsidRDefault="00E73D5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EAE" w:rsidRPr="00E73D58" w:rsidRDefault="00E73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основы бухгалтерской (финансовой) отчетности как информационной базы финансового анализа;</w:t>
            </w:r>
          </w:p>
          <w:p w:rsidR="00F92EAE" w:rsidRPr="00E73D58" w:rsidRDefault="00E73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методику проведения перспективного и итогового финансового анализа как основы финансового планирования и прогнозирования на предприятии.</w:t>
            </w:r>
          </w:p>
        </w:tc>
      </w:tr>
      <w:tr w:rsidR="00F92EAE" w:rsidRPr="00B70D2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EAE" w:rsidRDefault="00E73D5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EAE" w:rsidRPr="00E73D58" w:rsidRDefault="00E73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проводить анализ финансовой отчетности;</w:t>
            </w:r>
          </w:p>
          <w:p w:rsidR="00F92EAE" w:rsidRPr="00E73D58" w:rsidRDefault="00E73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использовать полученные по итогам финансового анализа результаты для принятия управленческих решений.</w:t>
            </w:r>
          </w:p>
        </w:tc>
      </w:tr>
      <w:tr w:rsidR="00F92EAE" w:rsidRPr="00B70D2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EAE" w:rsidRDefault="00E73D5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EAE" w:rsidRPr="00E73D58" w:rsidRDefault="00E73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приемами и навыками проведения перспективного и итогового финансового анализа;</w:t>
            </w:r>
          </w:p>
          <w:p w:rsidR="00F92EAE" w:rsidRPr="00E73D58" w:rsidRDefault="00E73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методами обоснования управленческих решений при помощи информационной базы, полученной по итогам анализа.</w:t>
            </w:r>
          </w:p>
        </w:tc>
      </w:tr>
    </w:tbl>
    <w:p w:rsidR="00F92EAE" w:rsidRPr="005A5F0A" w:rsidRDefault="00E73D58">
      <w:pPr>
        <w:rPr>
          <w:sz w:val="0"/>
          <w:szCs w:val="0"/>
          <w:lang w:val="ru-RU"/>
        </w:rPr>
      </w:pPr>
      <w:r w:rsidRPr="005A5F0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485"/>
        <w:gridCol w:w="392"/>
        <w:gridCol w:w="527"/>
        <w:gridCol w:w="678"/>
        <w:gridCol w:w="671"/>
        <w:gridCol w:w="553"/>
        <w:gridCol w:w="1540"/>
        <w:gridCol w:w="1595"/>
        <w:gridCol w:w="1237"/>
      </w:tblGrid>
      <w:tr w:rsidR="00F92EAE" w:rsidRPr="00B70D21">
        <w:trPr>
          <w:trHeight w:hRule="exact" w:val="285"/>
        </w:trPr>
        <w:tc>
          <w:tcPr>
            <w:tcW w:w="710" w:type="dxa"/>
          </w:tcPr>
          <w:p w:rsidR="00F92EAE" w:rsidRPr="005A5F0A" w:rsidRDefault="00F92EAE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92EAE" w:rsidRPr="00E73D58" w:rsidRDefault="00E73D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73D58">
              <w:rPr>
                <w:lang w:val="ru-RU"/>
              </w:rPr>
              <w:t xml:space="preserve"> </w:t>
            </w:r>
          </w:p>
        </w:tc>
      </w:tr>
      <w:tr w:rsidR="00F92EAE" w:rsidRPr="00B70D21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92EAE" w:rsidRPr="00E73D58" w:rsidRDefault="00E73D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73D58">
              <w:rPr>
                <w:lang w:val="ru-RU"/>
              </w:rPr>
              <w:t xml:space="preserve"> </w:t>
            </w:r>
          </w:p>
          <w:p w:rsidR="00F92EAE" w:rsidRPr="00E73D58" w:rsidRDefault="00E73D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15,9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73D58">
              <w:rPr>
                <w:lang w:val="ru-RU"/>
              </w:rPr>
              <w:t xml:space="preserve"> </w:t>
            </w:r>
          </w:p>
          <w:p w:rsidR="00F92EAE" w:rsidRPr="00E73D58" w:rsidRDefault="00E73D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73D58">
              <w:rPr>
                <w:lang w:val="ru-RU"/>
              </w:rPr>
              <w:t xml:space="preserve"> </w:t>
            </w:r>
          </w:p>
          <w:p w:rsidR="00F92EAE" w:rsidRPr="00E73D58" w:rsidRDefault="00E73D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73D58">
              <w:rPr>
                <w:lang w:val="ru-RU"/>
              </w:rPr>
              <w:t xml:space="preserve"> </w:t>
            </w:r>
          </w:p>
          <w:p w:rsidR="00F92EAE" w:rsidRPr="00E73D58" w:rsidRDefault="00E73D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119,4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73D58">
              <w:rPr>
                <w:lang w:val="ru-RU"/>
              </w:rPr>
              <w:t xml:space="preserve"> </w:t>
            </w:r>
          </w:p>
          <w:p w:rsidR="00F92EAE" w:rsidRPr="00E73D58" w:rsidRDefault="00E73D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E73D58">
              <w:rPr>
                <w:lang w:val="ru-RU"/>
              </w:rPr>
              <w:t xml:space="preserve"> </w:t>
            </w:r>
          </w:p>
          <w:p w:rsidR="00F92EAE" w:rsidRPr="00E73D58" w:rsidRDefault="00F92E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92EAE" w:rsidRPr="00E73D58" w:rsidRDefault="00E73D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E73D58">
              <w:rPr>
                <w:lang w:val="ru-RU"/>
              </w:rPr>
              <w:t xml:space="preserve"> </w:t>
            </w:r>
          </w:p>
        </w:tc>
      </w:tr>
      <w:tr w:rsidR="00F92EAE" w:rsidRPr="00B70D21">
        <w:trPr>
          <w:trHeight w:hRule="exact" w:val="138"/>
        </w:trPr>
        <w:tc>
          <w:tcPr>
            <w:tcW w:w="710" w:type="dxa"/>
          </w:tcPr>
          <w:p w:rsidR="00F92EAE" w:rsidRPr="00E73D58" w:rsidRDefault="00F92EA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92EAE" w:rsidRPr="00E73D58" w:rsidRDefault="00F92EA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92EAE" w:rsidRPr="00E73D58" w:rsidRDefault="00F92EA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92EAE" w:rsidRPr="00E73D58" w:rsidRDefault="00F92EA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92EAE" w:rsidRPr="00E73D58" w:rsidRDefault="00F92EA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92EAE" w:rsidRPr="00E73D58" w:rsidRDefault="00F92EA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92EAE" w:rsidRPr="00E73D58" w:rsidRDefault="00F92EA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92EAE" w:rsidRPr="00E73D58" w:rsidRDefault="00F92EA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92EAE" w:rsidRPr="00E73D58" w:rsidRDefault="00F92EA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92EAE" w:rsidRPr="00E73D58" w:rsidRDefault="00F92EAE">
            <w:pPr>
              <w:rPr>
                <w:lang w:val="ru-RU"/>
              </w:rPr>
            </w:pPr>
          </w:p>
        </w:tc>
      </w:tr>
      <w:tr w:rsidR="00F92EAE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Pr="00E73D58" w:rsidRDefault="00E73D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73D58">
              <w:rPr>
                <w:lang w:val="ru-RU"/>
              </w:rPr>
              <w:t xml:space="preserve"> </w:t>
            </w:r>
          </w:p>
          <w:p w:rsidR="00F92EAE" w:rsidRPr="00E73D58" w:rsidRDefault="00E73D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73D58">
              <w:rPr>
                <w:lang w:val="ru-RU"/>
              </w:rPr>
              <w:t xml:space="preserve"> </w:t>
            </w:r>
          </w:p>
          <w:p w:rsidR="00F92EAE" w:rsidRPr="00E73D58" w:rsidRDefault="00E73D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73D5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Pr="00E73D58" w:rsidRDefault="00E73D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3D58">
              <w:rPr>
                <w:lang w:val="ru-RU"/>
              </w:rPr>
              <w:t xml:space="preserve"> </w:t>
            </w:r>
          </w:p>
          <w:p w:rsidR="00F92EAE" w:rsidRPr="00E73D58" w:rsidRDefault="00E73D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73D5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92EAE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F92EAE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92EAE" w:rsidRDefault="00F92EA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92EAE" w:rsidRDefault="00F92EAE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F92EAE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F92EAE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F92EAE"/>
        </w:tc>
      </w:tr>
      <w:tr w:rsidR="00F92EA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F92EAE"/>
        </w:tc>
      </w:tr>
      <w:tr w:rsidR="00F92EAE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Pr="00E73D58" w:rsidRDefault="00E73D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E73D5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F92EA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Pr="00E73D58" w:rsidRDefault="00E73D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F92EAE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Pr="00E73D58" w:rsidRDefault="00E73D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Методы,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приёмы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E73D5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Pr="00E73D58" w:rsidRDefault="00F92EA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F92EA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Pr="00E73D58" w:rsidRDefault="00E73D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F92EA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F92EA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F92EA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F92EA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F92EAE"/>
        </w:tc>
      </w:tr>
      <w:tr w:rsidR="00F92EA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состояния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F92EAE"/>
        </w:tc>
      </w:tr>
      <w:tr w:rsidR="00F92EAE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Pr="00E73D58" w:rsidRDefault="00E73D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Горизонтальный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вертикальный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баланса</w:t>
            </w:r>
            <w:r w:rsidRPr="00E73D5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F92EA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Pr="00E73D58" w:rsidRDefault="00E73D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Pr="00E73D58" w:rsidRDefault="00E73D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задание,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E73D5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F92EAE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Pr="00E73D58" w:rsidRDefault="00E73D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финансовой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устойчивости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платежеспособности</w:t>
            </w:r>
            <w:r w:rsidRPr="00E73D5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Pr="00E73D58" w:rsidRDefault="00F92EA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F92EA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Pr="00E73D58" w:rsidRDefault="00E73D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Pr="00E73D58" w:rsidRDefault="00E73D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задание,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E73D5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F92EAE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ликвидности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F92EA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F92EA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Pr="00E73D58" w:rsidRDefault="00E73D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Pr="00E73D58" w:rsidRDefault="00E73D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задание,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E73D5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F92EAE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F92EA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F92EA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Pr="00E73D58" w:rsidRDefault="00E73D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Pr="00E73D58" w:rsidRDefault="00E73D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задание,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E73D5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F92EA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F92EA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F92EA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F92EA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F92EAE"/>
        </w:tc>
      </w:tr>
      <w:tr w:rsidR="00F92EAE" w:rsidRPr="00B70D21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Pr="00E73D58" w:rsidRDefault="00E73D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финансовых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E73D5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Pr="00E73D58" w:rsidRDefault="00F92EAE">
            <w:pPr>
              <w:rPr>
                <w:lang w:val="ru-RU"/>
              </w:rPr>
            </w:pPr>
          </w:p>
        </w:tc>
      </w:tr>
      <w:tr w:rsidR="00F92EAE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прибыли</w:t>
            </w:r>
            <w:proofErr w:type="spellEnd"/>
            <w:r>
              <w:t xml:space="preserve"> 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F92EA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Pr="00E73D58" w:rsidRDefault="00E73D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Pr="00E73D58" w:rsidRDefault="00E73D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задание,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E73D5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F92EAE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рентабельности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F92EA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F92EA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Pr="00E73D58" w:rsidRDefault="00E73D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Pr="00E73D58" w:rsidRDefault="00E73D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задание,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E73D5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F92EA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F92EA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F92EA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F92EA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F92EAE"/>
        </w:tc>
      </w:tr>
      <w:tr w:rsidR="00F92EAE" w:rsidRPr="00B70D2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Pr="00E73D58" w:rsidRDefault="00E73D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деловой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активности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E73D5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Pr="00E73D58" w:rsidRDefault="00F92EAE">
            <w:pPr>
              <w:rPr>
                <w:lang w:val="ru-RU"/>
              </w:rPr>
            </w:pPr>
          </w:p>
        </w:tc>
      </w:tr>
      <w:tr w:rsidR="00F92EAE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оборачиваемости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F92EA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Pr="00E73D58" w:rsidRDefault="00E73D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Pr="00E73D58" w:rsidRDefault="00E73D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задание,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E73D5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F92EAE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Pr="00E73D58" w:rsidRDefault="00E73D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использования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имущества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</w:t>
            </w:r>
            <w:r w:rsidRPr="00E73D5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Pr="00E73D58" w:rsidRDefault="00F92EA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F92EA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Pr="00E73D58" w:rsidRDefault="00E73D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Pr="00E73D58" w:rsidRDefault="00E73D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задание,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E73D5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F92EA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F92EA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F92EA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F92EA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F92EAE"/>
        </w:tc>
      </w:tr>
      <w:tr w:rsidR="00F92EA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F92EA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119,4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F92EA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F92EAE"/>
        </w:tc>
      </w:tr>
      <w:tr w:rsidR="00F92EAE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F92EA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119,4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F92EA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 w:rsidP="00B30B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ПК-8,ПК-10</w:t>
            </w:r>
          </w:p>
        </w:tc>
      </w:tr>
    </w:tbl>
    <w:p w:rsidR="00F92EAE" w:rsidRDefault="00E73D5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F92EA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2EAE" w:rsidRDefault="00E73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F92EAE" w:rsidTr="005A5F0A">
        <w:trPr>
          <w:trHeight w:hRule="exact" w:val="138"/>
        </w:trPr>
        <w:tc>
          <w:tcPr>
            <w:tcW w:w="9370" w:type="dxa"/>
          </w:tcPr>
          <w:p w:rsidR="00F92EAE" w:rsidRDefault="00F92EAE"/>
        </w:tc>
      </w:tr>
      <w:tr w:rsidR="00F92EAE">
        <w:trPr>
          <w:trHeight w:hRule="exact" w:val="59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2EAE" w:rsidRPr="00E73D58" w:rsidRDefault="00E73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«Финансовый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анализ»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аудиторных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состоящих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лекционных,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практических,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остаточных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рекомендованной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литературой.</w:t>
            </w:r>
            <w:r w:rsidRPr="00E73D58">
              <w:rPr>
                <w:lang w:val="ru-RU"/>
              </w:rPr>
              <w:t xml:space="preserve"> </w:t>
            </w:r>
          </w:p>
          <w:p w:rsidR="00F92EAE" w:rsidRPr="00E73D58" w:rsidRDefault="00E73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ведется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E73D58">
              <w:rPr>
                <w:lang w:val="ru-RU"/>
              </w:rPr>
              <w:t xml:space="preserve"> </w:t>
            </w:r>
          </w:p>
          <w:p w:rsidR="00F92EAE" w:rsidRPr="00E73D58" w:rsidRDefault="00E73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лекциям,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презентаций.</w:t>
            </w:r>
            <w:r w:rsidRPr="00E73D58">
              <w:rPr>
                <w:lang w:val="ru-RU"/>
              </w:rPr>
              <w:t xml:space="preserve"> </w:t>
            </w:r>
          </w:p>
          <w:p w:rsidR="00F92EAE" w:rsidRPr="00E73D58" w:rsidRDefault="00E73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ситуаций.</w:t>
            </w:r>
            <w:r w:rsidRPr="00E73D58">
              <w:rPr>
                <w:lang w:val="ru-RU"/>
              </w:rPr>
              <w:t xml:space="preserve"> </w:t>
            </w:r>
          </w:p>
          <w:p w:rsidR="00F92EAE" w:rsidRPr="00E73D58" w:rsidRDefault="00E73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команде: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совместная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расчетно-аналитических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заданий.</w:t>
            </w:r>
            <w:r w:rsidRPr="00E73D58">
              <w:rPr>
                <w:lang w:val="ru-RU"/>
              </w:rPr>
              <w:t xml:space="preserve"> </w:t>
            </w:r>
          </w:p>
          <w:p w:rsidR="00F92EAE" w:rsidRPr="00E73D58" w:rsidRDefault="00E73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реализуемых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остаточных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рекомендованной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литературой.</w:t>
            </w:r>
            <w:r w:rsidRPr="00E73D58">
              <w:rPr>
                <w:lang w:val="ru-RU"/>
              </w:rPr>
              <w:t xml:space="preserve"> </w:t>
            </w:r>
          </w:p>
          <w:p w:rsidR="00F92EAE" w:rsidRPr="00E73D58" w:rsidRDefault="00E73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Важным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элементом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курса,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реализованного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портала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</w:t>
            </w:r>
            <w:r w:rsidRPr="00E73D5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newlms</w:t>
            </w:r>
            <w:proofErr w:type="spellEnd"/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73D58">
              <w:rPr>
                <w:lang w:val="ru-RU"/>
              </w:rPr>
              <w:t xml:space="preserve"> </w:t>
            </w:r>
          </w:p>
          <w:p w:rsidR="00F92EAE" w:rsidRDefault="00E73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Размещение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дидактических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73D5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http://newlms.magtu.ru.</w:t>
            </w:r>
            <w:r>
              <w:t xml:space="preserve"> </w:t>
            </w:r>
          </w:p>
          <w:p w:rsidR="00F92EAE" w:rsidRDefault="00E73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F92EAE" w:rsidTr="005A5F0A">
        <w:trPr>
          <w:trHeight w:hRule="exact" w:val="277"/>
        </w:trPr>
        <w:tc>
          <w:tcPr>
            <w:tcW w:w="9370" w:type="dxa"/>
          </w:tcPr>
          <w:p w:rsidR="00F92EAE" w:rsidRDefault="00F92EAE"/>
        </w:tc>
      </w:tr>
      <w:tr w:rsidR="00F92EAE" w:rsidRPr="00B70D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2EAE" w:rsidRPr="00E73D58" w:rsidRDefault="00E73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E73D58">
              <w:rPr>
                <w:lang w:val="ru-RU"/>
              </w:rPr>
              <w:t xml:space="preserve"> </w:t>
            </w:r>
          </w:p>
        </w:tc>
      </w:tr>
      <w:tr w:rsidR="00F92EA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2EAE" w:rsidRDefault="00E73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92EAE" w:rsidTr="005A5F0A">
        <w:trPr>
          <w:trHeight w:hRule="exact" w:val="138"/>
        </w:trPr>
        <w:tc>
          <w:tcPr>
            <w:tcW w:w="9370" w:type="dxa"/>
          </w:tcPr>
          <w:p w:rsidR="00F92EAE" w:rsidRDefault="00F92EAE"/>
        </w:tc>
      </w:tr>
      <w:tr w:rsidR="00F92EAE" w:rsidRPr="00B70D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2EAE" w:rsidRPr="00E73D58" w:rsidRDefault="00E73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73D58">
              <w:rPr>
                <w:lang w:val="ru-RU"/>
              </w:rPr>
              <w:t xml:space="preserve"> </w:t>
            </w:r>
          </w:p>
        </w:tc>
      </w:tr>
      <w:tr w:rsidR="00F92EA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2EAE" w:rsidRDefault="00E73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92EAE" w:rsidTr="005A5F0A">
        <w:trPr>
          <w:trHeight w:hRule="exact" w:val="138"/>
        </w:trPr>
        <w:tc>
          <w:tcPr>
            <w:tcW w:w="9370" w:type="dxa"/>
          </w:tcPr>
          <w:p w:rsidR="00F92EAE" w:rsidRDefault="00F92EAE"/>
        </w:tc>
      </w:tr>
      <w:tr w:rsidR="00F92EAE" w:rsidRPr="00B70D2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2EAE" w:rsidRPr="00E73D58" w:rsidRDefault="00E73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73D58">
              <w:rPr>
                <w:lang w:val="ru-RU"/>
              </w:rPr>
              <w:t xml:space="preserve"> </w:t>
            </w:r>
          </w:p>
        </w:tc>
      </w:tr>
      <w:tr w:rsidR="00F92EAE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92EAE" w:rsidRDefault="00E73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92EAE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92EAE" w:rsidRDefault="00F92EAE"/>
        </w:tc>
      </w:tr>
      <w:tr w:rsidR="00F92EAE" w:rsidRPr="00B70D21" w:rsidTr="005A5F0A">
        <w:trPr>
          <w:trHeight w:hRule="exact" w:val="467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5F0A" w:rsidRPr="00C04BFC" w:rsidRDefault="00B30B2E" w:rsidP="005A5F0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Финансовый анализ</w:t>
            </w:r>
            <w:r w:rsidR="005A5F0A"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учебник и практикум для </w:t>
            </w:r>
            <w:proofErr w:type="spellStart"/>
            <w:r w:rsidR="005A5F0A"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="005A5F0A"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магистра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туры / И. Ю. Евстафьева [и др.]</w:t>
            </w:r>
            <w:r w:rsidR="005A5F0A"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 под общей редакцией И. Ю. Евстаф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ьевой, В. А. Черненко. – Москва</w:t>
            </w:r>
            <w:r w:rsidR="005A5F0A"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Издательство </w:t>
            </w:r>
            <w:proofErr w:type="spellStart"/>
            <w:r w:rsidR="005A5F0A"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5A5F0A"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2019. – 337 с. – (Бакалавр и магистр. Академический курс).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ISBN 978-5-534-00627-8. – Текст</w:t>
            </w:r>
            <w:r w:rsidR="005A5F0A"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электронный // ЭБС </w:t>
            </w:r>
            <w:proofErr w:type="spellStart"/>
            <w:r w:rsidR="005A5F0A"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5A5F0A"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– URL: </w:t>
            </w:r>
            <w:hyperlink r:id="rId8" w:anchor="page/1" w:history="1">
              <w:r w:rsidR="005A5F0A" w:rsidRPr="00963FA5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https://urait.ru/viewer/finansovyy-analiz-436463#page/1</w:t>
              </w:r>
            </w:hyperlink>
            <w:r w:rsidR="005A5F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</w:p>
          <w:p w:rsidR="005A5F0A" w:rsidRPr="00C04BFC" w:rsidRDefault="005A5F0A" w:rsidP="005A5F0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Казакова, Н. А. Ф</w:t>
            </w:r>
            <w:r w:rsidR="00B30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инансовый анализ в 2 ч. Часть 1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учебник и практикум для </w:t>
            </w:r>
            <w:proofErr w:type="spellStart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магистратуры / Н. А. Казакова. – 2-е</w:t>
            </w:r>
            <w:r w:rsidR="00B30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изд., </w:t>
            </w:r>
            <w:proofErr w:type="spellStart"/>
            <w:r w:rsidR="00B30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="00B30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и доп. – Москва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Издательство </w:t>
            </w:r>
            <w:proofErr w:type="spellStart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2019. – 297 с. – (Бакалавр и магистр. Академический курс). – ISBN 978-5-534-08792-5.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B30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Текст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электронный // ЭБС </w:t>
            </w:r>
            <w:proofErr w:type="spellStart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– URL: </w:t>
            </w:r>
            <w:hyperlink r:id="rId9" w:anchor="page/1" w:history="1">
              <w:r w:rsidRPr="00963FA5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https://www.urait.ru/viewer/finansovyy-analiz-v-2-ch-chast-1-442368#page/1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</w:p>
          <w:p w:rsidR="00F92EAE" w:rsidRPr="00E73D58" w:rsidRDefault="005A5F0A" w:rsidP="005A5F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Казакова, Н. А. Ф</w:t>
            </w:r>
            <w:r w:rsidR="00B30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инансовый анализ в 2 ч. Часть 2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учебник и практикум для </w:t>
            </w:r>
            <w:proofErr w:type="spellStart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магистратуры / Н. А. Казакова. – 2-е изд., </w:t>
            </w:r>
            <w:proofErr w:type="spellStart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– Москва : Издательство </w:t>
            </w:r>
            <w:proofErr w:type="spellStart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2019. – 209 с. – (Бакалавр и магистр. Академический курс). – </w:t>
            </w:r>
            <w:r w:rsidR="00B30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ISBN 978-5-534-08793-2. – Текст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электронный // ЭБС </w:t>
            </w:r>
            <w:proofErr w:type="spellStart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– URL: </w:t>
            </w:r>
            <w:hyperlink r:id="rId10" w:anchor="page/1" w:history="1">
              <w:r w:rsidRPr="00963FA5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https://www.urait.ru/viewer/finansovyy-analiz-v-2-ch-chast-2-442369#page/1</w:t>
              </w:r>
            </w:hyperlink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  <w:r w:rsidR="00E73D58" w:rsidRPr="00E73D58">
              <w:rPr>
                <w:lang w:val="ru-RU"/>
              </w:rPr>
              <w:t xml:space="preserve"> </w:t>
            </w:r>
          </w:p>
          <w:p w:rsidR="00F92EAE" w:rsidRPr="00E73D58" w:rsidRDefault="00E73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3D58">
              <w:rPr>
                <w:lang w:val="ru-RU"/>
              </w:rPr>
              <w:t xml:space="preserve"> </w:t>
            </w:r>
          </w:p>
        </w:tc>
      </w:tr>
      <w:tr w:rsidR="00F92EAE" w:rsidRPr="00B70D21" w:rsidTr="005A5F0A">
        <w:trPr>
          <w:trHeight w:hRule="exact" w:val="80"/>
        </w:trPr>
        <w:tc>
          <w:tcPr>
            <w:tcW w:w="9370" w:type="dxa"/>
          </w:tcPr>
          <w:p w:rsidR="00F92EAE" w:rsidRPr="00E73D58" w:rsidRDefault="00F92EAE">
            <w:pPr>
              <w:rPr>
                <w:lang w:val="ru-RU"/>
              </w:rPr>
            </w:pPr>
          </w:p>
        </w:tc>
      </w:tr>
      <w:tr w:rsidR="00F92EA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2EAE" w:rsidRDefault="00E73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A5F0A" w:rsidRPr="00B70D21" w:rsidTr="003B7DA6">
        <w:trPr>
          <w:trHeight w:hRule="exact" w:val="155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5F0A" w:rsidRPr="005A5F0A" w:rsidRDefault="005A5F0A" w:rsidP="005A5F0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A5F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1. </w:t>
            </w:r>
            <w:proofErr w:type="spellStart"/>
            <w:r w:rsidRPr="005A5F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Абдукаримов</w:t>
            </w:r>
            <w:proofErr w:type="spellEnd"/>
            <w:r w:rsidRPr="005A5F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, И. Т. Анализ финансового состояния и финансовых результат</w:t>
            </w:r>
            <w:r w:rsidR="00B30B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ов предпринимательских структур</w:t>
            </w:r>
            <w:r w:rsidRPr="005A5F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: учеб. пособие / И.Т. </w:t>
            </w:r>
            <w:proofErr w:type="spellStart"/>
            <w:r w:rsidRPr="005A5F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Абдук</w:t>
            </w:r>
            <w:r w:rsidR="00B30B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аримов</w:t>
            </w:r>
            <w:proofErr w:type="spellEnd"/>
            <w:r w:rsidR="00B30B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, М.В. Беспалов. - Москва</w:t>
            </w:r>
            <w:r w:rsidRPr="005A5F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: ИНФРА-М, 2019. - 214 с. - (Высшее образование: Магистратура). - </w:t>
            </w:r>
            <w:r w:rsidRPr="005A5F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ISBN</w:t>
            </w:r>
            <w:r w:rsidR="00B30B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978-5-16-006404-8. - Текст</w:t>
            </w:r>
            <w:r w:rsidRPr="005A5F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: электронный. - </w:t>
            </w:r>
            <w:r w:rsidRPr="005A5F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URL</w:t>
            </w:r>
            <w:r w:rsidRPr="005A5F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hyperlink r:id="rId11" w:history="1">
              <w:r w:rsidRPr="005A5F0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shd w:val="clear" w:color="auto" w:fill="FFFFFF"/>
                </w:rPr>
                <w:t>https</w:t>
              </w:r>
              <w:r w:rsidRPr="005A5F0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shd w:val="clear" w:color="auto" w:fill="FFFFFF"/>
                  <w:lang w:val="ru-RU"/>
                </w:rPr>
                <w:t>://</w:t>
              </w:r>
              <w:proofErr w:type="spellStart"/>
              <w:r w:rsidRPr="005A5F0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shd w:val="clear" w:color="auto" w:fill="FFFFFF"/>
                </w:rPr>
                <w:t>znanium</w:t>
              </w:r>
              <w:proofErr w:type="spellEnd"/>
              <w:r w:rsidRPr="005A5F0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shd w:val="clear" w:color="auto" w:fill="FFFFFF"/>
                  <w:lang w:val="ru-RU"/>
                </w:rPr>
                <w:t>.</w:t>
              </w:r>
              <w:r w:rsidRPr="005A5F0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shd w:val="clear" w:color="auto" w:fill="FFFFFF"/>
                </w:rPr>
                <w:t>com</w:t>
              </w:r>
              <w:r w:rsidRPr="005A5F0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shd w:val="clear" w:color="auto" w:fill="FFFFFF"/>
                  <w:lang w:val="ru-RU"/>
                </w:rPr>
                <w:t>/</w:t>
              </w:r>
              <w:r w:rsidRPr="005A5F0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shd w:val="clear" w:color="auto" w:fill="FFFFFF"/>
                </w:rPr>
                <w:t>read</w:t>
              </w:r>
              <w:r w:rsidRPr="005A5F0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shd w:val="clear" w:color="auto" w:fill="FFFFFF"/>
                  <w:lang w:val="ru-RU"/>
                </w:rPr>
                <w:t>?</w:t>
              </w:r>
              <w:r w:rsidRPr="005A5F0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shd w:val="clear" w:color="auto" w:fill="FFFFFF"/>
                </w:rPr>
                <w:t>id</w:t>
              </w:r>
              <w:r w:rsidRPr="005A5F0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shd w:val="clear" w:color="auto" w:fill="FFFFFF"/>
                  <w:lang w:val="ru-RU"/>
                </w:rPr>
                <w:t>=335587</w:t>
              </w:r>
            </w:hyperlink>
            <w:r w:rsidRPr="005A5F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01.09.2020). – Режим доступа: по подписке.</w:t>
            </w:r>
          </w:p>
        </w:tc>
      </w:tr>
    </w:tbl>
    <w:p w:rsidR="005A5F0A" w:rsidRPr="005A5F0A" w:rsidRDefault="005A5F0A" w:rsidP="005A5F0A">
      <w:pPr>
        <w:spacing w:after="0" w:line="240" w:lineRule="auto"/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2"/>
      </w:tblGrid>
      <w:tr w:rsidR="005A5F0A" w:rsidRPr="00B70D21" w:rsidTr="003B7DA6">
        <w:trPr>
          <w:trHeight w:hRule="exact" w:val="1907"/>
        </w:trPr>
        <w:tc>
          <w:tcPr>
            <w:tcW w:w="9532" w:type="dxa"/>
            <w:shd w:val="clear" w:color="000000" w:fill="FFFFFF"/>
            <w:tcMar>
              <w:left w:w="34" w:type="dxa"/>
              <w:right w:w="34" w:type="dxa"/>
            </w:tcMar>
          </w:tcPr>
          <w:p w:rsidR="005A5F0A" w:rsidRPr="005A5F0A" w:rsidRDefault="005A5F0A" w:rsidP="005A5F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5F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Казакова, Н. А.  Анализ финансовой отчет</w:t>
            </w:r>
            <w:r w:rsidR="00B30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ности. Консолидированный бизнес</w:t>
            </w:r>
            <w:r w:rsidRPr="005A5F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учебник для в</w:t>
            </w:r>
            <w:r w:rsidR="00B30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узов / Н. А. Казакова. - Москва</w:t>
            </w:r>
            <w:r w:rsidRPr="005A5F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Издательство </w:t>
            </w:r>
            <w:proofErr w:type="spellStart"/>
            <w:r w:rsidRPr="005A5F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5A5F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- 233 с. - (Высшее образование). - </w:t>
            </w:r>
            <w:r w:rsidR="00B30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ISBN 978-5-534-10602-2. - Текст</w:t>
            </w:r>
            <w:r w:rsidRPr="005A5F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электронный // ЭБС </w:t>
            </w:r>
            <w:proofErr w:type="spellStart"/>
            <w:r w:rsidRPr="005A5F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5A5F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- URL: </w:t>
            </w:r>
            <w:hyperlink r:id="rId12" w:anchor="page/1" w:history="1">
              <w:r w:rsidRPr="005A5F0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https://urait.ru/viewer/analiz-finansovoy-otchetnosti-konsolidirovannyy-biznes-456425#page/1</w:t>
              </w:r>
            </w:hyperlink>
            <w:r w:rsidRPr="005A5F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  <w:r w:rsidRPr="005A5F0A">
              <w:rPr>
                <w:lang w:val="ru-RU"/>
              </w:rPr>
              <w:t xml:space="preserve"> </w:t>
            </w:r>
          </w:p>
        </w:tc>
      </w:tr>
    </w:tbl>
    <w:p w:rsidR="00F92EAE" w:rsidRPr="00E73D58" w:rsidRDefault="00F92EAE">
      <w:pPr>
        <w:rPr>
          <w:sz w:val="0"/>
          <w:szCs w:val="0"/>
          <w:lang w:val="ru-RU"/>
        </w:rPr>
      </w:pPr>
    </w:p>
    <w:tbl>
      <w:tblPr>
        <w:tblW w:w="9456" w:type="dxa"/>
        <w:tblInd w:w="-68" w:type="dxa"/>
        <w:tblCellMar>
          <w:left w:w="0" w:type="dxa"/>
          <w:right w:w="0" w:type="dxa"/>
        </w:tblCellMar>
        <w:tblLook w:val="04A0"/>
      </w:tblPr>
      <w:tblGrid>
        <w:gridCol w:w="229"/>
        <w:gridCol w:w="2098"/>
        <w:gridCol w:w="2829"/>
        <w:gridCol w:w="3527"/>
        <w:gridCol w:w="754"/>
        <w:gridCol w:w="19"/>
      </w:tblGrid>
      <w:tr w:rsidR="00F92EAE" w:rsidRPr="00B70D21" w:rsidTr="00B30B2E">
        <w:trPr>
          <w:trHeight w:hRule="exact" w:val="80"/>
        </w:trPr>
        <w:tc>
          <w:tcPr>
            <w:tcW w:w="229" w:type="dxa"/>
          </w:tcPr>
          <w:p w:rsidR="00F92EAE" w:rsidRPr="00E73D58" w:rsidRDefault="00F92EAE">
            <w:pPr>
              <w:rPr>
                <w:lang w:val="ru-RU"/>
              </w:rPr>
            </w:pPr>
          </w:p>
        </w:tc>
        <w:tc>
          <w:tcPr>
            <w:tcW w:w="2098" w:type="dxa"/>
          </w:tcPr>
          <w:p w:rsidR="00F92EAE" w:rsidRPr="00E73D58" w:rsidRDefault="00F92EAE">
            <w:pPr>
              <w:rPr>
                <w:lang w:val="ru-RU"/>
              </w:rPr>
            </w:pPr>
          </w:p>
        </w:tc>
        <w:tc>
          <w:tcPr>
            <w:tcW w:w="2829" w:type="dxa"/>
          </w:tcPr>
          <w:p w:rsidR="00F92EAE" w:rsidRPr="00E73D58" w:rsidRDefault="00F92EAE">
            <w:pPr>
              <w:rPr>
                <w:lang w:val="ru-RU"/>
              </w:rPr>
            </w:pPr>
          </w:p>
        </w:tc>
        <w:tc>
          <w:tcPr>
            <w:tcW w:w="4281" w:type="dxa"/>
            <w:gridSpan w:val="2"/>
          </w:tcPr>
          <w:p w:rsidR="00F92EAE" w:rsidRPr="00E73D58" w:rsidRDefault="00F92EAE">
            <w:pPr>
              <w:rPr>
                <w:lang w:val="ru-RU"/>
              </w:rPr>
            </w:pPr>
          </w:p>
        </w:tc>
        <w:tc>
          <w:tcPr>
            <w:tcW w:w="19" w:type="dxa"/>
          </w:tcPr>
          <w:p w:rsidR="00F92EAE" w:rsidRPr="00E73D58" w:rsidRDefault="00F92EAE">
            <w:pPr>
              <w:rPr>
                <w:lang w:val="ru-RU"/>
              </w:rPr>
            </w:pPr>
          </w:p>
        </w:tc>
      </w:tr>
      <w:tr w:rsidR="00F92EAE" w:rsidTr="00B30B2E">
        <w:trPr>
          <w:gridAfter w:val="2"/>
          <w:wAfter w:w="773" w:type="dxa"/>
          <w:trHeight w:hRule="exact" w:val="285"/>
        </w:trPr>
        <w:tc>
          <w:tcPr>
            <w:tcW w:w="868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92EAE" w:rsidRDefault="00E73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92EAE" w:rsidRPr="00B70D21" w:rsidTr="00B30B2E">
        <w:trPr>
          <w:gridAfter w:val="2"/>
          <w:wAfter w:w="773" w:type="dxa"/>
          <w:trHeight w:hRule="exact" w:val="1096"/>
        </w:trPr>
        <w:tc>
          <w:tcPr>
            <w:tcW w:w="868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92EAE" w:rsidRPr="00E73D58" w:rsidRDefault="00E73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3D58">
              <w:rPr>
                <w:lang w:val="ru-RU"/>
              </w:rPr>
              <w:t xml:space="preserve"> </w:t>
            </w:r>
            <w:r w:rsidR="00B15741" w:rsidRPr="002366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риложении</w:t>
            </w:r>
            <w:r w:rsidR="00B157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73D58">
              <w:rPr>
                <w:lang w:val="ru-RU"/>
              </w:rPr>
              <w:t xml:space="preserve"> </w:t>
            </w:r>
          </w:p>
          <w:p w:rsidR="00F92EAE" w:rsidRPr="00E73D58" w:rsidRDefault="00E73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3D58">
              <w:rPr>
                <w:lang w:val="ru-RU"/>
              </w:rPr>
              <w:t xml:space="preserve"> </w:t>
            </w:r>
          </w:p>
          <w:p w:rsidR="00F92EAE" w:rsidRPr="00E73D58" w:rsidRDefault="00E73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3D58">
              <w:rPr>
                <w:lang w:val="ru-RU"/>
              </w:rPr>
              <w:t xml:space="preserve"> </w:t>
            </w:r>
          </w:p>
        </w:tc>
      </w:tr>
      <w:tr w:rsidR="00F92EAE" w:rsidRPr="00B70D21" w:rsidTr="00B30B2E">
        <w:trPr>
          <w:trHeight w:hRule="exact" w:val="138"/>
        </w:trPr>
        <w:tc>
          <w:tcPr>
            <w:tcW w:w="229" w:type="dxa"/>
          </w:tcPr>
          <w:p w:rsidR="00F92EAE" w:rsidRPr="00E73D58" w:rsidRDefault="00F92EAE">
            <w:pPr>
              <w:rPr>
                <w:lang w:val="ru-RU"/>
              </w:rPr>
            </w:pPr>
          </w:p>
        </w:tc>
        <w:tc>
          <w:tcPr>
            <w:tcW w:w="2098" w:type="dxa"/>
          </w:tcPr>
          <w:p w:rsidR="00F92EAE" w:rsidRPr="00E73D58" w:rsidRDefault="00F92EAE">
            <w:pPr>
              <w:rPr>
                <w:lang w:val="ru-RU"/>
              </w:rPr>
            </w:pPr>
          </w:p>
        </w:tc>
        <w:tc>
          <w:tcPr>
            <w:tcW w:w="2829" w:type="dxa"/>
          </w:tcPr>
          <w:p w:rsidR="00F92EAE" w:rsidRPr="00E73D58" w:rsidRDefault="00F92EAE">
            <w:pPr>
              <w:rPr>
                <w:lang w:val="ru-RU"/>
              </w:rPr>
            </w:pPr>
          </w:p>
        </w:tc>
        <w:tc>
          <w:tcPr>
            <w:tcW w:w="4281" w:type="dxa"/>
            <w:gridSpan w:val="2"/>
          </w:tcPr>
          <w:p w:rsidR="00F92EAE" w:rsidRPr="00E73D58" w:rsidRDefault="00F92EAE">
            <w:pPr>
              <w:rPr>
                <w:lang w:val="ru-RU"/>
              </w:rPr>
            </w:pPr>
          </w:p>
        </w:tc>
        <w:tc>
          <w:tcPr>
            <w:tcW w:w="19" w:type="dxa"/>
          </w:tcPr>
          <w:p w:rsidR="00F92EAE" w:rsidRPr="00E73D58" w:rsidRDefault="00F92EAE">
            <w:pPr>
              <w:rPr>
                <w:lang w:val="ru-RU"/>
              </w:rPr>
            </w:pPr>
          </w:p>
        </w:tc>
      </w:tr>
      <w:tr w:rsidR="00F92EAE" w:rsidRPr="00B70D21" w:rsidTr="00B30B2E">
        <w:trPr>
          <w:gridAfter w:val="2"/>
          <w:wAfter w:w="773" w:type="dxa"/>
          <w:trHeight w:hRule="exact" w:val="285"/>
        </w:trPr>
        <w:tc>
          <w:tcPr>
            <w:tcW w:w="868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92EAE" w:rsidRPr="00E73D58" w:rsidRDefault="00E73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73D58">
              <w:rPr>
                <w:lang w:val="ru-RU"/>
              </w:rPr>
              <w:t xml:space="preserve"> </w:t>
            </w:r>
          </w:p>
        </w:tc>
      </w:tr>
      <w:tr w:rsidR="00F92EAE" w:rsidRPr="00B70D21" w:rsidTr="00B30B2E">
        <w:trPr>
          <w:gridAfter w:val="2"/>
          <w:wAfter w:w="773" w:type="dxa"/>
          <w:trHeight w:hRule="exact" w:val="277"/>
        </w:trPr>
        <w:tc>
          <w:tcPr>
            <w:tcW w:w="868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92EAE" w:rsidRPr="00E73D58" w:rsidRDefault="00E73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3D58">
              <w:rPr>
                <w:lang w:val="ru-RU"/>
              </w:rPr>
              <w:t xml:space="preserve"> </w:t>
            </w:r>
          </w:p>
        </w:tc>
      </w:tr>
      <w:tr w:rsidR="00F92EAE" w:rsidRPr="00B70D21" w:rsidTr="00B30B2E">
        <w:trPr>
          <w:trHeight w:hRule="exact" w:val="68"/>
        </w:trPr>
        <w:tc>
          <w:tcPr>
            <w:tcW w:w="229" w:type="dxa"/>
          </w:tcPr>
          <w:p w:rsidR="00F92EAE" w:rsidRPr="00E73D58" w:rsidRDefault="00F92EAE">
            <w:pPr>
              <w:rPr>
                <w:lang w:val="ru-RU"/>
              </w:rPr>
            </w:pPr>
          </w:p>
        </w:tc>
        <w:tc>
          <w:tcPr>
            <w:tcW w:w="2098" w:type="dxa"/>
          </w:tcPr>
          <w:p w:rsidR="00F92EAE" w:rsidRPr="00E73D58" w:rsidRDefault="00F92EAE">
            <w:pPr>
              <w:rPr>
                <w:lang w:val="ru-RU"/>
              </w:rPr>
            </w:pPr>
          </w:p>
        </w:tc>
        <w:tc>
          <w:tcPr>
            <w:tcW w:w="2829" w:type="dxa"/>
          </w:tcPr>
          <w:p w:rsidR="00F92EAE" w:rsidRPr="00E73D58" w:rsidRDefault="00F92EAE">
            <w:pPr>
              <w:rPr>
                <w:lang w:val="ru-RU"/>
              </w:rPr>
            </w:pPr>
          </w:p>
        </w:tc>
        <w:tc>
          <w:tcPr>
            <w:tcW w:w="4281" w:type="dxa"/>
            <w:gridSpan w:val="2"/>
          </w:tcPr>
          <w:p w:rsidR="00F92EAE" w:rsidRPr="00E73D58" w:rsidRDefault="00F92EAE">
            <w:pPr>
              <w:rPr>
                <w:lang w:val="ru-RU"/>
              </w:rPr>
            </w:pPr>
          </w:p>
        </w:tc>
        <w:tc>
          <w:tcPr>
            <w:tcW w:w="19" w:type="dxa"/>
          </w:tcPr>
          <w:p w:rsidR="00F92EAE" w:rsidRPr="00E73D58" w:rsidRDefault="00F92EAE">
            <w:pPr>
              <w:rPr>
                <w:lang w:val="ru-RU"/>
              </w:rPr>
            </w:pPr>
          </w:p>
        </w:tc>
      </w:tr>
      <w:tr w:rsidR="00F92EAE" w:rsidTr="00B30B2E">
        <w:trPr>
          <w:gridAfter w:val="2"/>
          <w:wAfter w:w="773" w:type="dxa"/>
          <w:trHeight w:hRule="exact" w:val="383"/>
        </w:trPr>
        <w:tc>
          <w:tcPr>
            <w:tcW w:w="868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92EAE" w:rsidRDefault="00E73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F92EAE" w:rsidTr="00B30B2E">
        <w:trPr>
          <w:trHeight w:hRule="exact" w:val="555"/>
        </w:trPr>
        <w:tc>
          <w:tcPr>
            <w:tcW w:w="229" w:type="dxa"/>
          </w:tcPr>
          <w:p w:rsidR="00F92EAE" w:rsidRDefault="00F92EAE"/>
        </w:tc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9" w:type="dxa"/>
          </w:tcPr>
          <w:p w:rsidR="00F92EAE" w:rsidRDefault="00F92EAE"/>
        </w:tc>
      </w:tr>
      <w:tr w:rsidR="00D0075D" w:rsidTr="00B30B2E">
        <w:trPr>
          <w:trHeight w:hRule="exact" w:val="818"/>
        </w:trPr>
        <w:tc>
          <w:tcPr>
            <w:tcW w:w="229" w:type="dxa"/>
          </w:tcPr>
          <w:p w:rsidR="00D0075D" w:rsidRDefault="00D0075D" w:rsidP="00D0075D"/>
        </w:tc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075D" w:rsidRDefault="00D0075D" w:rsidP="00D0075D">
            <w:pPr>
              <w:spacing w:after="0" w:line="240" w:lineRule="auto"/>
              <w:rPr>
                <w:sz w:val="24"/>
                <w:szCs w:val="24"/>
              </w:rPr>
            </w:pP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F9486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94864">
              <w:t xml:space="preserve"> </w:t>
            </w: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075D" w:rsidRDefault="00D0075D" w:rsidP="00D007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075D" w:rsidRDefault="00D0075D" w:rsidP="00D007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9" w:type="dxa"/>
          </w:tcPr>
          <w:p w:rsidR="00D0075D" w:rsidRDefault="00D0075D" w:rsidP="00D0075D"/>
        </w:tc>
      </w:tr>
      <w:tr w:rsidR="00D0075D" w:rsidTr="00B30B2E">
        <w:trPr>
          <w:trHeight w:hRule="exact" w:val="555"/>
        </w:trPr>
        <w:tc>
          <w:tcPr>
            <w:tcW w:w="229" w:type="dxa"/>
          </w:tcPr>
          <w:p w:rsidR="00D0075D" w:rsidRDefault="00D0075D" w:rsidP="00D0075D"/>
        </w:tc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075D" w:rsidRDefault="00D0075D" w:rsidP="00D007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075D" w:rsidRDefault="00D0075D" w:rsidP="00D007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075D" w:rsidRDefault="00D0075D" w:rsidP="00D007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9" w:type="dxa"/>
          </w:tcPr>
          <w:p w:rsidR="00D0075D" w:rsidRDefault="00D0075D" w:rsidP="00D0075D"/>
        </w:tc>
      </w:tr>
      <w:tr w:rsidR="00D0075D" w:rsidTr="00B30B2E">
        <w:trPr>
          <w:trHeight w:hRule="exact" w:val="605"/>
        </w:trPr>
        <w:tc>
          <w:tcPr>
            <w:tcW w:w="229" w:type="dxa"/>
          </w:tcPr>
          <w:p w:rsidR="00D0075D" w:rsidRDefault="00D0075D" w:rsidP="00D0075D"/>
        </w:tc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075D" w:rsidRDefault="00D0075D" w:rsidP="00D007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075D" w:rsidRDefault="00D0075D" w:rsidP="00D007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075D" w:rsidRDefault="00D0075D" w:rsidP="00D007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9" w:type="dxa"/>
          </w:tcPr>
          <w:p w:rsidR="00D0075D" w:rsidRDefault="00D0075D" w:rsidP="00D0075D"/>
        </w:tc>
      </w:tr>
      <w:tr w:rsidR="00D0075D" w:rsidTr="00B30B2E">
        <w:trPr>
          <w:trHeight w:hRule="exact" w:val="580"/>
        </w:trPr>
        <w:tc>
          <w:tcPr>
            <w:tcW w:w="229" w:type="dxa"/>
          </w:tcPr>
          <w:p w:rsidR="00D0075D" w:rsidRDefault="00D0075D" w:rsidP="00D0075D"/>
        </w:tc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075D" w:rsidRDefault="00D0075D" w:rsidP="00D007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075D" w:rsidRDefault="00D0075D" w:rsidP="00D007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075D" w:rsidRDefault="00D0075D" w:rsidP="00D007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9" w:type="dxa"/>
          </w:tcPr>
          <w:p w:rsidR="00D0075D" w:rsidRDefault="00D0075D" w:rsidP="00D0075D"/>
        </w:tc>
      </w:tr>
      <w:tr w:rsidR="00F92EAE" w:rsidTr="00B30B2E">
        <w:trPr>
          <w:trHeight w:hRule="exact" w:val="138"/>
        </w:trPr>
        <w:tc>
          <w:tcPr>
            <w:tcW w:w="229" w:type="dxa"/>
          </w:tcPr>
          <w:p w:rsidR="00F92EAE" w:rsidRDefault="00F92EAE"/>
        </w:tc>
        <w:tc>
          <w:tcPr>
            <w:tcW w:w="2098" w:type="dxa"/>
          </w:tcPr>
          <w:p w:rsidR="00F92EAE" w:rsidRDefault="00F92EAE"/>
        </w:tc>
        <w:tc>
          <w:tcPr>
            <w:tcW w:w="2829" w:type="dxa"/>
          </w:tcPr>
          <w:p w:rsidR="00F92EAE" w:rsidRDefault="00F92EAE"/>
        </w:tc>
        <w:tc>
          <w:tcPr>
            <w:tcW w:w="4281" w:type="dxa"/>
            <w:gridSpan w:val="2"/>
          </w:tcPr>
          <w:p w:rsidR="00F92EAE" w:rsidRDefault="00F92EAE"/>
        </w:tc>
        <w:tc>
          <w:tcPr>
            <w:tcW w:w="19" w:type="dxa"/>
          </w:tcPr>
          <w:p w:rsidR="00F92EAE" w:rsidRDefault="00F92EAE"/>
        </w:tc>
      </w:tr>
      <w:tr w:rsidR="00F92EAE" w:rsidRPr="00B70D21" w:rsidTr="00B30B2E">
        <w:trPr>
          <w:gridAfter w:val="2"/>
          <w:wAfter w:w="773" w:type="dxa"/>
          <w:trHeight w:hRule="exact" w:val="347"/>
        </w:trPr>
        <w:tc>
          <w:tcPr>
            <w:tcW w:w="868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92EAE" w:rsidRPr="00E73D58" w:rsidRDefault="00E73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73D58">
              <w:rPr>
                <w:lang w:val="ru-RU"/>
              </w:rPr>
              <w:t xml:space="preserve"> </w:t>
            </w:r>
          </w:p>
        </w:tc>
      </w:tr>
      <w:tr w:rsidR="00F92EAE" w:rsidTr="00B30B2E">
        <w:trPr>
          <w:trHeight w:hRule="exact" w:val="270"/>
        </w:trPr>
        <w:tc>
          <w:tcPr>
            <w:tcW w:w="229" w:type="dxa"/>
          </w:tcPr>
          <w:p w:rsidR="00F92EAE" w:rsidRPr="00E73D58" w:rsidRDefault="00F92EAE">
            <w:pPr>
              <w:rPr>
                <w:lang w:val="ru-RU"/>
              </w:rPr>
            </w:pPr>
          </w:p>
        </w:tc>
        <w:tc>
          <w:tcPr>
            <w:tcW w:w="492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EAE" w:rsidRDefault="00E73D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9" w:type="dxa"/>
          </w:tcPr>
          <w:p w:rsidR="00F92EAE" w:rsidRDefault="00F92EAE"/>
        </w:tc>
      </w:tr>
      <w:tr w:rsidR="00D0075D" w:rsidTr="00B30B2E">
        <w:trPr>
          <w:trHeight w:hRule="exact" w:val="14"/>
        </w:trPr>
        <w:tc>
          <w:tcPr>
            <w:tcW w:w="229" w:type="dxa"/>
          </w:tcPr>
          <w:p w:rsidR="00D0075D" w:rsidRDefault="00D0075D" w:rsidP="00D0075D"/>
        </w:tc>
        <w:tc>
          <w:tcPr>
            <w:tcW w:w="492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075D" w:rsidRPr="002727AC" w:rsidRDefault="00D0075D" w:rsidP="00D007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C04BFC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04BFC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C04BFC">
              <w:rPr>
                <w:lang w:val="ru-RU"/>
              </w:rPr>
              <w:t xml:space="preserve"> </w:t>
            </w:r>
          </w:p>
          <w:p w:rsidR="00D0075D" w:rsidRPr="00E73D58" w:rsidRDefault="00D0075D" w:rsidP="00D007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C04BF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075D" w:rsidRDefault="00D0075D" w:rsidP="00D007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018C">
              <w:t xml:space="preserve"> </w:t>
            </w:r>
            <w:hyperlink r:id="rId13" w:history="1">
              <w:r w:rsidR="001F6A21" w:rsidRPr="00AD4956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https://scholar.google.ru/</w:t>
              </w:r>
            </w:hyperlink>
            <w:r w:rsidR="001F6A21" w:rsidRPr="001F6A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018C">
              <w:t xml:space="preserve"> </w:t>
            </w:r>
          </w:p>
          <w:p w:rsidR="00D0075D" w:rsidRDefault="00D0075D" w:rsidP="00D007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018C">
              <w:t xml:space="preserve"> </w:t>
            </w:r>
            <w:hyperlink r:id="rId14" w:history="1">
              <w:r w:rsidR="001F6A21" w:rsidRPr="00AD4956">
                <w:rPr>
                  <w:rStyle w:val="a8"/>
                  <w:rFonts w:ascii="Times New Roman" w:hAnsi="Times New Roman"/>
                  <w:sz w:val="24"/>
                  <w:szCs w:val="24"/>
                </w:rPr>
                <w:t>http://window.edu.ru/</w:t>
              </w:r>
            </w:hyperlink>
            <w:r w:rsidR="001F6A21" w:rsidRPr="001F6A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018C">
              <w:t xml:space="preserve"> </w:t>
            </w:r>
          </w:p>
        </w:tc>
        <w:tc>
          <w:tcPr>
            <w:tcW w:w="19" w:type="dxa"/>
          </w:tcPr>
          <w:p w:rsidR="00D0075D" w:rsidRDefault="00D0075D" w:rsidP="00D0075D"/>
        </w:tc>
      </w:tr>
      <w:tr w:rsidR="00D0075D" w:rsidTr="00B30B2E">
        <w:trPr>
          <w:trHeight w:hRule="exact" w:val="540"/>
        </w:trPr>
        <w:tc>
          <w:tcPr>
            <w:tcW w:w="229" w:type="dxa"/>
          </w:tcPr>
          <w:p w:rsidR="00D0075D" w:rsidRDefault="00D0075D" w:rsidP="00D0075D"/>
        </w:tc>
        <w:tc>
          <w:tcPr>
            <w:tcW w:w="492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075D" w:rsidRDefault="00D0075D" w:rsidP="00D0075D"/>
        </w:tc>
        <w:tc>
          <w:tcPr>
            <w:tcW w:w="428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075D" w:rsidRDefault="00D0075D" w:rsidP="00D0075D"/>
        </w:tc>
        <w:tc>
          <w:tcPr>
            <w:tcW w:w="19" w:type="dxa"/>
          </w:tcPr>
          <w:p w:rsidR="00D0075D" w:rsidRDefault="00D0075D" w:rsidP="00D0075D"/>
        </w:tc>
      </w:tr>
      <w:tr w:rsidR="00D0075D" w:rsidRPr="00B70D21" w:rsidTr="00B30B2E">
        <w:trPr>
          <w:trHeight w:hRule="exact" w:val="826"/>
        </w:trPr>
        <w:tc>
          <w:tcPr>
            <w:tcW w:w="229" w:type="dxa"/>
          </w:tcPr>
          <w:p w:rsidR="00D0075D" w:rsidRDefault="00D0075D" w:rsidP="00D0075D"/>
        </w:tc>
        <w:tc>
          <w:tcPr>
            <w:tcW w:w="4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075D" w:rsidRPr="00E73D58" w:rsidRDefault="00D0075D" w:rsidP="00D007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04BFC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A5018C">
              <w:t xml:space="preserve"> </w:t>
            </w:r>
            <w:proofErr w:type="spellStart"/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A5018C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075D" w:rsidRPr="00D0075D" w:rsidRDefault="00FD7E31" w:rsidP="00D007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5" w:history="1">
              <w:r w:rsidR="001F6A21" w:rsidRPr="00AD4956">
                <w:rPr>
                  <w:rStyle w:val="a8"/>
                  <w:rFonts w:ascii="Times New Roman" w:hAnsi="Times New Roman"/>
                  <w:sz w:val="24"/>
                  <w:szCs w:val="24"/>
                </w:rPr>
                <w:t>http</w:t>
              </w:r>
              <w:r w:rsidR="001F6A21" w:rsidRPr="00AD4956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F6A21" w:rsidRPr="00AD4956">
                <w:rPr>
                  <w:rStyle w:val="a8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="001F6A21" w:rsidRPr="00AD4956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F6A21" w:rsidRPr="00AD4956">
                <w:rPr>
                  <w:rStyle w:val="a8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1F6A21" w:rsidRPr="00AD4956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:8085/</w:t>
              </w:r>
              <w:proofErr w:type="spellStart"/>
              <w:r w:rsidR="001F6A21" w:rsidRPr="00AD4956">
                <w:rPr>
                  <w:rStyle w:val="a8"/>
                  <w:rFonts w:ascii="Times New Roman" w:hAnsi="Times New Roman"/>
                  <w:sz w:val="24"/>
                  <w:szCs w:val="24"/>
                </w:rPr>
                <w:t>marcweb</w:t>
              </w:r>
              <w:proofErr w:type="spellEnd"/>
              <w:r w:rsidR="001F6A21" w:rsidRPr="00AD4956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2/</w:t>
              </w:r>
              <w:r w:rsidR="001F6A21" w:rsidRPr="00AD4956">
                <w:rPr>
                  <w:rStyle w:val="a8"/>
                  <w:rFonts w:ascii="Times New Roman" w:hAnsi="Times New Roman"/>
                  <w:sz w:val="24"/>
                  <w:szCs w:val="24"/>
                </w:rPr>
                <w:t>Default</w:t>
              </w:r>
              <w:r w:rsidR="001F6A21" w:rsidRPr="00AD4956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1F6A21" w:rsidRPr="00AD4956">
                <w:rPr>
                  <w:rStyle w:val="a8"/>
                  <w:rFonts w:ascii="Times New Roman" w:hAnsi="Times New Roman"/>
                  <w:sz w:val="24"/>
                  <w:szCs w:val="24"/>
                </w:rPr>
                <w:t>asp</w:t>
              </w:r>
            </w:hyperlink>
            <w:r w:rsidR="001F6A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0075D" w:rsidRPr="00C04BFC">
              <w:rPr>
                <w:lang w:val="ru-RU"/>
              </w:rPr>
              <w:t xml:space="preserve"> </w:t>
            </w:r>
          </w:p>
        </w:tc>
        <w:tc>
          <w:tcPr>
            <w:tcW w:w="19" w:type="dxa"/>
          </w:tcPr>
          <w:p w:rsidR="00D0075D" w:rsidRPr="00D0075D" w:rsidRDefault="00D0075D" w:rsidP="00D0075D">
            <w:pPr>
              <w:rPr>
                <w:lang w:val="ru-RU"/>
              </w:rPr>
            </w:pPr>
          </w:p>
        </w:tc>
      </w:tr>
      <w:tr w:rsidR="00D0075D" w:rsidTr="00B30B2E">
        <w:trPr>
          <w:trHeight w:hRule="exact" w:val="555"/>
        </w:trPr>
        <w:tc>
          <w:tcPr>
            <w:tcW w:w="229" w:type="dxa"/>
          </w:tcPr>
          <w:p w:rsidR="00D0075D" w:rsidRPr="00D0075D" w:rsidRDefault="00D0075D" w:rsidP="00D0075D">
            <w:pPr>
              <w:rPr>
                <w:lang w:val="ru-RU"/>
              </w:rPr>
            </w:pPr>
          </w:p>
        </w:tc>
        <w:tc>
          <w:tcPr>
            <w:tcW w:w="4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075D" w:rsidRPr="00E73D58" w:rsidRDefault="00D0075D" w:rsidP="00D007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C04BFC">
              <w:rPr>
                <w:lang w:val="ru-RU"/>
              </w:rPr>
              <w:t xml:space="preserve"> </w:t>
            </w:r>
            <w:proofErr w:type="spellStart"/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 w:rsidRPr="00A5018C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075D" w:rsidRDefault="00FD7E31" w:rsidP="00D007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1F6A21" w:rsidRPr="00AD4956">
                <w:rPr>
                  <w:rStyle w:val="a8"/>
                  <w:rFonts w:ascii="Times New Roman" w:hAnsi="Times New Roman"/>
                  <w:sz w:val="24"/>
                  <w:szCs w:val="24"/>
                </w:rPr>
                <w:t>http://ecsocman.hse.ru/</w:t>
              </w:r>
            </w:hyperlink>
            <w:r w:rsidR="001F6A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0075D" w:rsidRPr="00A5018C">
              <w:t xml:space="preserve"> </w:t>
            </w:r>
          </w:p>
        </w:tc>
        <w:tc>
          <w:tcPr>
            <w:tcW w:w="19" w:type="dxa"/>
          </w:tcPr>
          <w:p w:rsidR="00D0075D" w:rsidRDefault="00D0075D" w:rsidP="00D0075D"/>
        </w:tc>
      </w:tr>
      <w:tr w:rsidR="00D0075D" w:rsidTr="00B30B2E">
        <w:trPr>
          <w:trHeight w:hRule="exact" w:val="555"/>
        </w:trPr>
        <w:tc>
          <w:tcPr>
            <w:tcW w:w="229" w:type="dxa"/>
          </w:tcPr>
          <w:p w:rsidR="00D0075D" w:rsidRDefault="00D0075D" w:rsidP="00D0075D"/>
        </w:tc>
        <w:tc>
          <w:tcPr>
            <w:tcW w:w="4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075D" w:rsidRPr="00E73D58" w:rsidRDefault="00D0075D" w:rsidP="00D007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C04BFC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04BFC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C04BF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075D" w:rsidRDefault="00D0075D" w:rsidP="00D007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018C">
              <w:t xml:space="preserve"> </w:t>
            </w:r>
            <w:hyperlink r:id="rId17" w:history="1">
              <w:r w:rsidR="001F6A21" w:rsidRPr="00AD4956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https://scholar.google.ru/</w:t>
              </w:r>
            </w:hyperlink>
            <w:r w:rsidR="001F6A21" w:rsidRPr="001F6A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018C">
              <w:t xml:space="preserve"> </w:t>
            </w:r>
          </w:p>
        </w:tc>
        <w:tc>
          <w:tcPr>
            <w:tcW w:w="19" w:type="dxa"/>
          </w:tcPr>
          <w:p w:rsidR="00D0075D" w:rsidRDefault="00D0075D" w:rsidP="00D0075D"/>
        </w:tc>
      </w:tr>
      <w:tr w:rsidR="00F92EAE" w:rsidRPr="00B70D21" w:rsidTr="00B30B2E">
        <w:trPr>
          <w:gridAfter w:val="2"/>
          <w:wAfter w:w="773" w:type="dxa"/>
          <w:trHeight w:hRule="exact" w:val="653"/>
        </w:trPr>
        <w:tc>
          <w:tcPr>
            <w:tcW w:w="868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30B2E" w:rsidRPr="003E3483" w:rsidRDefault="00B30B2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F92EAE" w:rsidRPr="00E73D58" w:rsidRDefault="00E73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73D58">
              <w:rPr>
                <w:lang w:val="ru-RU"/>
              </w:rPr>
              <w:t xml:space="preserve"> </w:t>
            </w:r>
          </w:p>
        </w:tc>
      </w:tr>
      <w:tr w:rsidR="00F92EAE" w:rsidRPr="00B70D21" w:rsidTr="00B30B2E">
        <w:trPr>
          <w:gridAfter w:val="2"/>
          <w:wAfter w:w="773" w:type="dxa"/>
          <w:trHeight w:hRule="exact" w:val="285"/>
        </w:trPr>
        <w:tc>
          <w:tcPr>
            <w:tcW w:w="868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92EAE" w:rsidRPr="00E73D58" w:rsidRDefault="00E73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73D58">
              <w:rPr>
                <w:lang w:val="ru-RU"/>
              </w:rPr>
              <w:t xml:space="preserve"> </w:t>
            </w:r>
          </w:p>
        </w:tc>
      </w:tr>
    </w:tbl>
    <w:p w:rsidR="00F92EAE" w:rsidRPr="00E73D58" w:rsidRDefault="00E73D58">
      <w:pPr>
        <w:rPr>
          <w:sz w:val="0"/>
          <w:szCs w:val="0"/>
          <w:lang w:val="ru-RU"/>
        </w:rPr>
      </w:pPr>
      <w:r w:rsidRPr="00E73D5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2"/>
      </w:tblGrid>
      <w:tr w:rsidR="00F92EAE" w:rsidRPr="00B70D21" w:rsidTr="00D0075D">
        <w:trPr>
          <w:trHeight w:hRule="exact" w:val="4527"/>
        </w:trPr>
        <w:tc>
          <w:tcPr>
            <w:tcW w:w="9460" w:type="dxa"/>
            <w:shd w:val="clear" w:color="000000" w:fill="FFFFFF"/>
            <w:tcMar>
              <w:left w:w="34" w:type="dxa"/>
              <w:right w:w="34" w:type="dxa"/>
            </w:tcMar>
          </w:tcPr>
          <w:p w:rsidR="00F92EAE" w:rsidRPr="00E73D58" w:rsidRDefault="00E73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E73D58">
              <w:rPr>
                <w:lang w:val="ru-RU"/>
              </w:rPr>
              <w:t xml:space="preserve"> </w:t>
            </w:r>
          </w:p>
          <w:p w:rsidR="00F92EAE" w:rsidRPr="00E73D58" w:rsidRDefault="00E73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E73D58">
              <w:rPr>
                <w:lang w:val="ru-RU"/>
              </w:rPr>
              <w:t xml:space="preserve"> </w:t>
            </w:r>
          </w:p>
          <w:p w:rsidR="00D0075D" w:rsidRDefault="00D0075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Учебные аудитории для выполнения курсового проектирования: Персональные компьютеры с пакетом MS </w:t>
            </w:r>
            <w:proofErr w:type="spellStart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Office</w:t>
            </w:r>
            <w:proofErr w:type="spellEnd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выходом в Интернет и с доступом в электронную информационно-образовательную среду университета.</w:t>
            </w:r>
          </w:p>
          <w:p w:rsidR="00F92EAE" w:rsidRPr="00E73D58" w:rsidRDefault="00E73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73D5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73D5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E73D58">
              <w:rPr>
                <w:lang w:val="ru-RU"/>
              </w:rPr>
              <w:t xml:space="preserve"> </w:t>
            </w:r>
          </w:p>
          <w:p w:rsidR="00F92EAE" w:rsidRPr="00E73D58" w:rsidRDefault="00E73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E73D58">
              <w:rPr>
                <w:lang w:val="ru-RU"/>
              </w:rPr>
              <w:t xml:space="preserve"> </w:t>
            </w:r>
            <w:r w:rsidRPr="00E73D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E73D58">
              <w:rPr>
                <w:lang w:val="ru-RU"/>
              </w:rPr>
              <w:t xml:space="preserve"> </w:t>
            </w:r>
          </w:p>
        </w:tc>
      </w:tr>
    </w:tbl>
    <w:p w:rsidR="00747B9F" w:rsidRDefault="00747B9F">
      <w:pPr>
        <w:rPr>
          <w:lang w:val="ru-RU"/>
        </w:rPr>
      </w:pPr>
    </w:p>
    <w:p w:rsidR="00747B9F" w:rsidRDefault="00747B9F">
      <w:pPr>
        <w:rPr>
          <w:lang w:val="ru-RU"/>
        </w:rPr>
      </w:pPr>
      <w:r>
        <w:rPr>
          <w:lang w:val="ru-RU"/>
        </w:rPr>
        <w:br w:type="page"/>
      </w:r>
    </w:p>
    <w:p w:rsidR="00747B9F" w:rsidRDefault="00747B9F" w:rsidP="00747B9F">
      <w:pPr>
        <w:widowControl w:val="0"/>
        <w:suppressAutoHyphens/>
        <w:spacing w:after="0" w:line="240" w:lineRule="auto"/>
        <w:ind w:firstLine="567"/>
        <w:jc w:val="right"/>
        <w:rPr>
          <w:rFonts w:ascii="Times New Roman" w:eastAsia="Calibri" w:hAnsi="Times New Roman" w:cs="Times New Roman"/>
          <w:b/>
          <w:kern w:val="1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kern w:val="1"/>
          <w:sz w:val="24"/>
          <w:szCs w:val="24"/>
          <w:lang w:val="ru-RU"/>
        </w:rPr>
        <w:lastRenderedPageBreak/>
        <w:t>ПРИЛОЖЕНИЕ 1</w:t>
      </w:r>
    </w:p>
    <w:p w:rsidR="00747B9F" w:rsidRDefault="00747B9F" w:rsidP="00747B9F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kern w:val="1"/>
          <w:sz w:val="24"/>
          <w:szCs w:val="24"/>
          <w:lang w:val="ru-RU"/>
        </w:rPr>
      </w:pPr>
    </w:p>
    <w:p w:rsidR="00747B9F" w:rsidRPr="00747B9F" w:rsidRDefault="00747B9F" w:rsidP="00747B9F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kern w:val="1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b/>
          <w:kern w:val="1"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:rsidR="00747B9F" w:rsidRPr="00747B9F" w:rsidRDefault="00747B9F" w:rsidP="00747B9F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kern w:val="1"/>
          <w:sz w:val="24"/>
          <w:szCs w:val="24"/>
          <w:lang w:val="ru-RU"/>
        </w:rPr>
      </w:pPr>
    </w:p>
    <w:p w:rsidR="00747B9F" w:rsidRPr="00747B9F" w:rsidRDefault="00747B9F" w:rsidP="00747B9F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 xml:space="preserve">По дисциплине предусмотрена аудиторная и внеаудиторная самостоятельная работа обучающихся. </w:t>
      </w:r>
    </w:p>
    <w:p w:rsidR="00747B9F" w:rsidRPr="00747B9F" w:rsidRDefault="00747B9F" w:rsidP="00747B9F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 xml:space="preserve">Аудиторная самостоятельная работа студентов предполагает решение задач и тестов на практических занятиях. 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 xml:space="preserve">Задачи </w:t>
      </w:r>
    </w:p>
    <w:p w:rsidR="00747B9F" w:rsidRPr="00747B9F" w:rsidRDefault="00747B9F" w:rsidP="00747B9F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Начальные запасы отсутствуют. В марте закуплены для реализации 300 единиц продукции по цене 16 руб. В апреле закуплены для реализации 400 единиц продукции по цене 15 руб. В мае проданы 500 единиц продукции по цене 30 руб. В июне проданы 100 единиц продукции по цене 31 руб. В июле закуплены для реализации 200 единиц продукции по цене 17 руб. В августе проданы 50 единиц продукции по цене 33 руб. Определить стоимость запасов на конец периода методом оценки запасов ХИФО.</w:t>
      </w:r>
    </w:p>
    <w:p w:rsidR="00747B9F" w:rsidRPr="00747B9F" w:rsidRDefault="00747B9F" w:rsidP="00747B9F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Предприятие купило станок за </w:t>
      </w:r>
      <w:r w:rsidRPr="00747B9F">
        <w:rPr>
          <w:rFonts w:ascii="Times New Roman" w:eastAsia="Times New Roman" w:hAnsi="Times New Roman" w:cs="Times New Roman"/>
          <w:sz w:val="24"/>
          <w:szCs w:val="24"/>
          <w:lang w:eastAsia="ru-RU"/>
        </w:rPr>
        <w:t>S</w:t>
      </w:r>
      <w:r w:rsidRPr="00747B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=27000 руб., период эксплуатации которого </w:t>
      </w:r>
      <w:r w:rsidRPr="00747B9F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  <w:r w:rsidRPr="00747B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=4 года. После этого станок можно будет продать на вторичном рынке за </w:t>
      </w:r>
      <w:r w:rsidRPr="00747B9F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r w:rsidRPr="00747B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=7000 руб. Определить методом равномерного начисления износа ежегодные начисления на износ и балансовую стоимость станка на конец каждого года.</w:t>
      </w:r>
    </w:p>
    <w:p w:rsidR="00747B9F" w:rsidRPr="00747B9F" w:rsidRDefault="00747B9F" w:rsidP="00747B9F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конец финансового года внеоборотные активы предприятия равны 120000 руб., оборотные активы – 50000 руб., а краткосрочные обязательства – 60000 руб. В течение отчетного финансового года объем продаж равен 350000 руб. Определить коэффициент оборачиваемости активов.                                                                     </w:t>
      </w:r>
    </w:p>
    <w:p w:rsidR="00747B9F" w:rsidRPr="00747B9F" w:rsidRDefault="00747B9F" w:rsidP="00747B9F">
      <w:pPr>
        <w:spacing w:after="0" w:line="240" w:lineRule="auto"/>
        <w:ind w:left="567"/>
        <w:contextualSpacing/>
        <w:rPr>
          <w:rFonts w:ascii="Times New Roman" w:eastAsia="Calibri" w:hAnsi="Times New Roman" w:cs="Times New Roman"/>
          <w:iCs/>
          <w:sz w:val="24"/>
          <w:szCs w:val="24"/>
          <w:lang w:val="ru-RU" w:eastAsia="ru-RU"/>
        </w:rPr>
      </w:pPr>
    </w:p>
    <w:p w:rsidR="00747B9F" w:rsidRPr="00747B9F" w:rsidRDefault="00747B9F" w:rsidP="00747B9F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Тесты для самопроверки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Выберите верное утверждение: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Финансовый анализ не включает в себя: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анализ финансового состояния;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анализ деловой активности;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анализ труда и заработной платы.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Источниками информации финансового анализа являются…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3. Методами финансового анализа являются…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Задачами финансового анализа являются: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оценка выполнения плана реализации продукции с учетом поставок;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характеристика имущества предприятия, источников средств;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выявление возможностей оптимизации величины себестоимости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5.Бухгалтерский баланс является…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статическим балансом;</w:t>
      </w: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динамическим балансом.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6.Актив баланса включает в себя…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внеоборотные активы и запасы;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внеоборотные и оборотные активы;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внеоборотные активы и собственный капитал;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7. Пассив баланса включает в себя…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дебиторскую и кредиторскую задолженность;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собственный капитал и кредиторскую задолженность;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собственный капитал, долгосрочные обязательства и краткосрочные обязательства.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8. Агрегирование баланса осуществляется…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вычитанием средних арифметических сумм;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объединением в группы однородных статей;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исключением регулирующих статей.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9. Уменьшение валюты баланса …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а) является свидетельством положительного финансового состояния организации; 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является свидетельством неблагоприятного финансового состояния;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не означает изменения финансового состояния предприятия.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10. Иммобилизация капитала характеризуется превышением…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величины собственного капитала над заемным;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стоимости внеоборотных активов над стоимостью собственного капитала;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стоимости внеоборотных активов над стоимостью оборотных активов.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11. Источником финансирования внеоборотных активов служит?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собственный капитал;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долгосрочные обязательства;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собственный капитал и долгосрочные обязательства.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12. Заемный капитал организации состоит из…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долгосрочных и краткосрочных заемных средств, нераспределенной прибыли и кредиторской задолженности;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долгосрочных и краткосрочных заемных средств, кредиторской задолженности;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долгосрочных и краткосрочных заемных средств, и дебиторской задолженности.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Примеры тестовых заданий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Выберите верное утверждение: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1.Ликвидность – это…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способность организации превращать активы в денежные средства;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наличие у организации достаточного количества денежных средств для погашения краткосрочных обязательств;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способность привлечения дополнительных заемных средств для погашения текущих краткосрочных обязательств.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Финансовую устойчивость определяют исходя из:</w:t>
      </w: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собственных средств и оборотных активов;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заемных средств и оборотных активов;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собственных и заемных средств.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3. Какие из перечисленных обязательств организации относятся к наиболее срочным?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краткосрочные кредиты и займы;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кредиторская задолженность;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долгосрочные кредиты и займы.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Коэффициент абсолютной ликвидности рассчитывается …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</w:t>
      </w:r>
      <w:r w:rsidRPr="00747B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5440" w:dyaOrig="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.75pt;height:30pt" o:ole="">
            <v:imagedata r:id="rId18" o:title=""/>
          </v:shape>
          <o:OLEObject Type="Embed" ProgID="Equation.3" ShapeID="_x0000_i1025" DrawAspect="Content" ObjectID="_1668530693" r:id="rId19"/>
        </w:objec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б) </w:t>
      </w:r>
      <w:r w:rsidRPr="00747B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2860" w:dyaOrig="600">
          <v:shape id="_x0000_i1026" type="#_x0000_t75" style="width:142.5pt;height:30pt" o:ole="">
            <v:imagedata r:id="rId20" o:title=""/>
          </v:shape>
          <o:OLEObject Type="Embed" ProgID="Equation.3" ShapeID="_x0000_i1026" DrawAspect="Content" ObjectID="_1668530694" r:id="rId21"/>
        </w:object>
      </w: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;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в) </w:t>
      </w:r>
      <w:r w:rsidRPr="00747B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3500" w:dyaOrig="600">
          <v:shape id="_x0000_i1027" type="#_x0000_t75" style="width:174pt;height:30pt" o:ole="">
            <v:imagedata r:id="rId22" o:title=""/>
          </v:shape>
          <o:OLEObject Type="Embed" ProgID="Equation.3" ShapeID="_x0000_i1027" DrawAspect="Content" ObjectID="_1668530695" r:id="rId23"/>
        </w:object>
      </w: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5. Коэффициент оборачиваемости оборотных активов определяется отношением…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выручки от продаж отчетного периода к стоимости оборотных активов;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стоимости всех активов организации к стоимости оборотных активов;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прибыли от продаж отчетного периода к стоимости оборотных активов.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6. Краткосрочные обязательства – это…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кредиторская задолженность и дебиторская задолженность;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краткосрочные кредиты и займы и кредиторская задолженность;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краткосрочные кредиты и займы, кредиторская задолженность, расчеты по дивидендам с акционерами, прочие краткосрочные пассивы.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7. Для анализа финансовой устойчивости используются показатели.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а) рентабельность продаж;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коэффициент независимости;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коэффициент текущей ликвидности.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8. К наиболее ликвидным активам относятся …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денежные средства;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денежные средства и краткосрочные финансовые вложения;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краткосрочная дебиторская задолженность.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9. При нормальной финансовой устойчивости запасы обеспечиваются: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собственными оборотными средствами;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собственными оборотными средствами и долгосрочными кредитами, и займами;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собственными оборотными средствами, долгосрочными и краткосрочными кредитами и займами;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10. В знаменателе формулы определения коэффициента автономии: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собственный капитал;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перманентный капитал;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итог баланса.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Пример задания для практических занятий</w:t>
      </w:r>
    </w:p>
    <w:p w:rsidR="00747B9F" w:rsidRPr="00747B9F" w:rsidRDefault="00747B9F" w:rsidP="00747B9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>По данным бухгалтерской (финансовой) отчетности выполнить следующие виды анализа:</w:t>
      </w:r>
    </w:p>
    <w:p w:rsidR="00747B9F" w:rsidRPr="00747B9F" w:rsidRDefault="00747B9F" w:rsidP="00747B9F">
      <w:pPr>
        <w:numPr>
          <w:ilvl w:val="0"/>
          <w:numId w:val="38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>горизонтальный и вертикальный анализ баланса;</w:t>
      </w:r>
    </w:p>
    <w:p w:rsidR="00747B9F" w:rsidRPr="00747B9F" w:rsidRDefault="00747B9F" w:rsidP="00747B9F">
      <w:pPr>
        <w:numPr>
          <w:ilvl w:val="0"/>
          <w:numId w:val="38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 xml:space="preserve">анализ ликвидности; </w:t>
      </w:r>
    </w:p>
    <w:p w:rsidR="00747B9F" w:rsidRPr="00747B9F" w:rsidRDefault="00747B9F" w:rsidP="00747B9F">
      <w:pPr>
        <w:numPr>
          <w:ilvl w:val="0"/>
          <w:numId w:val="38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>анализ платежеспособности.</w:t>
      </w:r>
    </w:p>
    <w:p w:rsidR="00747B9F" w:rsidRPr="00747B9F" w:rsidRDefault="00747B9F" w:rsidP="00747B9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:rsidR="00747B9F" w:rsidRPr="00747B9F" w:rsidRDefault="00747B9F" w:rsidP="00747B9F">
      <w:pPr>
        <w:tabs>
          <w:tab w:val="left" w:pos="0"/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 xml:space="preserve">При выполнении анализа рекомендуется использовать табличные формы представленные ниже (табл. 1-3).  Расчет основных показателей выполнить в пакете электронных таблиц MS </w:t>
      </w:r>
      <w:proofErr w:type="spellStart"/>
      <w:r w:rsidRPr="00747B9F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>Excel</w:t>
      </w:r>
      <w:proofErr w:type="spellEnd"/>
      <w:r w:rsidRPr="00747B9F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>.</w:t>
      </w:r>
    </w:p>
    <w:p w:rsidR="00747B9F" w:rsidRPr="00747B9F" w:rsidRDefault="00747B9F" w:rsidP="00747B9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:rsidR="00747B9F" w:rsidRPr="00747B9F" w:rsidRDefault="00747B9F" w:rsidP="00747B9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br w:type="column"/>
      </w:r>
      <w:r w:rsidRPr="00747B9F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lastRenderedPageBreak/>
        <w:t>ИСХОДНЫЕ ДАННЫЕ для анализа:</w:t>
      </w:r>
    </w:p>
    <w:p w:rsidR="00747B9F" w:rsidRPr="00747B9F" w:rsidRDefault="00747B9F" w:rsidP="00747B9F">
      <w:pPr>
        <w:tabs>
          <w:tab w:val="left" w:pos="709"/>
        </w:tabs>
        <w:spacing w:after="0" w:line="240" w:lineRule="auto"/>
        <w:ind w:left="435"/>
        <w:jc w:val="center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:rsidR="00747B9F" w:rsidRPr="00747B9F" w:rsidRDefault="00747B9F" w:rsidP="00747B9F">
      <w:pPr>
        <w:tabs>
          <w:tab w:val="left" w:pos="709"/>
        </w:tabs>
        <w:spacing w:after="0" w:line="240" w:lineRule="auto"/>
        <w:ind w:left="435"/>
        <w:jc w:val="center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>Бухгалтерский баланс</w:t>
      </w:r>
    </w:p>
    <w:p w:rsidR="00747B9F" w:rsidRPr="00747B9F" w:rsidRDefault="00747B9F" w:rsidP="00747B9F">
      <w:pPr>
        <w:tabs>
          <w:tab w:val="left" w:pos="709"/>
        </w:tabs>
        <w:spacing w:after="0" w:line="240" w:lineRule="auto"/>
        <w:ind w:left="435"/>
        <w:jc w:val="center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1169"/>
        <w:gridCol w:w="3885"/>
        <w:gridCol w:w="393"/>
        <w:gridCol w:w="326"/>
        <w:gridCol w:w="401"/>
        <w:gridCol w:w="386"/>
        <w:gridCol w:w="62"/>
        <w:gridCol w:w="494"/>
        <w:gridCol w:w="392"/>
        <w:gridCol w:w="510"/>
        <w:gridCol w:w="567"/>
        <w:gridCol w:w="402"/>
        <w:gridCol w:w="423"/>
      </w:tblGrid>
      <w:tr w:rsidR="00747B9F" w:rsidRPr="00747B9F" w:rsidTr="0033133F">
        <w:trPr>
          <w:cantSplit/>
          <w:trHeight w:val="340"/>
        </w:trPr>
        <w:tc>
          <w:tcPr>
            <w:tcW w:w="5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Пояснения </w:t>
            </w:r>
            <w:r w:rsidRPr="00747B9F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1</w:t>
            </w:r>
          </w:p>
        </w:tc>
        <w:tc>
          <w:tcPr>
            <w:tcW w:w="20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Наименование показателя </w:t>
            </w:r>
            <w:r w:rsidRPr="00747B9F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57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</w:t>
            </w:r>
          </w:p>
        </w:tc>
        <w:tc>
          <w:tcPr>
            <w:tcW w:w="606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31 декабря</w:t>
            </w:r>
          </w:p>
        </w:tc>
        <w:tc>
          <w:tcPr>
            <w:tcW w:w="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 31 декабря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 31 декабря</w:t>
            </w:r>
          </w:p>
        </w:tc>
      </w:tr>
      <w:tr w:rsidR="00747B9F" w:rsidRPr="00747B9F" w:rsidTr="0033133F">
        <w:trPr>
          <w:cantSplit/>
          <w:trHeight w:val="2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24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г.</w:t>
            </w:r>
            <w:r w:rsidRPr="00747B9F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</w:p>
        </w:tc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г.</w:t>
            </w:r>
            <w:r w:rsidRPr="00747B9F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</w:p>
        </w:tc>
        <w:tc>
          <w:tcPr>
            <w:tcW w:w="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г.</w:t>
            </w:r>
            <w:r w:rsidRPr="00747B9F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5</w:t>
            </w:r>
          </w:p>
        </w:tc>
      </w:tr>
      <w:tr w:rsidR="00747B9F" w:rsidRPr="00747B9F" w:rsidTr="0033133F">
        <w:trPr>
          <w:cantSplit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АКТИВ</w:t>
            </w:r>
          </w:p>
        </w:tc>
        <w:tc>
          <w:tcPr>
            <w:tcW w:w="8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I. ВНЕОБОРОТНЫЕ АКТИВЫ</w:t>
            </w:r>
          </w:p>
        </w:tc>
        <w:tc>
          <w:tcPr>
            <w:tcW w:w="8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284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Нематериальные активы</w:t>
            </w:r>
          </w:p>
        </w:tc>
        <w:tc>
          <w:tcPr>
            <w:tcW w:w="8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622</w:t>
            </w: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832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1671</w:t>
            </w:r>
          </w:p>
        </w:tc>
      </w:tr>
      <w:tr w:rsidR="00747B9F" w:rsidRPr="00747B9F" w:rsidTr="0033133F">
        <w:trPr>
          <w:trHeight w:val="284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Результаты исследований и разработок</w:t>
            </w:r>
          </w:p>
        </w:tc>
        <w:tc>
          <w:tcPr>
            <w:tcW w:w="8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284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Нематериальные поисковые активы</w:t>
            </w:r>
          </w:p>
        </w:tc>
        <w:tc>
          <w:tcPr>
            <w:tcW w:w="8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284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Материальные поисковые активы</w:t>
            </w:r>
          </w:p>
        </w:tc>
        <w:tc>
          <w:tcPr>
            <w:tcW w:w="8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284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Основные средства</w:t>
            </w:r>
          </w:p>
        </w:tc>
        <w:tc>
          <w:tcPr>
            <w:tcW w:w="8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6080</w:t>
            </w: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20260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11570</w:t>
            </w:r>
          </w:p>
        </w:tc>
      </w:tr>
      <w:tr w:rsidR="00747B9F" w:rsidRPr="00B70D21" w:rsidTr="0033133F">
        <w:trPr>
          <w:trHeight w:val="284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Доходные вложения в материальные ценности</w:t>
            </w:r>
          </w:p>
        </w:tc>
        <w:tc>
          <w:tcPr>
            <w:tcW w:w="8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284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Финансовые вложения</w:t>
            </w:r>
          </w:p>
        </w:tc>
        <w:tc>
          <w:tcPr>
            <w:tcW w:w="8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284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Отложенные налоговые активы</w:t>
            </w:r>
          </w:p>
        </w:tc>
        <w:tc>
          <w:tcPr>
            <w:tcW w:w="8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284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Прочие внеоборотные активы</w:t>
            </w:r>
          </w:p>
        </w:tc>
        <w:tc>
          <w:tcPr>
            <w:tcW w:w="8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284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Итого по разделу I</w:t>
            </w:r>
          </w:p>
        </w:tc>
        <w:tc>
          <w:tcPr>
            <w:tcW w:w="8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6702</w:t>
            </w: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21092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13241</w:t>
            </w:r>
          </w:p>
        </w:tc>
      </w:tr>
      <w:tr w:rsidR="00747B9F" w:rsidRPr="00747B9F" w:rsidTr="0033133F"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II. ОБОРОТНЫЕ АКТИВЫ</w:t>
            </w:r>
          </w:p>
        </w:tc>
        <w:tc>
          <w:tcPr>
            <w:tcW w:w="8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284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Запасы</w:t>
            </w:r>
          </w:p>
        </w:tc>
        <w:tc>
          <w:tcPr>
            <w:tcW w:w="8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4593</w:t>
            </w: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11621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16289</w:t>
            </w:r>
          </w:p>
        </w:tc>
      </w:tr>
      <w:tr w:rsidR="00747B9F" w:rsidRPr="00B70D21" w:rsidTr="0033133F">
        <w:trPr>
          <w:trHeight w:val="284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Налог на добавленную стоимость по приобретенным ценностям</w:t>
            </w:r>
          </w:p>
        </w:tc>
        <w:tc>
          <w:tcPr>
            <w:tcW w:w="8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284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Дебиторская задолженность</w:t>
            </w:r>
          </w:p>
        </w:tc>
        <w:tc>
          <w:tcPr>
            <w:tcW w:w="8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4209</w:t>
            </w: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6586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4779</w:t>
            </w:r>
          </w:p>
        </w:tc>
      </w:tr>
      <w:tr w:rsidR="00747B9F" w:rsidRPr="00747B9F" w:rsidTr="0033133F">
        <w:trPr>
          <w:trHeight w:val="284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Финансовые вложения (за исключением денежных эквивалентов)</w:t>
            </w:r>
          </w:p>
        </w:tc>
        <w:tc>
          <w:tcPr>
            <w:tcW w:w="8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2820</w:t>
            </w: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284"/>
        </w:trPr>
        <w:tc>
          <w:tcPr>
            <w:tcW w:w="5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9" w:type="pct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Денежные средства и денежные эквиваленты</w:t>
            </w:r>
          </w:p>
        </w:tc>
        <w:tc>
          <w:tcPr>
            <w:tcW w:w="848" w:type="pct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757" w:type="pct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263</w:t>
            </w:r>
          </w:p>
        </w:tc>
        <w:tc>
          <w:tcPr>
            <w:tcW w:w="754" w:type="pct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121</w:t>
            </w:r>
          </w:p>
        </w:tc>
      </w:tr>
      <w:tr w:rsidR="00747B9F" w:rsidRPr="00747B9F" w:rsidTr="0033133F">
        <w:trPr>
          <w:trHeight w:val="284"/>
        </w:trPr>
        <w:tc>
          <w:tcPr>
            <w:tcW w:w="5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9" w:type="pct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Прочие оборотные активы</w:t>
            </w:r>
          </w:p>
        </w:tc>
        <w:tc>
          <w:tcPr>
            <w:tcW w:w="848" w:type="pct"/>
            <w:gridSpan w:val="5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757" w:type="pct"/>
            <w:gridSpan w:val="3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754" w:type="pct"/>
            <w:gridSpan w:val="3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  <w:tr w:rsidR="00747B9F" w:rsidRPr="00747B9F" w:rsidTr="0033133F">
        <w:trPr>
          <w:trHeight w:val="284"/>
        </w:trPr>
        <w:tc>
          <w:tcPr>
            <w:tcW w:w="5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9" w:type="pct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Итого по разделу II</w:t>
            </w:r>
          </w:p>
        </w:tc>
        <w:tc>
          <w:tcPr>
            <w:tcW w:w="848" w:type="pct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11622</w:t>
            </w:r>
          </w:p>
        </w:tc>
        <w:tc>
          <w:tcPr>
            <w:tcW w:w="757" w:type="pct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18480</w:t>
            </w:r>
          </w:p>
        </w:tc>
        <w:tc>
          <w:tcPr>
            <w:tcW w:w="754" w:type="pct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21199</w:t>
            </w:r>
          </w:p>
        </w:tc>
      </w:tr>
      <w:tr w:rsidR="00747B9F" w:rsidRPr="00747B9F" w:rsidTr="0033133F">
        <w:trPr>
          <w:trHeight w:val="284"/>
        </w:trPr>
        <w:tc>
          <w:tcPr>
            <w:tcW w:w="5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9" w:type="pct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БАЛАНС</w:t>
            </w:r>
          </w:p>
        </w:tc>
        <w:tc>
          <w:tcPr>
            <w:tcW w:w="848" w:type="pct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18324</w:t>
            </w:r>
          </w:p>
        </w:tc>
        <w:tc>
          <w:tcPr>
            <w:tcW w:w="757" w:type="pct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39572</w:t>
            </w:r>
          </w:p>
        </w:tc>
        <w:tc>
          <w:tcPr>
            <w:tcW w:w="754" w:type="pct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34440</w:t>
            </w:r>
          </w:p>
        </w:tc>
      </w:tr>
    </w:tbl>
    <w:p w:rsidR="00747B9F" w:rsidRPr="00747B9F" w:rsidRDefault="00747B9F" w:rsidP="00747B9F">
      <w:pPr>
        <w:pageBreakBefore/>
        <w:spacing w:after="0" w:line="240" w:lineRule="auto"/>
        <w:ind w:left="795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077"/>
        <w:gridCol w:w="3771"/>
        <w:gridCol w:w="425"/>
        <w:gridCol w:w="164"/>
        <w:gridCol w:w="120"/>
        <w:gridCol w:w="425"/>
        <w:gridCol w:w="425"/>
        <w:gridCol w:w="142"/>
        <w:gridCol w:w="198"/>
        <w:gridCol w:w="129"/>
        <w:gridCol w:w="392"/>
        <w:gridCol w:w="415"/>
        <w:gridCol w:w="395"/>
        <w:gridCol w:w="143"/>
        <w:gridCol w:w="151"/>
        <w:gridCol w:w="445"/>
        <w:gridCol w:w="425"/>
        <w:gridCol w:w="284"/>
        <w:gridCol w:w="169"/>
      </w:tblGrid>
      <w:tr w:rsidR="00747B9F" w:rsidRPr="00747B9F" w:rsidTr="0033133F">
        <w:trPr>
          <w:cantSplit/>
          <w:trHeight w:val="340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71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57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</w:t>
            </w:r>
          </w:p>
        </w:tc>
        <w:tc>
          <w:tcPr>
            <w:tcW w:w="1276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31 декабря</w:t>
            </w:r>
          </w:p>
        </w:tc>
        <w:tc>
          <w:tcPr>
            <w:tcW w:w="1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 31 декабря</w:t>
            </w:r>
          </w:p>
        </w:tc>
        <w:tc>
          <w:tcPr>
            <w:tcW w:w="147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 31 декабря</w:t>
            </w:r>
          </w:p>
        </w:tc>
      </w:tr>
      <w:tr w:rsidR="00747B9F" w:rsidRPr="00747B9F" w:rsidTr="0033133F">
        <w:trPr>
          <w:cantSplit/>
          <w:trHeight w:val="284"/>
        </w:trPr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Пояснения </w:t>
            </w:r>
            <w:r w:rsidRPr="00747B9F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1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Наименование показателя </w:t>
            </w:r>
            <w:r w:rsidRPr="00747B9F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г.</w:t>
            </w:r>
            <w:r w:rsidRPr="00747B9F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</w:p>
        </w:tc>
        <w:tc>
          <w:tcPr>
            <w:tcW w:w="52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г.</w:t>
            </w:r>
            <w:r w:rsidRPr="00747B9F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</w:p>
        </w:tc>
        <w:tc>
          <w:tcPr>
            <w:tcW w:w="59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г.</w:t>
            </w:r>
            <w:r w:rsidRPr="00747B9F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5</w:t>
            </w:r>
          </w:p>
        </w:tc>
      </w:tr>
      <w:tr w:rsidR="00747B9F" w:rsidRPr="00747B9F" w:rsidTr="0033133F">
        <w:trPr>
          <w:cantSplit/>
        </w:trPr>
        <w:tc>
          <w:tcPr>
            <w:tcW w:w="10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7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71" w:type="dxa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ПАССИВ</w:t>
            </w:r>
          </w:p>
        </w:tc>
        <w:tc>
          <w:tcPr>
            <w:tcW w:w="1899" w:type="dxa"/>
            <w:gridSpan w:val="7"/>
            <w:tcBorders>
              <w:top w:val="single" w:sz="12" w:space="0" w:color="auto"/>
              <w:left w:val="nil"/>
              <w:bottom w:val="nil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single" w:sz="12" w:space="0" w:color="auto"/>
              <w:left w:val="nil"/>
              <w:bottom w:val="nil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 xml:space="preserve">III. КАПИТАЛ И РЕЗЕРВЫ </w:t>
            </w:r>
            <w:r w:rsidRPr="00747B9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vertAlign w:val="superscript"/>
                <w:lang w:val="ru-RU"/>
              </w:rPr>
              <w:t>6</w:t>
            </w:r>
          </w:p>
        </w:tc>
        <w:tc>
          <w:tcPr>
            <w:tcW w:w="1899" w:type="dxa"/>
            <w:gridSpan w:val="7"/>
            <w:tcBorders>
              <w:top w:val="nil"/>
              <w:left w:val="nil"/>
              <w:bottom w:val="nil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nil"/>
              <w:left w:val="nil"/>
              <w:bottom w:val="nil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284"/>
        </w:trPr>
        <w:tc>
          <w:tcPr>
            <w:tcW w:w="10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71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Уставный капитал (складочный капитал, уставный фонд, вклады товарищей)</w:t>
            </w:r>
          </w:p>
        </w:tc>
        <w:tc>
          <w:tcPr>
            <w:tcW w:w="1899" w:type="dxa"/>
            <w:gridSpan w:val="7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474" w:type="dxa"/>
            <w:gridSpan w:val="5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474" w:type="dxa"/>
            <w:gridSpan w:val="5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  <w:tr w:rsidR="00747B9F" w:rsidRPr="00747B9F" w:rsidTr="0033133F">
        <w:trPr>
          <w:cantSplit/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71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Собственные акции, выкупленные у акционеров</w:t>
            </w:r>
          </w:p>
        </w:tc>
        <w:tc>
          <w:tcPr>
            <w:tcW w:w="589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</w:p>
        </w:tc>
        <w:tc>
          <w:tcPr>
            <w:tcW w:w="970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747B9F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7</w:t>
            </w:r>
          </w:p>
        </w:tc>
        <w:tc>
          <w:tcPr>
            <w:tcW w:w="12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</w:p>
        </w:tc>
        <w:tc>
          <w:tcPr>
            <w:tcW w:w="120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1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</w:p>
        </w:tc>
        <w:tc>
          <w:tcPr>
            <w:tcW w:w="1154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747B9F" w:rsidRPr="00747B9F" w:rsidTr="0033133F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71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Переоценка внеоборотных активов</w:t>
            </w:r>
          </w:p>
        </w:tc>
        <w:tc>
          <w:tcPr>
            <w:tcW w:w="1899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71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Добавочный капитал (без переоценки)</w:t>
            </w:r>
          </w:p>
        </w:tc>
        <w:tc>
          <w:tcPr>
            <w:tcW w:w="1899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71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Резервный капитал</w:t>
            </w:r>
          </w:p>
        </w:tc>
        <w:tc>
          <w:tcPr>
            <w:tcW w:w="1899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71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Нераспределенная прибыль (непокрытый убыток)</w:t>
            </w:r>
          </w:p>
        </w:tc>
        <w:tc>
          <w:tcPr>
            <w:tcW w:w="1899" w:type="dxa"/>
            <w:gridSpan w:val="7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(7336)</w:t>
            </w: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8612</w:t>
            </w: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8297</w:t>
            </w:r>
          </w:p>
        </w:tc>
      </w:tr>
      <w:tr w:rsidR="00747B9F" w:rsidRPr="00747B9F" w:rsidTr="0033133F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71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Итого по разделу III</w:t>
            </w:r>
          </w:p>
        </w:tc>
        <w:tc>
          <w:tcPr>
            <w:tcW w:w="1899" w:type="dxa"/>
            <w:gridSpan w:val="7"/>
            <w:tcBorders>
              <w:top w:val="single" w:sz="12" w:space="0" w:color="auto"/>
              <w:left w:val="nil"/>
              <w:bottom w:val="single" w:sz="4" w:space="0" w:color="auto"/>
              <w:right w:val="single" w:sz="6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(7326)</w:t>
            </w:r>
          </w:p>
        </w:tc>
        <w:tc>
          <w:tcPr>
            <w:tcW w:w="1474" w:type="dxa"/>
            <w:gridSpan w:val="5"/>
            <w:tcBorders>
              <w:top w:val="single" w:sz="12" w:space="0" w:color="auto"/>
              <w:left w:val="nil"/>
              <w:bottom w:val="single" w:sz="4" w:space="0" w:color="auto"/>
              <w:right w:val="single" w:sz="6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8622</w:t>
            </w:r>
          </w:p>
        </w:tc>
        <w:tc>
          <w:tcPr>
            <w:tcW w:w="1474" w:type="dxa"/>
            <w:gridSpan w:val="5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8307</w:t>
            </w:r>
          </w:p>
        </w:tc>
      </w:tr>
      <w:tr w:rsidR="00747B9F" w:rsidRPr="00747B9F" w:rsidTr="0033133F"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71" w:type="dxa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IV. ДОЛГОСРОЧНЫЕ ОБЯЗАТЕЛЬСТВА</w:t>
            </w:r>
          </w:p>
        </w:tc>
        <w:tc>
          <w:tcPr>
            <w:tcW w:w="1899" w:type="dxa"/>
            <w:gridSpan w:val="7"/>
            <w:tcBorders>
              <w:top w:val="single" w:sz="12" w:space="0" w:color="auto"/>
              <w:left w:val="nil"/>
              <w:bottom w:val="nil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single" w:sz="12" w:space="0" w:color="auto"/>
              <w:left w:val="nil"/>
              <w:bottom w:val="nil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284"/>
        </w:trPr>
        <w:tc>
          <w:tcPr>
            <w:tcW w:w="10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71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Заемные средства</w:t>
            </w:r>
          </w:p>
        </w:tc>
        <w:tc>
          <w:tcPr>
            <w:tcW w:w="1899" w:type="dxa"/>
            <w:gridSpan w:val="7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3548</w:t>
            </w:r>
          </w:p>
        </w:tc>
        <w:tc>
          <w:tcPr>
            <w:tcW w:w="1474" w:type="dxa"/>
            <w:gridSpan w:val="5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776</w:t>
            </w:r>
          </w:p>
        </w:tc>
        <w:tc>
          <w:tcPr>
            <w:tcW w:w="1474" w:type="dxa"/>
            <w:gridSpan w:val="5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1114</w:t>
            </w:r>
          </w:p>
        </w:tc>
      </w:tr>
      <w:tr w:rsidR="00747B9F" w:rsidRPr="00747B9F" w:rsidTr="0033133F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71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Отложенные налоговые обязательства</w:t>
            </w:r>
          </w:p>
        </w:tc>
        <w:tc>
          <w:tcPr>
            <w:tcW w:w="1899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71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Оценочные обязательства</w:t>
            </w:r>
          </w:p>
        </w:tc>
        <w:tc>
          <w:tcPr>
            <w:tcW w:w="1899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71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Прочие обязательства</w:t>
            </w:r>
          </w:p>
        </w:tc>
        <w:tc>
          <w:tcPr>
            <w:tcW w:w="1899" w:type="dxa"/>
            <w:gridSpan w:val="7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71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Итого по разделу IV</w:t>
            </w:r>
          </w:p>
        </w:tc>
        <w:tc>
          <w:tcPr>
            <w:tcW w:w="1899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3548</w:t>
            </w:r>
          </w:p>
        </w:tc>
        <w:tc>
          <w:tcPr>
            <w:tcW w:w="1474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776</w:t>
            </w:r>
          </w:p>
        </w:tc>
        <w:tc>
          <w:tcPr>
            <w:tcW w:w="1474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1114</w:t>
            </w:r>
          </w:p>
        </w:tc>
      </w:tr>
      <w:tr w:rsidR="00747B9F" w:rsidRPr="00747B9F" w:rsidTr="0033133F"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71" w:type="dxa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V. КРАТКОСРОЧНЫЕ ОБЯЗАТЕЛЬСТВА</w:t>
            </w:r>
          </w:p>
        </w:tc>
        <w:tc>
          <w:tcPr>
            <w:tcW w:w="1899" w:type="dxa"/>
            <w:gridSpan w:val="7"/>
            <w:tcBorders>
              <w:top w:val="single" w:sz="12" w:space="0" w:color="auto"/>
              <w:left w:val="nil"/>
              <w:bottom w:val="nil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single" w:sz="12" w:space="0" w:color="auto"/>
              <w:left w:val="nil"/>
              <w:bottom w:val="nil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284"/>
        </w:trPr>
        <w:tc>
          <w:tcPr>
            <w:tcW w:w="10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71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Заемные средства</w:t>
            </w:r>
          </w:p>
        </w:tc>
        <w:tc>
          <w:tcPr>
            <w:tcW w:w="1899" w:type="dxa"/>
            <w:gridSpan w:val="7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484</w:t>
            </w:r>
          </w:p>
        </w:tc>
        <w:tc>
          <w:tcPr>
            <w:tcW w:w="1474" w:type="dxa"/>
            <w:gridSpan w:val="5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104</w:t>
            </w:r>
          </w:p>
        </w:tc>
        <w:tc>
          <w:tcPr>
            <w:tcW w:w="1474" w:type="dxa"/>
            <w:gridSpan w:val="5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133</w:t>
            </w:r>
          </w:p>
        </w:tc>
      </w:tr>
      <w:tr w:rsidR="00747B9F" w:rsidRPr="00747B9F" w:rsidTr="0033133F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71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Кредиторская задолженность</w:t>
            </w:r>
          </w:p>
        </w:tc>
        <w:tc>
          <w:tcPr>
            <w:tcW w:w="1899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21618</w:t>
            </w: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30070</w:t>
            </w: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24886</w:t>
            </w:r>
          </w:p>
        </w:tc>
      </w:tr>
      <w:tr w:rsidR="00747B9F" w:rsidRPr="00747B9F" w:rsidTr="0033133F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71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Доходы будущих периодов</w:t>
            </w:r>
          </w:p>
        </w:tc>
        <w:tc>
          <w:tcPr>
            <w:tcW w:w="1899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71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Оценочные обязательства</w:t>
            </w:r>
          </w:p>
        </w:tc>
        <w:tc>
          <w:tcPr>
            <w:tcW w:w="1899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71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Прочие обязательства</w:t>
            </w:r>
          </w:p>
        </w:tc>
        <w:tc>
          <w:tcPr>
            <w:tcW w:w="1899" w:type="dxa"/>
            <w:gridSpan w:val="7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71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Итого по разделу V</w:t>
            </w:r>
          </w:p>
        </w:tc>
        <w:tc>
          <w:tcPr>
            <w:tcW w:w="1899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22102</w:t>
            </w:r>
          </w:p>
        </w:tc>
        <w:tc>
          <w:tcPr>
            <w:tcW w:w="1474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30174</w:t>
            </w:r>
          </w:p>
        </w:tc>
        <w:tc>
          <w:tcPr>
            <w:tcW w:w="1474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25019</w:t>
            </w:r>
          </w:p>
        </w:tc>
      </w:tr>
      <w:tr w:rsidR="00747B9F" w:rsidRPr="00747B9F" w:rsidTr="0033133F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71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БАЛАНС</w:t>
            </w:r>
          </w:p>
        </w:tc>
        <w:tc>
          <w:tcPr>
            <w:tcW w:w="1899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18324</w:t>
            </w:r>
          </w:p>
        </w:tc>
        <w:tc>
          <w:tcPr>
            <w:tcW w:w="1474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39572</w:t>
            </w:r>
          </w:p>
        </w:tc>
        <w:tc>
          <w:tcPr>
            <w:tcW w:w="1474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34440</w:t>
            </w:r>
          </w:p>
        </w:tc>
      </w:tr>
    </w:tbl>
    <w:p w:rsidR="00747B9F" w:rsidRPr="00747B9F" w:rsidRDefault="00747B9F" w:rsidP="00747B9F">
      <w:pPr>
        <w:spacing w:after="0" w:line="240" w:lineRule="auto"/>
        <w:ind w:left="795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47B9F" w:rsidRPr="00747B9F" w:rsidRDefault="00747B9F" w:rsidP="00747B9F">
      <w:pPr>
        <w:spacing w:after="0" w:line="240" w:lineRule="auto"/>
        <w:ind w:left="795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47B9F" w:rsidRPr="00747B9F" w:rsidRDefault="00747B9F" w:rsidP="00747B9F">
      <w:pPr>
        <w:spacing w:after="0" w:line="240" w:lineRule="auto"/>
        <w:ind w:left="795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47B9F" w:rsidRPr="00747B9F" w:rsidRDefault="00747B9F" w:rsidP="00747B9F">
      <w:pPr>
        <w:spacing w:after="0" w:line="240" w:lineRule="auto"/>
        <w:ind w:left="795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47B9F" w:rsidRPr="00747B9F" w:rsidRDefault="00747B9F" w:rsidP="00747B9F">
      <w:pPr>
        <w:spacing w:after="0" w:line="240" w:lineRule="auto"/>
        <w:ind w:left="795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47B9F" w:rsidRPr="00747B9F" w:rsidRDefault="00747B9F" w:rsidP="00747B9F">
      <w:pPr>
        <w:spacing w:after="0" w:line="240" w:lineRule="auto"/>
        <w:ind w:left="795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47B9F" w:rsidRPr="00747B9F" w:rsidRDefault="00747B9F" w:rsidP="00747B9F">
      <w:pPr>
        <w:spacing w:after="0" w:line="240" w:lineRule="auto"/>
        <w:ind w:left="795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47B9F" w:rsidRPr="00747B9F" w:rsidRDefault="00747B9F" w:rsidP="00747B9F">
      <w:pPr>
        <w:spacing w:after="0" w:line="240" w:lineRule="auto"/>
        <w:ind w:left="795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47B9F" w:rsidRPr="00747B9F" w:rsidRDefault="00747B9F" w:rsidP="00747B9F">
      <w:pPr>
        <w:spacing w:after="0" w:line="240" w:lineRule="auto"/>
        <w:ind w:left="795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47B9F" w:rsidRPr="00747B9F" w:rsidRDefault="00747B9F" w:rsidP="00747B9F">
      <w:pPr>
        <w:spacing w:after="0" w:line="240" w:lineRule="auto"/>
        <w:ind w:left="795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47B9F" w:rsidRPr="00747B9F" w:rsidRDefault="00747B9F" w:rsidP="00747B9F">
      <w:pPr>
        <w:spacing w:after="0" w:line="240" w:lineRule="auto"/>
        <w:ind w:left="795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47B9F" w:rsidRPr="00747B9F" w:rsidRDefault="00747B9F" w:rsidP="00747B9F">
      <w:pPr>
        <w:tabs>
          <w:tab w:val="left" w:pos="709"/>
        </w:tabs>
        <w:spacing w:after="0" w:line="240" w:lineRule="auto"/>
        <w:ind w:left="435"/>
        <w:jc w:val="center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:rsidR="00747B9F" w:rsidRDefault="00747B9F" w:rsidP="00747B9F">
      <w:pPr>
        <w:tabs>
          <w:tab w:val="left" w:pos="709"/>
        </w:tabs>
        <w:spacing w:after="0" w:line="240" w:lineRule="auto"/>
        <w:ind w:left="435"/>
        <w:jc w:val="center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:rsidR="00236600" w:rsidRPr="00747B9F" w:rsidRDefault="00236600" w:rsidP="00747B9F">
      <w:pPr>
        <w:tabs>
          <w:tab w:val="left" w:pos="709"/>
        </w:tabs>
        <w:spacing w:after="0" w:line="240" w:lineRule="auto"/>
        <w:ind w:left="435"/>
        <w:jc w:val="center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:rsidR="00747B9F" w:rsidRPr="00747B9F" w:rsidRDefault="00747B9F" w:rsidP="00747B9F">
      <w:pPr>
        <w:tabs>
          <w:tab w:val="left" w:pos="709"/>
        </w:tabs>
        <w:spacing w:after="0" w:line="240" w:lineRule="auto"/>
        <w:ind w:left="435"/>
        <w:jc w:val="center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lastRenderedPageBreak/>
        <w:t>Отчет о финансовых результатах</w:t>
      </w:r>
    </w:p>
    <w:p w:rsidR="00747B9F" w:rsidRPr="00747B9F" w:rsidRDefault="00747B9F" w:rsidP="00747B9F">
      <w:pPr>
        <w:spacing w:after="0" w:line="240" w:lineRule="auto"/>
        <w:ind w:left="75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446"/>
        <w:gridCol w:w="4394"/>
        <w:gridCol w:w="249"/>
        <w:gridCol w:w="226"/>
        <w:gridCol w:w="341"/>
        <w:gridCol w:w="425"/>
        <w:gridCol w:w="464"/>
        <w:gridCol w:w="108"/>
        <w:gridCol w:w="232"/>
        <w:gridCol w:w="81"/>
        <w:gridCol w:w="168"/>
        <w:gridCol w:w="228"/>
        <w:gridCol w:w="425"/>
        <w:gridCol w:w="426"/>
        <w:gridCol w:w="425"/>
        <w:gridCol w:w="27"/>
        <w:gridCol w:w="286"/>
      </w:tblGrid>
      <w:tr w:rsidR="00747B9F" w:rsidRPr="00747B9F" w:rsidTr="0033133F">
        <w:trPr>
          <w:cantSplit/>
          <w:trHeight w:val="340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5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57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</w:t>
            </w:r>
          </w:p>
        </w:tc>
        <w:tc>
          <w:tcPr>
            <w:tcW w:w="123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 месяцев</w:t>
            </w:r>
          </w:p>
        </w:tc>
        <w:tc>
          <w:tcPr>
            <w:tcW w:w="340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7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57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 месяцев</w:t>
            </w:r>
          </w:p>
        </w:tc>
        <w:tc>
          <w:tcPr>
            <w:tcW w:w="313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cantSplit/>
          <w:trHeight w:val="284"/>
        </w:trPr>
        <w:tc>
          <w:tcPr>
            <w:tcW w:w="1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Пояснения </w:t>
            </w:r>
            <w:r w:rsidRPr="00747B9F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Наименование показателя </w:t>
            </w:r>
            <w:r w:rsidRPr="00747B9F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81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4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804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г.</w:t>
            </w:r>
            <w:r w:rsidRPr="00747B9F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</w:p>
        </w:tc>
        <w:tc>
          <w:tcPr>
            <w:tcW w:w="90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4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738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г.</w:t>
            </w:r>
            <w:r w:rsidRPr="00747B9F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</w:p>
        </w:tc>
      </w:tr>
      <w:tr w:rsidR="00747B9F" w:rsidRPr="00747B9F" w:rsidTr="0033133F">
        <w:trPr>
          <w:cantSplit/>
        </w:trPr>
        <w:tc>
          <w:tcPr>
            <w:tcW w:w="14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16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04" w:type="dxa"/>
            <w:gridSpan w:val="3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02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" w:type="dxa"/>
            <w:gridSpan w:val="3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Выручка </w:t>
            </w:r>
            <w:r w:rsidRPr="00747B9F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5</w:t>
            </w:r>
          </w:p>
        </w:tc>
        <w:tc>
          <w:tcPr>
            <w:tcW w:w="2045" w:type="dxa"/>
            <w:gridSpan w:val="7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44250</w:t>
            </w:r>
          </w:p>
        </w:tc>
        <w:tc>
          <w:tcPr>
            <w:tcW w:w="2066" w:type="dxa"/>
            <w:gridSpan w:val="8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29356</w:t>
            </w:r>
          </w:p>
        </w:tc>
      </w:tr>
      <w:tr w:rsidR="00747B9F" w:rsidRPr="00747B9F" w:rsidTr="0033133F">
        <w:trPr>
          <w:cantSplit/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Себестоимость продаж</w:t>
            </w:r>
          </w:p>
        </w:tc>
        <w:tc>
          <w:tcPr>
            <w:tcW w:w="2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</w:t>
            </w:r>
          </w:p>
        </w:tc>
        <w:tc>
          <w:tcPr>
            <w:tcW w:w="156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36038</w:t>
            </w:r>
          </w:p>
        </w:tc>
        <w:tc>
          <w:tcPr>
            <w:tcW w:w="23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24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</w:t>
            </w:r>
          </w:p>
        </w:tc>
        <w:tc>
          <w:tcPr>
            <w:tcW w:w="1531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24856</w:t>
            </w:r>
          </w:p>
        </w:tc>
        <w:tc>
          <w:tcPr>
            <w:tcW w:w="286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747B9F" w:rsidRPr="00747B9F" w:rsidTr="0033133F">
        <w:trPr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Валовая прибыль (убыток)</w:t>
            </w:r>
          </w:p>
        </w:tc>
        <w:tc>
          <w:tcPr>
            <w:tcW w:w="2045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8212</w:t>
            </w:r>
          </w:p>
        </w:tc>
        <w:tc>
          <w:tcPr>
            <w:tcW w:w="206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4500</w:t>
            </w:r>
          </w:p>
        </w:tc>
      </w:tr>
      <w:tr w:rsidR="00747B9F" w:rsidRPr="00747B9F" w:rsidTr="0033133F">
        <w:trPr>
          <w:cantSplit/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Коммерческие расходы</w:t>
            </w:r>
          </w:p>
        </w:tc>
        <w:tc>
          <w:tcPr>
            <w:tcW w:w="2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</w:t>
            </w:r>
          </w:p>
        </w:tc>
        <w:tc>
          <w:tcPr>
            <w:tcW w:w="156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1045</w:t>
            </w:r>
          </w:p>
        </w:tc>
        <w:tc>
          <w:tcPr>
            <w:tcW w:w="23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24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</w:t>
            </w:r>
          </w:p>
        </w:tc>
        <w:tc>
          <w:tcPr>
            <w:tcW w:w="1531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836</w:t>
            </w:r>
          </w:p>
        </w:tc>
        <w:tc>
          <w:tcPr>
            <w:tcW w:w="286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747B9F" w:rsidRPr="00747B9F" w:rsidTr="0033133F">
        <w:trPr>
          <w:cantSplit/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Управленческие расходы</w:t>
            </w:r>
          </w:p>
        </w:tc>
        <w:tc>
          <w:tcPr>
            <w:tcW w:w="2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</w:t>
            </w:r>
          </w:p>
        </w:tc>
        <w:tc>
          <w:tcPr>
            <w:tcW w:w="156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1045</w:t>
            </w:r>
          </w:p>
        </w:tc>
        <w:tc>
          <w:tcPr>
            <w:tcW w:w="23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24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</w:t>
            </w:r>
          </w:p>
        </w:tc>
        <w:tc>
          <w:tcPr>
            <w:tcW w:w="1531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835</w:t>
            </w:r>
          </w:p>
        </w:tc>
        <w:tc>
          <w:tcPr>
            <w:tcW w:w="286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747B9F" w:rsidRPr="00747B9F" w:rsidTr="0033133F">
        <w:trPr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34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Прибыль (убыток) от продаж</w:t>
            </w:r>
          </w:p>
        </w:tc>
        <w:tc>
          <w:tcPr>
            <w:tcW w:w="2045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6122</w:t>
            </w:r>
          </w:p>
        </w:tc>
        <w:tc>
          <w:tcPr>
            <w:tcW w:w="2066" w:type="dxa"/>
            <w:gridSpan w:val="8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2829</w:t>
            </w:r>
          </w:p>
        </w:tc>
      </w:tr>
      <w:tr w:rsidR="00747B9F" w:rsidRPr="00B70D21" w:rsidTr="0033133F">
        <w:trPr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Доходы от участия в других организациях</w:t>
            </w:r>
          </w:p>
        </w:tc>
        <w:tc>
          <w:tcPr>
            <w:tcW w:w="2045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6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Проценты к получению</w:t>
            </w:r>
          </w:p>
        </w:tc>
        <w:tc>
          <w:tcPr>
            <w:tcW w:w="2045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6" w:type="dxa"/>
            <w:gridSpan w:val="8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cantSplit/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Проценты к уплате</w:t>
            </w:r>
          </w:p>
        </w:tc>
        <w:tc>
          <w:tcPr>
            <w:tcW w:w="2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</w:t>
            </w:r>
          </w:p>
        </w:tc>
        <w:tc>
          <w:tcPr>
            <w:tcW w:w="156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24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</w:t>
            </w:r>
          </w:p>
        </w:tc>
        <w:tc>
          <w:tcPr>
            <w:tcW w:w="1531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6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747B9F" w:rsidRPr="00747B9F" w:rsidTr="0033133F">
        <w:trPr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Прочие доходы</w:t>
            </w:r>
          </w:p>
        </w:tc>
        <w:tc>
          <w:tcPr>
            <w:tcW w:w="2045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cantSplit/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Прочие расходы</w:t>
            </w:r>
          </w:p>
        </w:tc>
        <w:tc>
          <w:tcPr>
            <w:tcW w:w="2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</w:t>
            </w:r>
          </w:p>
        </w:tc>
        <w:tc>
          <w:tcPr>
            <w:tcW w:w="156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24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</w:t>
            </w:r>
          </w:p>
        </w:tc>
        <w:tc>
          <w:tcPr>
            <w:tcW w:w="1531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6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747B9F" w:rsidRPr="00747B9F" w:rsidTr="0033133F">
        <w:trPr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34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Прибыль (убыток) до налогообложения</w:t>
            </w:r>
          </w:p>
        </w:tc>
        <w:tc>
          <w:tcPr>
            <w:tcW w:w="2045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4918</w:t>
            </w:r>
          </w:p>
        </w:tc>
        <w:tc>
          <w:tcPr>
            <w:tcW w:w="206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2011</w:t>
            </w:r>
          </w:p>
        </w:tc>
      </w:tr>
      <w:tr w:rsidR="00747B9F" w:rsidRPr="00747B9F" w:rsidTr="0033133F">
        <w:trPr>
          <w:cantSplit/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Текущий налог на прибыль</w:t>
            </w:r>
          </w:p>
        </w:tc>
        <w:tc>
          <w:tcPr>
            <w:tcW w:w="2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</w:t>
            </w:r>
          </w:p>
        </w:tc>
        <w:tc>
          <w:tcPr>
            <w:tcW w:w="156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24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</w:t>
            </w:r>
          </w:p>
        </w:tc>
        <w:tc>
          <w:tcPr>
            <w:tcW w:w="1531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6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747B9F" w:rsidRPr="00B70D21" w:rsidTr="0033133F">
        <w:trPr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34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т.ч. постоянные налоговые обязательства (активы)</w:t>
            </w:r>
          </w:p>
        </w:tc>
        <w:tc>
          <w:tcPr>
            <w:tcW w:w="2045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6" w:type="dxa"/>
            <w:gridSpan w:val="8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Изменение отложенных налоговых обязательств</w:t>
            </w:r>
          </w:p>
        </w:tc>
        <w:tc>
          <w:tcPr>
            <w:tcW w:w="2045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6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Изменение отложенных налоговых активов</w:t>
            </w:r>
          </w:p>
        </w:tc>
        <w:tc>
          <w:tcPr>
            <w:tcW w:w="2045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6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Прочее</w:t>
            </w:r>
          </w:p>
        </w:tc>
        <w:tc>
          <w:tcPr>
            <w:tcW w:w="2045" w:type="dxa"/>
            <w:gridSpan w:val="7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6" w:type="dxa"/>
            <w:gridSpan w:val="8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34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Чистая прибыль (убыток)</w:t>
            </w:r>
          </w:p>
        </w:tc>
        <w:tc>
          <w:tcPr>
            <w:tcW w:w="2045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3728</w:t>
            </w:r>
          </w:p>
        </w:tc>
        <w:tc>
          <w:tcPr>
            <w:tcW w:w="2066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1528</w:t>
            </w:r>
          </w:p>
        </w:tc>
      </w:tr>
      <w:tr w:rsidR="00747B9F" w:rsidRPr="00B70D21" w:rsidTr="0033133F">
        <w:trPr>
          <w:trHeight w:val="284"/>
        </w:trPr>
        <w:tc>
          <w:tcPr>
            <w:tcW w:w="14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Результат от переоценки внеоборотных активов, не включаемый в чистую прибыль (убыток) периода</w:t>
            </w:r>
          </w:p>
        </w:tc>
        <w:tc>
          <w:tcPr>
            <w:tcW w:w="2126" w:type="dxa"/>
            <w:gridSpan w:val="8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7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47B9F" w:rsidRPr="00B70D21" w:rsidTr="0033133F">
        <w:trPr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Результат от прочих операций, не включаемый в чистую прибыль (убыток) периода</w:t>
            </w:r>
          </w:p>
        </w:tc>
        <w:tc>
          <w:tcPr>
            <w:tcW w:w="2126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Совокупный финансовый результат периода </w:t>
            </w:r>
            <w:r w:rsidRPr="00747B9F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6</w:t>
            </w:r>
          </w:p>
        </w:tc>
        <w:tc>
          <w:tcPr>
            <w:tcW w:w="2126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3728</w:t>
            </w:r>
          </w:p>
        </w:tc>
        <w:tc>
          <w:tcPr>
            <w:tcW w:w="1985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1528</w:t>
            </w:r>
          </w:p>
        </w:tc>
      </w:tr>
      <w:tr w:rsidR="00747B9F" w:rsidRPr="00B70D21" w:rsidTr="0033133F">
        <w:trPr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Справочно</w:t>
            </w:r>
            <w:proofErr w:type="spellEnd"/>
          </w:p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Базовая прибыль (убыток) на акцию</w:t>
            </w:r>
          </w:p>
        </w:tc>
        <w:tc>
          <w:tcPr>
            <w:tcW w:w="2126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47B9F" w:rsidRPr="00B70D21" w:rsidTr="0033133F">
        <w:trPr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Разводненная прибыль (убыток) на акцию</w:t>
            </w:r>
          </w:p>
        </w:tc>
        <w:tc>
          <w:tcPr>
            <w:tcW w:w="2126" w:type="dxa"/>
            <w:gridSpan w:val="8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7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747B9F" w:rsidRPr="00747B9F" w:rsidRDefault="00747B9F" w:rsidP="00747B9F">
      <w:pPr>
        <w:spacing w:after="0" w:line="240" w:lineRule="auto"/>
        <w:ind w:left="75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47B9F" w:rsidRPr="00747B9F" w:rsidRDefault="00747B9F" w:rsidP="00747B9F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:rsidR="00747B9F" w:rsidRPr="00747B9F" w:rsidRDefault="00747B9F" w:rsidP="00747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/>
        </w:rPr>
        <w:t>РАБОЧИЕ ТАБЛИЦЫ для выполнения задания</w:t>
      </w:r>
    </w:p>
    <w:p w:rsidR="00747B9F" w:rsidRPr="00747B9F" w:rsidRDefault="00747B9F" w:rsidP="00747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47B9F" w:rsidRPr="00747B9F" w:rsidRDefault="00747B9F" w:rsidP="00747B9F">
      <w:pPr>
        <w:spacing w:after="0" w:line="240" w:lineRule="auto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sectPr w:rsidR="00747B9F" w:rsidRPr="00747B9F" w:rsidSect="0024547F">
          <w:pgSz w:w="11906" w:h="16838"/>
          <w:pgMar w:top="1134" w:right="851" w:bottom="811" w:left="1701" w:header="709" w:footer="709" w:gutter="0"/>
          <w:cols w:space="720"/>
        </w:sectPr>
      </w:pPr>
    </w:p>
    <w:p w:rsidR="00747B9F" w:rsidRPr="00747B9F" w:rsidRDefault="00747B9F" w:rsidP="00747B9F">
      <w:pPr>
        <w:spacing w:after="0" w:line="240" w:lineRule="auto"/>
        <w:outlineLvl w:val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Таблица 1 – Горизонтальный и вертикальный анализ  бухгалтерского баланса</w:t>
      </w:r>
    </w:p>
    <w:tbl>
      <w:tblPr>
        <w:tblW w:w="5000" w:type="pct"/>
        <w:tblLook w:val="04A0"/>
      </w:tblPr>
      <w:tblGrid>
        <w:gridCol w:w="3326"/>
        <w:gridCol w:w="776"/>
        <w:gridCol w:w="777"/>
        <w:gridCol w:w="777"/>
        <w:gridCol w:w="777"/>
        <w:gridCol w:w="777"/>
        <w:gridCol w:w="777"/>
        <w:gridCol w:w="777"/>
        <w:gridCol w:w="777"/>
        <w:gridCol w:w="956"/>
        <w:gridCol w:w="956"/>
        <w:gridCol w:w="1162"/>
        <w:gridCol w:w="728"/>
        <w:gridCol w:w="727"/>
        <w:gridCol w:w="716"/>
      </w:tblGrid>
      <w:tr w:rsidR="00747B9F" w:rsidRPr="00747B9F" w:rsidTr="0033133F">
        <w:trPr>
          <w:trHeight w:val="300"/>
        </w:trPr>
        <w:tc>
          <w:tcPr>
            <w:tcW w:w="9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Наименование строки баланса</w:t>
            </w:r>
          </w:p>
        </w:tc>
        <w:tc>
          <w:tcPr>
            <w:tcW w:w="135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Значение, тыс. руб.</w:t>
            </w:r>
          </w:p>
        </w:tc>
        <w:tc>
          <w:tcPr>
            <w:tcW w:w="9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Структура, %</w:t>
            </w:r>
          </w:p>
        </w:tc>
        <w:tc>
          <w:tcPr>
            <w:tcW w:w="87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Темп роста к базовому году</w:t>
            </w:r>
          </w:p>
        </w:tc>
        <w:tc>
          <w:tcPr>
            <w:tcW w:w="83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Цепной темп роста</w:t>
            </w:r>
          </w:p>
        </w:tc>
      </w:tr>
      <w:tr w:rsidR="00747B9F" w:rsidRPr="00747B9F" w:rsidTr="0033133F">
        <w:trPr>
          <w:trHeight w:val="5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Год 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Год 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Год 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Год 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Год 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Год 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Год 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Год 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7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АКТИВ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</w:tr>
      <w:tr w:rsidR="00747B9F" w:rsidRPr="00747B9F" w:rsidTr="0033133F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Нематериальные активы.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Основные средства;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47B9F" w:rsidRPr="00B70D21" w:rsidTr="0033133F">
        <w:trPr>
          <w:trHeight w:val="51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Доходные вложения в материальные ценности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Финансовые вложения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331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Отложенные налоговые активы;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Прочие внеоборотные активы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7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Запасы;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51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НДС по приобретенным ценностям;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Дебиторская задолженность;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7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Денежные средства;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92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Прочие оборотные активы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128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7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ПАССИВ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</w:tr>
      <w:tr w:rsidR="00747B9F" w:rsidRPr="00747B9F" w:rsidTr="0033133F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Уставный капитал.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192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Переоценка внеоборотных активов;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Добавочный капитал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Резервный капитал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51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Нераспределенная прибыль (непокрытый убыток);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Долгосрочные обязательства;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106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Займы и кредиты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Кредиторская задолженность;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Доходы будущих периодов;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747B9F" w:rsidRPr="00747B9F" w:rsidRDefault="00747B9F" w:rsidP="00747B9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  <w:sectPr w:rsidR="00747B9F" w:rsidRPr="00747B9F">
          <w:pgSz w:w="16838" w:h="11906" w:orient="landscape"/>
          <w:pgMar w:top="1134" w:right="1134" w:bottom="567" w:left="1134" w:header="709" w:footer="709" w:gutter="0"/>
          <w:cols w:space="720"/>
        </w:sectPr>
      </w:pPr>
    </w:p>
    <w:p w:rsidR="00747B9F" w:rsidRPr="00747B9F" w:rsidRDefault="00747B9F" w:rsidP="00747B9F">
      <w:pPr>
        <w:spacing w:after="0" w:line="240" w:lineRule="auto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Таблица 2 – Анализ ликвидности бухгалтерского баланса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78"/>
        <w:gridCol w:w="752"/>
        <w:gridCol w:w="765"/>
        <w:gridCol w:w="1431"/>
        <w:gridCol w:w="1346"/>
      </w:tblGrid>
      <w:tr w:rsidR="00747B9F" w:rsidRPr="00747B9F" w:rsidTr="0033133F">
        <w:trPr>
          <w:trHeight w:val="315"/>
        </w:trPr>
        <w:tc>
          <w:tcPr>
            <w:tcW w:w="27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Показатели</w:t>
            </w:r>
          </w:p>
        </w:tc>
        <w:tc>
          <w:tcPr>
            <w:tcW w:w="4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Год 3</w:t>
            </w:r>
          </w:p>
        </w:tc>
        <w:tc>
          <w:tcPr>
            <w:tcW w:w="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Год 4</w:t>
            </w:r>
          </w:p>
        </w:tc>
        <w:tc>
          <w:tcPr>
            <w:tcW w:w="1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Изменения</w:t>
            </w:r>
          </w:p>
        </w:tc>
      </w:tr>
      <w:tr w:rsidR="00747B9F" w:rsidRPr="00747B9F" w:rsidTr="0033133F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абсолютное отклонение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темп прироста, %</w:t>
            </w:r>
          </w:p>
        </w:tc>
      </w:tr>
      <w:tr w:rsidR="00747B9F" w:rsidRPr="00B70D21" w:rsidTr="0033133F">
        <w:trPr>
          <w:trHeight w:val="70"/>
        </w:trPr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Наиболее ликвидные активы (А1), тыс.руб.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47B9F" w:rsidRPr="00B70D21" w:rsidTr="0033133F">
        <w:trPr>
          <w:trHeight w:val="70"/>
        </w:trPr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Наиболее срочные обязательства (П1), тыс.руб.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47B9F" w:rsidRPr="00B70D21" w:rsidTr="0033133F">
        <w:trPr>
          <w:trHeight w:val="70"/>
        </w:trPr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Платежный излишек (+) или недостаток (-), тыс.руб. (А1≥П1)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47B9F" w:rsidRPr="00B70D21" w:rsidTr="0033133F">
        <w:trPr>
          <w:trHeight w:val="70"/>
        </w:trPr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Быстро реализуемые активы (А2), тыс.руб.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47B9F" w:rsidRPr="00B70D21" w:rsidTr="0033133F">
        <w:trPr>
          <w:trHeight w:val="239"/>
        </w:trPr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Краткосрочные пассивы (П2), тыс.руб.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47B9F" w:rsidRPr="00B70D21" w:rsidTr="0033133F">
        <w:trPr>
          <w:trHeight w:val="70"/>
        </w:trPr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Платежный излишек (+) или недостаток (-), тыс.руб. (А2≥П2)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47B9F" w:rsidRPr="00B70D21" w:rsidTr="0033133F">
        <w:trPr>
          <w:trHeight w:val="310"/>
        </w:trPr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Наиболее ликвидные и быстрореализуемые активы (А1+А2), тыс.руб.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47B9F" w:rsidRPr="00B70D21" w:rsidTr="0033133F">
        <w:trPr>
          <w:trHeight w:val="70"/>
        </w:trPr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Краткосрочные обязательства, включая наиболее срочные (П1+П2), тыс.руб.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47B9F" w:rsidRPr="00B70D21" w:rsidTr="0033133F">
        <w:trPr>
          <w:trHeight w:val="630"/>
        </w:trPr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Платежный излишек (+) или недостаток (-), тыс.руб. (А1+А2≥П1+П2)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47B9F" w:rsidRPr="00B70D21" w:rsidTr="0033133F">
        <w:trPr>
          <w:trHeight w:val="70"/>
        </w:trPr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Медленно реализуемые активы (А3), тыс.руб.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47B9F" w:rsidRPr="00B70D21" w:rsidTr="0033133F">
        <w:trPr>
          <w:trHeight w:val="418"/>
        </w:trPr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Долгосрочные пассивы (П3), тыс.руб.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47B9F" w:rsidRPr="00B70D21" w:rsidTr="0033133F">
        <w:trPr>
          <w:trHeight w:val="70"/>
        </w:trPr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Платежный излишек (+) или недостаток (-), тыс.руб. (А3≥П3)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47B9F" w:rsidRPr="00B70D21" w:rsidTr="0033133F">
        <w:trPr>
          <w:trHeight w:val="70"/>
        </w:trPr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Труднореализуемые активы (А4), тыс.руб.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47B9F" w:rsidRPr="00B70D21" w:rsidTr="0033133F">
        <w:trPr>
          <w:trHeight w:val="315"/>
        </w:trPr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Постоянные пассивы (П4), тыс.руб.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47B9F" w:rsidRPr="00B70D21" w:rsidTr="0033133F">
        <w:trPr>
          <w:trHeight w:val="70"/>
        </w:trPr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Платежный излишек (+) или недостаток (-), тыс.руб. (А4≤П4)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747B9F" w:rsidRPr="00747B9F" w:rsidRDefault="00747B9F" w:rsidP="00747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47B9F" w:rsidRPr="00747B9F" w:rsidRDefault="00747B9F" w:rsidP="00747B9F">
      <w:pPr>
        <w:spacing w:after="0" w:line="240" w:lineRule="auto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/>
        </w:rPr>
        <w:t>Таблица 3 – Анализ платежеспособности</w:t>
      </w:r>
    </w:p>
    <w:tbl>
      <w:tblPr>
        <w:tblW w:w="9859" w:type="dxa"/>
        <w:tblInd w:w="113" w:type="dxa"/>
        <w:tblLook w:val="04A0"/>
      </w:tblPr>
      <w:tblGrid>
        <w:gridCol w:w="3964"/>
        <w:gridCol w:w="851"/>
        <w:gridCol w:w="992"/>
        <w:gridCol w:w="2283"/>
        <w:gridCol w:w="1769"/>
      </w:tblGrid>
      <w:tr w:rsidR="00747B9F" w:rsidRPr="00747B9F" w:rsidTr="0033133F">
        <w:trPr>
          <w:trHeight w:val="315"/>
        </w:trPr>
        <w:tc>
          <w:tcPr>
            <w:tcW w:w="3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Показатели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Год 3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Год 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Изменения</w:t>
            </w:r>
          </w:p>
        </w:tc>
      </w:tr>
      <w:tr w:rsidR="00747B9F" w:rsidRPr="00747B9F" w:rsidTr="0033133F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абсолютное отклонение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темп прироста, %</w:t>
            </w:r>
          </w:p>
        </w:tc>
      </w:tr>
      <w:tr w:rsidR="00747B9F" w:rsidRPr="00747B9F" w:rsidTr="0033133F">
        <w:trPr>
          <w:trHeight w:val="63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1. Коэффициент текущей ликвидности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47B9F" w:rsidRPr="00B70D21" w:rsidTr="0033133F">
        <w:trPr>
          <w:trHeight w:val="70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2. Коэффициент быстрой ликвидности (строгой ликвидности)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63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3. Коэффициент абсолютной ликвидности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633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4. Общий показатель платежеспособности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47B9F" w:rsidRPr="00B70D21" w:rsidTr="0033133F">
        <w:trPr>
          <w:trHeight w:val="7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5. Доля оборотных средств в активах предприятия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rPr>
          <w:trHeight w:val="31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6. Чистые активы, 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B9F" w:rsidRPr="00747B9F" w:rsidRDefault="00747B9F" w:rsidP="00747B9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747B9F" w:rsidRPr="00747B9F" w:rsidRDefault="00747B9F" w:rsidP="00747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Внеаудиторная работы включает подготовку студентов практическим занятиям, самостоятельное изучение литературы: 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Подготовка студентов к практическим занятиям по данной дисциплине предполагает: 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- самостоятельный поиск ответов и необходимой информации по предложенным </w:t>
      </w: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 xml:space="preserve">вопросам; 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- изучение теоретического и лекционного материала, а также основной и дополнительной литературы при подготовке к занятиям, научным дискуссиям, написании докладов; 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самостоятельное изучение отдельных вопросов, не рассматриваемых на лекциях;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подготовка к контрольным работам и тестам по темам, предусмотренным программой данного курса.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Алгоритм подготовки студентов к практическим занятиям: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 этап – поиск в литературе и изучение теоретического материала на предложенные преподавателем темы и вопросы; 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 этап – осмысление полученной информации из основной и дополнительной литературы, освоение терминов и понятий, механизма решения задач;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 этап – составление плана ответа на каждый вопрос или алгоритма решения задачи.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747B9F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Перечень вопросов к экзамену</w:t>
      </w:r>
    </w:p>
    <w:p w:rsidR="00747B9F" w:rsidRPr="00747B9F" w:rsidRDefault="00747B9F" w:rsidP="00747B9F">
      <w:pPr>
        <w:widowControl w:val="0"/>
        <w:numPr>
          <w:ilvl w:val="0"/>
          <w:numId w:val="21"/>
        </w:numPr>
        <w:tabs>
          <w:tab w:val="left" w:pos="4185"/>
        </w:tabs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>Цели, задачи, субъекты финансового анализа.</w:t>
      </w:r>
    </w:p>
    <w:p w:rsidR="00747B9F" w:rsidRPr="00747B9F" w:rsidRDefault="00747B9F" w:rsidP="00747B9F">
      <w:pPr>
        <w:widowControl w:val="0"/>
        <w:numPr>
          <w:ilvl w:val="0"/>
          <w:numId w:val="21"/>
        </w:numPr>
        <w:tabs>
          <w:tab w:val="left" w:pos="4185"/>
        </w:tabs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>Состав и назначение бухгалтерской (финансовой) отчетности для проведения финансового анализа.</w:t>
      </w:r>
    </w:p>
    <w:p w:rsidR="00747B9F" w:rsidRPr="00747B9F" w:rsidRDefault="00747B9F" w:rsidP="00747B9F">
      <w:pPr>
        <w:widowControl w:val="0"/>
        <w:numPr>
          <w:ilvl w:val="0"/>
          <w:numId w:val="21"/>
        </w:numPr>
        <w:tabs>
          <w:tab w:val="left" w:pos="4185"/>
        </w:tabs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>Методы финансового анализа.</w:t>
      </w:r>
      <w:r w:rsidRPr="00747B9F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ab/>
      </w:r>
    </w:p>
    <w:p w:rsidR="00747B9F" w:rsidRPr="00747B9F" w:rsidRDefault="00747B9F" w:rsidP="00747B9F">
      <w:pPr>
        <w:widowControl w:val="0"/>
        <w:numPr>
          <w:ilvl w:val="0"/>
          <w:numId w:val="21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>Общая оценка динамики финансового состояния с помощью аналитического агрегированного баланса.</w:t>
      </w:r>
    </w:p>
    <w:p w:rsidR="00747B9F" w:rsidRPr="00747B9F" w:rsidRDefault="00747B9F" w:rsidP="00747B9F">
      <w:pPr>
        <w:widowControl w:val="0"/>
        <w:numPr>
          <w:ilvl w:val="0"/>
          <w:numId w:val="21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>Анализ динамики и структуры основных средств.</w:t>
      </w:r>
    </w:p>
    <w:p w:rsidR="00747B9F" w:rsidRPr="00747B9F" w:rsidRDefault="00747B9F" w:rsidP="00747B9F">
      <w:pPr>
        <w:widowControl w:val="0"/>
        <w:numPr>
          <w:ilvl w:val="0"/>
          <w:numId w:val="21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>Анализ динамики структуры нематериальных активов.</w:t>
      </w:r>
    </w:p>
    <w:p w:rsidR="00747B9F" w:rsidRPr="00747B9F" w:rsidRDefault="00747B9F" w:rsidP="00747B9F">
      <w:pPr>
        <w:widowControl w:val="0"/>
        <w:numPr>
          <w:ilvl w:val="0"/>
          <w:numId w:val="21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>Анализ динамики и структуры запасов.</w:t>
      </w:r>
    </w:p>
    <w:p w:rsidR="00747B9F" w:rsidRPr="00747B9F" w:rsidRDefault="00747B9F" w:rsidP="00747B9F">
      <w:pPr>
        <w:widowControl w:val="0"/>
        <w:numPr>
          <w:ilvl w:val="0"/>
          <w:numId w:val="21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>Анализ динамики и структуры дебиторской задолженности.</w:t>
      </w:r>
    </w:p>
    <w:p w:rsidR="00747B9F" w:rsidRPr="00747B9F" w:rsidRDefault="00747B9F" w:rsidP="00747B9F">
      <w:pPr>
        <w:widowControl w:val="0"/>
        <w:numPr>
          <w:ilvl w:val="0"/>
          <w:numId w:val="21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>Анализ динамики и структуры денежных средств и прочих оборотных активов.</w:t>
      </w:r>
    </w:p>
    <w:p w:rsidR="00747B9F" w:rsidRPr="00747B9F" w:rsidRDefault="00747B9F" w:rsidP="00747B9F">
      <w:pPr>
        <w:widowControl w:val="0"/>
        <w:numPr>
          <w:ilvl w:val="0"/>
          <w:numId w:val="21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>Анализ динамки и структуры собственного капитала.</w:t>
      </w:r>
    </w:p>
    <w:p w:rsidR="00747B9F" w:rsidRPr="00747B9F" w:rsidRDefault="00747B9F" w:rsidP="00747B9F">
      <w:pPr>
        <w:widowControl w:val="0"/>
        <w:numPr>
          <w:ilvl w:val="0"/>
          <w:numId w:val="21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>Анализ структуры и динамики заемных источников финансирования.</w:t>
      </w:r>
    </w:p>
    <w:p w:rsidR="00747B9F" w:rsidRPr="00747B9F" w:rsidRDefault="00747B9F" w:rsidP="00747B9F">
      <w:pPr>
        <w:widowControl w:val="0"/>
        <w:numPr>
          <w:ilvl w:val="0"/>
          <w:numId w:val="21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 xml:space="preserve">Анализ ликвидности баланса. </w:t>
      </w:r>
    </w:p>
    <w:p w:rsidR="00747B9F" w:rsidRPr="00747B9F" w:rsidRDefault="00747B9F" w:rsidP="00747B9F">
      <w:pPr>
        <w:widowControl w:val="0"/>
        <w:numPr>
          <w:ilvl w:val="0"/>
          <w:numId w:val="21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>Методика прогнозирования финансового состояния.</w:t>
      </w:r>
    </w:p>
    <w:p w:rsidR="00747B9F" w:rsidRPr="00747B9F" w:rsidRDefault="00747B9F" w:rsidP="00747B9F">
      <w:pPr>
        <w:widowControl w:val="0"/>
        <w:numPr>
          <w:ilvl w:val="0"/>
          <w:numId w:val="21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 xml:space="preserve">Анализ структуры и динамики прибыли. </w:t>
      </w:r>
    </w:p>
    <w:p w:rsidR="00747B9F" w:rsidRPr="00747B9F" w:rsidRDefault="00747B9F" w:rsidP="00747B9F">
      <w:pPr>
        <w:widowControl w:val="0"/>
        <w:numPr>
          <w:ilvl w:val="0"/>
          <w:numId w:val="21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>Факторный анализ прибыли.</w:t>
      </w:r>
    </w:p>
    <w:p w:rsidR="00747B9F" w:rsidRPr="00747B9F" w:rsidRDefault="00747B9F" w:rsidP="00747B9F">
      <w:pPr>
        <w:widowControl w:val="0"/>
        <w:numPr>
          <w:ilvl w:val="0"/>
          <w:numId w:val="21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>Анализ динамики показателей рентабельности.</w:t>
      </w:r>
    </w:p>
    <w:p w:rsidR="00747B9F" w:rsidRPr="00747B9F" w:rsidRDefault="00747B9F" w:rsidP="00747B9F">
      <w:pPr>
        <w:widowControl w:val="0"/>
        <w:numPr>
          <w:ilvl w:val="0"/>
          <w:numId w:val="21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>Факторный анализ показателей рентабельности.</w:t>
      </w:r>
    </w:p>
    <w:p w:rsidR="00747B9F" w:rsidRPr="00747B9F" w:rsidRDefault="00747B9F" w:rsidP="00747B9F">
      <w:pPr>
        <w:widowControl w:val="0"/>
        <w:numPr>
          <w:ilvl w:val="0"/>
          <w:numId w:val="21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 xml:space="preserve">Анализ показателей деловой активности. </w:t>
      </w:r>
    </w:p>
    <w:p w:rsidR="00747B9F" w:rsidRPr="00747B9F" w:rsidRDefault="00747B9F" w:rsidP="00747B9F">
      <w:pPr>
        <w:widowControl w:val="0"/>
        <w:numPr>
          <w:ilvl w:val="0"/>
          <w:numId w:val="21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>Анализ эффективности использования имущества предприятия.</w:t>
      </w:r>
    </w:p>
    <w:p w:rsidR="00747B9F" w:rsidRPr="00747B9F" w:rsidRDefault="00747B9F" w:rsidP="00747B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3E3483" w:rsidRPr="003E3483" w:rsidRDefault="003E3483" w:rsidP="003E3483">
      <w:pPr>
        <w:ind w:left="720"/>
        <w:contextualSpacing/>
        <w:outlineLvl w:val="0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3E3483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Перечень тем для КУРСОВОЙ РАБОТЫ:</w:t>
      </w:r>
    </w:p>
    <w:p w:rsidR="003E3483" w:rsidRPr="003E3483" w:rsidRDefault="003E3483" w:rsidP="003E3483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bookmarkStart w:id="0" w:name="_Hlk57852676"/>
      <w:r w:rsidRPr="003E34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1.  Анализ влияния факторов на прибыль организации. </w:t>
      </w:r>
    </w:p>
    <w:p w:rsidR="003E3483" w:rsidRPr="003E3483" w:rsidRDefault="003E3483" w:rsidP="003E3483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E34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Анализ </w:t>
      </w:r>
      <w:proofErr w:type="spellStart"/>
      <w:r w:rsidRPr="003E34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внеоборотных</w:t>
      </w:r>
      <w:proofErr w:type="spellEnd"/>
      <w:r w:rsidRPr="003E34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активов по данным бухгалтерской отчетности. </w:t>
      </w:r>
    </w:p>
    <w:p w:rsidR="003E3483" w:rsidRPr="003E3483" w:rsidRDefault="003E3483" w:rsidP="003E3483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E34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3. Анализ движения денежных потоков и использования его результатов в финансовом планировании. </w:t>
      </w:r>
    </w:p>
    <w:p w:rsidR="003E3483" w:rsidRPr="003E3483" w:rsidRDefault="003E3483" w:rsidP="003E3483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E34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4. Анализ доходов и расходов по видам деятельности организации. </w:t>
      </w:r>
    </w:p>
    <w:p w:rsidR="003E3483" w:rsidRPr="003E3483" w:rsidRDefault="003E3483" w:rsidP="003E3483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E34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5. Анализ и пути улучшения финансовых результатов деятельности организации. </w:t>
      </w:r>
    </w:p>
    <w:p w:rsidR="003E3483" w:rsidRPr="003E3483" w:rsidRDefault="003E3483" w:rsidP="003E3483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E34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6. Анализ дебиторской и кредиторской задолженности. </w:t>
      </w:r>
    </w:p>
    <w:p w:rsidR="003E3483" w:rsidRPr="003E3483" w:rsidRDefault="003E3483" w:rsidP="003E3483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E34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7. Анализ ликвидности бухгалтерского баланса. 8. </w:t>
      </w:r>
    </w:p>
    <w:p w:rsidR="003E3483" w:rsidRPr="003E3483" w:rsidRDefault="003E3483" w:rsidP="003E3483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E34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Анализ ликвидности и платежеспособности организации по данным бухгалтерской (финансовой) отчетности</w:t>
      </w:r>
    </w:p>
    <w:p w:rsidR="003E3483" w:rsidRPr="003E3483" w:rsidRDefault="003E3483" w:rsidP="003E3483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E34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9. Анализ оборотных активов по данным бухгалтерской отчетности. </w:t>
      </w:r>
    </w:p>
    <w:p w:rsidR="003E3483" w:rsidRPr="003E3483" w:rsidRDefault="003E3483" w:rsidP="003E3483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E34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10.Анализ платежеспособности организации. </w:t>
      </w:r>
    </w:p>
    <w:p w:rsidR="003E3483" w:rsidRPr="003E3483" w:rsidRDefault="003E3483" w:rsidP="003E3483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E34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11.Анализ показателей финансовой устойчивости организации. </w:t>
      </w:r>
    </w:p>
    <w:p w:rsidR="003E3483" w:rsidRPr="003E3483" w:rsidRDefault="003E3483" w:rsidP="003E3483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E34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 xml:space="preserve">12.Анализ себестоимости продукции (услуг) организации. </w:t>
      </w:r>
    </w:p>
    <w:p w:rsidR="003E3483" w:rsidRPr="003E3483" w:rsidRDefault="003E3483" w:rsidP="003E3483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E34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13.Бухгалтерская (финансовая) отчетность и диагностика вероятности банкротства хозяйствующего субъекта. </w:t>
      </w:r>
    </w:p>
    <w:p w:rsidR="003E3483" w:rsidRPr="003E3483" w:rsidRDefault="003E3483" w:rsidP="003E3483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E34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14.Основные формы бухгалтерской (финансовой) отчетности для субъектов малого предпринимательства и их анализ. </w:t>
      </w:r>
    </w:p>
    <w:p w:rsidR="003E3483" w:rsidRPr="003E3483" w:rsidRDefault="003E3483" w:rsidP="003E3483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E34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15.Анализ собственного и привлеченного капитала по формам бухгалтерской отчетности. </w:t>
      </w:r>
    </w:p>
    <w:p w:rsidR="003E3483" w:rsidRPr="003E3483" w:rsidRDefault="003E3483" w:rsidP="003E3483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E34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16.Анализ состава и движения собственного капитала. </w:t>
      </w:r>
    </w:p>
    <w:p w:rsidR="003E3483" w:rsidRPr="003E3483" w:rsidRDefault="003E3483" w:rsidP="003E3483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E34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17.Анализ состава и структуры источников формирования. </w:t>
      </w:r>
    </w:p>
    <w:p w:rsidR="003E3483" w:rsidRPr="003E3483" w:rsidRDefault="003E3483" w:rsidP="003E3483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E34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18.Анализ состояния и эффективности использования основных средств. </w:t>
      </w:r>
    </w:p>
    <w:p w:rsidR="003E3483" w:rsidRPr="003E3483" w:rsidRDefault="003E3483" w:rsidP="003E3483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E34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19.Анализ структуры имущества организации и источников его формирования. </w:t>
      </w:r>
    </w:p>
    <w:p w:rsidR="003E3483" w:rsidRPr="003E3483" w:rsidRDefault="003E3483" w:rsidP="003E3483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E34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20.Анализ уровня и динамики финансовых результатов организации. </w:t>
      </w:r>
    </w:p>
    <w:p w:rsidR="003E3483" w:rsidRPr="003E3483" w:rsidRDefault="003E3483" w:rsidP="003E3483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E34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21.Анализ финансово-хозяйственной деятельности организации по данным бухгалтерской отчетности. </w:t>
      </w:r>
    </w:p>
    <w:p w:rsidR="003E3483" w:rsidRPr="00A16594" w:rsidRDefault="003E3483" w:rsidP="003E3483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E34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22. Индивидуальные темы по согласованию с преподавателем исходя из тематики магистерских диссертаций.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bookmarkEnd w:id="0"/>
    <w:p w:rsidR="00747B9F" w:rsidRDefault="00747B9F">
      <w:pPr>
        <w:rPr>
          <w:lang w:val="ru-RU"/>
        </w:rPr>
      </w:pPr>
      <w:r>
        <w:rPr>
          <w:lang w:val="ru-RU"/>
        </w:rPr>
        <w:br w:type="page"/>
      </w:r>
    </w:p>
    <w:p w:rsidR="00747B9F" w:rsidRDefault="00747B9F" w:rsidP="00747B9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spacing w:val="-10"/>
          <w:kern w:val="28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pacing w:val="-10"/>
          <w:kern w:val="28"/>
          <w:sz w:val="24"/>
          <w:szCs w:val="24"/>
          <w:lang w:val="ru-RU" w:eastAsia="ru-RU"/>
        </w:rPr>
        <w:lastRenderedPageBreak/>
        <w:t>ПРИЛОЖЕНИЕ 2</w:t>
      </w:r>
    </w:p>
    <w:p w:rsidR="00747B9F" w:rsidRDefault="00747B9F" w:rsidP="00747B9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pacing w:val="-10"/>
          <w:kern w:val="28"/>
          <w:sz w:val="24"/>
          <w:szCs w:val="24"/>
          <w:lang w:val="ru-RU" w:eastAsia="ru-RU"/>
        </w:rPr>
      </w:pPr>
    </w:p>
    <w:p w:rsidR="00747B9F" w:rsidRDefault="00747B9F" w:rsidP="00747B9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pacing w:val="-10"/>
          <w:kern w:val="28"/>
          <w:sz w:val="24"/>
          <w:szCs w:val="24"/>
          <w:lang w:val="ru-RU" w:eastAsia="ru-RU"/>
        </w:rPr>
      </w:pPr>
      <w:r w:rsidRPr="00747B9F">
        <w:rPr>
          <w:rFonts w:ascii="Times New Roman" w:eastAsia="Times New Roman" w:hAnsi="Times New Roman" w:cs="Times New Roman"/>
          <w:b/>
          <w:bCs/>
          <w:spacing w:val="-10"/>
          <w:kern w:val="28"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747B9F" w:rsidRPr="00747B9F" w:rsidRDefault="00747B9F" w:rsidP="00747B9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pacing w:val="-10"/>
          <w:kern w:val="28"/>
          <w:sz w:val="24"/>
          <w:szCs w:val="24"/>
          <w:lang w:val="ru-RU" w:eastAsia="ru-RU"/>
        </w:rPr>
      </w:pPr>
    </w:p>
    <w:p w:rsidR="00747B9F" w:rsidRPr="00747B9F" w:rsidRDefault="00747B9F" w:rsidP="00747B9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01"/>
        <w:gridCol w:w="2903"/>
        <w:gridCol w:w="5112"/>
      </w:tblGrid>
      <w:tr w:rsidR="00747B9F" w:rsidRPr="00747B9F" w:rsidTr="0033133F">
        <w:trPr>
          <w:trHeight w:val="753"/>
          <w:tblHeader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7B9F" w:rsidRPr="00747B9F" w:rsidRDefault="00747B9F" w:rsidP="00747B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Структурный элемент </w:t>
            </w: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br/>
              <w:t>компетенции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7B9F" w:rsidRPr="00747B9F" w:rsidRDefault="00747B9F" w:rsidP="00747B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Планируемые результаты обучения 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7B9F" w:rsidRPr="00747B9F" w:rsidRDefault="00747B9F" w:rsidP="00747B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747B9F" w:rsidRPr="00B70D21" w:rsidTr="0033133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7B9F" w:rsidRPr="00747B9F" w:rsidRDefault="00747B9F" w:rsidP="00747B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ПК-8 способностью готовить аналитические материалы для оценки мероприятий в области экономической политики и принятия стратегических решений на микро- и макроуровне</w:t>
            </w:r>
          </w:p>
        </w:tc>
      </w:tr>
      <w:tr w:rsidR="00747B9F" w:rsidRPr="00B70D21" w:rsidTr="0033133F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7B9F" w:rsidRPr="00747B9F" w:rsidRDefault="00747B9F" w:rsidP="00747B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7B9F" w:rsidRPr="00747B9F" w:rsidRDefault="00747B9F" w:rsidP="00747B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назначение, структуру и содержание основных финансовых отчетов организации;</w:t>
            </w:r>
          </w:p>
          <w:p w:rsidR="00747B9F" w:rsidRPr="00747B9F" w:rsidRDefault="00747B9F" w:rsidP="00747B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категориально-понятийный аппарат, структуру и особенности функционирования финансовой системы организации;</w:t>
            </w:r>
          </w:p>
          <w:p w:rsidR="00747B9F" w:rsidRPr="00747B9F" w:rsidRDefault="00747B9F" w:rsidP="00747B9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основы финансового анализа.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7B9F" w:rsidRPr="00747B9F" w:rsidRDefault="00747B9F" w:rsidP="00747B9F">
            <w:pPr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Вопросы к экзамену</w:t>
            </w:r>
          </w:p>
          <w:p w:rsidR="00747B9F" w:rsidRPr="00747B9F" w:rsidRDefault="00747B9F" w:rsidP="00747B9F">
            <w:pPr>
              <w:widowControl w:val="0"/>
              <w:numPr>
                <w:ilvl w:val="0"/>
                <w:numId w:val="10"/>
              </w:numPr>
              <w:tabs>
                <w:tab w:val="left" w:pos="4185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Состав и назначение бухгалтерской (финансовой) отчетности для проведения финансового анализа.</w:t>
            </w:r>
          </w:p>
          <w:p w:rsidR="00747B9F" w:rsidRPr="00747B9F" w:rsidRDefault="00747B9F" w:rsidP="00747B9F">
            <w:pPr>
              <w:widowControl w:val="0"/>
              <w:numPr>
                <w:ilvl w:val="0"/>
                <w:numId w:val="10"/>
              </w:numPr>
              <w:tabs>
                <w:tab w:val="left" w:pos="4185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Методы финансового анализа.</w:t>
            </w:r>
            <w:r w:rsidRPr="00747B9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ab/>
            </w:r>
          </w:p>
          <w:p w:rsidR="00747B9F" w:rsidRPr="00747B9F" w:rsidRDefault="00747B9F" w:rsidP="00747B9F">
            <w:pPr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Общая оценка динамики финансового состояния с помощью аналитического агрегированного баланса.</w:t>
            </w:r>
          </w:p>
          <w:p w:rsidR="00747B9F" w:rsidRPr="00747B9F" w:rsidRDefault="00747B9F" w:rsidP="00747B9F">
            <w:pPr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Анализ динамики и структуры основных средств.</w:t>
            </w:r>
          </w:p>
          <w:p w:rsidR="00747B9F" w:rsidRPr="00747B9F" w:rsidRDefault="00747B9F" w:rsidP="00747B9F">
            <w:pPr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Анализ динамики структуры нематериальных активов.</w:t>
            </w:r>
          </w:p>
          <w:p w:rsidR="00747B9F" w:rsidRPr="00747B9F" w:rsidRDefault="00747B9F" w:rsidP="00747B9F">
            <w:pPr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Анализ динамики и структуры запасов.</w:t>
            </w:r>
          </w:p>
          <w:p w:rsidR="00747B9F" w:rsidRPr="00747B9F" w:rsidRDefault="00747B9F" w:rsidP="00747B9F">
            <w:pPr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Анализ динамики и структуры дебиторской задолженности.</w:t>
            </w:r>
          </w:p>
          <w:p w:rsidR="00747B9F" w:rsidRPr="00747B9F" w:rsidRDefault="00747B9F" w:rsidP="00747B9F">
            <w:pPr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Анализ динамики и структуры денежных средств и прочих оборотных активов.</w:t>
            </w:r>
          </w:p>
          <w:p w:rsidR="00747B9F" w:rsidRPr="00747B9F" w:rsidRDefault="00747B9F" w:rsidP="00747B9F">
            <w:pPr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Анализ динамки и структуры собственного капитала.</w:t>
            </w:r>
          </w:p>
          <w:p w:rsidR="00747B9F" w:rsidRPr="00747B9F" w:rsidRDefault="00747B9F" w:rsidP="00747B9F">
            <w:pPr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Анализ структуры и динамики заемных источников финансирования.</w:t>
            </w:r>
          </w:p>
          <w:p w:rsidR="00747B9F" w:rsidRPr="00747B9F" w:rsidRDefault="00747B9F" w:rsidP="00747B9F">
            <w:pPr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 xml:space="preserve">Анализ ликвидности баланса. </w:t>
            </w:r>
          </w:p>
          <w:p w:rsidR="00747B9F" w:rsidRPr="00747B9F" w:rsidRDefault="00747B9F" w:rsidP="00747B9F">
            <w:pPr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Методика прогнозирования финансового состояния.</w:t>
            </w:r>
          </w:p>
          <w:p w:rsidR="00747B9F" w:rsidRPr="00747B9F" w:rsidRDefault="00747B9F" w:rsidP="00747B9F">
            <w:pPr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 xml:space="preserve">Анализ структуры и динамики прибыли. </w:t>
            </w:r>
          </w:p>
          <w:p w:rsidR="00747B9F" w:rsidRPr="00747B9F" w:rsidRDefault="00747B9F" w:rsidP="00747B9F">
            <w:pPr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Факторный анализ прибыли.</w:t>
            </w:r>
          </w:p>
          <w:p w:rsidR="00747B9F" w:rsidRPr="00747B9F" w:rsidRDefault="00747B9F" w:rsidP="00747B9F">
            <w:pPr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Анализ динамики показателей рентабельности.</w:t>
            </w:r>
          </w:p>
          <w:p w:rsidR="00747B9F" w:rsidRPr="00747B9F" w:rsidRDefault="00747B9F" w:rsidP="00747B9F">
            <w:pPr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Факторный анализ показателей рентабельности.</w:t>
            </w:r>
          </w:p>
          <w:p w:rsidR="00747B9F" w:rsidRPr="00747B9F" w:rsidRDefault="00747B9F" w:rsidP="00747B9F">
            <w:pPr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 xml:space="preserve">Анализ показателей деловой активности. </w:t>
            </w:r>
          </w:p>
          <w:p w:rsidR="00747B9F" w:rsidRPr="00747B9F" w:rsidRDefault="00747B9F" w:rsidP="00747B9F">
            <w:pPr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Анализ эффективности использования имущества предприятия.</w:t>
            </w:r>
          </w:p>
        </w:tc>
      </w:tr>
      <w:tr w:rsidR="00747B9F" w:rsidRPr="00747B9F" w:rsidTr="0033133F">
        <w:trPr>
          <w:trHeight w:val="258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7B9F" w:rsidRPr="00747B9F" w:rsidRDefault="00747B9F" w:rsidP="00747B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7B9F" w:rsidRPr="00747B9F" w:rsidRDefault="00747B9F" w:rsidP="00747B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- самостоятельно формировать систему показателей для выполнения финансового анализа в условиях конкретного предприятия; </w:t>
            </w:r>
          </w:p>
          <w:p w:rsidR="00747B9F" w:rsidRPr="00747B9F" w:rsidRDefault="00747B9F" w:rsidP="00747B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- использовать методы сбора и обработки информации для решения задач в области экономической политики предприятия (микроуровень);</w:t>
            </w:r>
          </w:p>
          <w:p w:rsidR="00747B9F" w:rsidRPr="00747B9F" w:rsidRDefault="00747B9F" w:rsidP="00747B9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- готовить аналитический отчет по результатам выполненного финансового анализа или отдельные его блоков для целей принятия управленческих решений различного уровня.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 xml:space="preserve">Тесты </w:t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Выберите верное утверждение:</w:t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1. Коэффициент абсолютной ликвидности рассчитывается …</w:t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</w:t>
            </w:r>
            <w:r w:rsidRPr="00747B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object w:dxaOrig="5440" w:dyaOrig="600">
                <v:shape id="_x0000_i1028" type="#_x0000_t75" style="width:255.75pt;height:30pt" o:ole="">
                  <v:imagedata r:id="rId18" o:title=""/>
                </v:shape>
                <o:OLEObject Type="Embed" ProgID="Equation.3" ShapeID="_x0000_i1028" DrawAspect="Content" ObjectID="_1668530696" r:id="rId24"/>
              </w:object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б) </w:t>
            </w:r>
            <w:r w:rsidRPr="00747B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object w:dxaOrig="2860" w:dyaOrig="600">
                <v:shape id="_x0000_i1029" type="#_x0000_t75" style="width:142.5pt;height:30pt" o:ole="">
                  <v:imagedata r:id="rId20" o:title=""/>
                </v:shape>
                <o:OLEObject Type="Embed" ProgID="Equation.3" ShapeID="_x0000_i1029" DrawAspect="Content" ObjectID="_1668530697" r:id="rId25"/>
              </w:object>
            </w: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в) </w:t>
            </w:r>
            <w:r w:rsidRPr="00747B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object w:dxaOrig="3500" w:dyaOrig="600">
                <v:shape id="_x0000_i1030" type="#_x0000_t75" style="width:174pt;height:30pt" o:ole="">
                  <v:imagedata r:id="rId22" o:title=""/>
                </v:shape>
                <o:OLEObject Type="Embed" ProgID="Equation.3" ShapeID="_x0000_i1030" DrawAspect="Content" ObjectID="_1668530698" r:id="rId26"/>
              </w:object>
            </w: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2. Коэффициент оборачиваемости оборотных активов определяется отношением…</w:t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выручки от продаж отчетного периода к стоимости оборотных активов;</w:t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стоимости всех активов организации к стоимости оборотных активов;</w:t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прибыли от продаж отчетного периода к стоимости оборотных активов.</w:t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3. Краткосрочные обязательства – это…</w:t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кредиторская задолженность и дебиторская задолженность;</w:t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краткосрочные кредиты и займы и кредиторская задолженность;</w:t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краткосрочные кредиты и займы, кредиторская задолженность, расчеты по дивидендам с акционерами, прочие краткосрочные пассивы.</w:t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4. Для анализа финансовой устойчивости используются показатели.</w:t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рентабельность продаж;</w:t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коэффициент независимости;</w:t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коэффициент текущей ликвидности.</w:t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5. К наиболее ликвидным активам относятся …</w:t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денежные средства;</w:t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денежные средства и краткосрочные финансовые вложения;</w:t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краткосрочная дебиторская задолженность.</w:t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6. В знаменателе формулы определения коэффициента автономии:</w:t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собственный капитал;</w:t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перманентный капитал;</w:t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итог баланса.</w:t>
            </w:r>
          </w:p>
          <w:p w:rsidR="00747B9F" w:rsidRPr="00747B9F" w:rsidRDefault="00747B9F" w:rsidP="00747B9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  <w:tr w:rsidR="00747B9F" w:rsidRPr="00B70D21" w:rsidTr="0033133F">
        <w:trPr>
          <w:trHeight w:val="446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7B9F" w:rsidRPr="00747B9F" w:rsidRDefault="00747B9F" w:rsidP="00747B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7B9F" w:rsidRPr="00747B9F" w:rsidRDefault="00747B9F" w:rsidP="00747B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- практическими навыками анализа финансовой отчетности организации;</w:t>
            </w:r>
          </w:p>
          <w:p w:rsidR="00747B9F" w:rsidRPr="00747B9F" w:rsidRDefault="00747B9F" w:rsidP="00747B9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- способностью </w:t>
            </w: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формулировать аргументированные выводы по результатам анализа.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7B9F" w:rsidRPr="00747B9F" w:rsidRDefault="00747B9F" w:rsidP="00747B9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Задание №1. </w:t>
            </w:r>
          </w:p>
          <w:p w:rsidR="00747B9F" w:rsidRPr="00747B9F" w:rsidRDefault="00747B9F" w:rsidP="00747B9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 основе расчетов оценить динамику состава и структуры источников финансовых ресурсов предприятия. Результаты анализа должны показать:</w:t>
            </w:r>
          </w:p>
          <w:p w:rsidR="00747B9F" w:rsidRPr="00747B9F" w:rsidRDefault="00747B9F" w:rsidP="00747B9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1)за счет каких составляющих произошло изменение собственного и заемного капитала;</w:t>
            </w:r>
          </w:p>
          <w:p w:rsidR="00747B9F" w:rsidRPr="00747B9F" w:rsidRDefault="00747B9F" w:rsidP="00747B9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2)на каком преимущественно капитале работает предприятие (собственном</w:t>
            </w:r>
            <w:r w:rsidRPr="00747B9F">
              <w:rPr>
                <w:rFonts w:ascii="Times New Roman" w:eastAsia="Calibri" w:hAnsi="Times New Roman" w:cs="Times New Roman"/>
                <w:smallCaps/>
                <w:sz w:val="24"/>
                <w:szCs w:val="24"/>
                <w:lang w:val="ru-RU"/>
              </w:rPr>
              <w:t xml:space="preserve"> </w:t>
            </w: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или заемном);</w:t>
            </w:r>
          </w:p>
          <w:p w:rsidR="00747B9F" w:rsidRPr="00747B9F" w:rsidRDefault="00747B9F" w:rsidP="00747B9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3)содержит ли в себе сложившаяся структура капитала большой риск для инвесторов, благоприятна ли она для эффективного его использования;</w:t>
            </w:r>
          </w:p>
          <w:p w:rsidR="00747B9F" w:rsidRPr="00747B9F" w:rsidRDefault="00747B9F" w:rsidP="00747B9F">
            <w:pPr>
              <w:tabs>
                <w:tab w:val="left" w:pos="1134"/>
                <w:tab w:val="left" w:pos="3119"/>
                <w:tab w:val="left" w:pos="4678"/>
                <w:tab w:val="left" w:pos="5812"/>
                <w:tab w:val="left" w:pos="7513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4)прирост какого вида источников средств, собственных или заемных, оказал наибольшее влияние на увеличение имущества предприятия за отчетный период.</w:t>
            </w:r>
          </w:p>
          <w:p w:rsidR="00747B9F" w:rsidRPr="00747B9F" w:rsidRDefault="00747B9F" w:rsidP="00747B9F">
            <w:pPr>
              <w:tabs>
                <w:tab w:val="left" w:pos="1134"/>
                <w:tab w:val="left" w:pos="3119"/>
                <w:tab w:val="left" w:pos="4678"/>
                <w:tab w:val="left" w:pos="5812"/>
                <w:tab w:val="left" w:pos="7513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5) Провести экспресс-анализ бухгалтерского баланса и отчета о прибылях и убытках.</w:t>
            </w:r>
          </w:p>
          <w:p w:rsidR="00747B9F" w:rsidRPr="00747B9F" w:rsidRDefault="00747B9F" w:rsidP="00747B9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ru-RU"/>
              </w:rPr>
              <w:t>Задание №2.</w:t>
            </w: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47B9F" w:rsidRPr="00747B9F" w:rsidRDefault="00747B9F" w:rsidP="00747B9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1) Определить содержание основных показатели Формы «Отчет о финансовых результатах» и показать отличие данных показателей от величины денежных потоков организации.</w:t>
            </w:r>
          </w:p>
          <w:p w:rsidR="00747B9F" w:rsidRPr="00747B9F" w:rsidRDefault="00747B9F" w:rsidP="00747B9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2)  Выполнить анализ источников формирования вне оборотных и оборотных активов с целью получения выводов о рациональности их финансирования. Для этого определить сумму собственных оборотных средств и провести факторный анализ их динамики.</w:t>
            </w:r>
          </w:p>
          <w:p w:rsidR="00747B9F" w:rsidRPr="00747B9F" w:rsidRDefault="00747B9F" w:rsidP="00747B9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ru-RU"/>
              </w:rPr>
              <w:t>Задание №3</w:t>
            </w: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  <w:p w:rsidR="00747B9F" w:rsidRPr="00747B9F" w:rsidRDefault="00747B9F" w:rsidP="00747B9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1) Рассчитать необходимые показатели и дать оценку динамики уровня самофинансирования хозяйствующего субъекта.</w:t>
            </w:r>
          </w:p>
          <w:p w:rsidR="00747B9F" w:rsidRPr="00747B9F" w:rsidRDefault="00747B9F" w:rsidP="00747B9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2) Дать определение чистого денежного потока, его отличий от чистой прибыли.</w:t>
            </w:r>
          </w:p>
          <w:p w:rsidR="00747B9F" w:rsidRPr="00747B9F" w:rsidRDefault="00747B9F" w:rsidP="00747B9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747B9F" w:rsidRPr="00B70D21" w:rsidTr="0033133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7B9F" w:rsidRPr="00747B9F" w:rsidRDefault="00747B9F" w:rsidP="00747B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ПК-10 способностью составлять прогноз основных социально-экономических показателей деятельности предприятия, отрасли, региона и экономики в целом</w:t>
            </w:r>
          </w:p>
        </w:tc>
      </w:tr>
      <w:tr w:rsidR="00747B9F" w:rsidRPr="00B70D21" w:rsidTr="0033133F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7B9F" w:rsidRPr="00747B9F" w:rsidRDefault="00747B9F" w:rsidP="00747B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7B9F" w:rsidRPr="00747B9F" w:rsidRDefault="00747B9F" w:rsidP="00747B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- основы бухгалтерской (финансовой) отчетности как информационной базы финансового анализа;</w:t>
            </w:r>
          </w:p>
          <w:p w:rsidR="00747B9F" w:rsidRPr="00747B9F" w:rsidRDefault="00747B9F" w:rsidP="00747B9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- методику проведения перспективного и итогового финансового анализа как основы финансового </w:t>
            </w: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планирования и прогнозирования на предприятии.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7B9F" w:rsidRPr="00747B9F" w:rsidRDefault="00747B9F" w:rsidP="00747B9F">
            <w:pPr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lastRenderedPageBreak/>
              <w:t>Вопросы к экзамену</w:t>
            </w:r>
          </w:p>
          <w:p w:rsidR="00747B9F" w:rsidRPr="00747B9F" w:rsidRDefault="00747B9F" w:rsidP="00747B9F">
            <w:pPr>
              <w:widowControl w:val="0"/>
              <w:numPr>
                <w:ilvl w:val="0"/>
                <w:numId w:val="39"/>
              </w:numPr>
              <w:tabs>
                <w:tab w:val="left" w:pos="4185"/>
              </w:tabs>
              <w:suppressAutoHyphens/>
              <w:spacing w:after="0" w:line="240" w:lineRule="auto"/>
              <w:ind w:left="666"/>
              <w:contextualSpacing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Цели, задачи, субъекты финансового анализа.</w:t>
            </w:r>
          </w:p>
          <w:p w:rsidR="00747B9F" w:rsidRPr="00747B9F" w:rsidRDefault="00747B9F" w:rsidP="00747B9F">
            <w:pPr>
              <w:widowControl w:val="0"/>
              <w:numPr>
                <w:ilvl w:val="0"/>
                <w:numId w:val="39"/>
              </w:numPr>
              <w:tabs>
                <w:tab w:val="left" w:pos="4185"/>
              </w:tabs>
              <w:suppressAutoHyphens/>
              <w:spacing w:after="0" w:line="240" w:lineRule="auto"/>
              <w:ind w:left="666"/>
              <w:contextualSpacing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Состав и назначение бухгалтерской  (финансовой) отчетности для проведения финансового анализа.</w:t>
            </w:r>
          </w:p>
          <w:p w:rsidR="00747B9F" w:rsidRPr="00747B9F" w:rsidRDefault="00747B9F" w:rsidP="00747B9F">
            <w:pPr>
              <w:widowControl w:val="0"/>
              <w:numPr>
                <w:ilvl w:val="0"/>
                <w:numId w:val="39"/>
              </w:numPr>
              <w:tabs>
                <w:tab w:val="left" w:pos="4185"/>
              </w:tabs>
              <w:suppressAutoHyphens/>
              <w:spacing w:after="0" w:line="240" w:lineRule="auto"/>
              <w:ind w:left="666"/>
              <w:contextualSpacing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Методы финансового анализа.</w:t>
            </w:r>
            <w:r w:rsidRPr="00747B9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ab/>
            </w:r>
          </w:p>
          <w:p w:rsidR="00747B9F" w:rsidRPr="00747B9F" w:rsidRDefault="00747B9F" w:rsidP="00747B9F">
            <w:pPr>
              <w:widowControl w:val="0"/>
              <w:numPr>
                <w:ilvl w:val="0"/>
                <w:numId w:val="39"/>
              </w:numPr>
              <w:suppressAutoHyphens/>
              <w:spacing w:after="0" w:line="240" w:lineRule="auto"/>
              <w:ind w:left="666"/>
              <w:contextualSpacing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 xml:space="preserve">Общая оценка динамики финансового состояния с помощью аналитического </w:t>
            </w:r>
            <w:r w:rsidRPr="00747B9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lastRenderedPageBreak/>
              <w:t>агрегированного баланса.</w:t>
            </w:r>
          </w:p>
          <w:p w:rsidR="00747B9F" w:rsidRPr="00747B9F" w:rsidRDefault="00747B9F" w:rsidP="00747B9F">
            <w:pPr>
              <w:widowControl w:val="0"/>
              <w:numPr>
                <w:ilvl w:val="0"/>
                <w:numId w:val="39"/>
              </w:numPr>
              <w:suppressAutoHyphens/>
              <w:spacing w:after="0" w:line="240" w:lineRule="auto"/>
              <w:ind w:left="666"/>
              <w:contextualSpacing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Анализ динамики и структуры основных средств.</w:t>
            </w:r>
          </w:p>
          <w:p w:rsidR="00747B9F" w:rsidRPr="00747B9F" w:rsidRDefault="00747B9F" w:rsidP="00747B9F">
            <w:pPr>
              <w:widowControl w:val="0"/>
              <w:numPr>
                <w:ilvl w:val="0"/>
                <w:numId w:val="39"/>
              </w:numPr>
              <w:suppressAutoHyphens/>
              <w:spacing w:after="0" w:line="240" w:lineRule="auto"/>
              <w:ind w:left="666"/>
              <w:contextualSpacing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Анализ динамики структуры нематериальных активов.</w:t>
            </w:r>
          </w:p>
          <w:p w:rsidR="00747B9F" w:rsidRPr="00747B9F" w:rsidRDefault="00747B9F" w:rsidP="00747B9F">
            <w:pPr>
              <w:widowControl w:val="0"/>
              <w:numPr>
                <w:ilvl w:val="0"/>
                <w:numId w:val="39"/>
              </w:numPr>
              <w:suppressAutoHyphens/>
              <w:spacing w:after="0" w:line="240" w:lineRule="auto"/>
              <w:ind w:left="666"/>
              <w:contextualSpacing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Анализ динамики и структуры запасов.</w:t>
            </w:r>
          </w:p>
          <w:p w:rsidR="00747B9F" w:rsidRPr="00747B9F" w:rsidRDefault="00747B9F" w:rsidP="00747B9F">
            <w:pPr>
              <w:widowControl w:val="0"/>
              <w:numPr>
                <w:ilvl w:val="0"/>
                <w:numId w:val="39"/>
              </w:numPr>
              <w:suppressAutoHyphens/>
              <w:spacing w:after="0" w:line="240" w:lineRule="auto"/>
              <w:ind w:left="666"/>
              <w:contextualSpacing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Анализ динамики и структуры дебиторской задолженности.</w:t>
            </w:r>
          </w:p>
          <w:p w:rsidR="00747B9F" w:rsidRPr="00747B9F" w:rsidRDefault="00747B9F" w:rsidP="00747B9F">
            <w:pPr>
              <w:widowControl w:val="0"/>
              <w:numPr>
                <w:ilvl w:val="0"/>
                <w:numId w:val="39"/>
              </w:numPr>
              <w:suppressAutoHyphens/>
              <w:spacing w:after="0" w:line="240" w:lineRule="auto"/>
              <w:ind w:left="666"/>
              <w:contextualSpacing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Анализ динамики и структуры денежных средств и прочих оборотных активов.</w:t>
            </w:r>
          </w:p>
          <w:p w:rsidR="00747B9F" w:rsidRPr="00747B9F" w:rsidRDefault="00747B9F" w:rsidP="00747B9F">
            <w:pPr>
              <w:widowControl w:val="0"/>
              <w:numPr>
                <w:ilvl w:val="0"/>
                <w:numId w:val="39"/>
              </w:numPr>
              <w:suppressAutoHyphens/>
              <w:spacing w:after="0" w:line="240" w:lineRule="auto"/>
              <w:ind w:left="666"/>
              <w:contextualSpacing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Анализ динамки и структуры собственного капитала.</w:t>
            </w:r>
          </w:p>
          <w:p w:rsidR="00747B9F" w:rsidRPr="00747B9F" w:rsidRDefault="00747B9F" w:rsidP="00747B9F">
            <w:pPr>
              <w:widowControl w:val="0"/>
              <w:numPr>
                <w:ilvl w:val="0"/>
                <w:numId w:val="39"/>
              </w:numPr>
              <w:suppressAutoHyphens/>
              <w:spacing w:after="0" w:line="240" w:lineRule="auto"/>
              <w:ind w:left="666"/>
              <w:contextualSpacing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Анализ структуры и динамики заемных источников финансирования.</w:t>
            </w:r>
          </w:p>
          <w:p w:rsidR="00747B9F" w:rsidRPr="00747B9F" w:rsidRDefault="00747B9F" w:rsidP="00747B9F">
            <w:pPr>
              <w:widowControl w:val="0"/>
              <w:numPr>
                <w:ilvl w:val="0"/>
                <w:numId w:val="39"/>
              </w:numPr>
              <w:suppressAutoHyphens/>
              <w:spacing w:after="0" w:line="240" w:lineRule="auto"/>
              <w:ind w:left="666"/>
              <w:contextualSpacing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 xml:space="preserve">Анализ ликвидности баланса. </w:t>
            </w:r>
          </w:p>
          <w:p w:rsidR="00747B9F" w:rsidRPr="00747B9F" w:rsidRDefault="00747B9F" w:rsidP="00747B9F">
            <w:pPr>
              <w:widowControl w:val="0"/>
              <w:numPr>
                <w:ilvl w:val="0"/>
                <w:numId w:val="39"/>
              </w:numPr>
              <w:suppressAutoHyphens/>
              <w:spacing w:after="0" w:line="240" w:lineRule="auto"/>
              <w:ind w:left="666"/>
              <w:contextualSpacing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Методика прогнозирования финансового состояния.</w:t>
            </w:r>
          </w:p>
          <w:p w:rsidR="00747B9F" w:rsidRPr="00747B9F" w:rsidRDefault="00747B9F" w:rsidP="00747B9F">
            <w:pPr>
              <w:widowControl w:val="0"/>
              <w:numPr>
                <w:ilvl w:val="0"/>
                <w:numId w:val="39"/>
              </w:numPr>
              <w:suppressAutoHyphens/>
              <w:spacing w:after="0" w:line="240" w:lineRule="auto"/>
              <w:ind w:left="666"/>
              <w:contextualSpacing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 xml:space="preserve">Анализ структуры и динамики прибыли. </w:t>
            </w:r>
          </w:p>
          <w:p w:rsidR="00747B9F" w:rsidRPr="00747B9F" w:rsidRDefault="00747B9F" w:rsidP="00747B9F">
            <w:pPr>
              <w:widowControl w:val="0"/>
              <w:numPr>
                <w:ilvl w:val="0"/>
                <w:numId w:val="39"/>
              </w:numPr>
              <w:suppressAutoHyphens/>
              <w:spacing w:after="0" w:line="240" w:lineRule="auto"/>
              <w:ind w:left="666"/>
              <w:contextualSpacing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Факторный анализ прибыли.</w:t>
            </w:r>
          </w:p>
          <w:p w:rsidR="00747B9F" w:rsidRPr="00747B9F" w:rsidRDefault="00747B9F" w:rsidP="00747B9F">
            <w:pPr>
              <w:widowControl w:val="0"/>
              <w:numPr>
                <w:ilvl w:val="0"/>
                <w:numId w:val="39"/>
              </w:numPr>
              <w:suppressAutoHyphens/>
              <w:spacing w:after="0" w:line="240" w:lineRule="auto"/>
              <w:ind w:left="666"/>
              <w:contextualSpacing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Анализ динамики показателей рентабельности.</w:t>
            </w:r>
          </w:p>
          <w:p w:rsidR="00747B9F" w:rsidRPr="00747B9F" w:rsidRDefault="00747B9F" w:rsidP="00747B9F">
            <w:pPr>
              <w:widowControl w:val="0"/>
              <w:numPr>
                <w:ilvl w:val="0"/>
                <w:numId w:val="39"/>
              </w:numPr>
              <w:suppressAutoHyphens/>
              <w:spacing w:after="0" w:line="240" w:lineRule="auto"/>
              <w:ind w:left="666"/>
              <w:contextualSpacing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Факторный анализ показателей рентабельности.</w:t>
            </w:r>
          </w:p>
          <w:p w:rsidR="00747B9F" w:rsidRPr="00747B9F" w:rsidRDefault="00747B9F" w:rsidP="00747B9F">
            <w:pPr>
              <w:widowControl w:val="0"/>
              <w:numPr>
                <w:ilvl w:val="0"/>
                <w:numId w:val="39"/>
              </w:numPr>
              <w:suppressAutoHyphens/>
              <w:spacing w:after="0" w:line="240" w:lineRule="auto"/>
              <w:ind w:left="666"/>
              <w:contextualSpacing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 xml:space="preserve">Анализ показателей деловой активности. </w:t>
            </w:r>
          </w:p>
          <w:p w:rsidR="00747B9F" w:rsidRPr="00747B9F" w:rsidRDefault="00747B9F" w:rsidP="00747B9F">
            <w:pPr>
              <w:widowControl w:val="0"/>
              <w:numPr>
                <w:ilvl w:val="0"/>
                <w:numId w:val="39"/>
              </w:numPr>
              <w:suppressAutoHyphens/>
              <w:spacing w:after="0" w:line="240" w:lineRule="auto"/>
              <w:ind w:left="666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Анализ эффективности использования имущества предприятия.</w:t>
            </w:r>
          </w:p>
        </w:tc>
      </w:tr>
      <w:tr w:rsidR="00747B9F" w:rsidRPr="00B70D21" w:rsidTr="0033133F">
        <w:trPr>
          <w:trHeight w:val="258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7B9F" w:rsidRPr="00747B9F" w:rsidRDefault="00747B9F" w:rsidP="00747B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7B9F" w:rsidRPr="00747B9F" w:rsidRDefault="00747B9F" w:rsidP="00747B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- проводить анализ финансовой отчетности;</w:t>
            </w:r>
          </w:p>
          <w:p w:rsidR="00747B9F" w:rsidRPr="00747B9F" w:rsidRDefault="00747B9F" w:rsidP="00747B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- использовать полученные по итогам финансового анализа результаты для принятия управленческих решений;</w:t>
            </w:r>
          </w:p>
          <w:p w:rsidR="00747B9F" w:rsidRPr="00747B9F" w:rsidRDefault="00747B9F" w:rsidP="00747B9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Тесты </w:t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Выберите верное утверждение:</w:t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1.Ликвидность – это…</w:t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способность организации превращать активы в денежные средства;</w:t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наличие у организации достаточного количества денежных средств для погашения краткосрочных обязательств;</w:t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способность привлечения дополнительных заемных средств для погашения текущих краткосрочных обязательств.</w:t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2. Финансовую устойчивость определяют исходя из:</w:t>
            </w: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собственных средств и оборотных активов;</w:t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заемных средств и оборотных активов;</w:t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собственных и заемных средств.</w:t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3. Какие из перечисленных обязательств организации относятся к наиболее срочным?</w:t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краткосрочные кредиты и займы;</w:t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кредиторская задолженность;</w:t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долгосрочные кредиты и займы.</w:t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4. Краткосрочные обязательства – это…</w:t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кредиторская задолженность и дебиторская задолженность;</w:t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краткосрочные кредиты и займы и кредиторская задолженность;</w:t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краткосрочные кредиты и займы, кредиторская задолженность, расчеты по дивидендам с акционерами, прочие краткосрочные пассивы.</w:t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5. К наиболее ликвидным активам относятся …</w:t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денежные средства;</w:t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денежные средства и краткосрочные финансовые вложения;</w:t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краткосрочная дебиторская задолженность.</w:t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6. При нормальной финансовой устойчивости запасы обеспечиваются:</w:t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собственными оборотными средствами;</w:t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собственными оборотными средствами и долгосрочными кредитами, и займами;</w:t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собственными оборотными средствами, долгосрочными и краткосрочными кредитами и займами.</w:t>
            </w:r>
          </w:p>
        </w:tc>
      </w:tr>
      <w:tr w:rsidR="00747B9F" w:rsidRPr="00B70D21" w:rsidTr="0033133F">
        <w:trPr>
          <w:trHeight w:val="446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7B9F" w:rsidRPr="00747B9F" w:rsidRDefault="00747B9F" w:rsidP="00747B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7B9F" w:rsidRPr="00747B9F" w:rsidRDefault="00747B9F" w:rsidP="00747B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- приемами и навыками проведения перспективного и итогового финансового анализа;</w:t>
            </w:r>
          </w:p>
          <w:p w:rsidR="00747B9F" w:rsidRPr="00747B9F" w:rsidRDefault="00747B9F" w:rsidP="00747B9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- методами обоснования управленческих решений  при помощи информационной базы, полученной по итогам анализа.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>Задания</w:t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1. Определите тип финансовой устойчивости предприятия с помощью трехмерного показателя, если известно, что показатели излишек или недостаток собственных средств меньше ноля, излишек или недостаток собственных и долгосрочных заемных средств меньше ноля, излишек или недостаток всех средств предприятия больше ноля.</w:t>
            </w:r>
          </w:p>
          <w:p w:rsidR="00747B9F" w:rsidRPr="00747B9F" w:rsidRDefault="00747B9F" w:rsidP="00747B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47B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2. Определить прибыль до налогообложения, если прибыль от реализации продукции составила 1600 тыс. руб., убыток от прочей реализации – 20 тыс. руб., сальдо по финансовым операциям – 60 тыс. руб.</w:t>
            </w:r>
          </w:p>
          <w:p w:rsidR="00747B9F" w:rsidRPr="00747B9F" w:rsidRDefault="00747B9F" w:rsidP="00747B9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</w:tbl>
    <w:p w:rsidR="00747B9F" w:rsidRPr="00747B9F" w:rsidRDefault="00747B9F" w:rsidP="00747B9F">
      <w:pPr>
        <w:widowControl w:val="0"/>
        <w:suppressAutoHyphens/>
        <w:spacing w:after="0" w:line="240" w:lineRule="auto"/>
        <w:rPr>
          <w:rFonts w:ascii="Times New Roman" w:eastAsia="Calibri" w:hAnsi="Times New Roman" w:cs="Times New Roman"/>
          <w:b/>
          <w:i/>
          <w:kern w:val="1"/>
          <w:sz w:val="24"/>
          <w:szCs w:val="24"/>
          <w:lang w:val="ru-RU"/>
        </w:rPr>
      </w:pPr>
    </w:p>
    <w:p w:rsidR="00747B9F" w:rsidRPr="00747B9F" w:rsidRDefault="00747B9F" w:rsidP="00747B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47B9F" w:rsidRPr="00747B9F" w:rsidRDefault="00747B9F" w:rsidP="00747B9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47B9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:rsidR="00747B9F" w:rsidRPr="00236600" w:rsidRDefault="00747B9F" w:rsidP="002366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</w:t>
      </w:r>
      <w:r w:rsidR="005A5F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ий, проводится в форме экзамена, </w:t>
      </w:r>
      <w:r w:rsidR="005A5F0A" w:rsidRPr="002366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курсовой работы. </w:t>
      </w:r>
    </w:p>
    <w:p w:rsidR="00747B9F" w:rsidRPr="00747B9F" w:rsidRDefault="00236600" w:rsidP="00747B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Экзамен</w:t>
      </w:r>
      <w:r w:rsidR="00747B9F" w:rsidRPr="00747B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данной дисциплине проводится в устной форме по билетам, каждый из которых включает 2 теоретических вопроса и одно практическое задание. </w:t>
      </w:r>
    </w:p>
    <w:p w:rsidR="002F7EBB" w:rsidRDefault="002F7EBB" w:rsidP="00747B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F7EBB" w:rsidRDefault="002F7EBB" w:rsidP="00747B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47B9F" w:rsidRPr="00747B9F" w:rsidRDefault="00747B9F" w:rsidP="00747B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Показатели и критерии оценивания экзамена:</w:t>
      </w:r>
    </w:p>
    <w:p w:rsidR="00747B9F" w:rsidRPr="00747B9F" w:rsidRDefault="00747B9F" w:rsidP="00747B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«отлично» (5 баллов) – обучающийся демонстрирует высокий уровень сформированности компетенций (ПК-8 и ПК-10),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747B9F" w:rsidRPr="00747B9F" w:rsidRDefault="00747B9F" w:rsidP="00747B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«хорошо» (4 балла) – обучающийся демонстрирует средний уровень сформированности компетенций (ПК-8 и ПК-10):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747B9F" w:rsidRPr="00747B9F" w:rsidRDefault="00747B9F" w:rsidP="00747B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«удовлетворительно» (3 балла) – обучающийся демонстрирует пороговый уровень сформированности компетенций (ПК-8 и ПК-10):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747B9F" w:rsidRPr="00747B9F" w:rsidRDefault="00747B9F" w:rsidP="00747B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«неудовлетворительно»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747B9F" w:rsidRDefault="00747B9F" w:rsidP="00747B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B15741" w:rsidRPr="00992D35" w:rsidRDefault="00B15741" w:rsidP="00B1574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курсовой работы:</w:t>
      </w:r>
    </w:p>
    <w:p w:rsidR="00B15741" w:rsidRPr="00992D35" w:rsidRDefault="00B15741" w:rsidP="00B1574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992D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B15741" w:rsidRPr="00992D35" w:rsidRDefault="00B15741" w:rsidP="00B1574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992D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B15741" w:rsidRPr="00992D35" w:rsidRDefault="00B15741" w:rsidP="00B1574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992D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B15741" w:rsidRPr="00992D35" w:rsidRDefault="00B15741" w:rsidP="00B1574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992D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B15741" w:rsidRPr="00992D35" w:rsidRDefault="00B15741" w:rsidP="00B1574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992D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B15741" w:rsidRPr="00747B9F" w:rsidRDefault="00B15741" w:rsidP="00747B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47B9F" w:rsidRPr="00747B9F" w:rsidRDefault="00747B9F" w:rsidP="00747B9F">
      <w:pPr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</w:p>
    <w:p w:rsidR="00747B9F" w:rsidRDefault="00747B9F">
      <w:pPr>
        <w:rPr>
          <w:lang w:val="ru-RU"/>
        </w:rPr>
      </w:pPr>
      <w:r>
        <w:rPr>
          <w:lang w:val="ru-RU"/>
        </w:rPr>
        <w:br w:type="page"/>
      </w:r>
    </w:p>
    <w:p w:rsidR="00747B9F" w:rsidRPr="00747B9F" w:rsidRDefault="00747B9F" w:rsidP="00747B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747B9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lastRenderedPageBreak/>
        <w:t>ПРИЛОЖЕНИЕ 3</w:t>
      </w:r>
    </w:p>
    <w:p w:rsidR="00747B9F" w:rsidRPr="00747B9F" w:rsidRDefault="00747B9F" w:rsidP="00747B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747B9F" w:rsidRPr="00747B9F" w:rsidRDefault="00747B9F" w:rsidP="00747B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747B9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Методические указания по дисциплине «Финансовый анализ»</w:t>
      </w:r>
    </w:p>
    <w:p w:rsidR="00747B9F" w:rsidRPr="00747B9F" w:rsidRDefault="00747B9F" w:rsidP="00747B9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747B9F" w:rsidRPr="00747B9F" w:rsidRDefault="00747B9F" w:rsidP="00747B9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747B9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Основные требования и методические рекомендации</w:t>
      </w:r>
    </w:p>
    <w:p w:rsidR="00747B9F" w:rsidRPr="00747B9F" w:rsidRDefault="00747B9F" w:rsidP="00747B9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747B9F" w:rsidRPr="00747B9F" w:rsidRDefault="00747B9F" w:rsidP="00747B9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Целью практической работы является углубление и закрепление знаний и навыков обучающихся в области оценки и анализа бухгалтерской финансовой отчетности организаций. В ходе работы обучающиеся должны использовать полученные знания по обработке и анализу экономической информации, научиться принимать управленческие решен</w:t>
      </w:r>
      <w:r w:rsidR="002F7E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ия по нормализации финансового </w:t>
      </w:r>
      <w:r w:rsidRPr="00747B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состояния предприятия.</w:t>
      </w:r>
    </w:p>
    <w:p w:rsidR="00747B9F" w:rsidRPr="00747B9F" w:rsidRDefault="00747B9F" w:rsidP="00747B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ходе выполнения работы обучающийся должен решить следующие основные задачи:</w:t>
      </w:r>
    </w:p>
    <w:p w:rsidR="00747B9F" w:rsidRPr="00747B9F" w:rsidRDefault="00747B9F" w:rsidP="00747B9F">
      <w:pPr>
        <w:widowControl w:val="0"/>
        <w:numPr>
          <w:ilvl w:val="0"/>
          <w:numId w:val="3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7B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показать умение использовать данные бухгалтерской отчетности в анализе финансово-хозяйственной деятельности предприятия;</w:t>
      </w:r>
    </w:p>
    <w:p w:rsidR="00747B9F" w:rsidRPr="00747B9F" w:rsidRDefault="00747B9F" w:rsidP="00747B9F">
      <w:pPr>
        <w:widowControl w:val="0"/>
        <w:numPr>
          <w:ilvl w:val="0"/>
          <w:numId w:val="3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47B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основе данных бухгалтерского баланса и отчета о финансовых результатах оценить финансового состояния предприятия;</w:t>
      </w:r>
    </w:p>
    <w:p w:rsidR="00747B9F" w:rsidRPr="00747B9F" w:rsidRDefault="00747B9F" w:rsidP="00747B9F">
      <w:pPr>
        <w:widowControl w:val="0"/>
        <w:numPr>
          <w:ilvl w:val="0"/>
          <w:numId w:val="3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47B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выявить факторы, повлиявшие на изменение финансового состояния предприятия;</w:t>
      </w:r>
    </w:p>
    <w:p w:rsidR="00747B9F" w:rsidRPr="00747B9F" w:rsidRDefault="00747B9F" w:rsidP="00747B9F">
      <w:pPr>
        <w:widowControl w:val="0"/>
        <w:numPr>
          <w:ilvl w:val="0"/>
          <w:numId w:val="3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47B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дать предложения по нормализации финансового состояния;</w:t>
      </w:r>
    </w:p>
    <w:p w:rsidR="00747B9F" w:rsidRPr="00747B9F" w:rsidRDefault="00747B9F" w:rsidP="00747B9F">
      <w:pPr>
        <w:widowControl w:val="0"/>
        <w:numPr>
          <w:ilvl w:val="0"/>
          <w:numId w:val="3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747B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оформить и защитить полученные результаты практического задания.</w:t>
      </w:r>
    </w:p>
    <w:p w:rsidR="00747B9F" w:rsidRPr="00747B9F" w:rsidRDefault="00747B9F" w:rsidP="00747B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747B9F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ab/>
        <w:t>Исходные данные для выполнения практического задания (Бухгалтерский баланс предприятия и Отчет о финансовых результатах) обучающиеся выбирают самостоятельно.</w:t>
      </w:r>
    </w:p>
    <w:p w:rsidR="00747B9F" w:rsidRPr="00747B9F" w:rsidRDefault="00747B9F" w:rsidP="00747B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747B9F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ab/>
        <w:t>Практическое задание оформляет</w:t>
      </w:r>
      <w:r w:rsidR="002F7EBB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ся в виде пояснительной записки</w:t>
      </w:r>
      <w:r w:rsidRPr="00747B9F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, состоящей из введения и следующих разделов:</w:t>
      </w:r>
    </w:p>
    <w:p w:rsidR="00747B9F" w:rsidRPr="00747B9F" w:rsidRDefault="00747B9F" w:rsidP="00747B9F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283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747B9F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1. Исходные данные для выполнения практического задания.</w:t>
      </w:r>
    </w:p>
    <w:p w:rsidR="00747B9F" w:rsidRPr="00747B9F" w:rsidRDefault="00747B9F" w:rsidP="00747B9F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747B9F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2. Общая оценка финансового состояния предприятия.</w:t>
      </w:r>
    </w:p>
    <w:p w:rsidR="00747B9F" w:rsidRPr="00747B9F" w:rsidRDefault="00747B9F" w:rsidP="00747B9F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747B9F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2.1 Вертикальный и горизонтальный анализ баланса.</w:t>
      </w:r>
    </w:p>
    <w:p w:rsidR="00747B9F" w:rsidRPr="00747B9F" w:rsidRDefault="00747B9F" w:rsidP="00747B9F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747B9F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2.2 Выявление типа финансовой ситуации на начало и конец отчетного периода.</w:t>
      </w:r>
    </w:p>
    <w:p w:rsidR="00747B9F" w:rsidRPr="00747B9F" w:rsidRDefault="00747B9F" w:rsidP="00747B9F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747B9F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2.3 Определение ликвидности баланса.</w:t>
      </w:r>
    </w:p>
    <w:p w:rsidR="00747B9F" w:rsidRPr="00747B9F" w:rsidRDefault="00747B9F" w:rsidP="00747B9F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747B9F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2.4 Оценка финансового состояния по финансовым коэффициентам.</w:t>
      </w:r>
    </w:p>
    <w:p w:rsidR="00747B9F" w:rsidRPr="00747B9F" w:rsidRDefault="00747B9F" w:rsidP="00747B9F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747B9F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3. Анализ финансово-хозяйственной деятельности предприятия.</w:t>
      </w:r>
    </w:p>
    <w:p w:rsidR="00747B9F" w:rsidRPr="00747B9F" w:rsidRDefault="00747B9F" w:rsidP="00747B9F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747B9F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3.1. Определение изменения финансового состояния по сравнению с предыдущим периодом.</w:t>
      </w:r>
    </w:p>
    <w:p w:rsidR="00747B9F" w:rsidRPr="00747B9F" w:rsidRDefault="00747B9F" w:rsidP="00747B9F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747B9F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3.2. Выявление факторов, повлиявших на изменение финансового состояния предприятия.</w:t>
      </w:r>
    </w:p>
    <w:p w:rsidR="00747B9F" w:rsidRPr="00747B9F" w:rsidRDefault="00747B9F" w:rsidP="00747B9F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747B9F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4. Предложения по улучшению финансового состояния предприятия.</w:t>
      </w:r>
    </w:p>
    <w:p w:rsidR="00747B9F" w:rsidRPr="00747B9F" w:rsidRDefault="00747B9F" w:rsidP="00747B9F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747B9F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4.1 Обоснование предложений по изменению экономических и финансовых показателей.</w:t>
      </w:r>
    </w:p>
    <w:p w:rsidR="00747B9F" w:rsidRPr="00747B9F" w:rsidRDefault="00747B9F" w:rsidP="00747B9F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747B9F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4.2 финансовые коэффициенты, полученные в результате реализации предложений по нормализации финансового состояния предприятия.</w:t>
      </w:r>
    </w:p>
    <w:p w:rsidR="00747B9F" w:rsidRPr="00747B9F" w:rsidRDefault="00747B9F" w:rsidP="00747B9F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747B9F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5. Выводы по результатам анализа.</w:t>
      </w:r>
    </w:p>
    <w:p w:rsidR="00747B9F" w:rsidRPr="00747B9F" w:rsidRDefault="00747B9F" w:rsidP="00747B9F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747B9F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ab/>
        <w:t>Практическое задание должно быть выполнено на бумаге формата А-4 и заключено в твердую обложку. Структура капитала, кроме табличной формы показывается графически. Текст должен быть написан разборчиво или напечатан на компьютере с одной стороны листа.</w:t>
      </w:r>
    </w:p>
    <w:p w:rsidR="00747B9F" w:rsidRPr="00747B9F" w:rsidRDefault="00747B9F" w:rsidP="00747B9F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:rsidR="00747B9F" w:rsidRPr="00747B9F" w:rsidRDefault="00747B9F" w:rsidP="00747B9F">
      <w:pPr>
        <w:numPr>
          <w:ilvl w:val="0"/>
          <w:numId w:val="34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left="284"/>
        <w:jc w:val="center"/>
        <w:textAlignment w:val="baseline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>Подготовка аналитических таблиц</w:t>
      </w:r>
    </w:p>
    <w:p w:rsidR="00747B9F" w:rsidRPr="00747B9F" w:rsidRDefault="00747B9F" w:rsidP="00747B9F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 xml:space="preserve"> В каждом варианте практического задания для оценки и анализа бухгалтерской (финансовой) отчетности используются следующие таблицы.</w:t>
      </w:r>
    </w:p>
    <w:p w:rsidR="00747B9F" w:rsidRPr="00747B9F" w:rsidRDefault="00747B9F" w:rsidP="00747B9F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ab/>
      </w:r>
    </w:p>
    <w:p w:rsidR="00747B9F" w:rsidRPr="00747B9F" w:rsidRDefault="00747B9F" w:rsidP="00747B9F">
      <w:pPr>
        <w:tabs>
          <w:tab w:val="left" w:pos="709"/>
        </w:tabs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i/>
          <w:kern w:val="18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b/>
          <w:i/>
          <w:kern w:val="18"/>
          <w:sz w:val="24"/>
          <w:szCs w:val="24"/>
          <w:lang w:val="ru-RU"/>
        </w:rPr>
        <w:t>1.1 Таблица для оценки динамики баланса в агрегированном виде (горизонтальный анализ)</w:t>
      </w:r>
    </w:p>
    <w:p w:rsidR="00747B9F" w:rsidRPr="00747B9F" w:rsidRDefault="00747B9F" w:rsidP="00747B9F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i/>
          <w:kern w:val="18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ab/>
      </w:r>
    </w:p>
    <w:p w:rsidR="00747B9F" w:rsidRPr="00747B9F" w:rsidRDefault="00747B9F" w:rsidP="00747B9F">
      <w:pPr>
        <w:tabs>
          <w:tab w:val="left" w:pos="709"/>
        </w:tabs>
        <w:spacing w:after="0" w:line="240" w:lineRule="auto"/>
        <w:jc w:val="right"/>
        <w:outlineLvl w:val="0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lastRenderedPageBreak/>
        <w:t>Таблица 1</w:t>
      </w:r>
    </w:p>
    <w:p w:rsidR="00747B9F" w:rsidRPr="00747B9F" w:rsidRDefault="00747B9F" w:rsidP="00747B9F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>Динамика статей баланса</w:t>
      </w:r>
    </w:p>
    <w:p w:rsidR="00747B9F" w:rsidRPr="00747B9F" w:rsidRDefault="00747B9F" w:rsidP="00747B9F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tbl>
      <w:tblPr>
        <w:tblW w:w="960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96"/>
        <w:gridCol w:w="1789"/>
        <w:gridCol w:w="1053"/>
        <w:gridCol w:w="1106"/>
        <w:gridCol w:w="1134"/>
        <w:gridCol w:w="1134"/>
        <w:gridCol w:w="1418"/>
        <w:gridCol w:w="1275"/>
      </w:tblGrid>
      <w:tr w:rsidR="00747B9F" w:rsidRPr="00B70D21" w:rsidTr="0033133F">
        <w:tc>
          <w:tcPr>
            <w:tcW w:w="696" w:type="dxa"/>
            <w:vMerge w:val="restart"/>
            <w:vAlign w:val="center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№</w:t>
            </w:r>
          </w:p>
        </w:tc>
        <w:tc>
          <w:tcPr>
            <w:tcW w:w="1789" w:type="dxa"/>
            <w:vMerge w:val="restart"/>
            <w:vAlign w:val="center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АКТИВ</w:t>
            </w:r>
          </w:p>
        </w:tc>
        <w:tc>
          <w:tcPr>
            <w:tcW w:w="1053" w:type="dxa"/>
            <w:vMerge w:val="restart"/>
            <w:vAlign w:val="center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 xml:space="preserve">на 31.12 </w:t>
            </w:r>
            <w:proofErr w:type="spellStart"/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отч.года</w:t>
            </w:r>
            <w:proofErr w:type="spellEnd"/>
          </w:p>
        </w:tc>
        <w:tc>
          <w:tcPr>
            <w:tcW w:w="1106" w:type="dxa"/>
            <w:vMerge w:val="restart"/>
            <w:vAlign w:val="center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предыдущий год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год, предшествующий предыдущему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Темпы прироста, %</w:t>
            </w:r>
          </w:p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Влияние изменения статьи на результат в целом, %</w:t>
            </w:r>
          </w:p>
        </w:tc>
      </w:tr>
      <w:tr w:rsidR="00747B9F" w:rsidRPr="00747B9F" w:rsidTr="0033133F">
        <w:tc>
          <w:tcPr>
            <w:tcW w:w="696" w:type="dxa"/>
            <w:vMerge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789" w:type="dxa"/>
            <w:vMerge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053" w:type="dxa"/>
            <w:vMerge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106" w:type="dxa"/>
            <w:vMerge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к предыдущему году</w:t>
            </w:r>
          </w:p>
        </w:tc>
        <w:tc>
          <w:tcPr>
            <w:tcW w:w="1418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к году, предшествующему, предыдущему</w:t>
            </w:r>
          </w:p>
        </w:tc>
        <w:tc>
          <w:tcPr>
            <w:tcW w:w="1275" w:type="dxa"/>
            <w:vMerge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696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1</w:t>
            </w:r>
          </w:p>
        </w:tc>
        <w:tc>
          <w:tcPr>
            <w:tcW w:w="178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Имущество предприятия</w:t>
            </w:r>
          </w:p>
        </w:tc>
        <w:tc>
          <w:tcPr>
            <w:tcW w:w="1053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106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696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1.1</w:t>
            </w:r>
          </w:p>
        </w:tc>
        <w:tc>
          <w:tcPr>
            <w:tcW w:w="178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Основной капитал</w:t>
            </w:r>
          </w:p>
        </w:tc>
        <w:tc>
          <w:tcPr>
            <w:tcW w:w="1053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106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696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1.2</w:t>
            </w:r>
          </w:p>
        </w:tc>
        <w:tc>
          <w:tcPr>
            <w:tcW w:w="178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Оборотный капитал</w:t>
            </w:r>
          </w:p>
        </w:tc>
        <w:tc>
          <w:tcPr>
            <w:tcW w:w="1053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106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696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1.2.1</w:t>
            </w:r>
          </w:p>
        </w:tc>
        <w:tc>
          <w:tcPr>
            <w:tcW w:w="178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Запасы и затраты</w:t>
            </w:r>
          </w:p>
        </w:tc>
        <w:tc>
          <w:tcPr>
            <w:tcW w:w="1053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106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696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1.2.2</w:t>
            </w:r>
          </w:p>
        </w:tc>
        <w:tc>
          <w:tcPr>
            <w:tcW w:w="178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Дебиторская задолженность</w:t>
            </w:r>
          </w:p>
        </w:tc>
        <w:tc>
          <w:tcPr>
            <w:tcW w:w="1053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106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B70D21" w:rsidTr="0033133F">
        <w:tc>
          <w:tcPr>
            <w:tcW w:w="696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1.2.3</w:t>
            </w:r>
          </w:p>
        </w:tc>
        <w:tc>
          <w:tcPr>
            <w:tcW w:w="178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Денежные средства и краткосрочные ценные бумаги</w:t>
            </w:r>
          </w:p>
        </w:tc>
        <w:tc>
          <w:tcPr>
            <w:tcW w:w="1053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106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696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1.2.4</w:t>
            </w:r>
          </w:p>
        </w:tc>
        <w:tc>
          <w:tcPr>
            <w:tcW w:w="178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Прочие активы</w:t>
            </w:r>
          </w:p>
        </w:tc>
        <w:tc>
          <w:tcPr>
            <w:tcW w:w="1053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106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696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78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ПАССИВ</w:t>
            </w:r>
          </w:p>
        </w:tc>
        <w:tc>
          <w:tcPr>
            <w:tcW w:w="1053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106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696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2.</w:t>
            </w:r>
          </w:p>
        </w:tc>
        <w:tc>
          <w:tcPr>
            <w:tcW w:w="178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 xml:space="preserve">Источники имущества </w:t>
            </w:r>
          </w:p>
        </w:tc>
        <w:tc>
          <w:tcPr>
            <w:tcW w:w="1053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106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696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2.1</w:t>
            </w:r>
          </w:p>
        </w:tc>
        <w:tc>
          <w:tcPr>
            <w:tcW w:w="178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Собственный капитал</w:t>
            </w:r>
          </w:p>
        </w:tc>
        <w:tc>
          <w:tcPr>
            <w:tcW w:w="1053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106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696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2.2</w:t>
            </w:r>
          </w:p>
        </w:tc>
        <w:tc>
          <w:tcPr>
            <w:tcW w:w="178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Заемный капитал</w:t>
            </w:r>
          </w:p>
        </w:tc>
        <w:tc>
          <w:tcPr>
            <w:tcW w:w="1053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106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696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2.2.1</w:t>
            </w:r>
          </w:p>
        </w:tc>
        <w:tc>
          <w:tcPr>
            <w:tcW w:w="178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Долгосрочные кредиты и займы</w:t>
            </w:r>
          </w:p>
        </w:tc>
        <w:tc>
          <w:tcPr>
            <w:tcW w:w="1053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106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696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2.2.2</w:t>
            </w:r>
          </w:p>
        </w:tc>
        <w:tc>
          <w:tcPr>
            <w:tcW w:w="178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Краткосрочные кредиты и займы</w:t>
            </w:r>
          </w:p>
        </w:tc>
        <w:tc>
          <w:tcPr>
            <w:tcW w:w="1053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106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696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2.2.3</w:t>
            </w:r>
          </w:p>
        </w:tc>
        <w:tc>
          <w:tcPr>
            <w:tcW w:w="178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Кредиторская задолженность</w:t>
            </w:r>
          </w:p>
        </w:tc>
        <w:tc>
          <w:tcPr>
            <w:tcW w:w="1053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106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</w:tbl>
    <w:p w:rsidR="00747B9F" w:rsidRPr="00747B9F" w:rsidRDefault="00747B9F" w:rsidP="00747B9F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:rsidR="00747B9F" w:rsidRPr="00747B9F" w:rsidRDefault="00747B9F" w:rsidP="00747B9F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i/>
          <w:kern w:val="18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ab/>
        <w:t>Общая оценка финансового состояния предприятия осуществляется в результате вертикального и горизонтального анализа баланса, для чего составляется сравнительный аналитический баланс</w:t>
      </w:r>
    </w:p>
    <w:p w:rsidR="00747B9F" w:rsidRPr="00747B9F" w:rsidRDefault="00747B9F" w:rsidP="00747B9F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:rsidR="00747B9F" w:rsidRPr="00747B9F" w:rsidRDefault="00747B9F" w:rsidP="00747B9F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ab/>
      </w:r>
    </w:p>
    <w:p w:rsidR="00747B9F" w:rsidRPr="00747B9F" w:rsidRDefault="00747B9F" w:rsidP="00747B9F">
      <w:pPr>
        <w:tabs>
          <w:tab w:val="left" w:pos="709"/>
        </w:tabs>
        <w:spacing w:after="0" w:line="240" w:lineRule="auto"/>
        <w:outlineLvl w:val="0"/>
        <w:rPr>
          <w:rFonts w:ascii="Times New Roman" w:eastAsia="Calibri" w:hAnsi="Times New Roman" w:cs="Times New Roman"/>
          <w:b/>
          <w:i/>
          <w:kern w:val="18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b/>
          <w:i/>
          <w:kern w:val="18"/>
          <w:sz w:val="24"/>
          <w:szCs w:val="24"/>
          <w:lang w:val="ru-RU"/>
        </w:rPr>
        <w:t>1.2 Таблица для оценки структуры баланса и ее изменения за отчетный период (вертикальный анализ)</w:t>
      </w:r>
    </w:p>
    <w:p w:rsidR="00747B9F" w:rsidRPr="00747B9F" w:rsidRDefault="00747B9F" w:rsidP="00747B9F">
      <w:pPr>
        <w:tabs>
          <w:tab w:val="left" w:pos="709"/>
        </w:tabs>
        <w:spacing w:after="0" w:line="240" w:lineRule="auto"/>
        <w:ind w:left="705"/>
        <w:rPr>
          <w:rFonts w:ascii="Times New Roman" w:eastAsia="Calibri" w:hAnsi="Times New Roman" w:cs="Times New Roman"/>
          <w:b/>
          <w:i/>
          <w:kern w:val="18"/>
          <w:sz w:val="24"/>
          <w:szCs w:val="24"/>
          <w:lang w:val="ru-RU"/>
        </w:rPr>
      </w:pPr>
    </w:p>
    <w:p w:rsidR="00B30B2E" w:rsidRDefault="00B30B2E" w:rsidP="00747B9F">
      <w:pPr>
        <w:tabs>
          <w:tab w:val="left" w:pos="0"/>
        </w:tabs>
        <w:spacing w:after="0" w:line="240" w:lineRule="auto"/>
        <w:jc w:val="right"/>
        <w:outlineLvl w:val="0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:rsidR="00B30B2E" w:rsidRDefault="00B30B2E" w:rsidP="00747B9F">
      <w:pPr>
        <w:tabs>
          <w:tab w:val="left" w:pos="0"/>
        </w:tabs>
        <w:spacing w:after="0" w:line="240" w:lineRule="auto"/>
        <w:jc w:val="right"/>
        <w:outlineLvl w:val="0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:rsidR="00B30B2E" w:rsidRDefault="00B30B2E" w:rsidP="00747B9F">
      <w:pPr>
        <w:tabs>
          <w:tab w:val="left" w:pos="0"/>
        </w:tabs>
        <w:spacing w:after="0" w:line="240" w:lineRule="auto"/>
        <w:jc w:val="right"/>
        <w:outlineLvl w:val="0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:rsidR="00B30B2E" w:rsidRDefault="00B30B2E" w:rsidP="00747B9F">
      <w:pPr>
        <w:tabs>
          <w:tab w:val="left" w:pos="0"/>
        </w:tabs>
        <w:spacing w:after="0" w:line="240" w:lineRule="auto"/>
        <w:jc w:val="right"/>
        <w:outlineLvl w:val="0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:rsidR="00747B9F" w:rsidRPr="00747B9F" w:rsidRDefault="00747B9F" w:rsidP="00747B9F">
      <w:pPr>
        <w:tabs>
          <w:tab w:val="left" w:pos="0"/>
        </w:tabs>
        <w:spacing w:after="0" w:line="240" w:lineRule="auto"/>
        <w:jc w:val="right"/>
        <w:outlineLvl w:val="0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lastRenderedPageBreak/>
        <w:tab/>
        <w:t>Таблица 2</w:t>
      </w:r>
    </w:p>
    <w:p w:rsidR="00747B9F" w:rsidRPr="00747B9F" w:rsidRDefault="00747B9F" w:rsidP="00747B9F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>Анализ структуры баланса</w:t>
      </w:r>
    </w:p>
    <w:p w:rsidR="00747B9F" w:rsidRPr="00747B9F" w:rsidRDefault="00747B9F" w:rsidP="00747B9F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tbl>
      <w:tblPr>
        <w:tblW w:w="5314" w:type="pct"/>
        <w:tblLayout w:type="fixed"/>
        <w:tblLook w:val="0000"/>
      </w:tblPr>
      <w:tblGrid>
        <w:gridCol w:w="817"/>
        <w:gridCol w:w="1418"/>
        <w:gridCol w:w="1052"/>
        <w:gridCol w:w="1534"/>
        <w:gridCol w:w="2051"/>
        <w:gridCol w:w="1559"/>
        <w:gridCol w:w="1742"/>
      </w:tblGrid>
      <w:tr w:rsidR="00747B9F" w:rsidRPr="00B70D21" w:rsidTr="0033133F">
        <w:tc>
          <w:tcPr>
            <w:tcW w:w="402" w:type="pct"/>
            <w:tcBorders>
              <w:top w:val="single" w:sz="6" w:space="0" w:color="auto"/>
              <w:lef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№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АКТИВ</w:t>
            </w:r>
          </w:p>
        </w:tc>
        <w:tc>
          <w:tcPr>
            <w:tcW w:w="2279" w:type="pct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Удельные веса</w:t>
            </w:r>
          </w:p>
        </w:tc>
        <w:tc>
          <w:tcPr>
            <w:tcW w:w="1622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Изменения, тыс. руб.</w:t>
            </w:r>
          </w:p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 xml:space="preserve"> по сравнению</w:t>
            </w:r>
          </w:p>
        </w:tc>
      </w:tr>
      <w:tr w:rsidR="00747B9F" w:rsidRPr="00747B9F" w:rsidTr="0033133F">
        <w:tc>
          <w:tcPr>
            <w:tcW w:w="402" w:type="pct"/>
            <w:tcBorders>
              <w:lef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697" w:type="pct"/>
            <w:tcBorders>
              <w:left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517" w:type="pc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 xml:space="preserve">на 31.12 </w:t>
            </w:r>
            <w:proofErr w:type="spellStart"/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отч.года</w:t>
            </w:r>
            <w:proofErr w:type="spellEnd"/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предыдущий год</w:t>
            </w: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год, предшествующий предыдущему</w:t>
            </w: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с предыдущим</w:t>
            </w:r>
          </w:p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годом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 xml:space="preserve"> с годом, предшествующим предыдущему</w:t>
            </w:r>
          </w:p>
        </w:tc>
      </w:tr>
      <w:tr w:rsidR="00747B9F" w:rsidRPr="00747B9F" w:rsidTr="0033133F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1.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Имущество предприятия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1.1.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Основной капитал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1.2.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Оборотный капитал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1.2.1.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Запасы и затраты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1.2.2.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Дебиторская задолженность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B70D21" w:rsidTr="0033133F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1.2.3.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Денежные средства и краткосрочные ценные бумаги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1.2.4.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Прочие активы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ПАССИВ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2.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 xml:space="preserve">Источники имущества 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2.1.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Собственный капитал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2.2.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Заемный капитал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2.2.1.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Долгосрочные кредиты и займы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2.2.2.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Краткосрочные кредиты и займы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2.2.3.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Кредиторская задолженность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</w:tbl>
    <w:p w:rsidR="00747B9F" w:rsidRPr="00747B9F" w:rsidRDefault="00747B9F" w:rsidP="00747B9F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:rsidR="00747B9F" w:rsidRPr="00747B9F" w:rsidRDefault="00747B9F" w:rsidP="00747B9F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b/>
          <w:i/>
          <w:kern w:val="18"/>
          <w:sz w:val="24"/>
          <w:szCs w:val="24"/>
          <w:lang w:val="ru-RU"/>
        </w:rPr>
        <w:tab/>
      </w:r>
      <w:r w:rsidRPr="00747B9F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 xml:space="preserve">Таблица 2 позволяет определить структуру капитала, преимущественно за счет каких источников и в каком направлении развивалось предприятие. Для этого сравнивается удельный вес величины изменения собственного капитала в величине </w:t>
      </w:r>
      <w:r w:rsidRPr="00747B9F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lastRenderedPageBreak/>
        <w:t>изменения валюты баланса и удельный вес величины изменения заемного капитала в величине изменения валюты баланса, тем самым определяется, преимущественно за счет каких источников развивалось предприятие. Сравнение же удельного веса величины изменения мобильной части капитала в величине изменения валюты баланса позволяет выявить вид имущества, на увеличение которого в наибольшей мере был направлен прирост источников.</w:t>
      </w:r>
    </w:p>
    <w:p w:rsidR="00747B9F" w:rsidRPr="00747B9F" w:rsidRDefault="00747B9F" w:rsidP="00747B9F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ab/>
        <w:t>По полученным значениям таблицы 2 графически показывается капитал предприятия на начало о конец анализируемого периода.</w:t>
      </w:r>
    </w:p>
    <w:p w:rsidR="00747B9F" w:rsidRPr="00747B9F" w:rsidRDefault="00747B9F" w:rsidP="00747B9F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:rsidR="00747B9F" w:rsidRPr="00747B9F" w:rsidRDefault="00747B9F" w:rsidP="00747B9F">
      <w:pPr>
        <w:tabs>
          <w:tab w:val="left" w:pos="709"/>
        </w:tabs>
        <w:spacing w:after="0" w:line="240" w:lineRule="auto"/>
        <w:outlineLvl w:val="0"/>
        <w:rPr>
          <w:rFonts w:ascii="Times New Roman" w:eastAsia="Calibri" w:hAnsi="Times New Roman" w:cs="Times New Roman"/>
          <w:b/>
          <w:i/>
          <w:kern w:val="18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b/>
          <w:i/>
          <w:kern w:val="18"/>
          <w:sz w:val="24"/>
          <w:szCs w:val="24"/>
          <w:lang w:val="ru-RU"/>
        </w:rPr>
        <w:t>1.3 Таблица для выявления финансовой устойчивости</w:t>
      </w:r>
    </w:p>
    <w:p w:rsidR="00747B9F" w:rsidRPr="00747B9F" w:rsidRDefault="00747B9F" w:rsidP="00747B9F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:rsidR="00747B9F" w:rsidRPr="00747B9F" w:rsidRDefault="00747B9F" w:rsidP="00747B9F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ab/>
        <w:t>Для выявления финансовой</w:t>
      </w:r>
      <w:r w:rsidRPr="00747B9F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ab/>
        <w:t>устойчивости составляется таблица 3. По данным таблицы 3 финансовое состояние предприятия может быть определено четырьмя типами финансовой ситуации: 1) абсолютная устойчивость финансового состояния; 2) нормальная устойчивость финансового состояния: 3) неустойчивое финансовое состояние; 4) кризисное финансовое состояние.</w:t>
      </w:r>
    </w:p>
    <w:p w:rsidR="00747B9F" w:rsidRPr="00747B9F" w:rsidRDefault="00747B9F" w:rsidP="00747B9F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:rsidR="00747B9F" w:rsidRPr="00747B9F" w:rsidRDefault="00747B9F" w:rsidP="00747B9F">
      <w:pPr>
        <w:tabs>
          <w:tab w:val="left" w:pos="709"/>
        </w:tabs>
        <w:spacing w:after="0" w:line="240" w:lineRule="auto"/>
        <w:jc w:val="right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:rsidR="00747B9F" w:rsidRPr="00747B9F" w:rsidRDefault="00747B9F" w:rsidP="00747B9F">
      <w:pPr>
        <w:tabs>
          <w:tab w:val="left" w:pos="709"/>
        </w:tabs>
        <w:spacing w:after="0" w:line="240" w:lineRule="auto"/>
        <w:jc w:val="right"/>
        <w:outlineLvl w:val="0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>Таблица 3</w:t>
      </w:r>
    </w:p>
    <w:p w:rsidR="00747B9F" w:rsidRPr="00747B9F" w:rsidRDefault="00747B9F" w:rsidP="00747B9F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>Таблица для выявления финансовой устойчивости</w:t>
      </w:r>
    </w:p>
    <w:p w:rsidR="00747B9F" w:rsidRPr="00747B9F" w:rsidRDefault="00747B9F" w:rsidP="00747B9F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tbl>
      <w:tblPr>
        <w:tblW w:w="982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75"/>
        <w:gridCol w:w="1789"/>
        <w:gridCol w:w="1053"/>
        <w:gridCol w:w="1269"/>
        <w:gridCol w:w="1843"/>
        <w:gridCol w:w="1559"/>
        <w:gridCol w:w="1641"/>
      </w:tblGrid>
      <w:tr w:rsidR="00747B9F" w:rsidRPr="00B70D21" w:rsidTr="0033133F">
        <w:tc>
          <w:tcPr>
            <w:tcW w:w="675" w:type="dxa"/>
            <w:vMerge w:val="restart"/>
            <w:vAlign w:val="center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№</w:t>
            </w:r>
          </w:p>
        </w:tc>
        <w:tc>
          <w:tcPr>
            <w:tcW w:w="1789" w:type="dxa"/>
            <w:vMerge w:val="restart"/>
            <w:vAlign w:val="center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Показатели</w:t>
            </w:r>
          </w:p>
        </w:tc>
        <w:tc>
          <w:tcPr>
            <w:tcW w:w="4165" w:type="dxa"/>
            <w:gridSpan w:val="3"/>
            <w:vAlign w:val="center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Сумма, тыс. руб.</w:t>
            </w:r>
          </w:p>
        </w:tc>
        <w:tc>
          <w:tcPr>
            <w:tcW w:w="3200" w:type="dxa"/>
            <w:gridSpan w:val="2"/>
            <w:vAlign w:val="center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Изменения, тыс. руб.</w:t>
            </w:r>
          </w:p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по сравнению</w:t>
            </w:r>
          </w:p>
        </w:tc>
      </w:tr>
      <w:tr w:rsidR="00747B9F" w:rsidRPr="00747B9F" w:rsidTr="0033133F">
        <w:tc>
          <w:tcPr>
            <w:tcW w:w="675" w:type="dxa"/>
            <w:vMerge/>
            <w:vAlign w:val="center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789" w:type="dxa"/>
            <w:vMerge/>
            <w:vAlign w:val="center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053" w:type="dxa"/>
            <w:vAlign w:val="center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 xml:space="preserve">на 31.12 </w:t>
            </w:r>
            <w:proofErr w:type="spellStart"/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отч.года</w:t>
            </w:r>
            <w:proofErr w:type="spellEnd"/>
          </w:p>
        </w:tc>
        <w:tc>
          <w:tcPr>
            <w:tcW w:w="1269" w:type="dxa"/>
            <w:vAlign w:val="center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предыдущий год</w:t>
            </w:r>
          </w:p>
        </w:tc>
        <w:tc>
          <w:tcPr>
            <w:tcW w:w="1843" w:type="dxa"/>
            <w:vAlign w:val="center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год, предшествующий предыдущему</w:t>
            </w:r>
          </w:p>
        </w:tc>
        <w:tc>
          <w:tcPr>
            <w:tcW w:w="1559" w:type="dxa"/>
            <w:vAlign w:val="center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с предыдущим</w:t>
            </w:r>
          </w:p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годом</w:t>
            </w:r>
          </w:p>
        </w:tc>
        <w:tc>
          <w:tcPr>
            <w:tcW w:w="1641" w:type="dxa"/>
            <w:vAlign w:val="center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с годом, предшествующим предыдущему</w:t>
            </w:r>
          </w:p>
        </w:tc>
      </w:tr>
      <w:tr w:rsidR="00747B9F" w:rsidRPr="00747B9F" w:rsidTr="0033133F">
        <w:tc>
          <w:tcPr>
            <w:tcW w:w="675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1.</w:t>
            </w:r>
          </w:p>
        </w:tc>
        <w:tc>
          <w:tcPr>
            <w:tcW w:w="178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Собственный капитал</w:t>
            </w:r>
          </w:p>
        </w:tc>
        <w:tc>
          <w:tcPr>
            <w:tcW w:w="1053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26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641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675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2.</w:t>
            </w:r>
          </w:p>
        </w:tc>
        <w:tc>
          <w:tcPr>
            <w:tcW w:w="178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Основной капитал</w:t>
            </w:r>
          </w:p>
        </w:tc>
        <w:tc>
          <w:tcPr>
            <w:tcW w:w="1053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26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641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675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3.</w:t>
            </w:r>
          </w:p>
        </w:tc>
        <w:tc>
          <w:tcPr>
            <w:tcW w:w="178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 xml:space="preserve"> Наличие собственных оборотных средств</w:t>
            </w:r>
          </w:p>
        </w:tc>
        <w:tc>
          <w:tcPr>
            <w:tcW w:w="1053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26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641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675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4.</w:t>
            </w:r>
          </w:p>
        </w:tc>
        <w:tc>
          <w:tcPr>
            <w:tcW w:w="178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Долгосрочные кредиты</w:t>
            </w:r>
          </w:p>
        </w:tc>
        <w:tc>
          <w:tcPr>
            <w:tcW w:w="1053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26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641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B70D21" w:rsidTr="0033133F">
        <w:tc>
          <w:tcPr>
            <w:tcW w:w="675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5.</w:t>
            </w:r>
          </w:p>
        </w:tc>
        <w:tc>
          <w:tcPr>
            <w:tcW w:w="178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Наличие собственных и долгосрочных заемных источников формирования материальных оборотных средств</w:t>
            </w:r>
          </w:p>
        </w:tc>
        <w:tc>
          <w:tcPr>
            <w:tcW w:w="1053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26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641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675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6.</w:t>
            </w:r>
          </w:p>
        </w:tc>
        <w:tc>
          <w:tcPr>
            <w:tcW w:w="178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Краткосрочные кредиты</w:t>
            </w:r>
          </w:p>
        </w:tc>
        <w:tc>
          <w:tcPr>
            <w:tcW w:w="1053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26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641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B70D21" w:rsidTr="0033133F">
        <w:tc>
          <w:tcPr>
            <w:tcW w:w="675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7.</w:t>
            </w:r>
          </w:p>
        </w:tc>
        <w:tc>
          <w:tcPr>
            <w:tcW w:w="178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 xml:space="preserve"> Общая величина основных источников </w:t>
            </w: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lastRenderedPageBreak/>
              <w:t>формирования материальных оборотных средств</w:t>
            </w:r>
          </w:p>
        </w:tc>
        <w:tc>
          <w:tcPr>
            <w:tcW w:w="1053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26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641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B70D21" w:rsidTr="0033133F">
        <w:tc>
          <w:tcPr>
            <w:tcW w:w="675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lastRenderedPageBreak/>
              <w:t>8.</w:t>
            </w:r>
          </w:p>
        </w:tc>
        <w:tc>
          <w:tcPr>
            <w:tcW w:w="178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Общая величина материальных оборотных средств</w:t>
            </w:r>
          </w:p>
        </w:tc>
        <w:tc>
          <w:tcPr>
            <w:tcW w:w="1053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26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641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B70D21" w:rsidTr="0033133F">
        <w:tc>
          <w:tcPr>
            <w:tcW w:w="675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9.</w:t>
            </w:r>
          </w:p>
        </w:tc>
        <w:tc>
          <w:tcPr>
            <w:tcW w:w="178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Излишек (+) или недостаток (-) собственных оборотных средств</w:t>
            </w:r>
          </w:p>
        </w:tc>
        <w:tc>
          <w:tcPr>
            <w:tcW w:w="1053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26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641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B70D21" w:rsidTr="0033133F">
        <w:tc>
          <w:tcPr>
            <w:tcW w:w="675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10.</w:t>
            </w:r>
          </w:p>
        </w:tc>
        <w:tc>
          <w:tcPr>
            <w:tcW w:w="178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Излишек (+) или недостаток (-) собственных и долгосрочных заемных источников формирования материальных оборотных средств</w:t>
            </w:r>
          </w:p>
        </w:tc>
        <w:tc>
          <w:tcPr>
            <w:tcW w:w="1053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26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641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B70D21" w:rsidTr="0033133F">
        <w:tc>
          <w:tcPr>
            <w:tcW w:w="675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11.</w:t>
            </w:r>
          </w:p>
        </w:tc>
        <w:tc>
          <w:tcPr>
            <w:tcW w:w="178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Излишек (+) или недостаток (-) общей величины основных источников формирования материальных оборотных средств</w:t>
            </w:r>
          </w:p>
        </w:tc>
        <w:tc>
          <w:tcPr>
            <w:tcW w:w="1053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26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641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675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 xml:space="preserve">12. </w:t>
            </w:r>
          </w:p>
        </w:tc>
        <w:tc>
          <w:tcPr>
            <w:tcW w:w="178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Показатель типа финансовой ситуации</w:t>
            </w:r>
          </w:p>
        </w:tc>
        <w:tc>
          <w:tcPr>
            <w:tcW w:w="1053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26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641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</w:tbl>
    <w:p w:rsidR="00747B9F" w:rsidRPr="00747B9F" w:rsidRDefault="00747B9F" w:rsidP="00747B9F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:rsidR="00747B9F" w:rsidRPr="00747B9F" w:rsidRDefault="00747B9F" w:rsidP="00747B9F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:rsidR="00747B9F" w:rsidRPr="00747B9F" w:rsidRDefault="00747B9F" w:rsidP="00747B9F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:rsidR="00747B9F" w:rsidRPr="00747B9F" w:rsidRDefault="00747B9F" w:rsidP="00747B9F">
      <w:pPr>
        <w:numPr>
          <w:ilvl w:val="0"/>
          <w:numId w:val="35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b/>
          <w:i/>
          <w:kern w:val="18"/>
          <w:sz w:val="24"/>
          <w:szCs w:val="24"/>
          <w:lang w:val="ru-RU"/>
        </w:rPr>
        <w:t>Таблица для оценки ликвидности баланса</w:t>
      </w:r>
    </w:p>
    <w:p w:rsidR="00747B9F" w:rsidRPr="00747B9F" w:rsidRDefault="00747B9F" w:rsidP="00747B9F">
      <w:pPr>
        <w:tabs>
          <w:tab w:val="left" w:pos="709"/>
        </w:tabs>
        <w:spacing w:after="0" w:line="240" w:lineRule="auto"/>
        <w:ind w:left="705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:rsidR="00747B9F" w:rsidRPr="00747B9F" w:rsidRDefault="00747B9F" w:rsidP="00747B9F">
      <w:pPr>
        <w:tabs>
          <w:tab w:val="left" w:pos="0"/>
        </w:tabs>
        <w:spacing w:after="0" w:line="240" w:lineRule="auto"/>
        <w:ind w:firstLine="705"/>
        <w:jc w:val="both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>Ликвидность баланса определяется сопоставлением остатков на счетах бухгалтерского учета, сгруппированным по определенным признакам. Группировка счетов бухгалтерского учета осуществляется в таблице 4.</w:t>
      </w:r>
    </w:p>
    <w:p w:rsidR="00747B9F" w:rsidRPr="00747B9F" w:rsidRDefault="00747B9F" w:rsidP="00747B9F">
      <w:pPr>
        <w:tabs>
          <w:tab w:val="left" w:pos="0"/>
        </w:tabs>
        <w:spacing w:after="0" w:line="240" w:lineRule="auto"/>
        <w:ind w:firstLine="705"/>
        <w:jc w:val="both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>Для оценки ликвидности баланса составляется таблица 5. Значение показателей определяется по расчетным формулам. При группировке счетов должен быть индивидуальный подход каждого обучающегося к оценке статей баланса. В данном случае студент должен обосновать свою оценку статей актива по степени ликвидности и статей пассива по срочности обязательств.</w:t>
      </w:r>
    </w:p>
    <w:p w:rsidR="00747B9F" w:rsidRPr="00747B9F" w:rsidRDefault="00747B9F" w:rsidP="00747B9F">
      <w:pPr>
        <w:tabs>
          <w:tab w:val="left" w:pos="0"/>
        </w:tabs>
        <w:spacing w:after="0" w:line="240" w:lineRule="auto"/>
        <w:ind w:firstLine="705"/>
        <w:jc w:val="both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lastRenderedPageBreak/>
        <w:t>Полученные результаты в таблице 5 позволяют оценить текущую и перспективную ликвидность.</w:t>
      </w:r>
    </w:p>
    <w:p w:rsidR="00747B9F" w:rsidRPr="00747B9F" w:rsidRDefault="00747B9F" w:rsidP="00747B9F">
      <w:pPr>
        <w:tabs>
          <w:tab w:val="left" w:pos="0"/>
        </w:tabs>
        <w:spacing w:after="0" w:line="240" w:lineRule="auto"/>
        <w:ind w:firstLine="705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:rsidR="00747B9F" w:rsidRPr="00747B9F" w:rsidRDefault="00747B9F" w:rsidP="00747B9F">
      <w:pPr>
        <w:tabs>
          <w:tab w:val="left" w:pos="709"/>
        </w:tabs>
        <w:spacing w:after="0" w:line="240" w:lineRule="auto"/>
        <w:jc w:val="right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>Таблица 4</w:t>
      </w:r>
    </w:p>
    <w:p w:rsidR="00747B9F" w:rsidRPr="00747B9F" w:rsidRDefault="00747B9F" w:rsidP="00747B9F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>Таблица для группировки статей баланса</w:t>
      </w:r>
    </w:p>
    <w:p w:rsidR="00747B9F" w:rsidRPr="00747B9F" w:rsidRDefault="00747B9F" w:rsidP="00747B9F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423"/>
        <w:gridCol w:w="1631"/>
        <w:gridCol w:w="969"/>
        <w:gridCol w:w="1403"/>
        <w:gridCol w:w="1861"/>
        <w:gridCol w:w="1424"/>
        <w:gridCol w:w="1861"/>
      </w:tblGrid>
      <w:tr w:rsidR="00747B9F" w:rsidRPr="00B70D21" w:rsidTr="0033133F">
        <w:tc>
          <w:tcPr>
            <w:tcW w:w="0" w:type="auto"/>
            <w:vMerge w:val="restart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№</w:t>
            </w:r>
          </w:p>
        </w:tc>
        <w:tc>
          <w:tcPr>
            <w:tcW w:w="0" w:type="auto"/>
            <w:vMerge w:val="restart"/>
            <w:vAlign w:val="center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0" w:type="auto"/>
            <w:gridSpan w:val="3"/>
            <w:vAlign w:val="center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Сумма, тыс. руб.</w:t>
            </w:r>
          </w:p>
        </w:tc>
        <w:tc>
          <w:tcPr>
            <w:tcW w:w="0" w:type="auto"/>
            <w:gridSpan w:val="2"/>
            <w:vAlign w:val="center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Изменения, тыс. руб.</w:t>
            </w:r>
          </w:p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по сравнению</w:t>
            </w:r>
          </w:p>
        </w:tc>
      </w:tr>
      <w:tr w:rsidR="00747B9F" w:rsidRPr="00747B9F" w:rsidTr="0033133F">
        <w:tc>
          <w:tcPr>
            <w:tcW w:w="0" w:type="auto"/>
            <w:vMerge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vAlign w:val="center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 xml:space="preserve">на 31.12 </w:t>
            </w:r>
            <w:proofErr w:type="spellStart"/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отч.года</w:t>
            </w:r>
            <w:proofErr w:type="spellEnd"/>
          </w:p>
        </w:tc>
        <w:tc>
          <w:tcPr>
            <w:tcW w:w="0" w:type="auto"/>
            <w:vAlign w:val="center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предыдущий год</w:t>
            </w:r>
          </w:p>
        </w:tc>
        <w:tc>
          <w:tcPr>
            <w:tcW w:w="0" w:type="auto"/>
            <w:vAlign w:val="center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год, предшествующий предыдущему</w:t>
            </w:r>
          </w:p>
        </w:tc>
        <w:tc>
          <w:tcPr>
            <w:tcW w:w="0" w:type="auto"/>
            <w:vAlign w:val="center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с предыдущим</w:t>
            </w:r>
          </w:p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годом</w:t>
            </w:r>
          </w:p>
        </w:tc>
        <w:tc>
          <w:tcPr>
            <w:tcW w:w="0" w:type="auto"/>
            <w:vAlign w:val="center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год, предшествующий предыдущему</w:t>
            </w:r>
          </w:p>
        </w:tc>
      </w:tr>
      <w:tr w:rsidR="00747B9F" w:rsidRPr="00747B9F" w:rsidTr="0033133F"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АКТИВ</w:t>
            </w: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Наиболее ликвидные</w:t>
            </w: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 xml:space="preserve">2 </w:t>
            </w: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Быстро реализуемые</w:t>
            </w: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Медленно реализуемые</w:t>
            </w: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Трудно реализуемые</w:t>
            </w: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БАЛАНС</w:t>
            </w: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ПАССИВ</w:t>
            </w: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Наиболее срочные обязательства</w:t>
            </w: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Краткосрочные пассивы</w:t>
            </w: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Долгосрочные пассивы</w:t>
            </w: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Постоянные пассивы</w:t>
            </w: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БАЛАНС</w:t>
            </w: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</w:tbl>
    <w:p w:rsidR="00747B9F" w:rsidRPr="00747B9F" w:rsidRDefault="00747B9F" w:rsidP="00747B9F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:rsidR="00747B9F" w:rsidRPr="00747B9F" w:rsidRDefault="00747B9F" w:rsidP="00747B9F">
      <w:pPr>
        <w:tabs>
          <w:tab w:val="left" w:pos="709"/>
        </w:tabs>
        <w:spacing w:after="0" w:line="240" w:lineRule="auto"/>
        <w:jc w:val="right"/>
        <w:outlineLvl w:val="0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>Таблица 5</w:t>
      </w:r>
    </w:p>
    <w:p w:rsidR="00747B9F" w:rsidRPr="00747B9F" w:rsidRDefault="00747B9F" w:rsidP="00747B9F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>Таблица для оценки ликвидности баланса</w:t>
      </w:r>
    </w:p>
    <w:tbl>
      <w:tblPr>
        <w:tblW w:w="94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101"/>
        <w:gridCol w:w="1548"/>
        <w:gridCol w:w="1052"/>
        <w:gridCol w:w="1227"/>
        <w:gridCol w:w="1701"/>
        <w:gridCol w:w="1276"/>
        <w:gridCol w:w="1559"/>
      </w:tblGrid>
      <w:tr w:rsidR="00747B9F" w:rsidRPr="00B70D21" w:rsidTr="0033133F">
        <w:tc>
          <w:tcPr>
            <w:tcW w:w="1101" w:type="dxa"/>
            <w:vMerge w:val="restart"/>
            <w:vAlign w:val="center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№</w:t>
            </w:r>
          </w:p>
        </w:tc>
        <w:tc>
          <w:tcPr>
            <w:tcW w:w="1548" w:type="dxa"/>
            <w:vMerge w:val="restart"/>
            <w:vAlign w:val="center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Излишек (+) или недостаток (-)</w:t>
            </w:r>
          </w:p>
        </w:tc>
        <w:tc>
          <w:tcPr>
            <w:tcW w:w="3980" w:type="dxa"/>
            <w:gridSpan w:val="3"/>
            <w:vAlign w:val="center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Сумма, тыс. руб.</w:t>
            </w:r>
          </w:p>
        </w:tc>
        <w:tc>
          <w:tcPr>
            <w:tcW w:w="2835" w:type="dxa"/>
            <w:gridSpan w:val="2"/>
            <w:vAlign w:val="center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Изменения, тыс. руб.</w:t>
            </w:r>
          </w:p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по сравнению</w:t>
            </w:r>
          </w:p>
        </w:tc>
      </w:tr>
      <w:tr w:rsidR="00747B9F" w:rsidRPr="00747B9F" w:rsidTr="0033133F">
        <w:tc>
          <w:tcPr>
            <w:tcW w:w="1101" w:type="dxa"/>
            <w:vMerge/>
            <w:vAlign w:val="center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548" w:type="dxa"/>
            <w:vMerge/>
            <w:vAlign w:val="center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052" w:type="dxa"/>
            <w:vAlign w:val="center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 xml:space="preserve">на 31.12 </w:t>
            </w:r>
            <w:proofErr w:type="spellStart"/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отч.года</w:t>
            </w:r>
            <w:proofErr w:type="spellEnd"/>
          </w:p>
        </w:tc>
        <w:tc>
          <w:tcPr>
            <w:tcW w:w="1227" w:type="dxa"/>
            <w:vAlign w:val="center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предыдущий год</w:t>
            </w:r>
          </w:p>
        </w:tc>
        <w:tc>
          <w:tcPr>
            <w:tcW w:w="1701" w:type="dxa"/>
            <w:vAlign w:val="center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год, предшествующий предыдущему</w:t>
            </w:r>
          </w:p>
        </w:tc>
        <w:tc>
          <w:tcPr>
            <w:tcW w:w="1276" w:type="dxa"/>
            <w:vAlign w:val="center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с предыдущим</w:t>
            </w:r>
          </w:p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годом</w:t>
            </w:r>
          </w:p>
        </w:tc>
        <w:tc>
          <w:tcPr>
            <w:tcW w:w="1559" w:type="dxa"/>
            <w:vAlign w:val="center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год, предшествующий предыдущему</w:t>
            </w:r>
          </w:p>
        </w:tc>
      </w:tr>
      <w:tr w:rsidR="00747B9F" w:rsidRPr="00747B9F" w:rsidTr="0033133F">
        <w:tc>
          <w:tcPr>
            <w:tcW w:w="1101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 xml:space="preserve">1. </w:t>
            </w:r>
          </w:p>
        </w:tc>
        <w:tc>
          <w:tcPr>
            <w:tcW w:w="1548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Наиболее ликвидных активов</w:t>
            </w:r>
          </w:p>
        </w:tc>
        <w:tc>
          <w:tcPr>
            <w:tcW w:w="1052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227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1101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2.</w:t>
            </w:r>
          </w:p>
        </w:tc>
        <w:tc>
          <w:tcPr>
            <w:tcW w:w="1548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Быстро реализуемых активов</w:t>
            </w:r>
          </w:p>
        </w:tc>
        <w:tc>
          <w:tcPr>
            <w:tcW w:w="1052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227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1101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3.</w:t>
            </w:r>
          </w:p>
        </w:tc>
        <w:tc>
          <w:tcPr>
            <w:tcW w:w="1548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Медленно реализуемых активов</w:t>
            </w:r>
          </w:p>
        </w:tc>
        <w:tc>
          <w:tcPr>
            <w:tcW w:w="1052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227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1101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lastRenderedPageBreak/>
              <w:t xml:space="preserve">4. </w:t>
            </w:r>
          </w:p>
        </w:tc>
        <w:tc>
          <w:tcPr>
            <w:tcW w:w="1548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Трудно реализуемых активов</w:t>
            </w:r>
          </w:p>
        </w:tc>
        <w:tc>
          <w:tcPr>
            <w:tcW w:w="1052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227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</w:tbl>
    <w:p w:rsidR="00747B9F" w:rsidRPr="00747B9F" w:rsidRDefault="00747B9F" w:rsidP="00747B9F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:rsidR="00747B9F" w:rsidRPr="00747B9F" w:rsidRDefault="00747B9F" w:rsidP="00747B9F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:rsidR="00747B9F" w:rsidRPr="00747B9F" w:rsidRDefault="00747B9F" w:rsidP="00747B9F">
      <w:pPr>
        <w:numPr>
          <w:ilvl w:val="0"/>
          <w:numId w:val="36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i/>
          <w:kern w:val="18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b/>
          <w:i/>
          <w:kern w:val="18"/>
          <w:sz w:val="24"/>
          <w:szCs w:val="24"/>
          <w:lang w:val="ru-RU"/>
        </w:rPr>
        <w:t>Таблица для финансовых коэффициентов</w:t>
      </w:r>
    </w:p>
    <w:p w:rsidR="00747B9F" w:rsidRPr="00747B9F" w:rsidRDefault="00747B9F" w:rsidP="00747B9F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ab/>
        <w:t>Необходимый минимум коэффициентов приведен в таблице 6. Количество финансовых коэффициентов обучающийся может увеличивать в зависимости от уровня своих знаний. Расчетные формулы определяются индивидуально каждым студентом, исходя из особенностей анализируемого предприятия.</w:t>
      </w:r>
    </w:p>
    <w:p w:rsidR="00747B9F" w:rsidRPr="00747B9F" w:rsidRDefault="00747B9F" w:rsidP="00747B9F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:rsidR="00747B9F" w:rsidRPr="00747B9F" w:rsidRDefault="00747B9F" w:rsidP="00747B9F">
      <w:pPr>
        <w:tabs>
          <w:tab w:val="left" w:pos="0"/>
        </w:tabs>
        <w:spacing w:after="0" w:line="240" w:lineRule="auto"/>
        <w:ind w:firstLine="705"/>
        <w:jc w:val="right"/>
        <w:outlineLvl w:val="0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>Таблица 6</w:t>
      </w:r>
    </w:p>
    <w:p w:rsidR="00747B9F" w:rsidRPr="00747B9F" w:rsidRDefault="00747B9F" w:rsidP="00747B9F">
      <w:pPr>
        <w:tabs>
          <w:tab w:val="left" w:pos="0"/>
        </w:tabs>
        <w:spacing w:after="0" w:line="240" w:lineRule="auto"/>
        <w:ind w:firstLine="705"/>
        <w:jc w:val="center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>Таблица финансовых коэффициентов</w:t>
      </w:r>
    </w:p>
    <w:p w:rsidR="00747B9F" w:rsidRPr="00747B9F" w:rsidRDefault="00747B9F" w:rsidP="00747B9F">
      <w:pPr>
        <w:tabs>
          <w:tab w:val="left" w:pos="0"/>
        </w:tabs>
        <w:spacing w:after="0" w:line="240" w:lineRule="auto"/>
        <w:ind w:firstLine="705"/>
        <w:jc w:val="center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413"/>
        <w:gridCol w:w="1947"/>
        <w:gridCol w:w="933"/>
        <w:gridCol w:w="1346"/>
        <w:gridCol w:w="1783"/>
        <w:gridCol w:w="1367"/>
        <w:gridCol w:w="1783"/>
      </w:tblGrid>
      <w:tr w:rsidR="00747B9F" w:rsidRPr="00B70D21" w:rsidTr="0033133F">
        <w:tc>
          <w:tcPr>
            <w:tcW w:w="0" w:type="auto"/>
            <w:vMerge w:val="restart"/>
            <w:vAlign w:val="center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№</w:t>
            </w:r>
          </w:p>
        </w:tc>
        <w:tc>
          <w:tcPr>
            <w:tcW w:w="0" w:type="auto"/>
            <w:vMerge w:val="restart"/>
            <w:vAlign w:val="center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Коэффициенты</w:t>
            </w:r>
          </w:p>
        </w:tc>
        <w:tc>
          <w:tcPr>
            <w:tcW w:w="0" w:type="auto"/>
            <w:gridSpan w:val="3"/>
            <w:vAlign w:val="center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Сумма, тыс. руб.</w:t>
            </w:r>
          </w:p>
        </w:tc>
        <w:tc>
          <w:tcPr>
            <w:tcW w:w="0" w:type="auto"/>
            <w:gridSpan w:val="2"/>
            <w:vAlign w:val="center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Изменения, тыс. руб.</w:t>
            </w:r>
          </w:p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по сравнению</w:t>
            </w:r>
          </w:p>
        </w:tc>
      </w:tr>
      <w:tr w:rsidR="00747B9F" w:rsidRPr="00747B9F" w:rsidTr="0033133F">
        <w:tc>
          <w:tcPr>
            <w:tcW w:w="0" w:type="auto"/>
            <w:vMerge/>
            <w:vAlign w:val="center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vAlign w:val="center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 xml:space="preserve">на 31.12 </w:t>
            </w:r>
            <w:proofErr w:type="spellStart"/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отч.года</w:t>
            </w:r>
            <w:proofErr w:type="spellEnd"/>
          </w:p>
        </w:tc>
        <w:tc>
          <w:tcPr>
            <w:tcW w:w="0" w:type="auto"/>
            <w:vAlign w:val="center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предыдущий год</w:t>
            </w:r>
          </w:p>
        </w:tc>
        <w:tc>
          <w:tcPr>
            <w:tcW w:w="0" w:type="auto"/>
            <w:vAlign w:val="center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год, предшествующий предыдущему</w:t>
            </w:r>
          </w:p>
        </w:tc>
        <w:tc>
          <w:tcPr>
            <w:tcW w:w="0" w:type="auto"/>
            <w:vAlign w:val="center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с предыдущим</w:t>
            </w:r>
          </w:p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годом</w:t>
            </w:r>
          </w:p>
        </w:tc>
        <w:tc>
          <w:tcPr>
            <w:tcW w:w="0" w:type="auto"/>
            <w:vAlign w:val="center"/>
          </w:tcPr>
          <w:p w:rsidR="00747B9F" w:rsidRPr="00747B9F" w:rsidRDefault="00747B9F" w:rsidP="00747B9F">
            <w:pPr>
              <w:tabs>
                <w:tab w:val="left" w:pos="709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год, предшествующий предыдущему</w:t>
            </w:r>
          </w:p>
        </w:tc>
      </w:tr>
      <w:tr w:rsidR="00747B9F" w:rsidRPr="00747B9F" w:rsidTr="0033133F"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автономии</w:t>
            </w: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B70D21" w:rsidTr="0033133F"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соотношения мобильных и иммобилизованных активов</w:t>
            </w: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B70D21" w:rsidTr="0033133F"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соотношение заемных и собственных средств</w:t>
            </w: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маневренности</w:t>
            </w: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B70D21" w:rsidTr="0033133F"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обеспеченности запасов и затрат собственным капиталом</w:t>
            </w: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абсолютной ликвидности</w:t>
            </w: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покрытия</w:t>
            </w: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747B9F" w:rsidRPr="00747B9F" w:rsidTr="0033133F"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747B9F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перспективной ликвидности</w:t>
            </w: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47B9F" w:rsidRPr="00747B9F" w:rsidRDefault="00747B9F" w:rsidP="00747B9F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</w:tbl>
    <w:p w:rsidR="00747B9F" w:rsidRPr="00747B9F" w:rsidRDefault="00747B9F" w:rsidP="00747B9F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ab/>
      </w:r>
    </w:p>
    <w:p w:rsidR="00747B9F" w:rsidRPr="00747B9F" w:rsidRDefault="00747B9F" w:rsidP="00747B9F">
      <w:pPr>
        <w:tabs>
          <w:tab w:val="left" w:pos="0"/>
        </w:tabs>
        <w:spacing w:after="0" w:line="240" w:lineRule="auto"/>
        <w:ind w:firstLine="705"/>
        <w:jc w:val="center"/>
        <w:rPr>
          <w:rFonts w:ascii="Times New Roman" w:eastAsia="Calibri" w:hAnsi="Times New Roman" w:cs="Times New Roman"/>
          <w:b/>
          <w:kern w:val="18"/>
          <w:sz w:val="24"/>
          <w:szCs w:val="24"/>
          <w:lang w:val="ru-RU"/>
        </w:rPr>
      </w:pPr>
    </w:p>
    <w:p w:rsidR="00747B9F" w:rsidRPr="00747B9F" w:rsidRDefault="00747B9F" w:rsidP="00747B9F">
      <w:pPr>
        <w:tabs>
          <w:tab w:val="left" w:pos="0"/>
        </w:tabs>
        <w:spacing w:after="0" w:line="240" w:lineRule="auto"/>
        <w:ind w:firstLine="705"/>
        <w:jc w:val="center"/>
        <w:rPr>
          <w:rFonts w:ascii="Times New Roman" w:eastAsia="Calibri" w:hAnsi="Times New Roman" w:cs="Times New Roman"/>
          <w:b/>
          <w:kern w:val="18"/>
          <w:sz w:val="24"/>
          <w:szCs w:val="24"/>
          <w:lang w:val="ru-RU"/>
        </w:rPr>
      </w:pPr>
    </w:p>
    <w:p w:rsidR="00747B9F" w:rsidRPr="00747B9F" w:rsidRDefault="00747B9F" w:rsidP="00747B9F">
      <w:pPr>
        <w:tabs>
          <w:tab w:val="left" w:pos="0"/>
        </w:tabs>
        <w:spacing w:after="0" w:line="240" w:lineRule="auto"/>
        <w:ind w:firstLine="705"/>
        <w:jc w:val="center"/>
        <w:rPr>
          <w:rFonts w:ascii="Times New Roman" w:eastAsia="Calibri" w:hAnsi="Times New Roman" w:cs="Times New Roman"/>
          <w:b/>
          <w:kern w:val="18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b/>
          <w:kern w:val="18"/>
          <w:sz w:val="24"/>
          <w:szCs w:val="24"/>
          <w:lang w:val="ru-RU"/>
        </w:rPr>
        <w:t>2 Выводы</w:t>
      </w:r>
    </w:p>
    <w:p w:rsidR="00747B9F" w:rsidRDefault="00747B9F" w:rsidP="00747B9F">
      <w:pPr>
        <w:tabs>
          <w:tab w:val="left" w:pos="0"/>
        </w:tabs>
        <w:spacing w:after="0" w:line="240" w:lineRule="auto"/>
        <w:ind w:firstLine="705"/>
        <w:jc w:val="both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>По результатам анализа обучающийся делает свои выводы о финансовом состоянии предприятия на начало и конец анализируемого периода, а также о результатах финансово-хозяйственной деятельности предприятия, приведших к тому или иному финансовому состоянию. Обучающийся дает рекомендации по нормализации финансового состояния</w:t>
      </w:r>
      <w:r w:rsidR="002F7EBB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>.</w:t>
      </w:r>
    </w:p>
    <w:p w:rsidR="002F7EBB" w:rsidRDefault="002F7EBB" w:rsidP="00747B9F">
      <w:pPr>
        <w:tabs>
          <w:tab w:val="left" w:pos="0"/>
        </w:tabs>
        <w:spacing w:after="0" w:line="240" w:lineRule="auto"/>
        <w:ind w:firstLine="705"/>
        <w:jc w:val="both"/>
        <w:rPr>
          <w:rFonts w:ascii="Times New Roman" w:eastAsia="Calibri" w:hAnsi="Times New Roman" w:cs="Times New Roman"/>
          <w:bCs/>
          <w:i/>
          <w:color w:val="C00000"/>
          <w:sz w:val="24"/>
          <w:szCs w:val="24"/>
          <w:lang w:val="ru-RU"/>
        </w:rPr>
      </w:pPr>
    </w:p>
    <w:p w:rsidR="00B30B2E" w:rsidRDefault="00B30B2E" w:rsidP="00747B9F">
      <w:pPr>
        <w:tabs>
          <w:tab w:val="left" w:pos="0"/>
        </w:tabs>
        <w:spacing w:after="0" w:line="240" w:lineRule="auto"/>
        <w:ind w:firstLine="705"/>
        <w:jc w:val="both"/>
        <w:rPr>
          <w:rFonts w:ascii="Times New Roman" w:eastAsia="Calibri" w:hAnsi="Times New Roman" w:cs="Times New Roman"/>
          <w:bCs/>
          <w:i/>
          <w:color w:val="C00000"/>
          <w:sz w:val="24"/>
          <w:szCs w:val="24"/>
          <w:lang w:val="ru-RU"/>
        </w:rPr>
      </w:pPr>
    </w:p>
    <w:p w:rsidR="00B30B2E" w:rsidRDefault="00B30B2E" w:rsidP="00747B9F">
      <w:pPr>
        <w:tabs>
          <w:tab w:val="left" w:pos="0"/>
        </w:tabs>
        <w:spacing w:after="0" w:line="240" w:lineRule="auto"/>
        <w:ind w:firstLine="705"/>
        <w:jc w:val="both"/>
        <w:rPr>
          <w:rFonts w:ascii="Times New Roman" w:eastAsia="Calibri" w:hAnsi="Times New Roman" w:cs="Times New Roman"/>
          <w:bCs/>
          <w:i/>
          <w:color w:val="C00000"/>
          <w:sz w:val="24"/>
          <w:szCs w:val="24"/>
          <w:lang w:val="ru-RU"/>
        </w:rPr>
      </w:pPr>
    </w:p>
    <w:p w:rsidR="00B30B2E" w:rsidRDefault="00B30B2E" w:rsidP="00747B9F">
      <w:pPr>
        <w:tabs>
          <w:tab w:val="left" w:pos="0"/>
        </w:tabs>
        <w:spacing w:after="0" w:line="240" w:lineRule="auto"/>
        <w:ind w:firstLine="705"/>
        <w:jc w:val="both"/>
        <w:rPr>
          <w:rFonts w:ascii="Times New Roman" w:eastAsia="Calibri" w:hAnsi="Times New Roman" w:cs="Times New Roman"/>
          <w:bCs/>
          <w:i/>
          <w:color w:val="C00000"/>
          <w:sz w:val="24"/>
          <w:szCs w:val="24"/>
          <w:lang w:val="ru-RU"/>
        </w:rPr>
      </w:pPr>
    </w:p>
    <w:p w:rsidR="00B30B2E" w:rsidRPr="00747B9F" w:rsidRDefault="00B30B2E" w:rsidP="00747B9F">
      <w:pPr>
        <w:tabs>
          <w:tab w:val="left" w:pos="0"/>
        </w:tabs>
        <w:spacing w:after="0" w:line="240" w:lineRule="auto"/>
        <w:ind w:firstLine="705"/>
        <w:jc w:val="both"/>
        <w:rPr>
          <w:rFonts w:ascii="Times New Roman" w:eastAsia="Calibri" w:hAnsi="Times New Roman" w:cs="Times New Roman"/>
          <w:bCs/>
          <w:i/>
          <w:color w:val="C00000"/>
          <w:sz w:val="24"/>
          <w:szCs w:val="24"/>
          <w:lang w:val="ru-RU"/>
        </w:rPr>
      </w:pPr>
    </w:p>
    <w:p w:rsidR="002F7EBB" w:rsidRPr="00A16594" w:rsidRDefault="00B70D21" w:rsidP="002F7EBB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Методические указания по подготовке курсовой работы</w:t>
      </w:r>
    </w:p>
    <w:p w:rsidR="002F7EBB" w:rsidRPr="00A16594" w:rsidRDefault="002F7EBB" w:rsidP="002F7E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F7EBB" w:rsidRPr="00A16594" w:rsidRDefault="002F7EBB" w:rsidP="002F7E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Учебным планом по направлению 38.04.01 «Экономика» для профиля «Экономика, бухгалтерский учет и налоги для бизнеса» предусмотрено написание по дисциплине «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Финансовый</w:t>
      </w: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анализ» курсовой работы.</w:t>
      </w:r>
    </w:p>
    <w:p w:rsidR="002F7EBB" w:rsidRPr="00A16594" w:rsidRDefault="002F7EBB" w:rsidP="002F7E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определенной преподавателем теме студент рассматривает некоторую область знаний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финансового</w:t>
      </w: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анализа, проводит библиографическое исследование, обобщает изучаемый материал с учетом полученных ранее знаний в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соответствующих курсах и сдает на п</w:t>
      </w: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оверку курсовую работу в распечатанном виде.</w:t>
      </w:r>
    </w:p>
    <w:p w:rsidR="002F7EBB" w:rsidRPr="00A16594" w:rsidRDefault="002F7EBB" w:rsidP="002F7E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Курсовая работа должна включать:</w:t>
      </w:r>
    </w:p>
    <w:p w:rsidR="002F7EBB" w:rsidRPr="00A16594" w:rsidRDefault="002F7EBB" w:rsidP="002F7EBB">
      <w:pPr>
        <w:widowControl w:val="0"/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титульный лист, оформленный в соответствии с предъявляемыми требованиями к оформлению курсовых работ;</w:t>
      </w:r>
    </w:p>
    <w:p w:rsidR="002F7EBB" w:rsidRPr="00A16594" w:rsidRDefault="002F7EBB" w:rsidP="002F7EBB">
      <w:pPr>
        <w:widowControl w:val="0"/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содержание;</w:t>
      </w:r>
    </w:p>
    <w:p w:rsidR="002F7EBB" w:rsidRPr="00A16594" w:rsidRDefault="002F7EBB" w:rsidP="002F7EBB">
      <w:pPr>
        <w:widowControl w:val="0"/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введение;</w:t>
      </w:r>
    </w:p>
    <w:p w:rsidR="002F7EBB" w:rsidRPr="00A16594" w:rsidRDefault="002F7EBB" w:rsidP="002F7EBB">
      <w:pPr>
        <w:widowControl w:val="0"/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основную часть;</w:t>
      </w:r>
    </w:p>
    <w:p w:rsidR="002F7EBB" w:rsidRPr="00A16594" w:rsidRDefault="002F7EBB" w:rsidP="002F7EBB">
      <w:pPr>
        <w:widowControl w:val="0"/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заключение;</w:t>
      </w:r>
    </w:p>
    <w:p w:rsidR="002F7EBB" w:rsidRPr="00A16594" w:rsidRDefault="002F7EBB" w:rsidP="002F7EBB">
      <w:pPr>
        <w:widowControl w:val="0"/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список использованных источников;</w:t>
      </w:r>
    </w:p>
    <w:p w:rsidR="002F7EBB" w:rsidRPr="00A16594" w:rsidRDefault="002F7EBB" w:rsidP="002F7EBB">
      <w:pPr>
        <w:widowControl w:val="0"/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приложения (при необходимости).</w:t>
      </w:r>
    </w:p>
    <w:p w:rsidR="002F7EBB" w:rsidRPr="00A16594" w:rsidRDefault="002F7EBB" w:rsidP="002F7E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Введение должно быть кратким (0,75-1,5 стр.), в нем обязательно должны быть отражены:</w:t>
      </w:r>
    </w:p>
    <w:p w:rsidR="002F7EBB" w:rsidRPr="00A16594" w:rsidRDefault="002F7EBB" w:rsidP="002F7EBB">
      <w:pPr>
        <w:widowControl w:val="0"/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актуальность рассматриваемой темы (1-2 абзаца, не более);</w:t>
      </w:r>
    </w:p>
    <w:p w:rsidR="002F7EBB" w:rsidRPr="00A16594" w:rsidRDefault="002F7EBB" w:rsidP="002F7EBB">
      <w:pPr>
        <w:widowControl w:val="0"/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цель курсовой работы (в соответствии с обозначенной темой курсовой работы);</w:t>
      </w:r>
    </w:p>
    <w:p w:rsidR="002F7EBB" w:rsidRPr="00A16594" w:rsidRDefault="002F7EBB" w:rsidP="002F7EBB">
      <w:pPr>
        <w:widowControl w:val="0"/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задачи, которые необходимо решить для достижения поставленной цели (в соответствии с содержанием основной части работы);</w:t>
      </w:r>
    </w:p>
    <w:p w:rsidR="002F7EBB" w:rsidRPr="00A16594" w:rsidRDefault="002F7EBB" w:rsidP="002F7EBB">
      <w:pPr>
        <w:widowControl w:val="0"/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объект и предмет курсовой работы;</w:t>
      </w:r>
    </w:p>
    <w:p w:rsidR="002F7EBB" w:rsidRPr="00A16594" w:rsidRDefault="002F7EBB" w:rsidP="002F7EBB">
      <w:pPr>
        <w:widowControl w:val="0"/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источники информации, которые предполагается использовать при написании курсовой работы.</w:t>
      </w:r>
    </w:p>
    <w:p w:rsidR="002F7EBB" w:rsidRPr="00A16594" w:rsidRDefault="002F7EBB" w:rsidP="002F7E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Целью курсовой работы является рассмотрение (изучение) некоторого участка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финансового</w:t>
      </w: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анализа в соответствии с выбранной темой.</w:t>
      </w:r>
    </w:p>
    <w:p w:rsidR="002F7EBB" w:rsidRPr="00A16594" w:rsidRDefault="002F7EBB" w:rsidP="002F7E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основной части курсовой работы обязательно наличие разделов, в которых будет раскрыто содержание темы курсовой работы и на примере конкретного предприятия выполнен соответствующий расчет с выводами и мероприятиями по итогам анализа, направленных на улучшение отдельных экономических показателей исследуемого предприятия. </w:t>
      </w:r>
    </w:p>
    <w:p w:rsidR="002F7EBB" w:rsidRPr="00A16594" w:rsidRDefault="002F7EBB" w:rsidP="002F7E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Возможно включение в основную часть и других разделов в соответствии со спецификой выбранной темы.</w:t>
      </w:r>
    </w:p>
    <w:p w:rsidR="002F7EBB" w:rsidRPr="00A16594" w:rsidRDefault="002F7EBB" w:rsidP="002F7E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написании курсовой работы рекомендуется обращаться к:</w:t>
      </w:r>
    </w:p>
    <w:p w:rsidR="002F7EBB" w:rsidRPr="00A16594" w:rsidRDefault="002F7EBB" w:rsidP="002F7EBB">
      <w:pPr>
        <w:widowControl w:val="0"/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учебникам, монографиям по инвестиционному анализу;</w:t>
      </w:r>
    </w:p>
    <w:p w:rsidR="002F7EBB" w:rsidRPr="00A16594" w:rsidRDefault="002F7EBB" w:rsidP="002F7EBB">
      <w:pPr>
        <w:widowControl w:val="0"/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справочной, методической литературе по инвестиционной деятельности;</w:t>
      </w:r>
    </w:p>
    <w:p w:rsidR="002F7EBB" w:rsidRPr="00A16594" w:rsidRDefault="002F7EBB" w:rsidP="002F7EBB">
      <w:pPr>
        <w:widowControl w:val="0"/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нормативным актам (не цитируя их страницами, но анализируя положения данных актов и приводя ссылки на них);</w:t>
      </w:r>
    </w:p>
    <w:p w:rsidR="002F7EBB" w:rsidRPr="00A16594" w:rsidRDefault="002F7EBB" w:rsidP="002F7EBB">
      <w:pPr>
        <w:widowControl w:val="0"/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журнальным и газетным публикациям, в которых будет уделено внимание проблемным и сложным вопросам по рассматриваемой теме.</w:t>
      </w:r>
    </w:p>
    <w:p w:rsidR="002F7EBB" w:rsidRPr="00A16594" w:rsidRDefault="002F7EBB" w:rsidP="002F7E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использовании данных какого-либо источника обязательно наличие в курсовой работе ссылки на этот источник и его включение в список использованных источников.</w:t>
      </w:r>
    </w:p>
    <w:p w:rsidR="002F7EBB" w:rsidRPr="00A16594" w:rsidRDefault="002F7EBB" w:rsidP="002F7E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каждому разделу курсовой работы должны быть сделаны выводы (подведены краткие итоги). В дальнейшем их необходимо отразить в заключении курсовой работы (объемом 1,5-2 страницы).</w:t>
      </w:r>
    </w:p>
    <w:p w:rsidR="002F7EBB" w:rsidRPr="00A16594" w:rsidRDefault="002F7EBB" w:rsidP="002F7E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приложения могут выноситься объемные исходные данные, потребовавшиеся для проведения расчетов.</w:t>
      </w:r>
    </w:p>
    <w:p w:rsidR="002F7EBB" w:rsidRPr="00A16594" w:rsidRDefault="002F7EBB" w:rsidP="002F7E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Ориентировочный объем курсовой работы – 25-30 страниц.</w:t>
      </w:r>
    </w:p>
    <w:p w:rsidR="002F7EBB" w:rsidRPr="00A16594" w:rsidRDefault="002F7EBB" w:rsidP="002F7E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По возникающим вопросам, связанным с написанием курсовых работ студентам рекомендуется обращаться к преподавателям (по расписанию консультаций).</w:t>
      </w:r>
    </w:p>
    <w:p w:rsidR="002F7EBB" w:rsidRPr="00A16594" w:rsidRDefault="002F7EBB" w:rsidP="002F7E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Оформленная курсовая работа сдается на проверку преподавателю минимум за две недели до защиты. При наличии принципиальных замечаний курсовая работа возвращается на доработку, при отсутствии таковых подписывается к защите.</w:t>
      </w:r>
    </w:p>
    <w:p w:rsidR="002F7EBB" w:rsidRPr="00A16594" w:rsidRDefault="002F7EBB" w:rsidP="002F7E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Защита курсовых работ осуществляется </w:t>
      </w:r>
      <w:proofErr w:type="spellStart"/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комиссионно</w:t>
      </w:r>
      <w:proofErr w:type="spellEnd"/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В ходе защиты студентом в течение примерно 5 минут должны быть освещены наиболее значимые вопросы, рассмотренные в курсовой работе, обращено внимание на полученные результаты. Далее преподавателями, включенными в состав комиссии, задаются уточняющие вопросы, имеющие отношение к теме курсовой работы, использованным в курсовой работе средствам моделирования.</w:t>
      </w:r>
    </w:p>
    <w:p w:rsidR="002F7EBB" w:rsidRPr="00A16594" w:rsidRDefault="002F7EBB" w:rsidP="002F7E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за курсовую работу определяется исходя из:</w:t>
      </w:r>
    </w:p>
    <w:p w:rsidR="002F7EBB" w:rsidRPr="00A16594" w:rsidRDefault="002F7EBB" w:rsidP="002F7EBB">
      <w:pPr>
        <w:widowControl w:val="0"/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качества курсовой работы, ее соответствия предъявляемым требованиям по содержанию и оформлению;</w:t>
      </w:r>
    </w:p>
    <w:p w:rsidR="002F7EBB" w:rsidRPr="00A16594" w:rsidRDefault="002F7EBB" w:rsidP="002F7EBB">
      <w:pPr>
        <w:widowControl w:val="0"/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уровня знаний студента, выявленного в процессе защиты курсовой работы.</w:t>
      </w:r>
    </w:p>
    <w:p w:rsidR="002F7EBB" w:rsidRPr="00A16594" w:rsidRDefault="002F7EBB" w:rsidP="002F7E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92EAE" w:rsidRPr="00E73D58" w:rsidRDefault="00F92EAE">
      <w:pPr>
        <w:rPr>
          <w:lang w:val="ru-RU"/>
        </w:rPr>
      </w:pPr>
      <w:bookmarkStart w:id="1" w:name="_GoBack"/>
      <w:bookmarkEnd w:id="1"/>
    </w:p>
    <w:sectPr w:rsidR="00F92EAE" w:rsidRPr="00E73D58" w:rsidSect="00FD7E3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9F0B8F4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2703003"/>
    <w:multiLevelType w:val="hybridMultilevel"/>
    <w:tmpl w:val="4C40A190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D56D96"/>
    <w:multiLevelType w:val="singleLevel"/>
    <w:tmpl w:val="E5A6A31A"/>
    <w:lvl w:ilvl="0">
      <w:start w:val="4"/>
      <w:numFmt w:val="decimal"/>
      <w:lvlText w:val="1.%1. "/>
      <w:legacy w:legacy="1" w:legacySpace="0" w:legacyIndent="283"/>
      <w:lvlJc w:val="left"/>
      <w:pPr>
        <w:ind w:left="988" w:hanging="283"/>
      </w:pPr>
      <w:rPr>
        <w:rFonts w:ascii="Times New Roman" w:hAnsi="Times New Roman" w:hint="default"/>
        <w:b/>
        <w:i/>
        <w:sz w:val="24"/>
        <w:u w:val="none"/>
      </w:rPr>
    </w:lvl>
  </w:abstractNum>
  <w:abstractNum w:abstractNumId="3">
    <w:nsid w:val="0D621654"/>
    <w:multiLevelType w:val="hybridMultilevel"/>
    <w:tmpl w:val="B53084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22A00DF"/>
    <w:multiLevelType w:val="singleLevel"/>
    <w:tmpl w:val="2B62C32E"/>
    <w:lvl w:ilvl="0">
      <w:start w:val="1"/>
      <w:numFmt w:val="decimal"/>
      <w:lvlText w:val="4.%1. "/>
      <w:legacy w:legacy="1" w:legacySpace="0" w:legacyIndent="283"/>
      <w:lvlJc w:val="left"/>
      <w:pPr>
        <w:ind w:left="5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5">
    <w:nsid w:val="146A47E2"/>
    <w:multiLevelType w:val="hybridMultilevel"/>
    <w:tmpl w:val="D43CB5F6"/>
    <w:lvl w:ilvl="0" w:tplc="C0B8F8E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CBA5134"/>
    <w:multiLevelType w:val="singleLevel"/>
    <w:tmpl w:val="DB9228F2"/>
    <w:lvl w:ilvl="0">
      <w:start w:val="1"/>
      <w:numFmt w:val="decimal"/>
      <w:lvlText w:val="2.%1. "/>
      <w:legacy w:legacy="1" w:legacySpace="0" w:legacyIndent="283"/>
      <w:lvlJc w:val="left"/>
      <w:pPr>
        <w:ind w:left="568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10">
    <w:nsid w:val="232E48D1"/>
    <w:multiLevelType w:val="hybridMultilevel"/>
    <w:tmpl w:val="4606C354"/>
    <w:lvl w:ilvl="0" w:tplc="9FFE478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1">
    <w:nsid w:val="278D18C8"/>
    <w:multiLevelType w:val="hybridMultilevel"/>
    <w:tmpl w:val="D88E4CE4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2">
    <w:nsid w:val="2C5F64BD"/>
    <w:multiLevelType w:val="singleLevel"/>
    <w:tmpl w:val="FB8E1306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13">
    <w:nsid w:val="33F61F8C"/>
    <w:multiLevelType w:val="hybridMultilevel"/>
    <w:tmpl w:val="03E23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5971438"/>
    <w:multiLevelType w:val="singleLevel"/>
    <w:tmpl w:val="04190017"/>
    <w:lvl w:ilvl="0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</w:abstractNum>
  <w:abstractNum w:abstractNumId="15">
    <w:nsid w:val="37822CB6"/>
    <w:multiLevelType w:val="hybridMultilevel"/>
    <w:tmpl w:val="8F760C7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C356F4"/>
    <w:multiLevelType w:val="hybridMultilevel"/>
    <w:tmpl w:val="71EE4784"/>
    <w:lvl w:ilvl="0" w:tplc="F570794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7">
    <w:nsid w:val="3C095C3E"/>
    <w:multiLevelType w:val="singleLevel"/>
    <w:tmpl w:val="9C32B590"/>
    <w:lvl w:ilvl="0">
      <w:start w:val="1"/>
      <w:numFmt w:val="decimal"/>
      <w:lvlText w:val="%1. "/>
      <w:legacy w:legacy="1" w:legacySpace="0" w:legacyIndent="283"/>
      <w:lvlJc w:val="left"/>
      <w:pPr>
        <w:ind w:left="3261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8">
    <w:nsid w:val="42167BDC"/>
    <w:multiLevelType w:val="hybridMultilevel"/>
    <w:tmpl w:val="DBCA92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C502B42">
      <w:start w:val="9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837886"/>
    <w:multiLevelType w:val="hybridMultilevel"/>
    <w:tmpl w:val="EFCE4EF6"/>
    <w:lvl w:ilvl="0" w:tplc="AC8E55A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1">
    <w:nsid w:val="4D7719A3"/>
    <w:multiLevelType w:val="hybridMultilevel"/>
    <w:tmpl w:val="32345F14"/>
    <w:lvl w:ilvl="0" w:tplc="F570794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2">
    <w:nsid w:val="53F46D3D"/>
    <w:multiLevelType w:val="hybridMultilevel"/>
    <w:tmpl w:val="FD2AC25E"/>
    <w:lvl w:ilvl="0" w:tplc="5476A514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3">
    <w:nsid w:val="585B6D97"/>
    <w:multiLevelType w:val="hybridMultilevel"/>
    <w:tmpl w:val="F342C2D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3E3DD1"/>
    <w:multiLevelType w:val="hybridMultilevel"/>
    <w:tmpl w:val="875429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A46003D"/>
    <w:multiLevelType w:val="singleLevel"/>
    <w:tmpl w:val="BC7A260C"/>
    <w:lvl w:ilvl="0">
      <w:start w:val="5"/>
      <w:numFmt w:val="decimal"/>
      <w:lvlText w:val="1.%1. "/>
      <w:legacy w:legacy="1" w:legacySpace="0" w:legacyIndent="283"/>
      <w:lvlJc w:val="left"/>
      <w:pPr>
        <w:ind w:left="988" w:hanging="283"/>
      </w:pPr>
      <w:rPr>
        <w:rFonts w:ascii="Times New Roman" w:hAnsi="Times New Roman" w:hint="default"/>
        <w:b/>
        <w:i/>
        <w:sz w:val="24"/>
        <w:u w:val="none"/>
      </w:rPr>
    </w:lvl>
  </w:abstractNum>
  <w:abstractNum w:abstractNumId="26">
    <w:nsid w:val="65B92D2C"/>
    <w:multiLevelType w:val="hybridMultilevel"/>
    <w:tmpl w:val="549E903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9D7065"/>
    <w:multiLevelType w:val="hybridMultilevel"/>
    <w:tmpl w:val="22FC92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677F49B6"/>
    <w:multiLevelType w:val="hybridMultilevel"/>
    <w:tmpl w:val="232A5A56"/>
    <w:lvl w:ilvl="0" w:tplc="F570794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C44041"/>
    <w:multiLevelType w:val="hybridMultilevel"/>
    <w:tmpl w:val="63705E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C084998"/>
    <w:multiLevelType w:val="singleLevel"/>
    <w:tmpl w:val="37CC0A9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31">
    <w:nsid w:val="75633297"/>
    <w:multiLevelType w:val="hybridMultilevel"/>
    <w:tmpl w:val="1688B2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79A62BAF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3">
    <w:nsid w:val="79F510C4"/>
    <w:multiLevelType w:val="hybridMultilevel"/>
    <w:tmpl w:val="CF1AD6FE"/>
    <w:lvl w:ilvl="0" w:tplc="937EE57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4">
    <w:nsid w:val="7A59012D"/>
    <w:multiLevelType w:val="hybridMultilevel"/>
    <w:tmpl w:val="32345F14"/>
    <w:lvl w:ilvl="0" w:tplc="F570794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5">
    <w:nsid w:val="7BF11AF3"/>
    <w:multiLevelType w:val="hybridMultilevel"/>
    <w:tmpl w:val="0B0AE5E6"/>
    <w:lvl w:ilvl="0" w:tplc="86CCB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C423C77"/>
    <w:multiLevelType w:val="hybridMultilevel"/>
    <w:tmpl w:val="B59C949C"/>
    <w:lvl w:ilvl="0" w:tplc="F570794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AE0167"/>
    <w:multiLevelType w:val="hybridMultilevel"/>
    <w:tmpl w:val="F61E7EC8"/>
    <w:lvl w:ilvl="0" w:tplc="F570794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7F391A"/>
    <w:multiLevelType w:val="hybridMultilevel"/>
    <w:tmpl w:val="1A4C23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7910DA7C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eastAsia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7F9A1793"/>
    <w:multiLevelType w:val="hybridMultilevel"/>
    <w:tmpl w:val="1A4C23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7910DA7C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eastAsia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20"/>
  </w:num>
  <w:num w:numId="3">
    <w:abstractNumId w:val="16"/>
  </w:num>
  <w:num w:numId="4">
    <w:abstractNumId w:val="14"/>
  </w:num>
  <w:num w:numId="5">
    <w:abstractNumId w:val="32"/>
  </w:num>
  <w:num w:numId="6">
    <w:abstractNumId w:val="11"/>
  </w:num>
  <w:num w:numId="7">
    <w:abstractNumId w:val="29"/>
  </w:num>
  <w:num w:numId="8">
    <w:abstractNumId w:val="21"/>
  </w:num>
  <w:num w:numId="9">
    <w:abstractNumId w:val="34"/>
  </w:num>
  <w:num w:numId="10">
    <w:abstractNumId w:val="39"/>
  </w:num>
  <w:num w:numId="11">
    <w:abstractNumId w:val="35"/>
  </w:num>
  <w:num w:numId="12">
    <w:abstractNumId w:val="18"/>
  </w:num>
  <w:num w:numId="13">
    <w:abstractNumId w:val="3"/>
  </w:num>
  <w:num w:numId="14">
    <w:abstractNumId w:val="27"/>
  </w:num>
  <w:num w:numId="15">
    <w:abstractNumId w:val="31"/>
  </w:num>
  <w:num w:numId="16">
    <w:abstractNumId w:val="33"/>
  </w:num>
  <w:num w:numId="17">
    <w:abstractNumId w:val="10"/>
  </w:num>
  <w:num w:numId="18">
    <w:abstractNumId w:val="6"/>
  </w:num>
  <w:num w:numId="19">
    <w:abstractNumId w:val="19"/>
  </w:num>
  <w:num w:numId="20">
    <w:abstractNumId w:val="7"/>
  </w:num>
  <w:num w:numId="21">
    <w:abstractNumId w:val="38"/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</w:num>
  <w:num w:numId="24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25">
    <w:abstractNumId w:val="30"/>
  </w:num>
  <w:num w:numId="26">
    <w:abstractNumId w:val="9"/>
  </w:num>
  <w:num w:numId="27">
    <w:abstractNumId w:val="12"/>
  </w:num>
  <w:num w:numId="28">
    <w:abstractNumId w:val="4"/>
  </w:num>
  <w:num w:numId="29">
    <w:abstractNumId w:val="37"/>
  </w:num>
  <w:num w:numId="30">
    <w:abstractNumId w:val="26"/>
  </w:num>
  <w:num w:numId="31">
    <w:abstractNumId w:val="28"/>
  </w:num>
  <w:num w:numId="32">
    <w:abstractNumId w:val="36"/>
  </w:num>
  <w:num w:numId="33">
    <w:abstractNumId w:val="23"/>
  </w:num>
  <w:num w:numId="34">
    <w:abstractNumId w:val="17"/>
  </w:num>
  <w:num w:numId="35">
    <w:abstractNumId w:val="2"/>
  </w:num>
  <w:num w:numId="36">
    <w:abstractNumId w:val="25"/>
  </w:num>
  <w:num w:numId="37">
    <w:abstractNumId w:val="5"/>
  </w:num>
  <w:num w:numId="38">
    <w:abstractNumId w:val="22"/>
  </w:num>
  <w:num w:numId="39">
    <w:abstractNumId w:val="24"/>
  </w:num>
  <w:num w:numId="4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1F6A21"/>
    <w:rsid w:val="00236600"/>
    <w:rsid w:val="0024547F"/>
    <w:rsid w:val="002F7EBB"/>
    <w:rsid w:val="003E3483"/>
    <w:rsid w:val="005A5F0A"/>
    <w:rsid w:val="005F3313"/>
    <w:rsid w:val="00747B9F"/>
    <w:rsid w:val="00AF00F4"/>
    <w:rsid w:val="00B15741"/>
    <w:rsid w:val="00B30B2E"/>
    <w:rsid w:val="00B70D21"/>
    <w:rsid w:val="00D0075D"/>
    <w:rsid w:val="00D31453"/>
    <w:rsid w:val="00E209E2"/>
    <w:rsid w:val="00E73D58"/>
    <w:rsid w:val="00F92EAE"/>
    <w:rsid w:val="00FD7E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E31"/>
  </w:style>
  <w:style w:type="paragraph" w:styleId="1">
    <w:name w:val="heading 1"/>
    <w:basedOn w:val="a"/>
    <w:next w:val="a"/>
    <w:link w:val="10"/>
    <w:qFormat/>
    <w:rsid w:val="00747B9F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47B9F"/>
    <w:rPr>
      <w:rFonts w:ascii="Times New Roman" w:eastAsia="Times New Roman" w:hAnsi="Times New Roman" w:cs="Times New Roman"/>
      <w:b/>
      <w:iCs/>
      <w:sz w:val="24"/>
      <w:szCs w:val="20"/>
      <w:lang w:val="ru-RU"/>
    </w:rPr>
  </w:style>
  <w:style w:type="numbering" w:customStyle="1" w:styleId="11">
    <w:name w:val="Нет списка1"/>
    <w:next w:val="a2"/>
    <w:uiPriority w:val="99"/>
    <w:semiHidden/>
    <w:unhideWhenUsed/>
    <w:rsid w:val="00747B9F"/>
  </w:style>
  <w:style w:type="numbering" w:customStyle="1" w:styleId="110">
    <w:name w:val="Нет списка11"/>
    <w:next w:val="a2"/>
    <w:uiPriority w:val="99"/>
    <w:semiHidden/>
    <w:unhideWhenUsed/>
    <w:rsid w:val="00747B9F"/>
  </w:style>
  <w:style w:type="paragraph" w:styleId="a3">
    <w:name w:val="footnote text"/>
    <w:basedOn w:val="a"/>
    <w:link w:val="a4"/>
    <w:uiPriority w:val="99"/>
    <w:rsid w:val="00747B9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character" w:customStyle="1" w:styleId="a4">
    <w:name w:val="Текст сноски Знак"/>
    <w:basedOn w:val="a0"/>
    <w:link w:val="a3"/>
    <w:uiPriority w:val="99"/>
    <w:rsid w:val="00747B9F"/>
    <w:rPr>
      <w:rFonts w:ascii="Times New Roman" w:eastAsia="Calibri" w:hAnsi="Times New Roman" w:cs="Times New Roman"/>
      <w:sz w:val="20"/>
      <w:szCs w:val="20"/>
      <w:lang w:val="ru-RU" w:eastAsia="ru-RU"/>
    </w:rPr>
  </w:style>
  <w:style w:type="paragraph" w:styleId="a5">
    <w:name w:val="List Paragraph"/>
    <w:basedOn w:val="a"/>
    <w:uiPriority w:val="99"/>
    <w:qFormat/>
    <w:rsid w:val="00747B9F"/>
    <w:pPr>
      <w:spacing w:after="160" w:line="259" w:lineRule="auto"/>
      <w:ind w:left="720"/>
      <w:contextualSpacing/>
    </w:pPr>
    <w:rPr>
      <w:rFonts w:ascii="Calibri" w:eastAsia="Calibri" w:hAnsi="Calibri" w:cs="Times New Roman"/>
      <w:lang w:val="ru-RU"/>
    </w:rPr>
  </w:style>
  <w:style w:type="character" w:customStyle="1" w:styleId="2">
    <w:name w:val="Основной текст 2 Знак"/>
    <w:link w:val="20"/>
    <w:uiPriority w:val="99"/>
    <w:semiHidden/>
    <w:locked/>
    <w:rsid w:val="00747B9F"/>
    <w:rPr>
      <w:rFonts w:cs="Times New Roman"/>
    </w:rPr>
  </w:style>
  <w:style w:type="paragraph" w:styleId="20">
    <w:name w:val="Body Text 2"/>
    <w:basedOn w:val="a"/>
    <w:link w:val="2"/>
    <w:uiPriority w:val="99"/>
    <w:semiHidden/>
    <w:rsid w:val="00747B9F"/>
    <w:pPr>
      <w:spacing w:after="120" w:line="480" w:lineRule="auto"/>
    </w:pPr>
    <w:rPr>
      <w:rFonts w:cs="Times New Roman"/>
    </w:rPr>
  </w:style>
  <w:style w:type="character" w:customStyle="1" w:styleId="21">
    <w:name w:val="Основной текст 2 Знак1"/>
    <w:basedOn w:val="a0"/>
    <w:uiPriority w:val="99"/>
    <w:semiHidden/>
    <w:rsid w:val="00747B9F"/>
  </w:style>
  <w:style w:type="character" w:customStyle="1" w:styleId="BodyText2Char1">
    <w:name w:val="Body Text 2 Char1"/>
    <w:uiPriority w:val="99"/>
    <w:semiHidden/>
    <w:rsid w:val="00747B9F"/>
    <w:rPr>
      <w:lang w:eastAsia="en-US"/>
    </w:rPr>
  </w:style>
  <w:style w:type="paragraph" w:styleId="a6">
    <w:name w:val="Body Text"/>
    <w:basedOn w:val="a"/>
    <w:link w:val="a7"/>
    <w:uiPriority w:val="99"/>
    <w:semiHidden/>
    <w:rsid w:val="00747B9F"/>
    <w:pPr>
      <w:spacing w:after="120" w:line="259" w:lineRule="auto"/>
    </w:pPr>
    <w:rPr>
      <w:rFonts w:ascii="Calibri" w:eastAsia="Calibri" w:hAnsi="Calibri" w:cs="Times New Roman"/>
      <w:sz w:val="20"/>
      <w:szCs w:val="20"/>
      <w:lang w:val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747B9F"/>
    <w:rPr>
      <w:rFonts w:ascii="Calibri" w:eastAsia="Calibri" w:hAnsi="Calibri" w:cs="Times New Roman"/>
      <w:sz w:val="20"/>
      <w:szCs w:val="20"/>
      <w:lang w:val="ru-RU"/>
    </w:rPr>
  </w:style>
  <w:style w:type="character" w:styleId="a8">
    <w:name w:val="Hyperlink"/>
    <w:uiPriority w:val="99"/>
    <w:rsid w:val="00747B9F"/>
    <w:rPr>
      <w:rFonts w:cs="Times New Roman"/>
      <w:color w:val="0563C1"/>
      <w:u w:val="single"/>
    </w:rPr>
  </w:style>
  <w:style w:type="paragraph" w:customStyle="1" w:styleId="Style14">
    <w:name w:val="Style14"/>
    <w:basedOn w:val="a"/>
    <w:uiPriority w:val="99"/>
    <w:rsid w:val="00747B9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9">
    <w:name w:val="Для таблиц"/>
    <w:basedOn w:val="a"/>
    <w:uiPriority w:val="99"/>
    <w:rsid w:val="00747B9F"/>
    <w:pPr>
      <w:suppressAutoHyphens/>
      <w:spacing w:after="0" w:line="240" w:lineRule="auto"/>
    </w:pPr>
    <w:rPr>
      <w:rFonts w:ascii="Times New Roman" w:eastAsia="Calibri" w:hAnsi="Times New Roman" w:cs="Times New Roman"/>
      <w:kern w:val="1"/>
      <w:sz w:val="24"/>
      <w:szCs w:val="24"/>
      <w:lang w:val="ru-RU"/>
    </w:rPr>
  </w:style>
  <w:style w:type="paragraph" w:styleId="aa">
    <w:name w:val="Balloon Text"/>
    <w:basedOn w:val="a"/>
    <w:link w:val="ab"/>
    <w:uiPriority w:val="99"/>
    <w:semiHidden/>
    <w:rsid w:val="00747B9F"/>
    <w:pPr>
      <w:spacing w:after="0" w:line="240" w:lineRule="auto"/>
    </w:pPr>
    <w:rPr>
      <w:rFonts w:ascii="Tahoma" w:eastAsia="Calibri" w:hAnsi="Tahoma" w:cs="Times New Roman"/>
      <w:sz w:val="16"/>
      <w:szCs w:val="16"/>
      <w:lang w:val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747B9F"/>
    <w:rPr>
      <w:rFonts w:ascii="Tahoma" w:eastAsia="Calibri" w:hAnsi="Tahoma" w:cs="Times New Roman"/>
      <w:sz w:val="16"/>
      <w:szCs w:val="16"/>
      <w:lang w:val="ru-RU"/>
    </w:rPr>
  </w:style>
  <w:style w:type="character" w:customStyle="1" w:styleId="FontStyle16">
    <w:name w:val="Font Style16"/>
    <w:rsid w:val="00747B9F"/>
    <w:rPr>
      <w:rFonts w:ascii="Times New Roman" w:hAnsi="Times New Roman" w:cs="Times New Roman"/>
      <w:b/>
      <w:bCs/>
      <w:sz w:val="16"/>
      <w:szCs w:val="16"/>
    </w:rPr>
  </w:style>
  <w:style w:type="paragraph" w:customStyle="1" w:styleId="Style8">
    <w:name w:val="Style8"/>
    <w:basedOn w:val="a"/>
    <w:rsid w:val="00747B9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8">
    <w:name w:val="Font Style18"/>
    <w:rsid w:val="00747B9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747B9F"/>
    <w:rPr>
      <w:rFonts w:ascii="Georgia" w:hAnsi="Georgia" w:cs="Georgia"/>
      <w:sz w:val="12"/>
      <w:szCs w:val="12"/>
    </w:rPr>
  </w:style>
  <w:style w:type="character" w:customStyle="1" w:styleId="FontStyle25">
    <w:name w:val="Font Style25"/>
    <w:rsid w:val="00747B9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747B9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rsid w:val="00747B9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747B9F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47B9F"/>
    <w:rPr>
      <w:rFonts w:ascii="Times New Roman" w:hAnsi="Times New Roman" w:cs="Times New Roman"/>
      <w:i/>
      <w:iCs/>
      <w:sz w:val="12"/>
      <w:szCs w:val="12"/>
    </w:rPr>
  </w:style>
  <w:style w:type="paragraph" w:styleId="ac">
    <w:name w:val="footer"/>
    <w:basedOn w:val="a"/>
    <w:link w:val="ad"/>
    <w:uiPriority w:val="99"/>
    <w:rsid w:val="00747B9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d">
    <w:name w:val="Нижний колонтитул Знак"/>
    <w:basedOn w:val="a0"/>
    <w:link w:val="ac"/>
    <w:uiPriority w:val="99"/>
    <w:rsid w:val="00747B9F"/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e">
    <w:name w:val="page number"/>
    <w:rsid w:val="00747B9F"/>
  </w:style>
  <w:style w:type="paragraph" w:styleId="af">
    <w:name w:val="Normal (Web)"/>
    <w:basedOn w:val="a"/>
    <w:rsid w:val="00747B9F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FontStyle15">
    <w:name w:val="Font Style15"/>
    <w:rsid w:val="00747B9F"/>
    <w:rPr>
      <w:rFonts w:ascii="Times New Roman" w:hAnsi="Times New Roman" w:cs="Times New Roman"/>
      <w:b/>
      <w:bCs/>
      <w:sz w:val="18"/>
      <w:szCs w:val="18"/>
    </w:rPr>
  </w:style>
  <w:style w:type="paragraph" w:customStyle="1" w:styleId="af0">
    <w:name w:val="обычный"/>
    <w:basedOn w:val="a"/>
    <w:qFormat/>
    <w:rsid w:val="00747B9F"/>
    <w:pPr>
      <w:spacing w:after="0" w:line="360" w:lineRule="auto"/>
      <w:ind w:firstLine="567"/>
      <w:jc w:val="both"/>
    </w:pPr>
    <w:rPr>
      <w:rFonts w:ascii="Times New Roman" w:eastAsia="Calibri" w:hAnsi="Times New Roman" w:cs="Times New Roman"/>
      <w:sz w:val="28"/>
      <w:lang w:val="ru-RU"/>
    </w:rPr>
  </w:style>
  <w:style w:type="paragraph" w:customStyle="1" w:styleId="af1">
    <w:name w:val="для основного текста"/>
    <w:basedOn w:val="a"/>
    <w:qFormat/>
    <w:rsid w:val="00747B9F"/>
    <w:pPr>
      <w:spacing w:after="0" w:line="360" w:lineRule="auto"/>
      <w:ind w:firstLine="709"/>
      <w:contextualSpacing/>
      <w:jc w:val="both"/>
    </w:pPr>
    <w:rPr>
      <w:rFonts w:ascii="Times New Roman" w:eastAsia="Calibri" w:hAnsi="Times New Roman" w:cs="Times New Roman"/>
      <w:sz w:val="28"/>
      <w:lang w:val="ru-RU"/>
    </w:rPr>
  </w:style>
  <w:style w:type="table" w:customStyle="1" w:styleId="12">
    <w:name w:val="Сетка таблицы1"/>
    <w:basedOn w:val="a1"/>
    <w:uiPriority w:val="59"/>
    <w:rsid w:val="00747B9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ody Text Indent"/>
    <w:basedOn w:val="a"/>
    <w:link w:val="af3"/>
    <w:uiPriority w:val="99"/>
    <w:semiHidden/>
    <w:unhideWhenUsed/>
    <w:rsid w:val="00747B9F"/>
    <w:pPr>
      <w:spacing w:after="120" w:line="259" w:lineRule="auto"/>
      <w:ind w:left="283"/>
    </w:pPr>
    <w:rPr>
      <w:rFonts w:ascii="Calibri" w:eastAsia="Calibri" w:hAnsi="Calibri" w:cs="Times New Roman"/>
      <w:lang w:val="ru-RU"/>
    </w:r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747B9F"/>
    <w:rPr>
      <w:rFonts w:ascii="Calibri" w:eastAsia="Calibri" w:hAnsi="Calibri" w:cs="Times New Roman"/>
      <w:lang w:val="ru-RU"/>
    </w:rPr>
  </w:style>
  <w:style w:type="paragraph" w:customStyle="1" w:styleId="13">
    <w:name w:val="Заголовок1"/>
    <w:basedOn w:val="a"/>
    <w:next w:val="a"/>
    <w:qFormat/>
    <w:locked/>
    <w:rsid w:val="00747B9F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  <w:lang w:val="ru-RU"/>
    </w:rPr>
  </w:style>
  <w:style w:type="character" w:customStyle="1" w:styleId="af4">
    <w:name w:val="Название Знак"/>
    <w:basedOn w:val="a0"/>
    <w:link w:val="af5"/>
    <w:rsid w:val="00747B9F"/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14">
    <w:name w:val="Просмотренная гиперссылка1"/>
    <w:basedOn w:val="a0"/>
    <w:uiPriority w:val="99"/>
    <w:semiHidden/>
    <w:unhideWhenUsed/>
    <w:rsid w:val="00747B9F"/>
    <w:rPr>
      <w:color w:val="800080"/>
      <w:u w:val="single"/>
    </w:rPr>
  </w:style>
  <w:style w:type="paragraph" w:styleId="af5">
    <w:name w:val="Title"/>
    <w:basedOn w:val="a"/>
    <w:next w:val="a"/>
    <w:link w:val="af4"/>
    <w:qFormat/>
    <w:rsid w:val="00747B9F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15">
    <w:name w:val="Заголовок Знак1"/>
    <w:basedOn w:val="a0"/>
    <w:uiPriority w:val="10"/>
    <w:rsid w:val="00747B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f6">
    <w:name w:val="FollowedHyperlink"/>
    <w:basedOn w:val="a0"/>
    <w:uiPriority w:val="99"/>
    <w:semiHidden/>
    <w:unhideWhenUsed/>
    <w:rsid w:val="00747B9F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viewer/finansovyy-analiz-436463" TargetMode="External"/><Relationship Id="rId13" Type="http://schemas.openxmlformats.org/officeDocument/2006/relationships/hyperlink" Target="https://scholar.google.ru/" TargetMode="External"/><Relationship Id="rId18" Type="http://schemas.openxmlformats.org/officeDocument/2006/relationships/image" Target="media/image4.wmf"/><Relationship Id="rId26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7" Type="http://schemas.openxmlformats.org/officeDocument/2006/relationships/image" Target="media/image3.jpeg"/><Relationship Id="rId12" Type="http://schemas.openxmlformats.org/officeDocument/2006/relationships/hyperlink" Target="https://urait.ru/viewer/analiz-finansovoy-otchetnosti-konsolidirovannyy-biznes-456425" TargetMode="External"/><Relationship Id="rId17" Type="http://schemas.openxmlformats.org/officeDocument/2006/relationships/hyperlink" Target="https://scholar.google.ru/" TargetMode="External"/><Relationship Id="rId25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hyperlink" Target="http://ecsocman.hse.ru/" TargetMode="External"/><Relationship Id="rId20" Type="http://schemas.openxmlformats.org/officeDocument/2006/relationships/image" Target="media/image5.w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znanium.com/read?id=335587" TargetMode="External"/><Relationship Id="rId24" Type="http://schemas.openxmlformats.org/officeDocument/2006/relationships/oleObject" Target="embeddings/oleObject4.bin"/><Relationship Id="rId5" Type="http://schemas.openxmlformats.org/officeDocument/2006/relationships/image" Target="media/image1.png"/><Relationship Id="rId15" Type="http://schemas.openxmlformats.org/officeDocument/2006/relationships/hyperlink" Target="http://magtu.ru:8085/marcweb2/Default.asp" TargetMode="External"/><Relationship Id="rId23" Type="http://schemas.openxmlformats.org/officeDocument/2006/relationships/oleObject" Target="embeddings/oleObject3.bin"/><Relationship Id="rId28" Type="http://schemas.openxmlformats.org/officeDocument/2006/relationships/theme" Target="theme/theme1.xml"/><Relationship Id="rId10" Type="http://schemas.openxmlformats.org/officeDocument/2006/relationships/hyperlink" Target="https://www.urait.ru/viewer/finansovyy-analiz-v-2-ch-chast-2-442369" TargetMode="External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hyperlink" Target="https://www.urait.ru/viewer/finansovyy-analiz-v-2-ch-chast-1-442368" TargetMode="External"/><Relationship Id="rId14" Type="http://schemas.openxmlformats.org/officeDocument/2006/relationships/hyperlink" Target="http://window.edu.ru/" TargetMode="External"/><Relationship Id="rId22" Type="http://schemas.openxmlformats.org/officeDocument/2006/relationships/image" Target="media/image6.w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35</Pages>
  <Words>6132</Words>
  <Characters>46594</Characters>
  <Application>Microsoft Office Word</Application>
  <DocSecurity>0</DocSecurity>
  <Lines>388</Lines>
  <Paragraphs>105</Paragraphs>
  <ScaleCrop>false</ScaleCrop>
  <Company/>
  <LinksUpToDate>false</LinksUpToDate>
  <CharactersWithSpaces>52621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2019-2020_38_04_01-зЭЭм-19-1_69_plx_Финансовый анализ</dc:title>
  <dc:creator>FastReport.NET</dc:creator>
  <cp:lastModifiedBy>user301</cp:lastModifiedBy>
  <cp:revision>16</cp:revision>
  <dcterms:created xsi:type="dcterms:W3CDTF">2020-03-25T15:36:00Z</dcterms:created>
  <dcterms:modified xsi:type="dcterms:W3CDTF">2020-12-03T14:58:00Z</dcterms:modified>
</cp:coreProperties>
</file>