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256F7" w:rsidRDefault="008F17D3" w:rsidP="008F17D3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17A65DDE" wp14:editId="58960BC9">
            <wp:extent cx="6227091" cy="88696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215" t="15961" r="46259" b="6744"/>
                    <a:stretch/>
                  </pic:blipFill>
                  <pic:spPr bwMode="auto">
                    <a:xfrm>
                      <a:off x="0" y="0"/>
                      <a:ext cx="6255638" cy="8910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4F3F">
        <w:rPr>
          <w:noProof/>
          <w:lang w:val="ru-RU" w:eastAsia="ru-RU"/>
        </w:rPr>
        <w:lastRenderedPageBreak/>
        <w:drawing>
          <wp:inline distT="0" distB="0" distL="0" distR="0" wp14:anchorId="686A1299" wp14:editId="48586A26">
            <wp:extent cx="6061373" cy="3870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8851" t="18701" r="26884" b="8323"/>
                    <a:stretch/>
                  </pic:blipFill>
                  <pic:spPr bwMode="auto">
                    <a:xfrm>
                      <a:off x="0" y="0"/>
                      <a:ext cx="6062705" cy="387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>
      <w:pPr>
        <w:rPr>
          <w:sz w:val="0"/>
          <w:szCs w:val="0"/>
          <w:lang w:val="ru-RU"/>
        </w:rPr>
      </w:pPr>
    </w:p>
    <w:p w:rsidR="00607FFD" w:rsidRDefault="00607FFD" w:rsidP="00E64806">
      <w:pPr>
        <w:jc w:val="center"/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380998" cy="9022080"/>
            <wp:effectExtent l="0" t="0" r="0" b="0"/>
            <wp:docPr id="4" name="Рисунок 4" descr="C:\Users\Козлова ТВ\Downloads\Documents\3 МГТУ\2  Рабочие программы\1Рабочие программы 20-21\Актуализация прошлых лет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лова ТВ\Downloads\Documents\3 МГТУ\2  Рабочие программы\1Рабочие программы 20-21\Актуализация прошлых лет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71" cy="90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FFD" w:rsidRPr="00AB0E7A" w:rsidRDefault="00607FFD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E6480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 w:rsidRPr="00AB0E7A">
              <w:rPr>
                <w:lang w:val="ru-RU"/>
              </w:rPr>
              <w:lastRenderedPageBreak/>
              <w:br w:type="page"/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7256F7" w:rsidRPr="006B4605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</w:t>
            </w:r>
            <w:r w:rsidR="00446F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«Экономика»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«Экономика,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="00446F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="00446F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а»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углубление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экономики.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Данная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страховых,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кредитных,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административных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предприятиях.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lang w:val="ru-RU"/>
              </w:rP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E64806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практики/НИР</w:t>
            </w:r>
            <w:r>
              <w:t xml:space="preserve"> </w:t>
            </w:r>
          </w:p>
        </w:tc>
      </w:tr>
      <w:tr w:rsidR="007256F7" w:rsidRPr="006B4605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="00446F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(промышленные</w:t>
            </w:r>
            <w:r w:rsidRPr="00AB0E7A">
              <w:rPr>
                <w:lang w:val="ru-RU"/>
              </w:rPr>
              <w:t xml:space="preserve"> </w:t>
            </w:r>
            <w:r w:rsidR="00E648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приятия,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торговые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транспортные,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услуг);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организаторской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трудовом</w:t>
            </w:r>
            <w:r w:rsidRPr="00AB0E7A">
              <w:rPr>
                <w:lang w:val="ru-RU"/>
              </w:rPr>
              <w:t xml:space="preserve"> 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тиве;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продуктов,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0E7A">
              <w:rPr>
                <w:lang w:val="ru-RU"/>
              </w:rPr>
              <w:t xml:space="preserve"> </w:t>
            </w:r>
            <w:r w:rsidR="00E648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приятии;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справочно-правовых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предприятии.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 w:rsidTr="00CE5B3D">
        <w:trPr>
          <w:trHeight w:hRule="exact" w:val="138"/>
        </w:trPr>
        <w:tc>
          <w:tcPr>
            <w:tcW w:w="9370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 w:rsidRPr="006B4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E64806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7256F7" w:rsidTr="00EC361D">
        <w:trPr>
          <w:trHeight w:hRule="exact" w:val="6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725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7256F7" w:rsidRPr="006B460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(финансовая)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отчетность</w:t>
            </w:r>
            <w:r>
              <w:t xml:space="preserve"> </w:t>
            </w:r>
          </w:p>
        </w:tc>
      </w:tr>
      <w:tr w:rsidR="007256F7" w:rsidRPr="00E3479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налоговому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484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 w:rsidTr="00CE5B3D">
        <w:trPr>
          <w:trHeight w:hRule="exact" w:val="138"/>
        </w:trPr>
        <w:tc>
          <w:tcPr>
            <w:tcW w:w="9370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484E1E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r>
              <w:t xml:space="preserve"> </w:t>
            </w:r>
          </w:p>
        </w:tc>
      </w:tr>
      <w:tr w:rsidR="007256F7" w:rsidRPr="00484E1E" w:rsidTr="00484E1E">
        <w:trPr>
          <w:trHeight w:hRule="exact" w:val="6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Pr="00484E1E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AB0E7A">
              <w:rPr>
                <w:lang w:val="ru-RU"/>
              </w:rPr>
              <w:t xml:space="preserve"> </w:t>
            </w:r>
            <w:r w:rsidRPr="00484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484E1E">
              <w:rPr>
                <w:lang w:val="ru-RU"/>
              </w:rPr>
              <w:t xml:space="preserve"> </w:t>
            </w:r>
            <w:r w:rsidRPr="00484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</w:t>
            </w:r>
            <w:r w:rsidRPr="00484E1E">
              <w:rPr>
                <w:lang w:val="ru-RU"/>
              </w:rPr>
              <w:t xml:space="preserve"> </w:t>
            </w:r>
          </w:p>
          <w:p w:rsidR="007256F7" w:rsidRPr="00484E1E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84E1E">
              <w:rPr>
                <w:lang w:val="ru-RU"/>
              </w:rP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стационарная</w:t>
            </w:r>
            <w:r>
              <w:t xml:space="preserve"> </w:t>
            </w:r>
          </w:p>
        </w:tc>
      </w:tr>
      <w:tr w:rsidR="007256F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r>
              <w:t xml:space="preserve"> </w:t>
            </w:r>
            <w:r w:rsidR="00E347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</w:t>
            </w:r>
            <w:bookmarkStart w:id="0" w:name="_GoBack"/>
            <w:bookmarkEnd w:id="0"/>
            <w:r>
              <w:t xml:space="preserve"> </w:t>
            </w:r>
          </w:p>
        </w:tc>
      </w:tr>
    </w:tbl>
    <w:p w:rsidR="007256F7" w:rsidRDefault="00AE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256F7" w:rsidRPr="006B46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484E1E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5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</w:p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</w:p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 результаты обучения</w:t>
            </w:r>
          </w:p>
        </w:tc>
      </w:tr>
      <w:tr w:rsidR="007256F7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7256F7" w:rsidP="006B4605">
            <w:pPr>
              <w:jc w:val="both"/>
            </w:pPr>
          </w:p>
        </w:tc>
        <w:tc>
          <w:tcPr>
            <w:tcW w:w="7372" w:type="dxa"/>
          </w:tcPr>
          <w:p w:rsidR="007256F7" w:rsidRDefault="007256F7" w:rsidP="006B4605">
            <w:pPr>
              <w:jc w:val="both"/>
            </w:pPr>
          </w:p>
        </w:tc>
      </w:tr>
      <w:tr w:rsidR="007256F7" w:rsidRPr="006B460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  <w:tr w:rsidR="007256F7" w:rsidRPr="006B460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проведения исследования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обо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щения и анализа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используемые и применяемые в экономике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используемые и применяемые в экономике и основные методы исследований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определения и понятия, используемые и применяемые в экономике и основные методы исследований, процессы, протекающие в экономике</w:t>
            </w:r>
          </w:p>
        </w:tc>
      </w:tr>
      <w:tr w:rsidR="007256F7" w:rsidRPr="006B460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и критически оценивать результаты, полученные отечественными и зарубежными исследователями, выявлять перспективные направления;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поставленных задач, распознать эффективное решение от неэффективного и приобретать знания во время прохождения практики</w:t>
            </w:r>
          </w:p>
        </w:tc>
      </w:tr>
      <w:tr w:rsidR="007256F7" w:rsidRPr="006B4605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484E1E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</w:t>
            </w:r>
            <w:r w:rsidR="00AE67AB"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 умения анализировать ситуацию</w:t>
            </w:r>
          </w:p>
          <w:p w:rsidR="007256F7" w:rsidRPr="00AB0E7A" w:rsidRDefault="00484E1E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="00AE67AB"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демонстрации умения анализировать ситуацию, навыками и методиками обобщения решения</w:t>
            </w:r>
          </w:p>
          <w:p w:rsidR="007256F7" w:rsidRPr="00AB0E7A" w:rsidRDefault="00484E1E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Способами </w:t>
            </w:r>
            <w:r w:rsidR="00AE67AB"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демонстрации умения анализировать ситуацию, навыками и методиками обобщения решения, способами оценивания значимости и практической пригодности полученных результатов</w:t>
            </w:r>
          </w:p>
        </w:tc>
      </w:tr>
      <w:tr w:rsidR="007256F7" w:rsidRPr="006B4605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самостоятельно осуществлять подготовку заданий и разрабатывать проектные решения с учетом фактора неопределенности, разрабатывать соответствующие методические и нормативные документы, а также предложения и мероприятия по реализации разработанных проектов и программ</w:t>
            </w:r>
          </w:p>
        </w:tc>
      </w:tr>
      <w:tr w:rsidR="007256F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оценки вероятности и риска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484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мативные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правовые документы в области коммерческой деятельности организации</w:t>
            </w:r>
          </w:p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 проектного решения</w:t>
            </w:r>
          </w:p>
        </w:tc>
      </w:tr>
      <w:tr w:rsidR="007256F7" w:rsidRPr="006B46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подготовку заданий и разрабатывать проектные решения с учетом фактора неопределенности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соответствующие методические и внутренние нормативные документы</w:t>
            </w:r>
          </w:p>
        </w:tc>
      </w:tr>
      <w:tr w:rsidR="00725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представления проектных решений</w:t>
            </w:r>
          </w:p>
        </w:tc>
      </w:tr>
      <w:tr w:rsidR="007256F7" w:rsidRPr="006B460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</w:tbl>
    <w:p w:rsidR="007256F7" w:rsidRPr="00AB0E7A" w:rsidRDefault="00AE67AB" w:rsidP="006B4605">
      <w:pPr>
        <w:jc w:val="both"/>
        <w:rPr>
          <w:sz w:val="0"/>
          <w:szCs w:val="0"/>
          <w:lang w:val="ru-RU"/>
        </w:rPr>
      </w:pPr>
      <w:r w:rsidRPr="00AB0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256F7" w:rsidRPr="006B460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 в соответствии с поставленной задачей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инструменты для обработки экономических данных в соответствии с поставленной задачей, процессы оценки проводимых мероприятий</w:t>
            </w:r>
          </w:p>
        </w:tc>
      </w:tr>
      <w:tr w:rsidR="007256F7" w:rsidRPr="006B4605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оценки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оценки и выделить важное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Собрать аналитический материал для оценк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и выделить важное, оценить ка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чество собранного материала для принятия стратегических решений</w:t>
            </w:r>
          </w:p>
        </w:tc>
      </w:tr>
      <w:tr w:rsidR="007256F7" w:rsidRPr="006B4605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навыками: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инструментальными средствами для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обработки экономических дан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с инструментальными средствами 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обработки экономических дан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ных, оценка значимости полученных результатов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Работы с инструментальными средствами 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обработки экономических дан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ных, оценка значимости полученных результатов, обоснования полученных выводов</w:t>
            </w:r>
          </w:p>
        </w:tc>
      </w:tr>
      <w:tr w:rsidR="007256F7" w:rsidRPr="006B460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7256F7" w:rsidRPr="006B460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экономических показателей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деятельности организации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показателей для оценки отрасл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экономики региона, страны</w:t>
            </w:r>
          </w:p>
        </w:tc>
      </w:tr>
      <w:tr w:rsidR="007256F7" w:rsidRPr="006B460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деятельности предприятия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Составлять прогноз основных социально-экономических </w:t>
            </w:r>
            <w:r w:rsidR="00484E1E"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 отрасли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</w:t>
            </w:r>
            <w:r w:rsidR="00484E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омических показателей экономики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региона</w:t>
            </w:r>
          </w:p>
        </w:tc>
      </w:tr>
      <w:tr w:rsidR="007256F7" w:rsidRPr="006B4605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прогноза социально-экономических показателей</w:t>
            </w:r>
          </w:p>
        </w:tc>
      </w:tr>
      <w:tr w:rsidR="007256F7" w:rsidRPr="006B4605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разрабатывать варианты управленческих решений и обосновывать их выбор на основе критериев социально-экономической эффективности</w:t>
            </w:r>
          </w:p>
        </w:tc>
      </w:tr>
      <w:tr w:rsidR="007256F7" w:rsidRPr="006B4605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принятия экономических решений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деятельности организации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показателей для оценки отрасл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 экономических показателей для оценки экономики региона, страны</w:t>
            </w:r>
          </w:p>
        </w:tc>
      </w:tr>
      <w:tr w:rsidR="007256F7" w:rsidRPr="006B46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варианты управленческих решений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выбор управленческого решения на основе критериев социально-экономической эффективности</w:t>
            </w:r>
          </w:p>
        </w:tc>
      </w:tr>
    </w:tbl>
    <w:p w:rsidR="007256F7" w:rsidRPr="00AB0E7A" w:rsidRDefault="00AE67AB" w:rsidP="006B4605">
      <w:pPr>
        <w:jc w:val="both"/>
        <w:rPr>
          <w:sz w:val="0"/>
          <w:szCs w:val="0"/>
          <w:lang w:val="ru-RU"/>
        </w:rPr>
      </w:pPr>
      <w:r w:rsidRPr="00AB0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7256F7" w:rsidRPr="006B46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управленческих решений коллективу</w:t>
            </w:r>
          </w:p>
        </w:tc>
      </w:tr>
      <w:tr w:rsidR="007256F7" w:rsidRPr="006B4605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ПК-7 способностью разрабатывать стратегии поведения экономических агентов на различных рынках</w:t>
            </w:r>
          </w:p>
        </w:tc>
      </w:tr>
      <w:tr w:rsidR="00725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Субъекты экономики (экономических агентов) и их роль в экономике ст</w:t>
            </w:r>
            <w:r w:rsidR="009E10D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 и мира</w:t>
            </w:r>
          </w:p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экономических стратегий</w:t>
            </w:r>
          </w:p>
        </w:tc>
      </w:tr>
      <w:tr w:rsidR="007256F7" w:rsidRPr="006B4605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 стратегии поведения экономических агентов на различных рынках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специализированное ПО для разработки стратегии</w:t>
            </w:r>
          </w:p>
        </w:tc>
      </w:tr>
      <w:tr w:rsidR="007256F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коллективе</w:t>
            </w:r>
          </w:p>
          <w:p w:rsidR="007256F7" w:rsidRPr="00AB0E7A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выполнения офисной работы</w:t>
            </w:r>
          </w:p>
          <w:p w:rsidR="007256F7" w:rsidRDefault="00AE67AB" w:rsidP="006B460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Навыками представления выбранной стратегии</w:t>
            </w:r>
          </w:p>
        </w:tc>
      </w:tr>
    </w:tbl>
    <w:p w:rsidR="007256F7" w:rsidRDefault="00AE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8"/>
        <w:gridCol w:w="1513"/>
        <w:gridCol w:w="1193"/>
      </w:tblGrid>
      <w:tr w:rsidR="007256F7" w:rsidRPr="006B4605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 w:rsidP="00484E1E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8F17D3" w:rsidTr="00484E1E">
        <w:trPr>
          <w:trHeight w:hRule="exact" w:val="2287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B0E7A">
              <w:rPr>
                <w:lang w:val="ru-RU"/>
              </w:rPr>
              <w:t xml:space="preserve"> </w:t>
            </w:r>
          </w:p>
          <w:p w:rsidR="00484E1E" w:rsidRPr="0056571A" w:rsidRDefault="00484E1E" w:rsidP="00484E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6571A">
              <w:rPr>
                <w:lang w:val="ru-RU"/>
              </w:rPr>
              <w:t xml:space="preserve"> </w:t>
            </w:r>
          </w:p>
          <w:p w:rsidR="00484E1E" w:rsidRDefault="00484E1E" w:rsidP="00484E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6571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103,9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484E1E" w:rsidRPr="00EF0939" w:rsidRDefault="00484E1E" w:rsidP="00484E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зачету с оценкой – 3,9 акад. часа;</w:t>
            </w:r>
          </w:p>
          <w:p w:rsidR="00484E1E" w:rsidRDefault="00484E1E" w:rsidP="00484E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A416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в форме практической подготовки – 108 акад. часов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84E1E" w:rsidRDefault="00484E1E" w:rsidP="00484E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484E1E" w:rsidRDefault="00484E1E" w:rsidP="00484E1E">
            <w:pPr>
              <w:spacing w:after="0" w:line="240" w:lineRule="auto"/>
              <w:jc w:val="both"/>
              <w:rPr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</w:p>
          <w:p w:rsidR="00607FFD" w:rsidRPr="00AB0E7A" w:rsidRDefault="00607FF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35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7256F7" w:rsidRDefault="00AE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AB0E7A">
              <w:rPr>
                <w:lang w:val="ru-RU"/>
              </w:rPr>
              <w:t xml:space="preserve"> </w:t>
            </w:r>
          </w:p>
          <w:p w:rsidR="007256F7" w:rsidRPr="00AB0E7A" w:rsidRDefault="00AE67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7256F7" w:rsidRPr="006B4605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 w:rsidP="009E10D7">
            <w:pPr>
              <w:spacing w:after="0" w:line="240" w:lineRule="auto"/>
              <w:ind w:right="271"/>
              <w:jc w:val="both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объектами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инструктаж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безопасности.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 w:rsidR="00E151A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>
        <w:trPr>
          <w:trHeight w:hRule="exact" w:val="133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 w:rsidP="009E10D7">
            <w:pPr>
              <w:spacing w:after="0" w:line="240" w:lineRule="auto"/>
              <w:ind w:right="271"/>
              <w:jc w:val="both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фактического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литературного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наблюдения,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E151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</w:p>
        </w:tc>
      </w:tr>
      <w:tr w:rsidR="007256F7" w:rsidRPr="006B4605">
        <w:trPr>
          <w:trHeight w:hRule="exact" w:val="67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практика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 w:rsidP="009E10D7">
            <w:pPr>
              <w:spacing w:after="0" w:line="240" w:lineRule="auto"/>
              <w:ind w:right="271"/>
              <w:jc w:val="both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показателей.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выводов</w:t>
            </w:r>
            <w:r w:rsidRPr="00AB0E7A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E151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</w:p>
        </w:tc>
      </w:tr>
      <w:tr w:rsidR="007256F7" w:rsidRPr="006B4605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пратике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E151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</w:p>
        </w:tc>
      </w:tr>
      <w:tr w:rsidR="007256F7" w:rsidRPr="006B4605">
        <w:trPr>
          <w:trHeight w:hRule="exact" w:val="454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практике</w:t>
            </w:r>
            <w: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E151A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ПК-5,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ПК-12,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ПК-7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ПК-8</w:t>
            </w:r>
          </w:p>
        </w:tc>
      </w:tr>
    </w:tbl>
    <w:p w:rsidR="007256F7" w:rsidRPr="00AB0E7A" w:rsidRDefault="00AE67AB">
      <w:pPr>
        <w:rPr>
          <w:sz w:val="0"/>
          <w:szCs w:val="0"/>
          <w:lang w:val="ru-RU"/>
        </w:rPr>
      </w:pPr>
      <w:r w:rsidRPr="00AB0E7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4"/>
        <w:gridCol w:w="2448"/>
        <w:gridCol w:w="3731"/>
        <w:gridCol w:w="2840"/>
      </w:tblGrid>
      <w:tr w:rsidR="007256F7" w:rsidRPr="006B4605" w:rsidTr="00626F27">
        <w:trPr>
          <w:trHeight w:hRule="exact" w:val="5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626F27" w:rsidTr="00626F27">
        <w:trPr>
          <w:trHeight w:hRule="exact" w:val="138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</w:tcPr>
          <w:p w:rsidR="007256F7" w:rsidRDefault="007256F7"/>
        </w:tc>
        <w:tc>
          <w:tcPr>
            <w:tcW w:w="3700" w:type="dxa"/>
          </w:tcPr>
          <w:p w:rsidR="007256F7" w:rsidRDefault="007256F7"/>
        </w:tc>
        <w:tc>
          <w:tcPr>
            <w:tcW w:w="3133" w:type="dxa"/>
          </w:tcPr>
          <w:p w:rsidR="007256F7" w:rsidRDefault="007256F7"/>
        </w:tc>
      </w:tr>
      <w:tr w:rsidR="007256F7" w:rsidRPr="006B4605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Tr="00626F27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 Основная литература:</w:t>
            </w:r>
          </w:p>
        </w:tc>
      </w:tr>
      <w:tr w:rsidR="007256F7" w:rsidRPr="006B4605" w:rsidTr="00626F27">
        <w:trPr>
          <w:trHeight w:hRule="exact" w:val="3042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00A7" w:rsidRPr="00687B83" w:rsidRDefault="000100A7" w:rsidP="000100A7">
            <w:pPr>
              <w:spacing w:after="0" w:line="240" w:lineRule="auto"/>
              <w:ind w:firstLine="756"/>
              <w:jc w:val="both"/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Бухгалтерская (финансовая) отчетность: Учебное пособие/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Я.В., 2-е изд., переработанное и </w:t>
            </w:r>
            <w:r w:rsidR="00E15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дополненное - Москва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Магистр, НИЦ ИНФРА-М, 2015. – 512 с.: 60x90 1/16 (Переплёт 7БЦ)</w:t>
            </w:r>
            <w:r w:rsidR="00E15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978-5-9776-0334-8 – Текст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электронный. 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253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9B29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new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read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963FA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id</w:t>
              </w:r>
              <w:r w:rsidRPr="009B29B0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=187784</w:t>
              </w:r>
            </w:hyperlink>
            <w:r>
              <w:rPr>
                <w:rStyle w:val="a5"/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(дата обращения: 01.09.2020)</w:t>
            </w:r>
          </w:p>
          <w:p w:rsidR="007256F7" w:rsidRPr="00AB0E7A" w:rsidRDefault="000100A7" w:rsidP="000100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Литвиненко, М. И.  Консолидированная финансовая отчетность в со</w:t>
            </w:r>
            <w:r w:rsidR="00E15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ответствии с новыми стандартами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учебное пособие для вузов / М. И. Литвиненко.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15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Издательство Юрайт, 2020.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168 с.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образование).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 978-5-534-10750-0.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E151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 </w:t>
            </w:r>
            <w:hyperlink r:id="rId11" w:anchor="page/2" w:history="1">
              <w:r w:rsidRPr="005F4CD7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https://urait.ru/viewer/konsolidirovannaya-finansovaya-otchetnost-v-sootvetstvii-s-novymi-standartami-453844#page/2</w:t>
              </w:r>
            </w:hyperlink>
            <w:r w:rsidRPr="00687B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 (дата обращения: 01.09.2020).</w:t>
            </w:r>
          </w:p>
          <w:p w:rsidR="007256F7" w:rsidRPr="00AB0E7A" w:rsidRDefault="007256F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26F27" w:rsidRPr="006B4605" w:rsidTr="00626F27">
        <w:trPr>
          <w:trHeight w:hRule="exact" w:val="138"/>
        </w:trPr>
        <w:tc>
          <w:tcPr>
            <w:tcW w:w="568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 Дополнительная литература:</w:t>
            </w:r>
          </w:p>
        </w:tc>
      </w:tr>
      <w:tr w:rsidR="007256F7" w:rsidRPr="006B4605" w:rsidTr="000100A7">
        <w:trPr>
          <w:trHeight w:hRule="exact" w:val="490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00A7" w:rsidRPr="00AD3005" w:rsidRDefault="000100A7" w:rsidP="000100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1 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Алексеева, Г.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учет. Отдельные виды обязательств: учебное пособие для вузов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/ Г.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И.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Алексеева.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- 2-е изд., перераб. и доп.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Москва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- 238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 </w:t>
            </w:r>
            <w:r w:rsidR="00E151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978-5-534-12571-9. - Текст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hyperlink r:id="rId12" w:anchor="page/1" w:history="1"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otdelnye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vidy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obyazatelstv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-447818#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</w:t>
              </w:r>
            </w:hyperlink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(дата обращения: 01.09.2020).</w:t>
            </w:r>
          </w:p>
          <w:p w:rsidR="000100A7" w:rsidRPr="00AD3005" w:rsidRDefault="000100A7" w:rsidP="000100A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</w:pP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2 Бескоровайная, С. А. Стандартизация бухгалтерского учета и финансовой отчетности: Учебное пос</w:t>
            </w:r>
            <w:r w:rsidR="00E151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обие/БескоровайнаяС.А. - Москва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НИЦ ИНФРА-М, 2016. - 277 с. (Высшее образование: Магистратура)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E151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978-5-16-010944-2. - Текст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13" w:history="1"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https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znanium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com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read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id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shd w:val="clear" w:color="auto" w:fill="FFFFFF"/>
                  <w:lang w:val="ru-RU"/>
                </w:rPr>
                <w:t>=287316</w:t>
              </w:r>
            </w:hyperlink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 (дата обращения: 01.09.2020). – Режим доступа: по подписке.</w:t>
            </w:r>
          </w:p>
          <w:p w:rsidR="000100A7" w:rsidRDefault="000100A7" w:rsidP="000100A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3 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Трофимова, Л.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Б.</w:t>
            </w:r>
            <w:r w:rsidRPr="00AD3005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Международные стандарты финансовой отчетности: учебник и практикум для вузов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/ Л.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Б.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Трофимова.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- 5-е изд., испр. и доп.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Москва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 Издательство Юрайт, 2020.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- 242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с.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- (Высшее образование).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ISBN </w:t>
            </w:r>
            <w:r w:rsidR="00E151A1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978-5-534-10749-4. - Текст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: электронный // ЭБС Юрайт [сайт]. - 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URL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:</w:t>
            </w:r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hyperlink r:id="rId14" w:anchor="page/2" w:history="1"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mezhdunarodnye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standarty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finansovoy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otchetnosti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-449936#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AD3005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AD300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(дата обращения: 01.09.2020).</w:t>
            </w:r>
          </w:p>
          <w:p w:rsidR="00626F27" w:rsidRDefault="00626F27" w:rsidP="00626F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256F7" w:rsidRDefault="00626F27" w:rsidP="00626F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</w:t>
            </w:r>
          </w:p>
          <w:p w:rsidR="00626F27" w:rsidRPr="00626F27" w:rsidRDefault="00626F27" w:rsidP="00626F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626F27" w:rsidRPr="006B4605" w:rsidTr="00626F27">
        <w:trPr>
          <w:trHeight w:hRule="exact" w:val="664"/>
        </w:trPr>
        <w:tc>
          <w:tcPr>
            <w:tcW w:w="568" w:type="dxa"/>
          </w:tcPr>
          <w:p w:rsidR="007256F7" w:rsidRPr="00626F27" w:rsidRDefault="007256F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256F7" w:rsidRPr="00626F27" w:rsidRDefault="007256F7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256F7" w:rsidRPr="00626F27" w:rsidRDefault="007256F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7256F7" w:rsidRPr="00626F27" w:rsidRDefault="007256F7">
            <w:pPr>
              <w:rPr>
                <w:lang w:val="ru-RU"/>
              </w:rPr>
            </w:pPr>
          </w:p>
        </w:tc>
      </w:tr>
      <w:tr w:rsidR="007256F7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 Методические указания:</w:t>
            </w:r>
          </w:p>
        </w:tc>
      </w:tr>
      <w:tr w:rsidR="007256F7" w:rsidTr="00626F27">
        <w:trPr>
          <w:trHeight w:hRule="exact" w:val="28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Приложение 2</w:t>
            </w:r>
          </w:p>
        </w:tc>
      </w:tr>
      <w:tr w:rsidR="00626F27" w:rsidTr="00626F27">
        <w:trPr>
          <w:trHeight w:hRule="exact" w:val="138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</w:tcPr>
          <w:p w:rsidR="007256F7" w:rsidRDefault="007256F7"/>
        </w:tc>
        <w:tc>
          <w:tcPr>
            <w:tcW w:w="3700" w:type="dxa"/>
          </w:tcPr>
          <w:p w:rsidR="007256F7" w:rsidRDefault="007256F7"/>
        </w:tc>
        <w:tc>
          <w:tcPr>
            <w:tcW w:w="3133" w:type="dxa"/>
          </w:tcPr>
          <w:p w:rsidR="007256F7" w:rsidRDefault="007256F7"/>
        </w:tc>
      </w:tr>
      <w:tr w:rsidR="007256F7" w:rsidRPr="006B4605" w:rsidTr="00626F27">
        <w:trPr>
          <w:trHeight w:hRule="exact" w:val="277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 w:rsidTr="00626F27">
        <w:trPr>
          <w:trHeight w:hRule="exact" w:val="7"/>
        </w:trPr>
        <w:tc>
          <w:tcPr>
            <w:tcW w:w="940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 w:rsidTr="00626F27">
        <w:trPr>
          <w:trHeight w:hRule="exact" w:val="277"/>
        </w:trPr>
        <w:tc>
          <w:tcPr>
            <w:tcW w:w="940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626F27" w:rsidRPr="006B4605" w:rsidTr="00626F27">
        <w:trPr>
          <w:trHeight w:hRule="exact" w:val="270"/>
        </w:trPr>
        <w:tc>
          <w:tcPr>
            <w:tcW w:w="568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</w:tr>
      <w:tr w:rsidR="007256F7" w:rsidTr="00E151A1">
        <w:trPr>
          <w:trHeight w:hRule="exact" w:val="455"/>
        </w:trPr>
        <w:tc>
          <w:tcPr>
            <w:tcW w:w="940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 обеспечение</w:t>
            </w:r>
          </w:p>
        </w:tc>
      </w:tr>
      <w:tr w:rsidR="00626F27">
        <w:trPr>
          <w:trHeight w:hRule="exact" w:val="555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ПО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договора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 действия лицензии</w:t>
            </w:r>
          </w:p>
        </w:tc>
      </w:tr>
      <w:tr w:rsidR="00626F27">
        <w:trPr>
          <w:trHeight w:hRule="exact" w:val="29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Professional(для классов)</w:t>
            </w:r>
          </w:p>
        </w:tc>
        <w:tc>
          <w:tcPr>
            <w:tcW w:w="37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 от 08.10.2018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626F27">
        <w:trPr>
          <w:trHeight w:hRule="exact" w:val="241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  <w:tc>
          <w:tcPr>
            <w:tcW w:w="37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</w:tr>
      <w:tr w:rsidR="00626F27">
        <w:trPr>
          <w:trHeight w:hRule="exact" w:val="277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135 от 17.09.2007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626F27">
        <w:trPr>
          <w:trHeight w:hRule="exact" w:val="277"/>
        </w:trPr>
        <w:tc>
          <w:tcPr>
            <w:tcW w:w="568" w:type="dxa"/>
          </w:tcPr>
          <w:p w:rsidR="007256F7" w:rsidRDefault="007256F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1D47" w:rsidTr="009E10D7">
        <w:trPr>
          <w:trHeight w:hRule="exact" w:val="277"/>
        </w:trPr>
        <w:tc>
          <w:tcPr>
            <w:tcW w:w="568" w:type="dxa"/>
          </w:tcPr>
          <w:p w:rsidR="007E1D47" w:rsidRDefault="007E1D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Pr="00334FC9" w:rsidRDefault="007E1D47" w:rsidP="009E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Pr="00334FC9" w:rsidRDefault="007E1D47" w:rsidP="009E10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E1D47" w:rsidRPr="00334FC9" w:rsidRDefault="007E1D47" w:rsidP="007E1D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9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7E1D47">
        <w:trPr>
          <w:trHeight w:hRule="exact" w:val="277"/>
        </w:trPr>
        <w:tc>
          <w:tcPr>
            <w:tcW w:w="568" w:type="dxa"/>
          </w:tcPr>
          <w:p w:rsidR="007E1D47" w:rsidRDefault="007E1D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Yandex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7E1D47">
        <w:trPr>
          <w:trHeight w:hRule="exact" w:val="277"/>
        </w:trPr>
        <w:tc>
          <w:tcPr>
            <w:tcW w:w="568" w:type="dxa"/>
          </w:tcPr>
          <w:p w:rsidR="007E1D47" w:rsidRDefault="007E1D4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 Mozilla Firefox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 распространяемое 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E1D47" w:rsidRDefault="007E1D4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</w:tbl>
    <w:p w:rsidR="007256F7" w:rsidRDefault="00AE67A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5685"/>
        <w:gridCol w:w="3133"/>
        <w:gridCol w:w="143"/>
      </w:tblGrid>
      <w:tr w:rsidR="007256F7" w:rsidRPr="006B4605" w:rsidTr="00E151A1">
        <w:trPr>
          <w:trHeight w:hRule="exact" w:val="438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 базы данных и информационные справочные системы</w:t>
            </w:r>
          </w:p>
        </w:tc>
      </w:tr>
      <w:tr w:rsidR="007256F7">
        <w:trPr>
          <w:trHeight w:hRule="exact" w:val="270"/>
        </w:trPr>
        <w:tc>
          <w:tcPr>
            <w:tcW w:w="426" w:type="dxa"/>
          </w:tcPr>
          <w:p w:rsidR="007256F7" w:rsidRPr="00AB0E7A" w:rsidRDefault="007256F7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 курса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</w:p>
        </w:tc>
        <w:tc>
          <w:tcPr>
            <w:tcW w:w="143" w:type="dxa"/>
          </w:tcPr>
          <w:p w:rsidR="007256F7" w:rsidRDefault="007256F7"/>
        </w:tc>
      </w:tr>
      <w:tr w:rsidR="007256F7">
        <w:trPr>
          <w:trHeight w:hRule="exact" w:val="243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7256F7"/>
        </w:tc>
        <w:tc>
          <w:tcPr>
            <w:tcW w:w="143" w:type="dxa"/>
          </w:tcPr>
          <w:p w:rsidR="007256F7" w:rsidRDefault="007256F7"/>
        </w:tc>
      </w:tr>
      <w:tr w:rsidR="007256F7" w:rsidTr="00626F27">
        <w:trPr>
          <w:trHeight w:hRule="exact" w:val="557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5" w:history="1">
              <w:r w:rsidR="000100A7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</w:t>
              </w:r>
            </w:hyperlink>
            <w:r w:rsidR="00010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asp</w:t>
            </w:r>
          </w:p>
        </w:tc>
        <w:tc>
          <w:tcPr>
            <w:tcW w:w="143" w:type="dxa"/>
          </w:tcPr>
          <w:p w:rsidR="007256F7" w:rsidRDefault="007256F7"/>
        </w:tc>
      </w:tr>
      <w:tr w:rsidR="007256F7" w:rsidTr="00626F27">
        <w:trPr>
          <w:trHeight w:hRule="exact" w:val="721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0100A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6" w:history="1">
              <w:r w:rsidR="000100A7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0100A7" w:rsidRPr="00010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56F7" w:rsidRDefault="007256F7"/>
        </w:tc>
      </w:tr>
      <w:tr w:rsidR="007256F7" w:rsidTr="00626F27">
        <w:trPr>
          <w:trHeight w:hRule="exact" w:val="703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E151A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</w:t>
            </w:r>
            <w:r w:rsidR="00AE67AB"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Единое окно доступа к информационным ресурсам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0100A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7" w:history="1">
              <w:r w:rsidR="000100A7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0100A7" w:rsidRPr="00010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56F7" w:rsidRDefault="007256F7"/>
        </w:tc>
      </w:tr>
      <w:tr w:rsidR="007256F7" w:rsidTr="00626F27">
        <w:trPr>
          <w:trHeight w:hRule="exact" w:val="825"/>
        </w:trPr>
        <w:tc>
          <w:tcPr>
            <w:tcW w:w="426" w:type="dxa"/>
          </w:tcPr>
          <w:p w:rsidR="007256F7" w:rsidRDefault="007256F7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AB0E7A" w:rsidRDefault="00AE67A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56F7" w:rsidRPr="000100A7" w:rsidRDefault="00AE67A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URL: </w:t>
            </w:r>
            <w:hyperlink r:id="rId18" w:history="1">
              <w:r w:rsidR="000100A7" w:rsidRPr="009E305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0100A7" w:rsidRPr="000100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56F7" w:rsidRDefault="007256F7"/>
        </w:tc>
      </w:tr>
      <w:tr w:rsidR="007256F7" w:rsidRPr="006B4605" w:rsidTr="007E1D47">
        <w:trPr>
          <w:trHeight w:hRule="exact" w:val="725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151A1" w:rsidRPr="006B4605" w:rsidRDefault="00E151A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B0E7A">
              <w:rPr>
                <w:lang w:val="ru-RU"/>
              </w:rPr>
              <w:t xml:space="preserve"> </w:t>
            </w:r>
            <w:r w:rsidRPr="00AB0E7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AB0E7A">
              <w:rPr>
                <w:lang w:val="ru-RU"/>
              </w:rPr>
              <w:t xml:space="preserve"> </w:t>
            </w:r>
          </w:p>
        </w:tc>
      </w:tr>
      <w:tr w:rsidR="007256F7" w:rsidRPr="006B4605" w:rsidTr="00626F27">
        <w:trPr>
          <w:trHeight w:hRule="exact" w:val="4536"/>
        </w:trPr>
        <w:tc>
          <w:tcPr>
            <w:tcW w:w="938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100A7" w:rsidRPr="00D37CED" w:rsidRDefault="000100A7" w:rsidP="000100A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Материально-техническое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обеспечение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кафедры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включает: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</w:p>
          <w:p w:rsidR="000100A7" w:rsidRDefault="000100A7" w:rsidP="000100A7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Учебные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аудитории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для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проведения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групповых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индивидуальных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консультаций,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текущего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контроля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промежуточной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аттестации: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компьютерный,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стол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письменный,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стул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офисный,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компьютер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персональный,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интерактивная доска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проектор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D37CED">
              <w:rPr>
                <w:rFonts w:ascii="Times New Roman" w:hAnsi="Times New Roman"/>
                <w:sz w:val="24"/>
                <w:szCs w:val="24"/>
              </w:rPr>
              <w:t>cer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</w:rPr>
              <w:t>X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1261,</w:t>
            </w:r>
            <w:r w:rsidRPr="00D37CED">
              <w:rPr>
                <w:rFonts w:ascii="Times New Roman" w:hAnsi="Times New Roman"/>
                <w:lang w:val="ru-RU"/>
              </w:rPr>
              <w:t xml:space="preserve"> </w:t>
            </w: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экран на штативе </w:t>
            </w:r>
            <w:r w:rsidRPr="00D37CED">
              <w:rPr>
                <w:rFonts w:ascii="Times New Roman" w:hAnsi="Times New Roman"/>
                <w:sz w:val="24"/>
                <w:szCs w:val="24"/>
              </w:rPr>
              <w:t>Classik</w:t>
            </w:r>
            <w:r w:rsidR="00E151A1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150х150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626F27" w:rsidRPr="00626F27" w:rsidRDefault="000100A7" w:rsidP="000100A7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D37CED">
              <w:rPr>
                <w:rFonts w:ascii="Times New Roman" w:hAnsi="Times New Roman"/>
                <w:sz w:val="24"/>
                <w:szCs w:val="24"/>
                <w:lang w:val="ru-RU"/>
              </w:rPr>
              <w:t>Помещения для самостоятельной работы обучающихся: персональные компьютеры с пакетом MS Office, выходом в Интернет и с доступом в электронную информационно-образовательную среду университета.</w:t>
            </w:r>
            <w:r w:rsidRPr="00626F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="00626F27" w:rsidRPr="00626F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626F27" w:rsidRPr="00AB0E7A" w:rsidRDefault="00626F2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7256F7" w:rsidRPr="00AB0E7A" w:rsidRDefault="00AE67A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B0E7A">
              <w:rPr>
                <w:lang w:val="ru-RU"/>
              </w:rPr>
              <w:t xml:space="preserve"> </w:t>
            </w:r>
          </w:p>
        </w:tc>
      </w:tr>
    </w:tbl>
    <w:p w:rsidR="007256F7" w:rsidRDefault="007256F7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Default="00AE67AB">
      <w:pPr>
        <w:rPr>
          <w:lang w:val="ru-RU"/>
        </w:rPr>
      </w:pPr>
    </w:p>
    <w:p w:rsidR="00AE67AB" w:rsidRPr="00AE67AB" w:rsidRDefault="009E10D7" w:rsidP="00AE67AB">
      <w:pPr>
        <w:keepNext/>
        <w:widowControl w:val="0"/>
        <w:spacing w:after="0" w:line="240" w:lineRule="auto"/>
        <w:ind w:firstLine="709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  <w:r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lastRenderedPageBreak/>
        <w:t>П</w:t>
      </w:r>
      <w:r w:rsidR="00AE67AB" w:rsidRPr="00AE67AB"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  <w:t>риложение 1</w:t>
      </w:r>
    </w:p>
    <w:p w:rsidR="00AE67AB" w:rsidRPr="00AE67AB" w:rsidRDefault="00AE67AB" w:rsidP="00E151A1">
      <w:pPr>
        <w:keepNext/>
        <w:widowControl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6"/>
          <w:lang w:val="ru-RU" w:eastAsia="x-none"/>
        </w:rPr>
      </w:pPr>
    </w:p>
    <w:p w:rsidR="00AE67AB" w:rsidRPr="00AE67AB" w:rsidRDefault="00AE67AB" w:rsidP="000100A7">
      <w:pPr>
        <w:keepNext/>
        <w:widowControl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  <w:r w:rsidRPr="00AE67AB">
        <w:rPr>
          <w:rFonts w:ascii="Times New Roman" w:eastAsia="Times New Roman" w:hAnsi="Times New Roman" w:cs="Times New Roman"/>
          <w:b/>
          <w:sz w:val="24"/>
          <w:szCs w:val="26"/>
          <w:lang w:val="x-none" w:eastAsia="x-none"/>
        </w:rPr>
        <w:t>Оценочные средства для проведения промежуточной аттестации по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>учебной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 xml:space="preserve"> практике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– практик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x-none"/>
        </w:rPr>
        <w:t>е</w:t>
      </w:r>
      <w:r w:rsidRPr="00AE67AB">
        <w:rPr>
          <w:rFonts w:ascii="Times New Roman" w:eastAsia="Times New Roman" w:hAnsi="Times New Roman" w:cs="Times New Roman"/>
          <w:b/>
          <w:bCs/>
          <w:sz w:val="24"/>
          <w:szCs w:val="24"/>
          <w:lang w:val="x-none" w:eastAsia="x-none"/>
        </w:rPr>
        <w:t xml:space="preserve"> по получению первичных профессиональных умений и навыков</w:t>
      </w:r>
    </w:p>
    <w:p w:rsidR="000100A7" w:rsidRPr="000100A7" w:rsidRDefault="000100A7" w:rsidP="000100A7">
      <w:pPr>
        <w:keepNext/>
        <w:widowControl w:val="0"/>
        <w:spacing w:before="240" w:after="120" w:line="264" w:lineRule="auto"/>
        <w:ind w:left="426"/>
        <w:outlineLvl w:val="0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  <w:r w:rsidRPr="000100A7"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  <w:t>Вид аттестации по итогам практики – зачет с оценкой.</w:t>
      </w:r>
    </w:p>
    <w:p w:rsidR="000100A7" w:rsidRPr="000100A7" w:rsidRDefault="000100A7" w:rsidP="000100A7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0100A7"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  <w:t>Обязательной формой отчетности по практике является письменный отчет.</w:t>
      </w:r>
    </w:p>
    <w:p w:rsidR="000100A7" w:rsidRPr="000100A7" w:rsidRDefault="000100A7" w:rsidP="000100A7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0100A7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x-none" w:eastAsia="x-none"/>
        </w:rPr>
        <w:t>Цель отчета – сформировать и закрепить компетенции, приобретенные обучающимся в результате освоения теоретических курсов и полученные им при прохождении практики</w:t>
      </w:r>
    </w:p>
    <w:p w:rsidR="000100A7" w:rsidRPr="000100A7" w:rsidRDefault="000100A7" w:rsidP="000100A7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100A7" w:rsidRPr="000100A7" w:rsidRDefault="000100A7" w:rsidP="000100A7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0100A7" w:rsidRPr="000100A7" w:rsidRDefault="000100A7" w:rsidP="000100A7">
      <w:pPr>
        <w:spacing w:after="0" w:line="264" w:lineRule="auto"/>
        <w:ind w:right="23" w:firstLine="426"/>
        <w:jc w:val="both"/>
        <w:rPr>
          <w:rFonts w:ascii="Times New Roman" w:eastAsiaTheme="minorHAnsi" w:hAnsi="Times New Roman"/>
          <w:sz w:val="24"/>
          <w:szCs w:val="24"/>
          <w:shd w:val="clear" w:color="auto" w:fill="FFFFFF"/>
          <w:lang w:val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Требования к структуре и содержанию отчета по учебной практике по получению первичных профессиональных умений и навыков определены СМК-О-ПВД-01-16 «О практике обучающихся, осваивающих основные образовательные программы ВО».</w:t>
      </w:r>
    </w:p>
    <w:p w:rsidR="000100A7" w:rsidRPr="000100A7" w:rsidRDefault="000100A7" w:rsidP="000100A7">
      <w:pPr>
        <w:widowControl w:val="0"/>
        <w:overflowPunct w:val="0"/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Отчет по практике должен иметь следующую примерную структуру:</w:t>
      </w:r>
    </w:p>
    <w:p w:rsidR="000100A7" w:rsidRPr="000100A7" w:rsidRDefault="000100A7" w:rsidP="000100A7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Титульный лист (является первой станицей отчета по практике, где содержится </w:t>
      </w:r>
      <w:r w:rsidRPr="000100A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информация о место прохождении практики, Ф.И.О студента, руководители практики,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оценка).</w:t>
      </w:r>
    </w:p>
    <w:p w:rsidR="000100A7" w:rsidRPr="000100A7" w:rsidRDefault="000100A7" w:rsidP="000100A7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(включает введение, наименование тем и их порядковые номера, заключение, список использованных источников, приложения).</w:t>
      </w:r>
    </w:p>
    <w:p w:rsidR="000100A7" w:rsidRPr="000100A7" w:rsidRDefault="000100A7" w:rsidP="000100A7">
      <w:pPr>
        <w:widowControl w:val="0"/>
        <w:numPr>
          <w:ilvl w:val="0"/>
          <w:numId w:val="1"/>
        </w:numPr>
        <w:shd w:val="clear" w:color="auto" w:fill="FFFFFF"/>
        <w:tabs>
          <w:tab w:val="left" w:pos="709"/>
          <w:tab w:val="left" w:pos="851"/>
        </w:tabs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Введение (</w:t>
      </w:r>
      <w:r w:rsidRPr="000100A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студент-практикант должен охарактеризовать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актуальность и значимость прохождения практики и написания отчета по практике</w:t>
      </w:r>
      <w:r w:rsidRPr="000100A7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(1-2 страницы)).</w:t>
      </w:r>
    </w:p>
    <w:p w:rsidR="000100A7" w:rsidRPr="000100A7" w:rsidRDefault="000100A7" w:rsidP="00F961DF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Основная часть отражает в полном объеме изученные вопросы и достигнутые резу</w:t>
      </w:r>
      <w:r w:rsidR="00F96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льтаты при прохождении практики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0100A7" w:rsidRPr="000100A7" w:rsidRDefault="000100A7" w:rsidP="000100A7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Заключение (обобщает результаты, достигнутые при прохождении практики и написании отчета; содержит выводы и предельно краткие оценки деятельности организации).</w:t>
      </w:r>
    </w:p>
    <w:p w:rsidR="000100A7" w:rsidRPr="000100A7" w:rsidRDefault="000100A7" w:rsidP="000100A7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Список использованных источников.</w:t>
      </w:r>
    </w:p>
    <w:p w:rsidR="000100A7" w:rsidRPr="000100A7" w:rsidRDefault="000100A7" w:rsidP="000100A7">
      <w:pPr>
        <w:widowControl w:val="0"/>
        <w:numPr>
          <w:ilvl w:val="0"/>
          <w:numId w:val="1"/>
        </w:numPr>
        <w:tabs>
          <w:tab w:val="left" w:pos="709"/>
          <w:tab w:val="left" w:pos="851"/>
        </w:tabs>
        <w:overflowPunct w:val="0"/>
        <w:autoSpaceDE w:val="0"/>
        <w:autoSpaceDN w:val="0"/>
        <w:adjustRightInd w:val="0"/>
        <w:spacing w:after="0" w:line="264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Приложения (содержат значительные по объему исходные данные, использованные при проведении аналитических расчетов).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Примерное индивидуальное задание на практику: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Цель прохождения практики: </w:t>
      </w:r>
    </w:p>
    <w:p w:rsidR="000100A7" w:rsidRPr="000100A7" w:rsidRDefault="000100A7" w:rsidP="000100A7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опыта работы в сфере деятельности, соответствующей направлению 38.03.01 Экономика</w:t>
      </w:r>
    </w:p>
    <w:p w:rsidR="000100A7" w:rsidRPr="000100A7" w:rsidRDefault="000100A7" w:rsidP="000100A7">
      <w:pPr>
        <w:widowControl w:val="0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конкретных методов и методик исследования проблем в области экономики.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00A7" w:rsidRPr="000100A7" w:rsidRDefault="000100A7" w:rsidP="000100A7">
      <w:pPr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Задание на практику:</w:t>
      </w:r>
    </w:p>
    <w:p w:rsidR="000100A7" w:rsidRPr="000100A7" w:rsidRDefault="000100A7" w:rsidP="000100A7">
      <w:pPr>
        <w:pStyle w:val="a6"/>
        <w:numPr>
          <w:ilvl w:val="0"/>
          <w:numId w:val="3"/>
        </w:numPr>
        <w:tabs>
          <w:tab w:val="clear" w:pos="142"/>
          <w:tab w:val="clear" w:pos="993"/>
          <w:tab w:val="left" w:pos="1134"/>
        </w:tabs>
        <w:spacing w:line="240" w:lineRule="auto"/>
        <w:ind w:left="0" w:firstLine="720"/>
        <w:rPr>
          <w:rFonts w:eastAsia="Calibri"/>
          <w:szCs w:val="20"/>
          <w:lang w:eastAsia="ru-RU"/>
        </w:rPr>
      </w:pPr>
      <w:r w:rsidRPr="000100A7">
        <w:rPr>
          <w:rFonts w:eastAsia="Calibri"/>
          <w:szCs w:val="20"/>
          <w:lang w:eastAsia="ru-RU"/>
        </w:rPr>
        <w:t>дать описание справочно-правовых систем, используемых на предприятиях;</w:t>
      </w:r>
    </w:p>
    <w:p w:rsidR="000100A7" w:rsidRPr="000100A7" w:rsidRDefault="000100A7" w:rsidP="000100A7">
      <w:pPr>
        <w:pStyle w:val="a6"/>
        <w:numPr>
          <w:ilvl w:val="0"/>
          <w:numId w:val="3"/>
        </w:numPr>
        <w:tabs>
          <w:tab w:val="clear" w:pos="142"/>
          <w:tab w:val="clear" w:pos="993"/>
          <w:tab w:val="left" w:pos="1134"/>
        </w:tabs>
        <w:spacing w:line="240" w:lineRule="auto"/>
        <w:ind w:left="0" w:firstLine="720"/>
        <w:rPr>
          <w:rFonts w:eastAsia="Calibri"/>
          <w:szCs w:val="20"/>
          <w:lang w:eastAsia="ru-RU"/>
        </w:rPr>
      </w:pPr>
      <w:r w:rsidRPr="000100A7">
        <w:rPr>
          <w:rFonts w:eastAsia="Calibri"/>
          <w:szCs w:val="20"/>
          <w:lang w:eastAsia="ru-RU"/>
        </w:rPr>
        <w:t>выполнить индивидуальное задание, ответить на вопросы, используя систему;</w:t>
      </w:r>
    </w:p>
    <w:p w:rsidR="000100A7" w:rsidRPr="000100A7" w:rsidRDefault="000100A7" w:rsidP="000100A7">
      <w:pPr>
        <w:widowControl w:val="0"/>
        <w:numPr>
          <w:ilvl w:val="0"/>
          <w:numId w:val="3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eastAsia="Times New Roman" w:hAnsi="Times New Roman" w:cs="Times New Roman"/>
          <w:szCs w:val="24"/>
          <w:lang w:val="ru-RU" w:eastAsia="ru-RU"/>
        </w:rPr>
        <w:t>п</w:t>
      </w:r>
      <w:r w:rsidRPr="000100A7">
        <w:rPr>
          <w:rFonts w:ascii="Times New Roman" w:hAnsi="Times New Roman" w:cs="Times New Roman"/>
          <w:color w:val="000000"/>
          <w:spacing w:val="2"/>
          <w:lang w:val="ru-RU"/>
        </w:rPr>
        <w:t>одготовить отчет по практике</w:t>
      </w:r>
      <w:r w:rsidRPr="000100A7">
        <w:rPr>
          <w:rFonts w:ascii="Times New Roman" w:hAnsi="Times New Roman" w:cs="Times New Roman"/>
          <w:lang w:val="ru-RU"/>
        </w:rPr>
        <w:t>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Вопросы для рассмотрения во второй части отчета по практике: индивидуальные задания, выданные руководителем практики от университета: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1.1. Выберите профиль «Бухгалтерия и кадры» и укажите количество приказов Минфина России в окне «Важные документы», доступном по ссылке на стартовой странице.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lastRenderedPageBreak/>
        <w:t>1.2. Найдите закон о бухгалтерском учете. Укажите его реквизиты.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1.3. Найдите Федеральный закон «О применении контрольно-кассовой техники при осуществлении расчетов в Российской Федерации». Укажите номер «Российской газеты», в которой был опубликован первоначальный текст закона.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1.4. Найдите ст. 169 НК РФ. Укажите номер и дату принятия документа, в который будет осуществлен переход по ссылке «порядком».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1.5. Найдите Приказ Минобрнауки России от 13.06.2013 «Об утверждении Порядка и оснований предоставления академического отпуска обучающимся». Укажите дату регистрации в Минюсте России.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1.6. Найдите нормативный правовой акт, принятый во 2-м квартале 2019 г., которым утверждены правила предоставления субсидии молодежной организации «Российские Студенческие Отряды». Укажите дату опубликование документа в «Собрании законодательства РФ».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1.7. Работник организации учится в вузе заочно, при этом получает высшее образование впервые. Выясните, обязан ли работодатель один раз в год оплатить ему проезд к месту учебы.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1.8. Во время путешествия на самолете гражданки К. был утерян ее багаж. Выясните, имеет ли гражданка К. право потребовать компенсацию за утрату багажа. Если да, то в каком размере.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1.9. Н. купил в магазине книгу и дома обнаружил, что одна из страниц в ней оказалась непропечатанной. Укажите, в течение какого периода можно предъявить претензии продавцу, если на товар не установлен гарантийный срок.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2.0. Найдите документы Рособрнадзора, изданные в 2019 г., в названии которых упоминается ЕГЭ. Укажите количество найденных документов из информационного банка «Российское законодательство (Версия Проф)».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2.1 Сохраните в Word ст. 57 Конституции РФ с информацией об источнике. Укажите дату принятия Конституции.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2.2. Вам нужно распечатать закон «О бухгалтерском учете» (от 06.12.2011) из системы КонсультантПлюс, выбрав размер шрифта 11. Укажите количество страниц данного документа при выбранном шрифте.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2.3. Нужно из системы КонсультантПлюс отправить по электронной почте ст. 3 Федерального закона «О финансовой аренде (лизинге)». Опишите пошагово порядок действий.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2.4. Найдите Приказ Минтруда России от 20.02.2019 № 102н и сохраните его в формате *.rtf. Укажите, в каких из перечисленных форматах нельзя сохранить этот документ: *.pdf, *.tiff, *.rtf, *.html, *.docx.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2.5. Создайте закладку на ст. 14 Налогового кодекса РФ и сохраните ее на рабочий стол, назвав «Статья 14». Укажите тип данного файла (часть имени файла после точки).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2.6. В законе «О банках и банковской деятельности» установите закладку на ст. 36 с комментарием «Требование к банкам». После этого добавьте в ваш комментарий фразу «Регистрация два года». Опишите пошагово порядок действий.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2.7. Создайте папку «НДФЛ» и поместите в нее все письма Минфина России, изданные с начала 2019 г., в названии которых упоминается НДФЛ (налог на доходы физических лиц). Сохраните папку в файл с таким же названием. Укажите тип данного файла (часть имени файла после точки).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2.8. Выясните, подлежат ли обязательному страхованию электрон ные денежные средства, согласно ст. 38 закона «О банках и банковской деятельности».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2.9. Вы приобрели в подарок книгу о Гарри Поттере. На следующий день, выяснив, что именинник хотел эту книгу в другом оформлении и переводе, вы решили обратиться в магазин с просьбой обменять ее на аналогичную, но в другом издании. Однако в магазине обменять книгу отказались. Выясните, можете ли вы в данном случае обменять качественный товар на аналогичный.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3.0. Укажите размер административного штрафа, который может быть наложен на должностное лицо за осуществление незаконных валютных операций, если правонарушение было совершено 11 мая 2018 г.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3.1 Используя Карточку поиска раздела «Финансовые и кадровые консультации», выясните порядок предоставления социального налогового вычета по НДФЛ по расходам на лекарственные препараты. Укажите, какой штамп ставится на рецептурном бланке, который является основанием для получения вычета.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 xml:space="preserve">3.2 Подготовьте подборку писем Минфина и ФНС, изданных в первом полугодии 2019 г., в которых говорится о льготах по налогу на имущество организаций и физических лиц. Укажите </w:t>
      </w:r>
      <w:r w:rsidRPr="000100A7">
        <w:rPr>
          <w:rFonts w:ascii="Times New Roman" w:hAnsi="Times New Roman" w:cs="Times New Roman"/>
          <w:lang w:val="ru-RU"/>
        </w:rPr>
        <w:lastRenderedPageBreak/>
        <w:t>количество найденных документов.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3.3. Найдите в информационном банке «Корреспонденция счетов» схемы учета, в которых рассмотрен порядок отражения в учете общества с ограниченной ответственностью расчетов с участником — физическим лицом при его выходе из ООО. Укажите количество документов, полученных в результате запроса в информационном банке «Корреспонденция счетов за последние два года.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3.4. Выясните, можно ли подтвердить расходы документом, который был подписан электронной подписью.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3.5. Фирма получила в аренду от другой фирмы объект недвижимого имущества (складское помещение). Уточните, кто должен уплачивать налог на имущество с этого объекта.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3.6. Выясните, правомерно ли увольнение за прогул, если работник без оформления листка нетрудоспособности отсутствовал на рабочем месте из-за болезни ребенка, что подтверждено справкой от врача, выписками из медицинской карты и журналом регистрации вызовов на дом.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Укажите, в каком случае работодатель должен возместить моральный вред, причиненный работнику.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3.7. Найдите форму договора для размещения рекламы в интернете. Укажите, в каких форматах можно сохранить в файл данный документ.</w:t>
      </w:r>
    </w:p>
    <w:p w:rsid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3.8. Найдите чистый бланк заявления о государственной регистрации физлица в качестве индивидуального предпринимателя. Откройте его в MS-Excel и заполните, указав фамилию, имя, отчество. Укажите официальный номер формы.</w:t>
      </w:r>
    </w:p>
    <w:p w:rsidR="000100A7" w:rsidRPr="000100A7" w:rsidRDefault="000100A7" w:rsidP="000100A7">
      <w:pPr>
        <w:widowControl w:val="0"/>
        <w:tabs>
          <w:tab w:val="left" w:pos="1134"/>
        </w:tabs>
        <w:spacing w:after="0" w:line="240" w:lineRule="auto"/>
        <w:ind w:firstLine="720"/>
        <w:jc w:val="both"/>
        <w:rPr>
          <w:rFonts w:ascii="Times New Roman" w:hAnsi="Times New Roman" w:cs="Times New Roman"/>
          <w:lang w:val="ru-RU"/>
        </w:rPr>
      </w:pPr>
      <w:r w:rsidRPr="000100A7">
        <w:rPr>
          <w:rFonts w:ascii="Times New Roman" w:hAnsi="Times New Roman" w:cs="Times New Roman"/>
          <w:lang w:val="ru-RU"/>
        </w:rPr>
        <w:t>3.9. Найдите форму договора об оказании дополнительных услуг проживающим в студенческом общежитии. Укажите номер письма Рособразования, содержащего данную форму.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оценивания: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(5 баллов) – 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 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 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– на оценку «неудовлетворительно»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(1 балл) – обучающийся представляет отчет, в котором 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</w:t>
      </w:r>
    </w:p>
    <w:p w:rsidR="000100A7" w:rsidRPr="000100A7" w:rsidRDefault="000100A7" w:rsidP="000100A7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0100A7" w:rsidRPr="000100A7" w:rsidRDefault="000100A7" w:rsidP="000100A7">
      <w:pPr>
        <w:widowControl w:val="0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0100A7" w:rsidRPr="000100A7" w:rsidRDefault="000100A7" w:rsidP="000100A7">
      <w:pPr>
        <w:rPr>
          <w:lang w:val="ru-RU"/>
        </w:rPr>
      </w:pPr>
    </w:p>
    <w:p w:rsidR="000100A7" w:rsidRPr="000100A7" w:rsidRDefault="000100A7" w:rsidP="000100A7">
      <w:pPr>
        <w:rPr>
          <w:lang w:val="ru-RU"/>
        </w:rPr>
      </w:pPr>
    </w:p>
    <w:p w:rsidR="000100A7" w:rsidRPr="000100A7" w:rsidRDefault="000100A7" w:rsidP="000100A7">
      <w:pPr>
        <w:rPr>
          <w:lang w:val="ru-RU"/>
        </w:rPr>
      </w:pPr>
    </w:p>
    <w:p w:rsidR="000100A7" w:rsidRPr="000100A7" w:rsidRDefault="000100A7" w:rsidP="000100A7">
      <w:pPr>
        <w:keepNext/>
        <w:pageBreakBefore/>
        <w:spacing w:before="240" w:after="60" w:line="240" w:lineRule="auto"/>
        <w:ind w:firstLine="902"/>
        <w:jc w:val="right"/>
        <w:outlineLvl w:val="0"/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b/>
          <w:spacing w:val="-8"/>
          <w:kern w:val="32"/>
          <w:sz w:val="24"/>
          <w:szCs w:val="24"/>
          <w:lang w:val="ru-RU" w:eastAsia="ru-RU"/>
        </w:rPr>
        <w:lastRenderedPageBreak/>
        <w:t>Приложение 2</w:t>
      </w:r>
    </w:p>
    <w:p w:rsidR="00705F2F" w:rsidRDefault="00705F2F" w:rsidP="00705F2F">
      <w:pPr>
        <w:suppressAutoHyphens/>
        <w:autoSpaceDE w:val="0"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0100A7" w:rsidRDefault="000100A7" w:rsidP="00705F2F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  <w:r w:rsidRPr="000100A7"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  <w:t>Методические указания по составлению и оформлению отчета по учебной практике по получению первичных профессиональных умений и навыков</w:t>
      </w:r>
    </w:p>
    <w:p w:rsidR="00705F2F" w:rsidRPr="000100A7" w:rsidRDefault="00705F2F" w:rsidP="00705F2F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  <w:lang w:val="ru-RU" w:eastAsia="ar-SA"/>
        </w:rPr>
      </w:pP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По окончании практики обучающийся должен предоставить: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отчет о практике, составленный в соответствии с заданием на практику и оформленный в соответствии с требованиями;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задание на практику;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="00F96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дневник практики, оформленный в соответствии с требованиями;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="00F961D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отзыв из организации, в которой проходила практика, содержащий: описание проделанной студентом работы, общую оценку качества подготовки, умение работать в коллективе, анализировать ситуацию, работать со статистическими данными и уровень сформированности компетенции. 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i/>
          <w:sz w:val="24"/>
          <w:szCs w:val="24"/>
          <w:lang w:val="ru-RU"/>
        </w:rPr>
        <w:t>Требования к оформлению отчета.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Набор текста производится в текстовом редакторе </w:t>
      </w:r>
      <w:r w:rsidRPr="000100A7">
        <w:rPr>
          <w:rFonts w:ascii="Times New Roman" w:hAnsi="Times New Roman" w:cs="Times New Roman"/>
          <w:sz w:val="24"/>
          <w:szCs w:val="24"/>
        </w:rPr>
        <w:t>Times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New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</w:rPr>
        <w:t>Roman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через 1,5 интервал 14 </w:t>
      </w:r>
      <w:r w:rsidRPr="000100A7">
        <w:rPr>
          <w:rFonts w:ascii="Times New Roman" w:hAnsi="Times New Roman" w:cs="Times New Roman"/>
          <w:sz w:val="24"/>
          <w:szCs w:val="24"/>
        </w:rPr>
        <w:t>pt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, выравнивание </w:t>
      </w:r>
      <w:r w:rsidR="00705F2F">
        <w:rPr>
          <w:rFonts w:ascii="Times New Roman" w:hAnsi="Times New Roman" w:cs="Times New Roman"/>
          <w:sz w:val="24"/>
          <w:szCs w:val="24"/>
          <w:lang w:val="ru-RU"/>
        </w:rPr>
        <w:t>текста по ширине. Рекомендуемое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значение полей: сверху и снизу - 2 см, справа – 1,5 см, слева 3 см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. Абзацный отступ 1, 25 см.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Главы</w:t>
      </w:r>
      <w:r w:rsidR="00705F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начинаются с новой страницы,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параграфы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– на той же странице. Расстояние между заголовком и текстом должно быть 15 мм, а между заголовками главы и параграфа - 10 мм. 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Номера страниц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проставляются в правом нижнем углу без точки, титульный лист включается в общую нумерацию, но номер на нем не ставится. 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Ссылки на использованные источники следует указывать порядковым номером библиографического описания источника в списке использованных источников. Порядковый номер ссылки заключают в квадратные скобки. Нумерация ссылок ведется арабскими цифрами в порядке их приведения в тексте независимо от деления на разделы. </w:t>
      </w:r>
    </w:p>
    <w:p w:rsidR="00F961DF" w:rsidRDefault="000100A7" w:rsidP="000100A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Цифровой материал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(таблицы, рисунки) имеют отдельную сквозную нумерацию для каждого вида материала, выполненную арабскими цифрами. 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Таблицу следует располагать непосредственно после текста, в котором она упоминается впервые, или на следующей странице. Наименование таблицы следует помещать </w:t>
      </w:r>
      <w:r w:rsidRPr="00F961DF">
        <w:rPr>
          <w:rFonts w:ascii="Times New Roman" w:eastAsia="Times New Roman" w:hAnsi="Times New Roman" w:cs="Times New Roman"/>
          <w:lang w:val="ru-RU" w:eastAsia="ru-RU"/>
        </w:rPr>
        <w:t>над таблицей слева, в одну строку с ее номером через тире.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</w:t>
      </w:r>
    </w:p>
    <w:p w:rsidR="000100A7" w:rsidRPr="000100A7" w:rsidRDefault="000100A7" w:rsidP="000100A7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Пример:</w:t>
      </w:r>
    </w:p>
    <w:p w:rsidR="000100A7" w:rsidRPr="00F961DF" w:rsidRDefault="000100A7" w:rsidP="000100A7">
      <w:pPr>
        <w:tabs>
          <w:tab w:val="left" w:leader="underscore" w:pos="1546"/>
          <w:tab w:val="left" w:leader="underscore" w:pos="5568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lang w:val="ru-RU" w:eastAsia="ru-RU"/>
        </w:rPr>
      </w:pPr>
      <w:r w:rsidRPr="00F961DF">
        <w:rPr>
          <w:rFonts w:ascii="Times New Roman" w:eastAsia="Times New Roman" w:hAnsi="Times New Roman" w:cs="Times New Roman"/>
          <w:i/>
          <w:lang w:val="ru-RU" w:eastAsia="ru-RU"/>
        </w:rPr>
        <w:t>Таблица 2 – Методы финансового планирования в строительстве</w:t>
      </w:r>
    </w:p>
    <w:p w:rsidR="000100A7" w:rsidRPr="000100A7" w:rsidRDefault="000100A7" w:rsidP="000100A7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>При переносе части таблицы на другой лист слово «Таблица», ее номер и наименование указывают один раз слева над первой частью таблицы, а над другими частями также слева пишут слова «Продолжение т</w:t>
      </w:r>
      <w:r w:rsidR="00705F2F">
        <w:rPr>
          <w:rFonts w:ascii="Times New Roman" w:eastAsia="Times New Roman" w:hAnsi="Times New Roman" w:cs="Times New Roman"/>
          <w:lang w:val="ru-RU" w:eastAsia="ru-RU"/>
        </w:rPr>
        <w:t>аблицы» или «Окончание таблицы»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и указывают номер таблицы. 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0100A7" w:rsidRPr="000100A7" w:rsidRDefault="000100A7" w:rsidP="000100A7">
      <w:pPr>
        <w:tabs>
          <w:tab w:val="left" w:pos="121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Слово «Рисунок» и его наименование располагают </w:t>
      </w:r>
      <w:r w:rsidRPr="000100A7">
        <w:rPr>
          <w:rFonts w:ascii="Times New Roman" w:eastAsia="Times New Roman" w:hAnsi="Times New Roman" w:cs="Times New Roman"/>
          <w:u w:val="single"/>
          <w:lang w:val="ru-RU" w:eastAsia="ru-RU"/>
        </w:rPr>
        <w:t>посередине</w:t>
      </w:r>
      <w:r w:rsidRPr="000100A7">
        <w:rPr>
          <w:rFonts w:ascii="Times New Roman" w:eastAsia="Times New Roman" w:hAnsi="Times New Roman" w:cs="Times New Roman"/>
          <w:lang w:val="ru-RU" w:eastAsia="ru-RU"/>
        </w:rPr>
        <w:t xml:space="preserve"> строки под рисунком.</w:t>
      </w:r>
      <w:r w:rsidRPr="000100A7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Пример:</w:t>
      </w:r>
    </w:p>
    <w:p w:rsidR="000100A7" w:rsidRPr="000100A7" w:rsidRDefault="000100A7" w:rsidP="000100A7">
      <w:pPr>
        <w:keepNext/>
        <w:keepLines/>
        <w:spacing w:after="0" w:line="240" w:lineRule="auto"/>
        <w:ind w:firstLine="567"/>
        <w:jc w:val="both"/>
        <w:outlineLvl w:val="5"/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</w:pPr>
      <w:r w:rsidRPr="000100A7">
        <w:rPr>
          <w:rFonts w:ascii="Times New Roman" w:eastAsiaTheme="majorEastAsia" w:hAnsi="Times New Roman" w:cs="Times New Roman"/>
          <w:i/>
          <w:iCs/>
          <w:sz w:val="24"/>
          <w:szCs w:val="24"/>
          <w:lang w:val="ru-RU"/>
        </w:rPr>
        <w:t>Рисунок 1 – Организационная структура ООО «Машпром»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Список использованных источников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оформляется в соответствии с ГОСТ 7.1, ГОСТ 7.80 и ГОСТ 7.82, содержит 10- 20 источников, не менее 50 % источников должны быть изданы в последние пять лет.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r w:rsidRPr="000100A7">
        <w:rPr>
          <w:rFonts w:ascii="Times New Roman" w:hAnsi="Times New Roman" w:cs="Times New Roman"/>
          <w:bCs/>
          <w:sz w:val="24"/>
          <w:szCs w:val="24"/>
          <w:lang w:val="ru-RU"/>
        </w:rPr>
        <w:t>приложения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включаются связанные с выполненной работой материалы, которые по каким-либо причинам не могут быть внесены в основную часть: справочн</w:t>
      </w:r>
      <w:r w:rsidR="00705F2F">
        <w:rPr>
          <w:rFonts w:ascii="Times New Roman" w:hAnsi="Times New Roman" w:cs="Times New Roman"/>
          <w:sz w:val="24"/>
          <w:szCs w:val="24"/>
          <w:lang w:val="ru-RU"/>
        </w:rPr>
        <w:t>ые материалы, таблицы, данные и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т.д. Приложения располагаются порядке появления ссылок в тексте, обозначают заглавными буквами русского алфавита за исключением букв Е, З, Й, О, Ч, Ь, Ы, Ъ.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Отчет представляется в сброшюрованном виде (в папке со скоросшивателем). Не следуе</w:t>
      </w:r>
      <w:r w:rsidR="00705F2F">
        <w:rPr>
          <w:rFonts w:ascii="Times New Roman" w:hAnsi="Times New Roman" w:cs="Times New Roman"/>
          <w:sz w:val="24"/>
          <w:szCs w:val="24"/>
          <w:lang w:val="ru-RU"/>
        </w:rPr>
        <w:t>т вкладывать каждый лист отчета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в отдельный файл. 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Отчет представляется студентом руководителю практикой от кафедры на проверку. В случае обнаружения недостатков в работе отчет возвращается студенту на доработку (7 дней). 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Законченный отчет, подписанный студентом и руководителем практики, предоставляется на защиту. 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>Защит</w:t>
      </w:r>
      <w:r w:rsidR="00705F2F">
        <w:rPr>
          <w:rFonts w:ascii="Times New Roman" w:hAnsi="Times New Roman" w:cs="Times New Roman"/>
          <w:sz w:val="24"/>
          <w:szCs w:val="24"/>
          <w:lang w:val="ru-RU"/>
        </w:rPr>
        <w:t>а отчета по практике проводится</w:t>
      </w: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 на выпускающей кафедре в течение следующей после окончания практики сессии. Отчеты принимает комиссия в составе заведующего кафедрой и ответственного от кафедры за проведение практики.</w:t>
      </w:r>
    </w:p>
    <w:p w:rsidR="000100A7" w:rsidRPr="000100A7" w:rsidRDefault="000100A7" w:rsidP="000100A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100A7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защиты студент должен кратко изложить основные результаты проделанной работы, выводы и рекомендации, структуру и анализ материалов, включаемых в отчет по практике. </w:t>
      </w:r>
    </w:p>
    <w:p w:rsidR="00CE5B3D" w:rsidRPr="00E10BAC" w:rsidRDefault="00CE5B3D" w:rsidP="00CE5B3D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val="ru-RU" w:eastAsia="ru-RU"/>
        </w:rPr>
      </w:pPr>
    </w:p>
    <w:sectPr w:rsidR="00CE5B3D" w:rsidRPr="00E10BAC" w:rsidSect="00E64806">
      <w:footerReference w:type="even" r:id="rId19"/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516F" w:rsidRDefault="00AA516F">
      <w:pPr>
        <w:spacing w:after="0" w:line="240" w:lineRule="auto"/>
      </w:pPr>
      <w:r>
        <w:separator/>
      </w:r>
    </w:p>
  </w:endnote>
  <w:endnote w:type="continuationSeparator" w:id="0">
    <w:p w:rsidR="00AA516F" w:rsidRDefault="00AA51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E52FA" w:rsidRDefault="00CE5B3D" w:rsidP="001525B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FE52FA" w:rsidRDefault="00AA516F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516F" w:rsidRDefault="00AA516F">
      <w:pPr>
        <w:spacing w:after="0" w:line="240" w:lineRule="auto"/>
      </w:pPr>
      <w:r>
        <w:separator/>
      </w:r>
    </w:p>
  </w:footnote>
  <w:footnote w:type="continuationSeparator" w:id="0">
    <w:p w:rsidR="00AA516F" w:rsidRDefault="00AA51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712638E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2714D2"/>
    <w:multiLevelType w:val="hybridMultilevel"/>
    <w:tmpl w:val="06262B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37700A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2EE71E2"/>
    <w:multiLevelType w:val="hybridMultilevel"/>
    <w:tmpl w:val="7F30FD4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E571FB"/>
    <w:multiLevelType w:val="singleLevel"/>
    <w:tmpl w:val="4D18F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6" w15:restartNumberingAfterBreak="0">
    <w:nsid w:val="18CD31CF"/>
    <w:multiLevelType w:val="multilevel"/>
    <w:tmpl w:val="2FFC1CB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7" w15:restartNumberingAfterBreak="0">
    <w:nsid w:val="1A380164"/>
    <w:multiLevelType w:val="hybridMultilevel"/>
    <w:tmpl w:val="A9A809F0"/>
    <w:lvl w:ilvl="0" w:tplc="7F3227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40034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39220F19"/>
    <w:multiLevelType w:val="hybridMultilevel"/>
    <w:tmpl w:val="D938BB2A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551A10"/>
    <w:multiLevelType w:val="singleLevel"/>
    <w:tmpl w:val="041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42A86533"/>
    <w:multiLevelType w:val="hybridMultilevel"/>
    <w:tmpl w:val="A99E83C0"/>
    <w:lvl w:ilvl="0" w:tplc="DDD270C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2" w15:restartNumberingAfterBreak="0">
    <w:nsid w:val="45550BBA"/>
    <w:multiLevelType w:val="hybridMultilevel"/>
    <w:tmpl w:val="26864C06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46EB76F8"/>
    <w:multiLevelType w:val="hybridMultilevel"/>
    <w:tmpl w:val="21CE207E"/>
    <w:lvl w:ilvl="0" w:tplc="EEAA8D8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EB0E6B"/>
    <w:multiLevelType w:val="singleLevel"/>
    <w:tmpl w:val="4D18F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 w15:restartNumberingAfterBreak="0">
    <w:nsid w:val="544063F4"/>
    <w:multiLevelType w:val="hybridMultilevel"/>
    <w:tmpl w:val="B38CB3B6"/>
    <w:lvl w:ilvl="0" w:tplc="C096E11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DB17F1"/>
    <w:multiLevelType w:val="hybridMultilevel"/>
    <w:tmpl w:val="60EEF1D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2F0810"/>
    <w:multiLevelType w:val="singleLevel"/>
    <w:tmpl w:val="4D18F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8" w15:restartNumberingAfterBreak="0">
    <w:nsid w:val="5B6E5D1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67D65B53"/>
    <w:multiLevelType w:val="singleLevel"/>
    <w:tmpl w:val="2ADEEE5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0" w15:restartNumberingAfterBreak="0">
    <w:nsid w:val="747447E8"/>
    <w:multiLevelType w:val="singleLevel"/>
    <w:tmpl w:val="4D18FB4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 w15:restartNumberingAfterBreak="0">
    <w:nsid w:val="7B3D1495"/>
    <w:multiLevelType w:val="hybridMultilevel"/>
    <w:tmpl w:val="8792673E"/>
    <w:lvl w:ilvl="0" w:tplc="618EF8A2">
      <w:start w:val="65535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12"/>
  </w:num>
  <w:num w:numId="3">
    <w:abstractNumId w:val="9"/>
  </w:num>
  <w:num w:numId="4">
    <w:abstractNumId w:val="4"/>
  </w:num>
  <w:num w:numId="5">
    <w:abstractNumId w:val="16"/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6"/>
  </w:num>
  <w:num w:numId="9">
    <w:abstractNumId w:val="19"/>
  </w:num>
  <w:num w:numId="10">
    <w:abstractNumId w:val="19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11">
    <w:abstractNumId w:val="11"/>
  </w:num>
  <w:num w:numId="12">
    <w:abstractNumId w:val="14"/>
  </w:num>
  <w:num w:numId="13">
    <w:abstractNumId w:val="20"/>
  </w:num>
  <w:num w:numId="14">
    <w:abstractNumId w:val="5"/>
  </w:num>
  <w:num w:numId="15">
    <w:abstractNumId w:val="18"/>
  </w:num>
  <w:num w:numId="16">
    <w:abstractNumId w:val="17"/>
  </w:num>
  <w:num w:numId="17">
    <w:abstractNumId w:val="0"/>
    <w:lvlOverride w:ilvl="0">
      <w:lvl w:ilvl="0">
        <w:start w:val="1"/>
        <w:numFmt w:val="bullet"/>
        <w:lvlText w:val="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  <w:b w:val="0"/>
          <w:i w:val="0"/>
          <w:sz w:val="28"/>
        </w:rPr>
      </w:lvl>
    </w:lvlOverride>
  </w:num>
  <w:num w:numId="18">
    <w:abstractNumId w:val="3"/>
  </w:num>
  <w:num w:numId="19">
    <w:abstractNumId w:val="10"/>
  </w:num>
  <w:num w:numId="20">
    <w:abstractNumId w:val="8"/>
  </w:num>
  <w:num w:numId="21">
    <w:abstractNumId w:val="1"/>
  </w:num>
  <w:num w:numId="22">
    <w:abstractNumId w:val="7"/>
  </w:num>
  <w:num w:numId="2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100A7"/>
    <w:rsid w:val="0002418B"/>
    <w:rsid w:val="00101DC9"/>
    <w:rsid w:val="001F09A2"/>
    <w:rsid w:val="001F0BC7"/>
    <w:rsid w:val="00446F24"/>
    <w:rsid w:val="00484E1E"/>
    <w:rsid w:val="004C479F"/>
    <w:rsid w:val="00607FFD"/>
    <w:rsid w:val="00626F27"/>
    <w:rsid w:val="006A4F3F"/>
    <w:rsid w:val="006B4605"/>
    <w:rsid w:val="00705F2F"/>
    <w:rsid w:val="007256F7"/>
    <w:rsid w:val="007857D4"/>
    <w:rsid w:val="007E1D47"/>
    <w:rsid w:val="007F5A26"/>
    <w:rsid w:val="00807064"/>
    <w:rsid w:val="008F17D3"/>
    <w:rsid w:val="00915DE5"/>
    <w:rsid w:val="009E10D7"/>
    <w:rsid w:val="00AA516F"/>
    <w:rsid w:val="00AB0E7A"/>
    <w:rsid w:val="00AB4575"/>
    <w:rsid w:val="00AE67AB"/>
    <w:rsid w:val="00B74FC3"/>
    <w:rsid w:val="00CE5B3D"/>
    <w:rsid w:val="00D31453"/>
    <w:rsid w:val="00E10BAC"/>
    <w:rsid w:val="00E151A1"/>
    <w:rsid w:val="00E209E2"/>
    <w:rsid w:val="00E3479A"/>
    <w:rsid w:val="00E64806"/>
    <w:rsid w:val="00EC361D"/>
    <w:rsid w:val="00F2192C"/>
    <w:rsid w:val="00F96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EAB3207"/>
  <w15:docId w15:val="{805007AF-9F45-48F9-A3C6-907661754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0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0E7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26F27"/>
    <w:rPr>
      <w:color w:val="0000FF" w:themeColor="hyperlink"/>
      <w:u w:val="single"/>
    </w:rPr>
  </w:style>
  <w:style w:type="paragraph" w:styleId="a6">
    <w:name w:val="List Paragraph"/>
    <w:basedOn w:val="a"/>
    <w:link w:val="a7"/>
    <w:autoRedefine/>
    <w:uiPriority w:val="34"/>
    <w:qFormat/>
    <w:rsid w:val="009E10D7"/>
    <w:pPr>
      <w:tabs>
        <w:tab w:val="left" w:pos="142"/>
        <w:tab w:val="left" w:pos="993"/>
      </w:tabs>
      <w:spacing w:after="0"/>
      <w:contextualSpacing/>
      <w:jc w:val="both"/>
    </w:pPr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styleId="a8">
    <w:name w:val="footnote text"/>
    <w:basedOn w:val="a"/>
    <w:link w:val="a9"/>
    <w:unhideWhenUsed/>
    <w:rsid w:val="009E10D7"/>
    <w:pPr>
      <w:spacing w:after="0" w:line="240" w:lineRule="auto"/>
      <w:ind w:firstLine="709"/>
      <w:jc w:val="both"/>
    </w:pPr>
    <w:rPr>
      <w:rFonts w:ascii="Times New Roman" w:eastAsiaTheme="minorHAnsi" w:hAnsi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9E10D7"/>
    <w:rPr>
      <w:rFonts w:ascii="Times New Roman" w:eastAsiaTheme="minorHAnsi" w:hAnsi="Times New Roman"/>
      <w:sz w:val="20"/>
      <w:szCs w:val="20"/>
    </w:rPr>
  </w:style>
  <w:style w:type="character" w:customStyle="1" w:styleId="a7">
    <w:name w:val="Абзац списка Знак"/>
    <w:link w:val="a6"/>
    <w:uiPriority w:val="34"/>
    <w:locked/>
    <w:rsid w:val="009E10D7"/>
    <w:rPr>
      <w:rFonts w:ascii="Times New Roman" w:eastAsiaTheme="minorHAnsi" w:hAnsi="Times New Roman" w:cs="Times New Roman"/>
      <w:spacing w:val="-4"/>
      <w:sz w:val="24"/>
      <w:szCs w:val="24"/>
      <w:lang w:val="ru-RU"/>
    </w:rPr>
  </w:style>
  <w:style w:type="paragraph" w:styleId="aa">
    <w:name w:val="footer"/>
    <w:basedOn w:val="a"/>
    <w:link w:val="ab"/>
    <w:rsid w:val="00CE5B3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Нижний колонтитул Знак"/>
    <w:basedOn w:val="a0"/>
    <w:link w:val="aa"/>
    <w:rsid w:val="00CE5B3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c">
    <w:name w:val="page number"/>
    <w:basedOn w:val="a0"/>
    <w:rsid w:val="00CE5B3D"/>
  </w:style>
  <w:style w:type="paragraph" w:styleId="ad">
    <w:name w:val="header"/>
    <w:basedOn w:val="a"/>
    <w:link w:val="ae"/>
    <w:uiPriority w:val="99"/>
    <w:unhideWhenUsed/>
    <w:rsid w:val="008F1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8F17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znanium.com/read?id=287316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urait.ru/viewer/buhgalterskiy-finansovyy-uchet-otdelnye-vidy-obyazatelstv-447818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konsolidirovannaya-finansovaya-otchetnost-v-sootvetstvii-s-novymi-standartami-453844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" TargetMode="External"/><Relationship Id="rId10" Type="http://schemas.openxmlformats.org/officeDocument/2006/relationships/hyperlink" Target="https://new.znanium.com/read?id=187784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urait.ru/viewer/mezhdunarodnye-standarty-finansovoy-otchetnosti-44993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4281</Words>
  <Characters>24408</Characters>
  <Application>Microsoft Office Word</Application>
  <DocSecurity>0</DocSecurity>
  <Lines>203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2019-2020_38_04_01-ЭЭм-19-1_69_plx_Учебная - практика по получению первичных профессиональных умений и навыков</vt:lpstr>
      <vt:lpstr>Лист1</vt:lpstr>
    </vt:vector>
  </TitlesOfParts>
  <Company/>
  <LinksUpToDate>false</LinksUpToDate>
  <CharactersWithSpaces>28632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2019-2020_38_04_01-ЭЭм-19-1_69_plx_Учебная - практика по получению первичных профессиональных умений и навыков</dc:title>
  <dc:creator>FastReport.NET</dc:creator>
  <cp:lastModifiedBy>User1</cp:lastModifiedBy>
  <cp:revision>17</cp:revision>
  <dcterms:created xsi:type="dcterms:W3CDTF">2020-11-22T16:39:00Z</dcterms:created>
  <dcterms:modified xsi:type="dcterms:W3CDTF">2021-01-19T07:52:00Z</dcterms:modified>
</cp:coreProperties>
</file>