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184" w:rsidRDefault="00FE2779">
      <w:pPr>
        <w:rPr>
          <w:sz w:val="0"/>
          <w:szCs w:val="0"/>
        </w:rPr>
      </w:pPr>
      <w:r w:rsidRPr="00FE2779">
        <w:rPr>
          <w:noProof/>
          <w:lang w:val="ru-RU" w:eastAsia="ru-RU"/>
        </w:rPr>
        <w:drawing>
          <wp:inline distT="0" distB="0" distL="0" distR="0">
            <wp:extent cx="6301105" cy="8796930"/>
            <wp:effectExtent l="0" t="0" r="0" b="0"/>
            <wp:docPr id="2" name="Рисунок 2" descr="C:\Users\HP\Desktop\Титулы\МАГИСТРЫ\Экон СОц ЗА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Титулы\МАГИСТРЫ\Экон СОц ЗАОЧ.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301105" cy="8796930"/>
                    </a:xfrm>
                    <a:prstGeom prst="rect">
                      <a:avLst/>
                    </a:prstGeom>
                    <a:noFill/>
                    <a:ln>
                      <a:noFill/>
                    </a:ln>
                  </pic:spPr>
                </pic:pic>
              </a:graphicData>
            </a:graphic>
          </wp:inline>
        </w:drawing>
      </w:r>
      <w:r w:rsidR="002F2B21">
        <w:br w:type="page"/>
      </w:r>
    </w:p>
    <w:p w:rsidR="00F22184" w:rsidRPr="002F2B21" w:rsidRDefault="001C26DD">
      <w:pPr>
        <w:rPr>
          <w:sz w:val="0"/>
          <w:szCs w:val="0"/>
          <w:lang w:val="ru-RU"/>
        </w:rPr>
      </w:pPr>
      <w:r w:rsidRPr="0027267B">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1.5pt">
            <v:imagedata r:id="rId8" o:title="_2 лист"/>
          </v:shape>
        </w:pict>
      </w:r>
      <w:r w:rsidR="002F2B21" w:rsidRPr="002F2B21">
        <w:rPr>
          <w:lang w:val="ru-RU"/>
        </w:rPr>
        <w:br w:type="page"/>
      </w:r>
    </w:p>
    <w:p w:rsidR="00F22184" w:rsidRPr="002F2B21" w:rsidRDefault="00AD4B6D">
      <w:pPr>
        <w:rPr>
          <w:sz w:val="0"/>
          <w:szCs w:val="0"/>
          <w:lang w:val="ru-RU"/>
        </w:rPr>
      </w:pPr>
      <w:r w:rsidRPr="00AD4B6D">
        <w:rPr>
          <w:noProof/>
          <w:lang w:val="ru-RU" w:eastAsia="ru-RU"/>
        </w:rPr>
        <w:lastRenderedPageBreak/>
        <w:drawing>
          <wp:inline distT="0" distB="0" distL="0" distR="0">
            <wp:extent cx="5940425" cy="8291055"/>
            <wp:effectExtent l="19050" t="0" r="3175" b="0"/>
            <wp:docPr id="19"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9"/>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2F2B21" w:rsidRPr="002F2B21">
        <w:rPr>
          <w:lang w:val="ru-RU"/>
        </w:rPr>
        <w:br w:type="page"/>
      </w:r>
    </w:p>
    <w:tbl>
      <w:tblPr>
        <w:tblW w:w="0" w:type="auto"/>
        <w:tblCellMar>
          <w:left w:w="0" w:type="dxa"/>
          <w:right w:w="0" w:type="dxa"/>
        </w:tblCellMar>
        <w:tblLook w:val="04A0"/>
      </w:tblPr>
      <w:tblGrid>
        <w:gridCol w:w="2412"/>
        <w:gridCol w:w="7579"/>
      </w:tblGrid>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1Целиосвоениядисциплины(модуля)</w:t>
            </w:r>
          </w:p>
        </w:tc>
      </w:tr>
      <w:tr w:rsidR="00F22184" w:rsidRPr="00647D46">
        <w:trPr>
          <w:trHeight w:hRule="exact" w:val="1096"/>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формированиекомплексазнаний,базовыхуменийинавыковвобластиэкономическихотношений,возникающихвпроцессеформированияииспользованиятрудовогопотенциалаобщества,ознакомлениесмеханизмамииформамипрактическойреализацииэтихотношений.</w:t>
            </w:r>
          </w:p>
        </w:tc>
      </w:tr>
      <w:tr w:rsidR="00F22184" w:rsidRPr="00647D46">
        <w:trPr>
          <w:trHeight w:hRule="exact" w:val="138"/>
        </w:trPr>
        <w:tc>
          <w:tcPr>
            <w:tcW w:w="1986" w:type="dxa"/>
          </w:tcPr>
          <w:p w:rsidR="00F22184" w:rsidRPr="002F2B21" w:rsidRDefault="00F22184">
            <w:pPr>
              <w:rPr>
                <w:lang w:val="ru-RU"/>
              </w:rPr>
            </w:pPr>
          </w:p>
        </w:tc>
        <w:tc>
          <w:tcPr>
            <w:tcW w:w="7372" w:type="dxa"/>
          </w:tcPr>
          <w:p w:rsidR="00F22184" w:rsidRPr="002F2B21" w:rsidRDefault="00F22184">
            <w:pPr>
              <w:rPr>
                <w:lang w:val="ru-RU"/>
              </w:rPr>
            </w:pPr>
          </w:p>
        </w:tc>
      </w:tr>
      <w:tr w:rsidR="00F22184" w:rsidRPr="00647D46">
        <w:trPr>
          <w:trHeight w:hRule="exact" w:val="416"/>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F22184" w:rsidRPr="001C26DD">
        <w:trPr>
          <w:trHeight w:hRule="exact" w:val="1096"/>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ДисциплинаЭкономикаисоциологиятрудавходитввариативнуючастьучебногопланаобразовательнойпрограммы.</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F22184" w:rsidRPr="00647D46">
        <w:trPr>
          <w:trHeight w:hRule="exact" w:val="28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proofErr w:type="spellStart"/>
            <w:r w:rsidRPr="002F2B21">
              <w:rPr>
                <w:rFonts w:ascii="Times New Roman" w:hAnsi="Times New Roman" w:cs="Times New Roman"/>
                <w:color w:val="000000"/>
                <w:sz w:val="24"/>
                <w:szCs w:val="24"/>
                <w:lang w:val="ru-RU"/>
              </w:rPr>
              <w:t>Актуальныепроблемыорганизациитрудаперсонала</w:t>
            </w:r>
            <w:proofErr w:type="spellEnd"/>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Политиказаработнойплаты</w:t>
            </w:r>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Современныетенденцииэкономическогоразвития</w:t>
            </w:r>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Стратегическоеуправлениеперсоналом</w:t>
            </w:r>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Управлениечеловеческимиресурсами</w:t>
            </w:r>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Экономикауправленияперсоналоморганизации</w:t>
            </w:r>
          </w:p>
        </w:tc>
      </w:tr>
      <w:tr w:rsidR="00F22184" w:rsidRPr="001C26DD">
        <w:trPr>
          <w:trHeight w:hRule="exact" w:val="55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F22184" w:rsidRPr="00647D46">
        <w:trPr>
          <w:trHeight w:hRule="exact" w:val="28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proofErr w:type="spellStart"/>
            <w:r w:rsidRPr="002F2B21">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F22184" w:rsidRPr="00647D46">
        <w:trPr>
          <w:trHeight w:hRule="exact" w:val="28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Подготовкаксдачеисдачагосударственногоэкзамена</w:t>
            </w:r>
          </w:p>
        </w:tc>
      </w:tr>
      <w:tr w:rsidR="00F22184">
        <w:trPr>
          <w:trHeight w:hRule="exact" w:val="285"/>
        </w:trPr>
        <w:tc>
          <w:tcPr>
            <w:tcW w:w="9370" w:type="dxa"/>
            <w:gridSpan w:val="2"/>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Производственная-преддипломнаяпрактика</w:t>
            </w:r>
          </w:p>
        </w:tc>
      </w:tr>
      <w:tr w:rsidR="00F22184">
        <w:trPr>
          <w:trHeight w:hRule="exact" w:val="138"/>
        </w:trPr>
        <w:tc>
          <w:tcPr>
            <w:tcW w:w="1986" w:type="dxa"/>
          </w:tcPr>
          <w:p w:rsidR="00F22184" w:rsidRDefault="00F22184"/>
        </w:tc>
        <w:tc>
          <w:tcPr>
            <w:tcW w:w="7372" w:type="dxa"/>
          </w:tcPr>
          <w:p w:rsidR="00F22184" w:rsidRDefault="00F22184"/>
        </w:tc>
      </w:tr>
      <w:tr w:rsidR="00F22184" w:rsidRPr="001C26DD">
        <w:trPr>
          <w:trHeight w:hRule="exact" w:val="55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3Компетенцииобучающегося,формируемыеврезультатеосвоения</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дисциплины(модуля)ипланируемыерезультатыобучения</w:t>
            </w:r>
          </w:p>
        </w:tc>
      </w:tr>
      <w:tr w:rsidR="00F22184" w:rsidRPr="00647D46">
        <w:trPr>
          <w:trHeight w:hRule="exact" w:val="555"/>
        </w:trPr>
        <w:tc>
          <w:tcPr>
            <w:tcW w:w="9370" w:type="dxa"/>
            <w:gridSpan w:val="2"/>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Врезультатеосвоениядисциплин</w:t>
            </w:r>
            <w:proofErr w:type="gramStart"/>
            <w:r w:rsidRPr="002F2B21">
              <w:rPr>
                <w:rFonts w:ascii="Times New Roman" w:hAnsi="Times New Roman" w:cs="Times New Roman"/>
                <w:color w:val="000000"/>
                <w:sz w:val="24"/>
                <w:szCs w:val="24"/>
                <w:lang w:val="ru-RU"/>
              </w:rPr>
              <w:t>ы(</w:t>
            </w:r>
            <w:proofErr w:type="gramEnd"/>
            <w:r w:rsidRPr="002F2B21">
              <w:rPr>
                <w:rFonts w:ascii="Times New Roman" w:hAnsi="Times New Roman" w:cs="Times New Roman"/>
                <w:color w:val="000000"/>
                <w:sz w:val="24"/>
                <w:szCs w:val="24"/>
                <w:lang w:val="ru-RU"/>
              </w:rPr>
              <w:t>модуля)«Экономикаисоциологиятруда»обучающийсядолженобладатьследующимикомпетенциями:</w:t>
            </w:r>
          </w:p>
        </w:tc>
      </w:tr>
      <w:tr w:rsidR="00F22184" w:rsidRPr="00647D46">
        <w:trPr>
          <w:trHeight w:hRule="exact" w:val="277"/>
        </w:trPr>
        <w:tc>
          <w:tcPr>
            <w:tcW w:w="1986" w:type="dxa"/>
          </w:tcPr>
          <w:p w:rsidR="00F22184" w:rsidRPr="002F2B21" w:rsidRDefault="00F22184">
            <w:pPr>
              <w:rPr>
                <w:lang w:val="ru-RU"/>
              </w:rPr>
            </w:pPr>
          </w:p>
        </w:tc>
        <w:tc>
          <w:tcPr>
            <w:tcW w:w="7372" w:type="dxa"/>
          </w:tcPr>
          <w:p w:rsidR="00F22184" w:rsidRPr="002F2B21" w:rsidRDefault="00F22184">
            <w:pPr>
              <w:rPr>
                <w:lang w:val="ru-RU"/>
              </w:rPr>
            </w:pPr>
          </w:p>
        </w:tc>
      </w:tr>
      <w:tr w:rsidR="00F2218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jc w:val="center"/>
              <w:rPr>
                <w:sz w:val="24"/>
                <w:szCs w:val="24"/>
              </w:rPr>
            </w:pPr>
            <w:r>
              <w:rPr>
                <w:rFonts w:ascii="Times New Roman" w:hAnsi="Times New Roman" w:cs="Times New Roman"/>
                <w:color w:val="000000"/>
                <w:sz w:val="24"/>
                <w:szCs w:val="24"/>
              </w:rPr>
              <w:t>Структурный</w:t>
            </w:r>
          </w:p>
          <w:p w:rsidR="00F22184" w:rsidRDefault="002F2B21">
            <w:pPr>
              <w:spacing w:after="0" w:line="240" w:lineRule="auto"/>
              <w:jc w:val="center"/>
              <w:rPr>
                <w:sz w:val="24"/>
                <w:szCs w:val="24"/>
              </w:rPr>
            </w:pPr>
            <w:r>
              <w:rPr>
                <w:rFonts w:ascii="Times New Roman" w:hAnsi="Times New Roman" w:cs="Times New Roman"/>
                <w:color w:val="000000"/>
                <w:sz w:val="24"/>
                <w:szCs w:val="24"/>
              </w:rPr>
              <w:t>элемент</w:t>
            </w:r>
          </w:p>
          <w:p w:rsidR="00F22184" w:rsidRDefault="002F2B21">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jc w:val="center"/>
              <w:rPr>
                <w:sz w:val="24"/>
                <w:szCs w:val="24"/>
              </w:rPr>
            </w:pPr>
            <w:r>
              <w:rPr>
                <w:rFonts w:ascii="Times New Roman" w:hAnsi="Times New Roman" w:cs="Times New Roman"/>
                <w:color w:val="000000"/>
                <w:sz w:val="24"/>
                <w:szCs w:val="24"/>
              </w:rPr>
              <w:t>Планируемыерезультатыобучения</w:t>
            </w:r>
          </w:p>
        </w:tc>
      </w:tr>
      <w:tr w:rsidR="00F22184" w:rsidRPr="001C26D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ПК-3 умением разрабатывать и внедрять политику привлечения, подбора и отбора конкурентоспособного персонала</w:t>
            </w:r>
          </w:p>
        </w:tc>
      </w:tr>
      <w:tr w:rsidR="00F22184" w:rsidRPr="001C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основы привлечения, подбора и отбора конкурентоспособного персонала</w:t>
            </w:r>
          </w:p>
        </w:tc>
      </w:tr>
      <w:tr w:rsidR="00F22184" w:rsidRPr="001C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разрабатывать и внедрять политику привлечения, подбора и отбора конкурентоспособного персонала</w:t>
            </w:r>
          </w:p>
        </w:tc>
      </w:tr>
      <w:tr w:rsidR="00F22184" w:rsidRPr="001C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навыками привлечения, подбора и отбора конкурентоспособного персонала</w:t>
            </w:r>
          </w:p>
        </w:tc>
      </w:tr>
      <w:tr w:rsidR="00F22184" w:rsidRPr="001C26D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F22184" w:rsidRPr="001C26D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основы мотивации и стимулирования персонала</w:t>
            </w:r>
          </w:p>
        </w:tc>
      </w:tr>
      <w:tr w:rsidR="00F22184" w:rsidRPr="001C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F22184" w:rsidRPr="001C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Default="002F2B2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2184" w:rsidRPr="002F2B21" w:rsidRDefault="002F2B21">
            <w:pPr>
              <w:spacing w:after="0" w:line="240" w:lineRule="auto"/>
              <w:rPr>
                <w:sz w:val="24"/>
                <w:szCs w:val="24"/>
                <w:lang w:val="ru-RU"/>
              </w:rPr>
            </w:pPr>
            <w:r w:rsidRPr="002F2B21">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bl>
    <w:p w:rsidR="00F22184" w:rsidRPr="002F2B21" w:rsidRDefault="002F2B21">
      <w:pPr>
        <w:rPr>
          <w:sz w:val="0"/>
          <w:szCs w:val="0"/>
          <w:lang w:val="ru-RU"/>
        </w:rPr>
      </w:pPr>
      <w:r w:rsidRPr="002F2B21">
        <w:rPr>
          <w:lang w:val="ru-RU"/>
        </w:rPr>
        <w:br w:type="page"/>
      </w:r>
    </w:p>
    <w:tbl>
      <w:tblPr>
        <w:tblW w:w="0" w:type="auto"/>
        <w:tblCellMar>
          <w:left w:w="0" w:type="dxa"/>
          <w:right w:w="0" w:type="dxa"/>
        </w:tblCellMar>
        <w:tblLook w:val="04A0"/>
      </w:tblPr>
      <w:tblGrid>
        <w:gridCol w:w="1219"/>
        <w:gridCol w:w="2498"/>
        <w:gridCol w:w="748"/>
        <w:gridCol w:w="287"/>
        <w:gridCol w:w="269"/>
        <w:gridCol w:w="566"/>
        <w:gridCol w:w="275"/>
        <w:gridCol w:w="1113"/>
        <w:gridCol w:w="2064"/>
        <w:gridCol w:w="918"/>
      </w:tblGrid>
      <w:tr w:rsidR="00F22184" w:rsidRPr="00647D46">
        <w:trPr>
          <w:trHeight w:hRule="exact" w:val="285"/>
        </w:trPr>
        <w:tc>
          <w:tcPr>
            <w:tcW w:w="710" w:type="dxa"/>
          </w:tcPr>
          <w:p w:rsidR="00F22184" w:rsidRPr="002F2B21" w:rsidRDefault="00F22184">
            <w:pPr>
              <w:rPr>
                <w:lang w:val="ru-RU"/>
              </w:rPr>
            </w:pPr>
          </w:p>
        </w:tc>
        <w:tc>
          <w:tcPr>
            <w:tcW w:w="9228" w:type="dxa"/>
            <w:gridSpan w:val="9"/>
            <w:shd w:val="clear" w:color="000000" w:fill="FFFFFF"/>
            <w:tcMar>
              <w:left w:w="34" w:type="dxa"/>
              <w:right w:w="34" w:type="dxa"/>
            </w:tcMar>
          </w:tcPr>
          <w:p w:rsidR="00F22184" w:rsidRPr="002F2B21" w:rsidRDefault="002F2B21">
            <w:pPr>
              <w:spacing w:after="0" w:line="240" w:lineRule="auto"/>
              <w:jc w:val="both"/>
              <w:rPr>
                <w:sz w:val="24"/>
                <w:szCs w:val="24"/>
                <w:lang w:val="ru-RU"/>
              </w:rPr>
            </w:pPr>
            <w:r w:rsidRPr="002F2B21">
              <w:rPr>
                <w:rFonts w:ascii="Times New Roman" w:hAnsi="Times New Roman" w:cs="Times New Roman"/>
                <w:b/>
                <w:color w:val="000000"/>
                <w:sz w:val="24"/>
                <w:szCs w:val="24"/>
                <w:lang w:val="ru-RU"/>
              </w:rPr>
              <w:t>4.Структура,объёмисодержаниедисциплины(модуля)</w:t>
            </w:r>
          </w:p>
        </w:tc>
      </w:tr>
      <w:tr w:rsidR="00F22184" w:rsidRPr="00647D46" w:rsidTr="001C26DD">
        <w:trPr>
          <w:trHeight w:hRule="exact" w:val="2540"/>
        </w:trPr>
        <w:tc>
          <w:tcPr>
            <w:tcW w:w="9937" w:type="dxa"/>
            <w:gridSpan w:val="10"/>
            <w:shd w:val="clear" w:color="000000" w:fill="FFFFFF"/>
            <w:tcMar>
              <w:left w:w="34" w:type="dxa"/>
              <w:right w:w="34" w:type="dxa"/>
            </w:tcMar>
          </w:tcPr>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Общаятрудоемкостьдисциплинысоставляет3зачетныхединиц108акад.часов,втомчисле:</w:t>
            </w: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–контактнаяработа–13,9акад.часов:</w:t>
            </w: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–аудиторная–10акад.часов;</w:t>
            </w: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–внеаудиторная–3,9акад.часов</w:t>
            </w: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–самостоятельнаяработа–85,4акад.часов;</w:t>
            </w: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–подготовкакэкзамену–8,7акад.часа</w:t>
            </w:r>
          </w:p>
          <w:p w:rsidR="00F22184" w:rsidRPr="002F2B21" w:rsidRDefault="00F22184">
            <w:pPr>
              <w:spacing w:after="0" w:line="240" w:lineRule="auto"/>
              <w:jc w:val="both"/>
              <w:rPr>
                <w:sz w:val="24"/>
                <w:szCs w:val="24"/>
                <w:lang w:val="ru-RU"/>
              </w:rPr>
            </w:pPr>
          </w:p>
          <w:p w:rsidR="00F22184" w:rsidRPr="002F2B21" w:rsidRDefault="002F2B21">
            <w:pPr>
              <w:spacing w:after="0" w:line="240" w:lineRule="auto"/>
              <w:jc w:val="both"/>
              <w:rPr>
                <w:sz w:val="24"/>
                <w:szCs w:val="24"/>
                <w:lang w:val="ru-RU"/>
              </w:rPr>
            </w:pPr>
            <w:r w:rsidRPr="002F2B21">
              <w:rPr>
                <w:rFonts w:ascii="Times New Roman" w:hAnsi="Times New Roman" w:cs="Times New Roman"/>
                <w:color w:val="000000"/>
                <w:sz w:val="24"/>
                <w:szCs w:val="24"/>
                <w:lang w:val="ru-RU"/>
              </w:rPr>
              <w:t>Формааттестации-курсоваяработа,экзамен</w:t>
            </w:r>
          </w:p>
        </w:tc>
      </w:tr>
      <w:tr w:rsidR="00F22184" w:rsidRPr="00647D46" w:rsidTr="001C26DD">
        <w:trPr>
          <w:trHeight w:hRule="exact" w:val="80"/>
        </w:trPr>
        <w:tc>
          <w:tcPr>
            <w:tcW w:w="710" w:type="dxa"/>
          </w:tcPr>
          <w:p w:rsidR="00F22184" w:rsidRPr="002F2B21" w:rsidRDefault="00F22184">
            <w:pPr>
              <w:rPr>
                <w:lang w:val="ru-RU"/>
              </w:rPr>
            </w:pPr>
          </w:p>
        </w:tc>
        <w:tc>
          <w:tcPr>
            <w:tcW w:w="1702" w:type="dxa"/>
          </w:tcPr>
          <w:p w:rsidR="00F22184" w:rsidRPr="002F2B21" w:rsidRDefault="00F22184">
            <w:pPr>
              <w:rPr>
                <w:lang w:val="ru-RU"/>
              </w:rPr>
            </w:pPr>
          </w:p>
        </w:tc>
        <w:tc>
          <w:tcPr>
            <w:tcW w:w="426" w:type="dxa"/>
          </w:tcPr>
          <w:p w:rsidR="00F22184" w:rsidRPr="002F2B21" w:rsidRDefault="00F22184">
            <w:pPr>
              <w:rPr>
                <w:lang w:val="ru-RU"/>
              </w:rPr>
            </w:pPr>
          </w:p>
        </w:tc>
        <w:tc>
          <w:tcPr>
            <w:tcW w:w="568" w:type="dxa"/>
          </w:tcPr>
          <w:p w:rsidR="00F22184" w:rsidRPr="002F2B21" w:rsidRDefault="00F22184">
            <w:pPr>
              <w:rPr>
                <w:lang w:val="ru-RU"/>
              </w:rPr>
            </w:pPr>
          </w:p>
        </w:tc>
        <w:tc>
          <w:tcPr>
            <w:tcW w:w="710" w:type="dxa"/>
          </w:tcPr>
          <w:p w:rsidR="00F22184" w:rsidRPr="002F2B21" w:rsidRDefault="00F22184">
            <w:pPr>
              <w:rPr>
                <w:lang w:val="ru-RU"/>
              </w:rPr>
            </w:pPr>
          </w:p>
        </w:tc>
        <w:tc>
          <w:tcPr>
            <w:tcW w:w="710" w:type="dxa"/>
          </w:tcPr>
          <w:p w:rsidR="00F22184" w:rsidRPr="002F2B21" w:rsidRDefault="00F22184">
            <w:pPr>
              <w:rPr>
                <w:lang w:val="ru-RU"/>
              </w:rPr>
            </w:pPr>
          </w:p>
        </w:tc>
        <w:tc>
          <w:tcPr>
            <w:tcW w:w="568" w:type="dxa"/>
          </w:tcPr>
          <w:p w:rsidR="00F22184" w:rsidRPr="002F2B21" w:rsidRDefault="00F22184">
            <w:pPr>
              <w:rPr>
                <w:lang w:val="ru-RU"/>
              </w:rPr>
            </w:pPr>
          </w:p>
        </w:tc>
        <w:tc>
          <w:tcPr>
            <w:tcW w:w="1560" w:type="dxa"/>
          </w:tcPr>
          <w:p w:rsidR="00F22184" w:rsidRPr="002F2B21" w:rsidRDefault="00F22184">
            <w:pPr>
              <w:rPr>
                <w:lang w:val="ru-RU"/>
              </w:rPr>
            </w:pPr>
          </w:p>
        </w:tc>
        <w:tc>
          <w:tcPr>
            <w:tcW w:w="1702" w:type="dxa"/>
          </w:tcPr>
          <w:p w:rsidR="00F22184" w:rsidRPr="002F2B21" w:rsidRDefault="00F22184">
            <w:pPr>
              <w:rPr>
                <w:lang w:val="ru-RU"/>
              </w:rPr>
            </w:pPr>
          </w:p>
        </w:tc>
        <w:tc>
          <w:tcPr>
            <w:tcW w:w="1277" w:type="dxa"/>
          </w:tcPr>
          <w:p w:rsidR="00F22184" w:rsidRPr="002F2B21" w:rsidRDefault="00F22184">
            <w:pPr>
              <w:rPr>
                <w:lang w:val="ru-RU"/>
              </w:rPr>
            </w:pPr>
          </w:p>
        </w:tc>
      </w:tr>
      <w:tr w:rsidR="00F2218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Раздел/тема</w:t>
            </w:r>
          </w:p>
          <w:p w:rsidR="00F22184" w:rsidRDefault="002F2B21">
            <w:pPr>
              <w:spacing w:after="0" w:line="240" w:lineRule="auto"/>
              <w:jc w:val="center"/>
              <w:rPr>
                <w:sz w:val="19"/>
                <w:szCs w:val="19"/>
              </w:rPr>
            </w:pPr>
            <w:r>
              <w:rPr>
                <w:rFonts w:ascii="Times New Roman" w:hAnsi="Times New Roman" w:cs="Times New Roman"/>
                <w:color w:val="000000"/>
                <w:sz w:val="19"/>
                <w:szCs w:val="19"/>
              </w:rPr>
              <w:t>дисциплины</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Аудиторная</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контактнаяработа</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(вакад.часах)</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Самостоятельнаяработастудента</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Видсамостоятельной</w:t>
            </w:r>
          </w:p>
          <w:p w:rsidR="00F22184" w:rsidRDefault="002F2B21">
            <w:pPr>
              <w:spacing w:after="0" w:line="240" w:lineRule="auto"/>
              <w:jc w:val="center"/>
              <w:rPr>
                <w:sz w:val="19"/>
                <w:szCs w:val="19"/>
              </w:rPr>
            </w:pPr>
            <w:r>
              <w:rPr>
                <w:rFonts w:ascii="Times New Roman" w:hAnsi="Times New Roman" w:cs="Times New Roman"/>
                <w:color w:val="000000"/>
                <w:sz w:val="19"/>
                <w:szCs w:val="19"/>
              </w:rPr>
              <w:t>работы</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Форматекущегоконтроляуспеваемостии</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промежуточнойаттестации</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Кодкомпетенции</w:t>
            </w:r>
          </w:p>
        </w:tc>
      </w:tr>
      <w:tr w:rsidR="00F2218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2184" w:rsidRDefault="00F2218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Лек.</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лаб.</w:t>
            </w:r>
          </w:p>
          <w:p w:rsidR="00F22184" w:rsidRDefault="002F2B21">
            <w:pPr>
              <w:spacing w:after="0" w:line="240" w:lineRule="auto"/>
              <w:jc w:val="center"/>
              <w:rPr>
                <w:sz w:val="19"/>
                <w:szCs w:val="19"/>
              </w:rPr>
            </w:pPr>
            <w:r>
              <w:rPr>
                <w:rFonts w:ascii="Times New Roman" w:hAnsi="Times New Roman" w:cs="Times New Roman"/>
                <w:color w:val="000000"/>
                <w:sz w:val="19"/>
                <w:szCs w:val="19"/>
              </w:rPr>
              <w:t>зан.</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практ.зан.</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2184" w:rsidRDefault="00F2218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rsidRPr="00647D4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both"/>
              <w:rPr>
                <w:sz w:val="19"/>
                <w:szCs w:val="19"/>
                <w:lang w:val="ru-RU"/>
              </w:rPr>
            </w:pPr>
            <w:r w:rsidRPr="002F2B21">
              <w:rPr>
                <w:rFonts w:ascii="Times New Roman" w:hAnsi="Times New Roman" w:cs="Times New Roman"/>
                <w:color w:val="000000"/>
                <w:sz w:val="19"/>
                <w:szCs w:val="19"/>
                <w:lang w:val="ru-RU"/>
              </w:rPr>
              <w:t>1.РАЗДЕЛ1.ЭКОНОМИКАТРУДАКАКНАУКА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F22184">
            <w:pPr>
              <w:rPr>
                <w:lang w:val="ru-RU"/>
              </w:rPr>
            </w:pPr>
          </w:p>
        </w:tc>
      </w:tr>
      <w:tr w:rsidR="00F2218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1.1ЭКОНОМИКАТРУДАКАКНАУКА</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Самостоятельное изучение учебной и научной литературы</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Работа с электронными библиотеками</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тест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ПК-3,ПК-7</w:t>
            </w:r>
          </w:p>
        </w:tc>
      </w:tr>
      <w:tr w:rsidR="00F221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rsidRPr="00647D4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both"/>
              <w:rPr>
                <w:sz w:val="19"/>
                <w:szCs w:val="19"/>
                <w:lang w:val="ru-RU"/>
              </w:rPr>
            </w:pPr>
            <w:r w:rsidRPr="002F2B21">
              <w:rPr>
                <w:rFonts w:ascii="Times New Roman" w:hAnsi="Times New Roman" w:cs="Times New Roman"/>
                <w:color w:val="000000"/>
                <w:sz w:val="19"/>
                <w:szCs w:val="19"/>
                <w:lang w:val="ru-RU"/>
              </w:rPr>
              <w:t>2.РАЗДЕЛ2.ТРУДОВЫЕРЕСУРСЫИЭФФЕКТИВНОСТЬИХИСПОЛЬЗОВАНИЯ</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F22184">
            <w:pPr>
              <w:rPr>
                <w:lang w:val="ru-RU"/>
              </w:rPr>
            </w:pPr>
          </w:p>
        </w:tc>
      </w:tr>
      <w:tr w:rsidR="00F2218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both"/>
              <w:rPr>
                <w:sz w:val="19"/>
                <w:szCs w:val="19"/>
                <w:lang w:val="ru-RU"/>
              </w:rPr>
            </w:pPr>
            <w:r w:rsidRPr="002F2B21">
              <w:rPr>
                <w:rFonts w:ascii="Times New Roman" w:hAnsi="Times New Roman" w:cs="Times New Roman"/>
                <w:color w:val="000000"/>
                <w:sz w:val="19"/>
                <w:szCs w:val="19"/>
                <w:lang w:val="ru-RU"/>
              </w:rPr>
              <w:t>2.1ТРУДОВЫЕРЕСУРСЫИЭФФЕКТИВНОСТЬИХИСПОЛЬЗОВАНИЯ</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Самостоятельное изучение учебной и научной литературы</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Работа с электронными библиотеками</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тест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ПК-3,ПК-7</w:t>
            </w:r>
          </w:p>
        </w:tc>
      </w:tr>
      <w:tr w:rsidR="00F221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rsidRPr="00647D4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both"/>
              <w:rPr>
                <w:sz w:val="19"/>
                <w:szCs w:val="19"/>
                <w:lang w:val="ru-RU"/>
              </w:rPr>
            </w:pPr>
            <w:r w:rsidRPr="002F2B21">
              <w:rPr>
                <w:rFonts w:ascii="Times New Roman" w:hAnsi="Times New Roman" w:cs="Times New Roman"/>
                <w:color w:val="000000"/>
                <w:sz w:val="19"/>
                <w:szCs w:val="19"/>
                <w:lang w:val="ru-RU"/>
              </w:rPr>
              <w:t>3.РАЗДЕЛ3.ЗАРАБОТНАЯПЛАТА.ОРГАНИЗАЦИЯОПЛАТЫТРУДА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F22184">
            <w:pPr>
              <w:rPr>
                <w:lang w:val="ru-RU"/>
              </w:rPr>
            </w:pPr>
          </w:p>
        </w:tc>
      </w:tr>
      <w:tr w:rsidR="00F2218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both"/>
              <w:rPr>
                <w:sz w:val="19"/>
                <w:szCs w:val="19"/>
                <w:lang w:val="ru-RU"/>
              </w:rPr>
            </w:pPr>
            <w:r w:rsidRPr="002F2B21">
              <w:rPr>
                <w:rFonts w:ascii="Times New Roman" w:hAnsi="Times New Roman" w:cs="Times New Roman"/>
                <w:color w:val="000000"/>
                <w:sz w:val="19"/>
                <w:szCs w:val="19"/>
                <w:lang w:val="ru-RU"/>
              </w:rPr>
              <w:t>3.1ЗАРАБОТНАЯПЛАТА.ОРГАНИЗАЦИЯОПЛАТЫТРУДА</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Самостоятельное изучение учебной и научной литературы</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Работа с электронными библиотеками</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тест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ПК-3,ПК-7</w:t>
            </w:r>
          </w:p>
        </w:tc>
      </w:tr>
      <w:tr w:rsidR="00F221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lastRenderedPageBreak/>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4.итоговыйконтроль</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4.1экзамен</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подготовка к экзамену</w:t>
            </w:r>
          </w:p>
          <w:p w:rsidR="00F22184" w:rsidRPr="002F2B21" w:rsidRDefault="002F2B21">
            <w:pPr>
              <w:spacing w:after="0" w:line="240" w:lineRule="auto"/>
              <w:jc w:val="center"/>
              <w:rPr>
                <w:sz w:val="19"/>
                <w:szCs w:val="19"/>
                <w:lang w:val="ru-RU"/>
              </w:rPr>
            </w:pPr>
            <w:r w:rsidRPr="002F2B21">
              <w:rPr>
                <w:rFonts w:ascii="Times New Roman" w:hAnsi="Times New Roman" w:cs="Times New Roman"/>
                <w:color w:val="000000"/>
                <w:sz w:val="19"/>
                <w:szCs w:val="19"/>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экзамен</w:t>
            </w:r>
          </w:p>
          <w:p w:rsidR="00F22184" w:rsidRDefault="002F2B21">
            <w:pPr>
              <w:spacing w:after="0" w:line="240" w:lineRule="auto"/>
              <w:jc w:val="center"/>
              <w:rPr>
                <w:sz w:val="19"/>
                <w:szCs w:val="19"/>
              </w:rPr>
            </w:pPr>
            <w:r>
              <w:rPr>
                <w:rFonts w:ascii="Times New Roman" w:hAnsi="Times New Roman" w:cs="Times New Roman"/>
                <w:color w:val="000000"/>
                <w:sz w:val="19"/>
                <w:szCs w:val="19"/>
              </w:rPr>
              <w:t>курсоваяработа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ПК-3,ПК-7</w:t>
            </w:r>
          </w:p>
        </w:tc>
      </w:tr>
      <w:tr w:rsidR="00F221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Итогозасеместр</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85,4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экзамен,кр</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r>
      <w:tr w:rsidR="00F22184">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Итогоподисциплине</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85,4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F2218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2184" w:rsidRDefault="002F2B21">
            <w:pPr>
              <w:spacing w:after="0" w:line="240" w:lineRule="auto"/>
              <w:jc w:val="both"/>
              <w:rPr>
                <w:sz w:val="19"/>
                <w:szCs w:val="19"/>
              </w:rPr>
            </w:pPr>
            <w:r>
              <w:rPr>
                <w:rFonts w:ascii="Times New Roman" w:hAnsi="Times New Roman" w:cs="Times New Roman"/>
                <w:color w:val="000000"/>
                <w:sz w:val="19"/>
                <w:szCs w:val="19"/>
              </w:rPr>
              <w:t>ПК-3,ПК-7</w:t>
            </w:r>
          </w:p>
        </w:tc>
      </w:tr>
    </w:tbl>
    <w:p w:rsidR="00F22184" w:rsidRDefault="002F2B21">
      <w:pPr>
        <w:rPr>
          <w:sz w:val="0"/>
          <w:szCs w:val="0"/>
        </w:rPr>
      </w:pPr>
      <w:r>
        <w:br w:type="page"/>
      </w:r>
    </w:p>
    <w:tbl>
      <w:tblPr>
        <w:tblW w:w="0" w:type="auto"/>
        <w:tblCellMar>
          <w:left w:w="0" w:type="dxa"/>
          <w:right w:w="0" w:type="dxa"/>
        </w:tblCellMar>
        <w:tblLook w:val="04A0"/>
      </w:tblPr>
      <w:tblGrid>
        <w:gridCol w:w="9991"/>
      </w:tblGrid>
      <w:tr w:rsidR="00F22184">
        <w:trPr>
          <w:trHeight w:hRule="exact" w:val="285"/>
        </w:trPr>
        <w:tc>
          <w:tcPr>
            <w:tcW w:w="9370" w:type="dxa"/>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F22184">
        <w:trPr>
          <w:trHeight w:hRule="exact" w:val="138"/>
        </w:trPr>
        <w:tc>
          <w:tcPr>
            <w:tcW w:w="9357" w:type="dxa"/>
          </w:tcPr>
          <w:p w:rsidR="00F22184" w:rsidRDefault="00F22184"/>
        </w:tc>
      </w:tr>
      <w:tr w:rsidR="00F22184" w:rsidRPr="001C26DD">
        <w:trPr>
          <w:trHeight w:hRule="exact" w:val="9480"/>
        </w:trPr>
        <w:tc>
          <w:tcPr>
            <w:tcW w:w="9370" w:type="dxa"/>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Насегодняшнийденьсталиочевидныпреимуществаиспользованиякомпьютераналекционныхипрактическихучебныхзанятиях.Объяснениеновогоматериаласиспользованиемпрезентаций,выполненныхспомощьюпрограмм</w:t>
            </w:r>
            <w:r>
              <w:rPr>
                <w:rFonts w:ascii="Times New Roman" w:hAnsi="Times New Roman" w:cs="Times New Roman"/>
                <w:color w:val="000000"/>
                <w:sz w:val="24"/>
                <w:szCs w:val="24"/>
              </w:rPr>
              <w:t>MicrosoftPowerPoint</w:t>
            </w:r>
            <w:r w:rsidRPr="002F2B21">
              <w:rPr>
                <w:rFonts w:ascii="Times New Roman" w:hAnsi="Times New Roman" w:cs="Times New Roman"/>
                <w:color w:val="000000"/>
                <w:sz w:val="24"/>
                <w:szCs w:val="24"/>
                <w:lang w:val="ru-RU"/>
              </w:rPr>
              <w:t>и</w:t>
            </w:r>
            <w:r>
              <w:rPr>
                <w:rFonts w:ascii="Times New Roman" w:hAnsi="Times New Roman" w:cs="Times New Roman"/>
                <w:color w:val="000000"/>
                <w:sz w:val="24"/>
                <w:szCs w:val="24"/>
              </w:rPr>
              <w:t>MicrosoftFrontPage</w:t>
            </w:r>
            <w:r w:rsidRPr="002F2B21">
              <w:rPr>
                <w:rFonts w:ascii="Times New Roman" w:hAnsi="Times New Roman" w:cs="Times New Roman"/>
                <w:color w:val="000000"/>
                <w:sz w:val="24"/>
                <w:szCs w:val="24"/>
                <w:lang w:val="ru-RU"/>
              </w:rPr>
              <w:t>,вызываетинтересустудентов,способствуетлучшемуусвоениюматериала.Использованиекомпьютеранаучебныхзанятияхпозволяетпреподавателюэкономитьвремя,опрашиватьучащихсянакаждомзанятии,вестистатистикуопроса,выявлятьзападающиетемы.Такжеоднимизэффективныхсредствинформационныхтехнологийявляетсяэлектронныйучебник.Исходяизэтого,более20%всехзанятийпроводятсясприменениеминформационныхтехнологий.</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Дляобеспечениянаибольшейэффективностиобразовательногопроцессавкурседаннойучебнойдисциплиныиспользуютсявпроцессеобученияпередовыеобразовательныетехнологии:</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1)традиционныеобразовательныетехнологии(информационнаялекция,практические(семинарские)занятия);</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2)технологияпроблемногообучения(проблемнаялекция,практическиезанятиявформепрактикума,кейс-метода);</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3)игровыетехнологии(ролевыеиделовыеигры);</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4)технологиипроектногообучения(творческийпроект);</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5)интерактивныетехнологии(семинар-дискуссия);</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6)информационно-коммуникационныеобразовательныетехнологии(лекция-визуализация,практическиезанятиявформепрезентации)</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Лекционныезанятиянарядуссообщениемучебнойинформациипредполагаютирешениеследующихдидактическихзадач:заинтересоватьстудентовизучаемойтемой,раз-рушитьневерныестереотипы,убедитьвнеобходимостиглубокогоосвоенияматериала,побудитьксамостоятельномупоискуиактивноймыслительнойдеятельности,помочьсовершитьпереходоттеоретическогоуровнясоциально-экономическогопланированиявмуниципальныхобразованияхкприкладнымзнаниямвданнойобласти.</w:t>
            </w:r>
          </w:p>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color w:val="000000"/>
                <w:sz w:val="24"/>
                <w:szCs w:val="24"/>
                <w:lang w:val="ru-RU"/>
              </w:rPr>
              <w:t>Проведениегрупповых(семинарскихипрактических)занятийпредполагаетрешениеразнообразныхдидактическихзадач:закреплениеполученныхзнаний,формированиеуменияприменятьихнапрактике,совершенствованиеуменияработатьсинформацией,анализировать,обобщать,приниматьиобосновыватьрешения,аргументированозащищатьсобственныевзглядывдискуссии,взаимодействоватьсдругимичленамигруппывпроцессеразрешенияконфликтныхситуаций.</w:t>
            </w:r>
          </w:p>
          <w:p w:rsidR="00F22184" w:rsidRPr="002F2B21" w:rsidRDefault="00F22184">
            <w:pPr>
              <w:spacing w:after="0" w:line="240" w:lineRule="auto"/>
              <w:ind w:firstLine="756"/>
              <w:jc w:val="both"/>
              <w:rPr>
                <w:sz w:val="24"/>
                <w:szCs w:val="24"/>
                <w:lang w:val="ru-RU"/>
              </w:rPr>
            </w:pPr>
          </w:p>
        </w:tc>
      </w:tr>
      <w:tr w:rsidR="00F22184" w:rsidRPr="001C26DD">
        <w:trPr>
          <w:trHeight w:hRule="exact" w:val="277"/>
        </w:trPr>
        <w:tc>
          <w:tcPr>
            <w:tcW w:w="9357" w:type="dxa"/>
          </w:tcPr>
          <w:p w:rsidR="00F22184" w:rsidRPr="002F2B21" w:rsidRDefault="00F22184">
            <w:pPr>
              <w:rPr>
                <w:lang w:val="ru-RU"/>
              </w:rPr>
            </w:pPr>
          </w:p>
        </w:tc>
      </w:tr>
      <w:tr w:rsidR="00F22184" w:rsidRPr="00647D46">
        <w:trPr>
          <w:trHeight w:hRule="exact" w:val="285"/>
        </w:trPr>
        <w:tc>
          <w:tcPr>
            <w:tcW w:w="9370" w:type="dxa"/>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F22184">
        <w:trPr>
          <w:trHeight w:hRule="exact" w:val="285"/>
        </w:trPr>
        <w:tc>
          <w:tcPr>
            <w:tcW w:w="9370" w:type="dxa"/>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F22184">
        <w:trPr>
          <w:trHeight w:hRule="exact" w:val="138"/>
        </w:trPr>
        <w:tc>
          <w:tcPr>
            <w:tcW w:w="9357" w:type="dxa"/>
          </w:tcPr>
          <w:p w:rsidR="00F22184" w:rsidRDefault="00F22184"/>
        </w:tc>
      </w:tr>
      <w:tr w:rsidR="00F22184" w:rsidRPr="00647D46">
        <w:trPr>
          <w:trHeight w:hRule="exact" w:val="285"/>
        </w:trPr>
        <w:tc>
          <w:tcPr>
            <w:tcW w:w="9370" w:type="dxa"/>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F22184">
        <w:trPr>
          <w:trHeight w:hRule="exact" w:val="285"/>
        </w:trPr>
        <w:tc>
          <w:tcPr>
            <w:tcW w:w="9370" w:type="dxa"/>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F22184">
        <w:trPr>
          <w:trHeight w:hRule="exact" w:val="138"/>
        </w:trPr>
        <w:tc>
          <w:tcPr>
            <w:tcW w:w="9357" w:type="dxa"/>
          </w:tcPr>
          <w:p w:rsidR="00F22184" w:rsidRDefault="00F22184"/>
        </w:tc>
      </w:tr>
      <w:tr w:rsidR="00F22184" w:rsidRPr="00647D46">
        <w:trPr>
          <w:trHeight w:hRule="exact" w:val="277"/>
        </w:trPr>
        <w:tc>
          <w:tcPr>
            <w:tcW w:w="9370" w:type="dxa"/>
            <w:shd w:val="clear" w:color="000000" w:fill="FFFFFF"/>
            <w:tcMar>
              <w:left w:w="34" w:type="dxa"/>
              <w:right w:w="34" w:type="dxa"/>
            </w:tcMar>
          </w:tcPr>
          <w:p w:rsidR="00F22184" w:rsidRPr="002F2B21" w:rsidRDefault="002F2B21">
            <w:pPr>
              <w:spacing w:after="0" w:line="240" w:lineRule="auto"/>
              <w:ind w:firstLine="756"/>
              <w:jc w:val="both"/>
              <w:rPr>
                <w:sz w:val="24"/>
                <w:szCs w:val="24"/>
                <w:lang w:val="ru-RU"/>
              </w:rPr>
            </w:pPr>
            <w:r w:rsidRPr="002F2B21">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F22184">
        <w:trPr>
          <w:trHeight w:hRule="exact" w:val="277"/>
        </w:trPr>
        <w:tc>
          <w:tcPr>
            <w:tcW w:w="9370" w:type="dxa"/>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b/>
                <w:color w:val="000000"/>
                <w:sz w:val="24"/>
                <w:szCs w:val="24"/>
              </w:rPr>
              <w:t>а)Основнаялитература:</w:t>
            </w:r>
          </w:p>
        </w:tc>
      </w:tr>
      <w:tr w:rsidR="00F22184" w:rsidRPr="00647D46">
        <w:trPr>
          <w:trHeight w:hRule="exact" w:val="1644"/>
        </w:trPr>
        <w:tc>
          <w:tcPr>
            <w:tcW w:w="9370" w:type="dxa"/>
            <w:shd w:val="clear" w:color="000000" w:fill="FFFFFF"/>
            <w:tcMar>
              <w:left w:w="34" w:type="dxa"/>
              <w:right w:w="34" w:type="dxa"/>
            </w:tcMar>
          </w:tcPr>
          <w:p w:rsidR="00F22184" w:rsidRPr="0075608B" w:rsidRDefault="002F2B21">
            <w:pPr>
              <w:spacing w:after="0" w:line="240" w:lineRule="auto"/>
              <w:ind w:firstLine="756"/>
              <w:jc w:val="both"/>
              <w:rPr>
                <w:sz w:val="24"/>
                <w:szCs w:val="24"/>
              </w:rPr>
            </w:pPr>
            <w:r w:rsidRPr="0075608B">
              <w:rPr>
                <w:rFonts w:ascii="Times New Roman" w:hAnsi="Times New Roman" w:cs="Times New Roman"/>
                <w:color w:val="000000"/>
                <w:sz w:val="24"/>
                <w:szCs w:val="24"/>
              </w:rPr>
              <w:t>1.</w:t>
            </w:r>
            <w:r w:rsidRPr="002F2B21">
              <w:rPr>
                <w:rFonts w:ascii="Times New Roman" w:hAnsi="Times New Roman" w:cs="Times New Roman"/>
                <w:color w:val="000000"/>
                <w:sz w:val="24"/>
                <w:szCs w:val="24"/>
                <w:lang w:val="ru-RU"/>
              </w:rPr>
              <w:t>Алиев</w:t>
            </w:r>
            <w:proofErr w:type="gramStart"/>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Экономикатрудав</w:t>
            </w:r>
            <w:r w:rsidRPr="0075608B">
              <w:rPr>
                <w:rFonts w:ascii="Times New Roman" w:hAnsi="Times New Roman" w:cs="Times New Roman"/>
                <w:color w:val="000000"/>
                <w:sz w:val="24"/>
                <w:szCs w:val="24"/>
              </w:rPr>
              <w:t>2</w:t>
            </w:r>
            <w:r w:rsidRPr="002F2B21">
              <w:rPr>
                <w:rFonts w:ascii="Times New Roman" w:hAnsi="Times New Roman" w:cs="Times New Roman"/>
                <w:color w:val="000000"/>
                <w:sz w:val="24"/>
                <w:szCs w:val="24"/>
                <w:lang w:val="ru-RU"/>
              </w:rPr>
              <w:t>ч</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Часть</w:t>
            </w:r>
            <w:r w:rsidRPr="0075608B">
              <w:rPr>
                <w:rFonts w:ascii="Times New Roman" w:hAnsi="Times New Roman" w:cs="Times New Roman"/>
                <w:color w:val="000000"/>
                <w:sz w:val="24"/>
                <w:szCs w:val="24"/>
              </w:rPr>
              <w:t>1</w:t>
            </w:r>
            <w:proofErr w:type="gramEnd"/>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Электронныйресурс</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учебникипрактикумдлямагистратуры</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Алиев</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Н</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А</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Горелов</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Л</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О</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Ильина</w:t>
            </w:r>
            <w:r w:rsidRPr="0075608B">
              <w:rPr>
                <w:rFonts w:ascii="Times New Roman" w:hAnsi="Times New Roman" w:cs="Times New Roman"/>
                <w:color w:val="000000"/>
                <w:sz w:val="24"/>
                <w:szCs w:val="24"/>
              </w:rPr>
              <w:t>.–3-</w:t>
            </w:r>
            <w:r w:rsidRPr="002F2B21">
              <w:rPr>
                <w:rFonts w:ascii="Times New Roman" w:hAnsi="Times New Roman" w:cs="Times New Roman"/>
                <w:color w:val="000000"/>
                <w:sz w:val="24"/>
                <w:szCs w:val="24"/>
                <w:lang w:val="ru-RU"/>
              </w:rPr>
              <w:t>еизд</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пер</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идоп</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Изд</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воЮрайт</w:t>
            </w:r>
            <w:r w:rsidRPr="0075608B">
              <w:rPr>
                <w:rFonts w:ascii="Times New Roman" w:hAnsi="Times New Roman" w:cs="Times New Roman"/>
                <w:color w:val="000000"/>
                <w:sz w:val="24"/>
                <w:szCs w:val="24"/>
              </w:rPr>
              <w:t>,2018.–203</w:t>
            </w:r>
            <w:r w:rsidRPr="002F2B21">
              <w:rPr>
                <w:rFonts w:ascii="Times New Roman" w:hAnsi="Times New Roman" w:cs="Times New Roman"/>
                <w:color w:val="000000"/>
                <w:sz w:val="24"/>
                <w:szCs w:val="24"/>
                <w:lang w:val="ru-RU"/>
              </w:rPr>
              <w:t>с</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Режимдоступа</w:t>
            </w:r>
            <w:r w:rsidRPr="0075608B">
              <w:rPr>
                <w:rFonts w:ascii="Times New Roman" w:hAnsi="Times New Roman" w:cs="Times New Roman"/>
                <w:color w:val="000000"/>
                <w:sz w:val="24"/>
                <w:szCs w:val="24"/>
              </w:rPr>
              <w:t>:</w:t>
            </w:r>
            <w:r w:rsidR="001C26DD" w:rsidRPr="001C26DD">
              <w:rPr>
                <w:rFonts w:ascii="Times New Roman" w:hAnsi="Times New Roman" w:cs="Times New Roman"/>
                <w:color w:val="000000"/>
                <w:sz w:val="24"/>
                <w:szCs w:val="24"/>
              </w:rPr>
              <w:t xml:space="preserve"> </w:t>
            </w:r>
            <w:hyperlink r:id="rId10" w:history="1">
              <w:r w:rsidR="001C26DD" w:rsidRPr="00FD5BEF">
                <w:rPr>
                  <w:rStyle w:val="a7"/>
                  <w:rFonts w:ascii="Times New Roman" w:hAnsi="Times New Roman" w:cs="Times New Roman"/>
                  <w:sz w:val="24"/>
                  <w:szCs w:val="24"/>
                </w:rPr>
                <w:t>www.biblio-online.ru/book/F20EA8D8-6267-4BEF-BAC0-484768CE4B1E</w:t>
              </w:r>
            </w:hyperlink>
            <w:r w:rsidR="001C26DD" w:rsidRPr="001C26DD">
              <w:rPr>
                <w:rFonts w:ascii="Times New Roman" w:hAnsi="Times New Roman" w:cs="Times New Roman"/>
                <w:color w:val="000000"/>
                <w:sz w:val="24"/>
                <w:szCs w:val="24"/>
              </w:rPr>
              <w:t xml:space="preserve"> </w:t>
            </w:r>
            <w:r w:rsidRPr="0075608B">
              <w:rPr>
                <w:rFonts w:ascii="Times New Roman" w:hAnsi="Times New Roman" w:cs="Times New Roman"/>
                <w:color w:val="000000"/>
                <w:sz w:val="24"/>
                <w:szCs w:val="24"/>
              </w:rPr>
              <w:t>.–</w:t>
            </w:r>
            <w:proofErr w:type="spellStart"/>
            <w:r w:rsidRPr="002F2B21">
              <w:rPr>
                <w:rFonts w:ascii="Times New Roman" w:hAnsi="Times New Roman" w:cs="Times New Roman"/>
                <w:color w:val="000000"/>
                <w:sz w:val="24"/>
                <w:szCs w:val="24"/>
                <w:lang w:val="ru-RU"/>
              </w:rPr>
              <w:t>Загл</w:t>
            </w:r>
            <w:proofErr w:type="spellEnd"/>
            <w:r w:rsidRPr="0075608B">
              <w:rPr>
                <w:rFonts w:ascii="Times New Roman" w:hAnsi="Times New Roman" w:cs="Times New Roman"/>
                <w:color w:val="000000"/>
                <w:sz w:val="24"/>
                <w:szCs w:val="24"/>
              </w:rPr>
              <w:t>.</w:t>
            </w:r>
            <w:proofErr w:type="spellStart"/>
            <w:r w:rsidRPr="002F2B21">
              <w:rPr>
                <w:rFonts w:ascii="Times New Roman" w:hAnsi="Times New Roman" w:cs="Times New Roman"/>
                <w:color w:val="000000"/>
                <w:sz w:val="24"/>
                <w:szCs w:val="24"/>
                <w:lang w:val="ru-RU"/>
              </w:rPr>
              <w:t>сэкрана</w:t>
            </w:r>
            <w:proofErr w:type="spellEnd"/>
            <w:r w:rsidRPr="0075608B">
              <w:rPr>
                <w:rFonts w:ascii="Times New Roman" w:hAnsi="Times New Roman" w:cs="Times New Roman"/>
                <w:color w:val="000000"/>
                <w:sz w:val="24"/>
                <w:szCs w:val="24"/>
              </w:rPr>
              <w:t>.</w:t>
            </w:r>
          </w:p>
          <w:p w:rsidR="00F22184" w:rsidRPr="0075608B" w:rsidRDefault="00F22184">
            <w:pPr>
              <w:spacing w:after="0" w:line="240" w:lineRule="auto"/>
              <w:ind w:firstLine="756"/>
              <w:jc w:val="both"/>
              <w:rPr>
                <w:sz w:val="24"/>
                <w:szCs w:val="24"/>
              </w:rPr>
            </w:pPr>
          </w:p>
          <w:p w:rsidR="00F22184" w:rsidRPr="0075608B" w:rsidRDefault="00F22184">
            <w:pPr>
              <w:spacing w:after="0" w:line="240" w:lineRule="auto"/>
              <w:ind w:firstLine="756"/>
              <w:jc w:val="both"/>
              <w:rPr>
                <w:sz w:val="24"/>
                <w:szCs w:val="24"/>
              </w:rPr>
            </w:pPr>
          </w:p>
        </w:tc>
      </w:tr>
      <w:tr w:rsidR="00F22184" w:rsidRPr="00647D46">
        <w:trPr>
          <w:trHeight w:hRule="exact" w:val="138"/>
        </w:trPr>
        <w:tc>
          <w:tcPr>
            <w:tcW w:w="9357" w:type="dxa"/>
          </w:tcPr>
          <w:p w:rsidR="00F22184" w:rsidRPr="0075608B" w:rsidRDefault="00F22184"/>
        </w:tc>
      </w:tr>
      <w:tr w:rsidR="00F22184">
        <w:trPr>
          <w:trHeight w:hRule="exact" w:val="285"/>
        </w:trPr>
        <w:tc>
          <w:tcPr>
            <w:tcW w:w="9370" w:type="dxa"/>
            <w:shd w:val="clear" w:color="000000" w:fill="FFFFFF"/>
            <w:tcMar>
              <w:left w:w="34" w:type="dxa"/>
              <w:right w:w="34" w:type="dxa"/>
            </w:tcMar>
          </w:tcPr>
          <w:p w:rsidR="00F22184" w:rsidRDefault="002F2B21">
            <w:pPr>
              <w:spacing w:after="0" w:line="240" w:lineRule="auto"/>
              <w:ind w:firstLine="756"/>
              <w:jc w:val="both"/>
              <w:rPr>
                <w:sz w:val="24"/>
                <w:szCs w:val="24"/>
              </w:rPr>
            </w:pPr>
            <w:r>
              <w:rPr>
                <w:rFonts w:ascii="Times New Roman" w:hAnsi="Times New Roman" w:cs="Times New Roman"/>
                <w:b/>
                <w:color w:val="000000"/>
                <w:sz w:val="24"/>
                <w:szCs w:val="24"/>
              </w:rPr>
              <w:t>б)Дополнительнаялитература:</w:t>
            </w:r>
          </w:p>
        </w:tc>
      </w:tr>
    </w:tbl>
    <w:p w:rsidR="00F22184" w:rsidRDefault="002F2B21">
      <w:pPr>
        <w:rPr>
          <w:sz w:val="0"/>
          <w:szCs w:val="0"/>
        </w:rPr>
      </w:pPr>
      <w:r>
        <w:br w:type="page"/>
      </w:r>
    </w:p>
    <w:tbl>
      <w:tblPr>
        <w:tblW w:w="0" w:type="auto"/>
        <w:tblCellMar>
          <w:left w:w="0" w:type="dxa"/>
          <w:right w:w="0" w:type="dxa"/>
        </w:tblCellMar>
        <w:tblLook w:val="04A0"/>
      </w:tblPr>
      <w:tblGrid>
        <w:gridCol w:w="244"/>
        <w:gridCol w:w="4118"/>
        <w:gridCol w:w="1494"/>
        <w:gridCol w:w="544"/>
        <w:gridCol w:w="1407"/>
        <w:gridCol w:w="1681"/>
        <w:gridCol w:w="88"/>
        <w:gridCol w:w="360"/>
        <w:gridCol w:w="55"/>
      </w:tblGrid>
      <w:tr w:rsidR="00F22184" w:rsidRPr="00CA4784" w:rsidTr="0075608B">
        <w:trPr>
          <w:trHeight w:hRule="exact" w:val="2719"/>
        </w:trPr>
        <w:tc>
          <w:tcPr>
            <w:tcW w:w="9991" w:type="dxa"/>
            <w:gridSpan w:val="9"/>
            <w:shd w:val="clear" w:color="000000" w:fill="FFFFFF"/>
            <w:tcMar>
              <w:left w:w="34" w:type="dxa"/>
              <w:right w:w="34" w:type="dxa"/>
            </w:tcMar>
          </w:tcPr>
          <w:p w:rsidR="001C26DD" w:rsidRPr="001C26DD" w:rsidRDefault="002F2B21">
            <w:pPr>
              <w:spacing w:after="0" w:line="240" w:lineRule="auto"/>
              <w:ind w:firstLine="756"/>
              <w:jc w:val="both"/>
              <w:rPr>
                <w:rFonts w:ascii="Times New Roman" w:hAnsi="Times New Roman" w:cs="Times New Roman"/>
                <w:color w:val="000000"/>
                <w:sz w:val="24"/>
                <w:szCs w:val="24"/>
              </w:rPr>
            </w:pPr>
            <w:r w:rsidRPr="0075608B">
              <w:rPr>
                <w:rFonts w:ascii="Times New Roman" w:hAnsi="Times New Roman" w:cs="Times New Roman"/>
                <w:color w:val="000000"/>
                <w:sz w:val="24"/>
                <w:szCs w:val="24"/>
              </w:rPr>
              <w:lastRenderedPageBreak/>
              <w:t>1.</w:t>
            </w:r>
            <w:r w:rsidRPr="002F2B21">
              <w:rPr>
                <w:rFonts w:ascii="Times New Roman" w:hAnsi="Times New Roman" w:cs="Times New Roman"/>
                <w:color w:val="000000"/>
                <w:sz w:val="24"/>
                <w:szCs w:val="24"/>
                <w:lang w:val="ru-RU"/>
              </w:rPr>
              <w:t>Алиев</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Экономикатрудав</w:t>
            </w:r>
            <w:r w:rsidRPr="0075608B">
              <w:rPr>
                <w:rFonts w:ascii="Times New Roman" w:hAnsi="Times New Roman" w:cs="Times New Roman"/>
                <w:color w:val="000000"/>
                <w:sz w:val="24"/>
                <w:szCs w:val="24"/>
              </w:rPr>
              <w:t>2</w:t>
            </w:r>
            <w:r w:rsidRPr="002F2B21">
              <w:rPr>
                <w:rFonts w:ascii="Times New Roman" w:hAnsi="Times New Roman" w:cs="Times New Roman"/>
                <w:color w:val="000000"/>
                <w:sz w:val="24"/>
                <w:szCs w:val="24"/>
                <w:lang w:val="ru-RU"/>
              </w:rPr>
              <w:t>ч</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Часть</w:t>
            </w:r>
            <w:r w:rsidRPr="0075608B">
              <w:rPr>
                <w:rFonts w:ascii="Times New Roman" w:hAnsi="Times New Roman" w:cs="Times New Roman"/>
                <w:color w:val="000000"/>
                <w:sz w:val="24"/>
                <w:szCs w:val="24"/>
              </w:rPr>
              <w:t>2[</w:t>
            </w:r>
            <w:r w:rsidRPr="002F2B21">
              <w:rPr>
                <w:rFonts w:ascii="Times New Roman" w:hAnsi="Times New Roman" w:cs="Times New Roman"/>
                <w:color w:val="000000"/>
                <w:sz w:val="24"/>
                <w:szCs w:val="24"/>
                <w:lang w:val="ru-RU"/>
              </w:rPr>
              <w:t>Электронныйресурс</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учебникипрактикумдлямагистратуры</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Алиев</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Н</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А</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Горелов</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Л</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О</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Ильина</w:t>
            </w:r>
            <w:r w:rsidRPr="0075608B">
              <w:rPr>
                <w:rFonts w:ascii="Times New Roman" w:hAnsi="Times New Roman" w:cs="Times New Roman"/>
                <w:color w:val="000000"/>
                <w:sz w:val="24"/>
                <w:szCs w:val="24"/>
              </w:rPr>
              <w:t>.–3-</w:t>
            </w:r>
            <w:r w:rsidRPr="002F2B21">
              <w:rPr>
                <w:rFonts w:ascii="Times New Roman" w:hAnsi="Times New Roman" w:cs="Times New Roman"/>
                <w:color w:val="000000"/>
                <w:sz w:val="24"/>
                <w:szCs w:val="24"/>
                <w:lang w:val="ru-RU"/>
              </w:rPr>
              <w:t>еизд</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пер</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идоп</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М</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ИздательствоЮрайт</w:t>
            </w:r>
            <w:r w:rsidRPr="0075608B">
              <w:rPr>
                <w:rFonts w:ascii="Times New Roman" w:hAnsi="Times New Roman" w:cs="Times New Roman"/>
                <w:color w:val="000000"/>
                <w:sz w:val="24"/>
                <w:szCs w:val="24"/>
              </w:rPr>
              <w:t>,2018.–228</w:t>
            </w:r>
            <w:r w:rsidRPr="002F2B21">
              <w:rPr>
                <w:rFonts w:ascii="Times New Roman" w:hAnsi="Times New Roman" w:cs="Times New Roman"/>
                <w:color w:val="000000"/>
                <w:sz w:val="24"/>
                <w:szCs w:val="24"/>
                <w:lang w:val="ru-RU"/>
              </w:rPr>
              <w:t>с</w:t>
            </w:r>
            <w:r w:rsidRPr="0075608B">
              <w:rPr>
                <w:rFonts w:ascii="Times New Roman" w:hAnsi="Times New Roman" w:cs="Times New Roman"/>
                <w:color w:val="000000"/>
                <w:sz w:val="24"/>
                <w:szCs w:val="24"/>
              </w:rPr>
              <w:t>.–</w:t>
            </w:r>
            <w:r w:rsidRPr="002F2B21">
              <w:rPr>
                <w:rFonts w:ascii="Times New Roman" w:hAnsi="Times New Roman" w:cs="Times New Roman"/>
                <w:color w:val="000000"/>
                <w:sz w:val="24"/>
                <w:szCs w:val="24"/>
                <w:lang w:val="ru-RU"/>
              </w:rPr>
              <w:t>Режимдоступа</w:t>
            </w:r>
            <w:r w:rsidRPr="0075608B">
              <w:rPr>
                <w:rFonts w:ascii="Times New Roman" w:hAnsi="Times New Roman" w:cs="Times New Roman"/>
                <w:color w:val="000000"/>
                <w:sz w:val="24"/>
                <w:szCs w:val="24"/>
              </w:rPr>
              <w:t>:</w:t>
            </w:r>
            <w:r w:rsidR="001C26DD" w:rsidRPr="001C26DD">
              <w:rPr>
                <w:rFonts w:ascii="Times New Roman" w:hAnsi="Times New Roman" w:cs="Times New Roman"/>
                <w:color w:val="000000"/>
                <w:sz w:val="24"/>
                <w:szCs w:val="24"/>
              </w:rPr>
              <w:t xml:space="preserve"> </w:t>
            </w:r>
            <w:hyperlink r:id="rId11" w:history="1">
              <w:r w:rsidR="001C26DD" w:rsidRPr="00FD5BEF">
                <w:rPr>
                  <w:rStyle w:val="a7"/>
                  <w:rFonts w:ascii="Times New Roman" w:hAnsi="Times New Roman" w:cs="Times New Roman"/>
                  <w:sz w:val="24"/>
                  <w:szCs w:val="24"/>
                </w:rPr>
                <w:t>www.biblio-online.ru/book/A2117CFA-CA66-49B2-B64C-20F981005441</w:t>
              </w:r>
            </w:hyperlink>
          </w:p>
          <w:p w:rsidR="00CA4784" w:rsidRDefault="002F2B21">
            <w:pPr>
              <w:spacing w:after="0" w:line="240" w:lineRule="auto"/>
              <w:ind w:firstLine="756"/>
              <w:jc w:val="both"/>
              <w:rPr>
                <w:rFonts w:ascii="Times New Roman" w:hAnsi="Times New Roman" w:cs="Times New Roman"/>
                <w:color w:val="000000"/>
                <w:sz w:val="24"/>
                <w:szCs w:val="24"/>
                <w:lang w:val="ru-RU"/>
              </w:rPr>
            </w:pPr>
            <w:r w:rsidRPr="002F2B21">
              <w:rPr>
                <w:rFonts w:ascii="Times New Roman" w:hAnsi="Times New Roman" w:cs="Times New Roman"/>
                <w:color w:val="000000"/>
                <w:sz w:val="24"/>
                <w:szCs w:val="24"/>
                <w:lang w:val="ru-RU"/>
              </w:rPr>
              <w:t>2.</w:t>
            </w:r>
            <w:r w:rsidR="00CA4784" w:rsidRPr="00CA4784">
              <w:rPr>
                <w:rFonts w:ascii="Times New Roman" w:hAnsi="Times New Roman" w:cs="Times New Roman"/>
                <w:color w:val="000000"/>
                <w:sz w:val="24"/>
                <w:szCs w:val="24"/>
                <w:lang w:val="ru-RU"/>
              </w:rPr>
              <w:t>Абилова</w:t>
            </w:r>
            <w:r w:rsidR="00CA4784">
              <w:rPr>
                <w:rFonts w:ascii="Times New Roman" w:hAnsi="Times New Roman" w:cs="Times New Roman"/>
                <w:color w:val="000000"/>
                <w:sz w:val="24"/>
                <w:szCs w:val="24"/>
                <w:lang w:val="ru-RU"/>
              </w:rPr>
              <w:t>,</w:t>
            </w:r>
            <w:r w:rsidR="00CA4784" w:rsidRPr="00CA4784">
              <w:rPr>
                <w:rFonts w:ascii="Times New Roman" w:hAnsi="Times New Roman" w:cs="Times New Roman"/>
                <w:color w:val="000000"/>
                <w:sz w:val="24"/>
                <w:szCs w:val="24"/>
                <w:lang w:val="ru-RU"/>
              </w:rPr>
              <w:t xml:space="preserve"> М. Г. Эконо</w:t>
            </w:r>
            <w:r w:rsidR="00CA4784">
              <w:rPr>
                <w:rFonts w:ascii="Times New Roman" w:hAnsi="Times New Roman" w:cs="Times New Roman"/>
                <w:color w:val="000000"/>
                <w:sz w:val="24"/>
                <w:szCs w:val="24"/>
                <w:lang w:val="ru-RU"/>
              </w:rPr>
              <w:t>мика труда [Электронный ресурс]</w:t>
            </w:r>
            <w:r w:rsidR="00CA4784" w:rsidRPr="00CA4784">
              <w:rPr>
                <w:rFonts w:ascii="Times New Roman" w:hAnsi="Times New Roman" w:cs="Times New Roman"/>
                <w:color w:val="000000"/>
                <w:sz w:val="24"/>
                <w:szCs w:val="24"/>
                <w:lang w:val="ru-RU"/>
              </w:rPr>
              <w:t>: учебное пособие /</w:t>
            </w:r>
            <w:r w:rsidR="00CA4784">
              <w:rPr>
                <w:rFonts w:ascii="Times New Roman" w:hAnsi="Times New Roman" w:cs="Times New Roman"/>
                <w:color w:val="000000"/>
                <w:sz w:val="24"/>
                <w:szCs w:val="24"/>
                <w:lang w:val="ru-RU"/>
              </w:rPr>
              <w:t xml:space="preserve"> М. Г. Абилова, С. В. Коптякова</w:t>
            </w:r>
            <w:r w:rsidR="00CA4784" w:rsidRPr="00CA4784">
              <w:rPr>
                <w:rFonts w:ascii="Times New Roman" w:hAnsi="Times New Roman" w:cs="Times New Roman"/>
                <w:color w:val="000000"/>
                <w:sz w:val="24"/>
                <w:szCs w:val="24"/>
                <w:lang w:val="ru-RU"/>
              </w:rPr>
              <w:t>; МГТУ. - Магнитогорск : МГТУ, 2016. - 1 электрон</w:t>
            </w:r>
            <w:proofErr w:type="gramStart"/>
            <w:r w:rsidR="00CA4784" w:rsidRPr="00CA4784">
              <w:rPr>
                <w:rFonts w:ascii="Times New Roman" w:hAnsi="Times New Roman" w:cs="Times New Roman"/>
                <w:color w:val="000000"/>
                <w:sz w:val="24"/>
                <w:szCs w:val="24"/>
                <w:lang w:val="ru-RU"/>
              </w:rPr>
              <w:t>.</w:t>
            </w:r>
            <w:proofErr w:type="gramEnd"/>
            <w:r w:rsidR="00CA4784" w:rsidRPr="00CA4784">
              <w:rPr>
                <w:rFonts w:ascii="Times New Roman" w:hAnsi="Times New Roman" w:cs="Times New Roman"/>
                <w:color w:val="000000"/>
                <w:sz w:val="24"/>
                <w:szCs w:val="24"/>
                <w:lang w:val="ru-RU"/>
              </w:rPr>
              <w:t xml:space="preserve"> </w:t>
            </w:r>
            <w:proofErr w:type="gramStart"/>
            <w:r w:rsidR="00CA4784" w:rsidRPr="00CA4784">
              <w:rPr>
                <w:rFonts w:ascii="Times New Roman" w:hAnsi="Times New Roman" w:cs="Times New Roman"/>
                <w:color w:val="000000"/>
                <w:sz w:val="24"/>
                <w:szCs w:val="24"/>
                <w:lang w:val="ru-RU"/>
              </w:rPr>
              <w:t>о</w:t>
            </w:r>
            <w:proofErr w:type="gramEnd"/>
            <w:r w:rsidR="00CA4784" w:rsidRPr="00CA4784">
              <w:rPr>
                <w:rFonts w:ascii="Times New Roman" w:hAnsi="Times New Roman" w:cs="Times New Roman"/>
                <w:color w:val="000000"/>
                <w:sz w:val="24"/>
                <w:szCs w:val="24"/>
                <w:lang w:val="ru-RU"/>
              </w:rPr>
              <w:t xml:space="preserve">пт. диск (CD-ROM). - Режим доступа: </w:t>
            </w:r>
            <w:hyperlink r:id="rId12" w:history="1">
              <w:r w:rsidR="00CA4784" w:rsidRPr="002A3284">
                <w:rPr>
                  <w:rStyle w:val="a7"/>
                  <w:rFonts w:ascii="Times New Roman" w:hAnsi="Times New Roman" w:cs="Times New Roman"/>
                  <w:sz w:val="24"/>
                  <w:szCs w:val="24"/>
                  <w:lang w:val="ru-RU"/>
                </w:rPr>
                <w:t>https://magtu.informsystema.ru/uploader/fileUpload?name=2541.pdf&amp;show=dcatalogues/1/1130343/2541.pdf&amp;view=true</w:t>
              </w:r>
            </w:hyperlink>
            <w:r w:rsidR="00CA4784" w:rsidRPr="00CA4784">
              <w:rPr>
                <w:rFonts w:ascii="Times New Roman" w:hAnsi="Times New Roman" w:cs="Times New Roman"/>
                <w:color w:val="000000"/>
                <w:sz w:val="24"/>
                <w:szCs w:val="24"/>
                <w:lang w:val="ru-RU"/>
              </w:rPr>
              <w:t>.</w:t>
            </w:r>
          </w:p>
          <w:p w:rsidR="00F22184" w:rsidRPr="00CA4784" w:rsidRDefault="00CA4784">
            <w:pPr>
              <w:spacing w:after="0" w:line="240" w:lineRule="auto"/>
              <w:ind w:firstLine="756"/>
              <w:jc w:val="both"/>
              <w:rPr>
                <w:sz w:val="24"/>
                <w:szCs w:val="24"/>
                <w:lang w:val="ru-RU"/>
              </w:rPr>
            </w:pPr>
            <w:r w:rsidRPr="00CA4784">
              <w:rPr>
                <w:rFonts w:ascii="Times New Roman" w:hAnsi="Times New Roman" w:cs="Times New Roman"/>
                <w:color w:val="000000"/>
                <w:sz w:val="24"/>
                <w:szCs w:val="24"/>
                <w:lang w:val="ru-RU"/>
              </w:rPr>
              <w:t xml:space="preserve"> - Макрообъект.</w:t>
            </w:r>
          </w:p>
        </w:tc>
      </w:tr>
      <w:tr w:rsidR="00F22184" w:rsidRPr="00CA4784" w:rsidTr="001C26DD">
        <w:trPr>
          <w:trHeight w:hRule="exact" w:val="138"/>
        </w:trPr>
        <w:tc>
          <w:tcPr>
            <w:tcW w:w="230" w:type="dxa"/>
          </w:tcPr>
          <w:p w:rsidR="00F22184" w:rsidRPr="00CA4784" w:rsidRDefault="00F22184">
            <w:pPr>
              <w:rPr>
                <w:lang w:val="ru-RU"/>
              </w:rPr>
            </w:pPr>
          </w:p>
        </w:tc>
        <w:tc>
          <w:tcPr>
            <w:tcW w:w="4917" w:type="dxa"/>
            <w:gridSpan w:val="2"/>
          </w:tcPr>
          <w:p w:rsidR="00F22184" w:rsidRPr="00CA4784" w:rsidRDefault="00F22184">
            <w:pPr>
              <w:rPr>
                <w:lang w:val="ru-RU"/>
              </w:rPr>
            </w:pPr>
          </w:p>
        </w:tc>
        <w:tc>
          <w:tcPr>
            <w:tcW w:w="2274" w:type="dxa"/>
            <w:gridSpan w:val="2"/>
          </w:tcPr>
          <w:p w:rsidR="00F22184" w:rsidRPr="00CA4784" w:rsidRDefault="00F22184">
            <w:pPr>
              <w:rPr>
                <w:lang w:val="ru-RU"/>
              </w:rPr>
            </w:pPr>
          </w:p>
        </w:tc>
        <w:tc>
          <w:tcPr>
            <w:tcW w:w="2510" w:type="dxa"/>
            <w:gridSpan w:val="3"/>
          </w:tcPr>
          <w:p w:rsidR="00F22184" w:rsidRPr="00CA4784" w:rsidRDefault="00F22184">
            <w:pPr>
              <w:rPr>
                <w:lang w:val="ru-RU"/>
              </w:rPr>
            </w:pPr>
          </w:p>
        </w:tc>
        <w:tc>
          <w:tcPr>
            <w:tcW w:w="60" w:type="dxa"/>
          </w:tcPr>
          <w:p w:rsidR="00F22184" w:rsidRPr="00CA4784" w:rsidRDefault="00F22184">
            <w:pPr>
              <w:rPr>
                <w:lang w:val="ru-RU"/>
              </w:rPr>
            </w:pPr>
          </w:p>
        </w:tc>
      </w:tr>
      <w:tr w:rsidR="0075608B" w:rsidTr="001C26DD">
        <w:trPr>
          <w:gridAfter w:val="2"/>
          <w:wAfter w:w="485" w:type="dxa"/>
          <w:trHeight w:hRule="exact" w:val="285"/>
        </w:trPr>
        <w:tc>
          <w:tcPr>
            <w:tcW w:w="9506" w:type="dxa"/>
            <w:gridSpan w:val="7"/>
            <w:shd w:val="clear" w:color="000000" w:fill="FFFFFF"/>
            <w:tcMar>
              <w:left w:w="34" w:type="dxa"/>
              <w:right w:w="34" w:type="dxa"/>
            </w:tcMar>
          </w:tcPr>
          <w:p w:rsidR="0075608B" w:rsidRDefault="0075608B"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5608B" w:rsidTr="001C26DD">
        <w:trPr>
          <w:gridAfter w:val="2"/>
          <w:wAfter w:w="485" w:type="dxa"/>
          <w:trHeight w:hRule="exact" w:val="285"/>
        </w:trPr>
        <w:tc>
          <w:tcPr>
            <w:tcW w:w="9506" w:type="dxa"/>
            <w:gridSpan w:val="7"/>
            <w:shd w:val="clear" w:color="000000" w:fill="FFFFFF"/>
            <w:tcMar>
              <w:left w:w="34" w:type="dxa"/>
              <w:right w:w="34" w:type="dxa"/>
            </w:tcMar>
          </w:tcPr>
          <w:p w:rsidR="0075608B" w:rsidRDefault="0075608B"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75608B" w:rsidTr="001C26DD">
        <w:trPr>
          <w:gridAfter w:val="2"/>
          <w:wAfter w:w="485" w:type="dxa"/>
          <w:trHeight w:hRule="exact" w:val="138"/>
        </w:trPr>
        <w:tc>
          <w:tcPr>
            <w:tcW w:w="230" w:type="dxa"/>
          </w:tcPr>
          <w:p w:rsidR="0075608B" w:rsidRDefault="0075608B" w:rsidP="00826DB7"/>
        </w:tc>
        <w:tc>
          <w:tcPr>
            <w:tcW w:w="3183" w:type="dxa"/>
          </w:tcPr>
          <w:p w:rsidR="0075608B" w:rsidRDefault="0075608B" w:rsidP="00826DB7"/>
        </w:tc>
        <w:tc>
          <w:tcPr>
            <w:tcW w:w="2378" w:type="dxa"/>
            <w:gridSpan w:val="2"/>
          </w:tcPr>
          <w:p w:rsidR="0075608B" w:rsidRDefault="0075608B" w:rsidP="00826DB7"/>
        </w:tc>
        <w:tc>
          <w:tcPr>
            <w:tcW w:w="3632" w:type="dxa"/>
            <w:gridSpan w:val="2"/>
          </w:tcPr>
          <w:p w:rsidR="0075608B" w:rsidRDefault="0075608B" w:rsidP="00826DB7"/>
        </w:tc>
        <w:tc>
          <w:tcPr>
            <w:tcW w:w="83" w:type="dxa"/>
          </w:tcPr>
          <w:p w:rsidR="0075608B" w:rsidRDefault="0075608B" w:rsidP="00826DB7"/>
        </w:tc>
      </w:tr>
      <w:tr w:rsidR="0075608B" w:rsidRPr="001C26DD" w:rsidTr="001C26DD">
        <w:trPr>
          <w:gridAfter w:val="2"/>
          <w:wAfter w:w="485" w:type="dxa"/>
          <w:trHeight w:hRule="exact" w:val="285"/>
        </w:trPr>
        <w:tc>
          <w:tcPr>
            <w:tcW w:w="9506" w:type="dxa"/>
            <w:gridSpan w:val="7"/>
            <w:shd w:val="clear" w:color="000000" w:fill="FFFFFF"/>
            <w:tcMar>
              <w:left w:w="34" w:type="dxa"/>
              <w:right w:w="34" w:type="dxa"/>
            </w:tcMar>
          </w:tcPr>
          <w:p w:rsidR="0075608B" w:rsidRPr="00705A57" w:rsidRDefault="0075608B"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75608B" w:rsidRPr="001C26DD" w:rsidTr="001C26DD">
        <w:trPr>
          <w:gridAfter w:val="2"/>
          <w:wAfter w:w="485" w:type="dxa"/>
          <w:trHeight w:hRule="exact" w:val="277"/>
        </w:trPr>
        <w:tc>
          <w:tcPr>
            <w:tcW w:w="9506" w:type="dxa"/>
            <w:gridSpan w:val="7"/>
            <w:shd w:val="clear" w:color="000000" w:fill="FFFFFF"/>
            <w:tcMar>
              <w:left w:w="34" w:type="dxa"/>
              <w:right w:w="34" w:type="dxa"/>
            </w:tcMar>
          </w:tcPr>
          <w:p w:rsidR="0075608B" w:rsidRPr="00705A57" w:rsidRDefault="0075608B" w:rsidP="00826DB7">
            <w:pPr>
              <w:spacing w:after="0" w:line="240" w:lineRule="auto"/>
              <w:ind w:firstLine="756"/>
              <w:jc w:val="both"/>
              <w:rPr>
                <w:sz w:val="24"/>
                <w:szCs w:val="24"/>
                <w:lang w:val="ru-RU"/>
              </w:rPr>
            </w:pPr>
            <w:r w:rsidRPr="00705A57">
              <w:rPr>
                <w:lang w:val="ru-RU"/>
              </w:rPr>
              <w:t xml:space="preserve"> </w:t>
            </w:r>
          </w:p>
        </w:tc>
      </w:tr>
      <w:tr w:rsidR="0075608B" w:rsidRPr="001C26DD" w:rsidTr="001C26DD">
        <w:trPr>
          <w:gridAfter w:val="2"/>
          <w:wAfter w:w="485" w:type="dxa"/>
          <w:trHeight w:hRule="exact" w:val="277"/>
        </w:trPr>
        <w:tc>
          <w:tcPr>
            <w:tcW w:w="230" w:type="dxa"/>
          </w:tcPr>
          <w:p w:rsidR="0075608B" w:rsidRPr="00705A57" w:rsidRDefault="0075608B" w:rsidP="00826DB7">
            <w:pPr>
              <w:rPr>
                <w:lang w:val="ru-RU"/>
              </w:rPr>
            </w:pPr>
          </w:p>
        </w:tc>
        <w:tc>
          <w:tcPr>
            <w:tcW w:w="3183" w:type="dxa"/>
          </w:tcPr>
          <w:p w:rsidR="0075608B" w:rsidRPr="00705A57" w:rsidRDefault="0075608B" w:rsidP="00826DB7">
            <w:pPr>
              <w:rPr>
                <w:lang w:val="ru-RU"/>
              </w:rPr>
            </w:pPr>
          </w:p>
        </w:tc>
        <w:tc>
          <w:tcPr>
            <w:tcW w:w="2378" w:type="dxa"/>
            <w:gridSpan w:val="2"/>
          </w:tcPr>
          <w:p w:rsidR="0075608B" w:rsidRPr="00705A57" w:rsidRDefault="0075608B" w:rsidP="00826DB7">
            <w:pPr>
              <w:rPr>
                <w:lang w:val="ru-RU"/>
              </w:rPr>
            </w:pPr>
          </w:p>
        </w:tc>
        <w:tc>
          <w:tcPr>
            <w:tcW w:w="3632" w:type="dxa"/>
            <w:gridSpan w:val="2"/>
          </w:tcPr>
          <w:p w:rsidR="0075608B" w:rsidRPr="00705A57" w:rsidRDefault="0075608B" w:rsidP="00826DB7">
            <w:pPr>
              <w:rPr>
                <w:lang w:val="ru-RU"/>
              </w:rPr>
            </w:pPr>
          </w:p>
        </w:tc>
        <w:tc>
          <w:tcPr>
            <w:tcW w:w="83" w:type="dxa"/>
          </w:tcPr>
          <w:p w:rsidR="0075608B" w:rsidRPr="00705A57" w:rsidRDefault="0075608B" w:rsidP="00826DB7">
            <w:pPr>
              <w:rPr>
                <w:lang w:val="ru-RU"/>
              </w:rPr>
            </w:pPr>
          </w:p>
        </w:tc>
      </w:tr>
      <w:tr w:rsidR="0075608B" w:rsidTr="001C26DD">
        <w:trPr>
          <w:gridAfter w:val="2"/>
          <w:wAfter w:w="485" w:type="dxa"/>
          <w:trHeight w:hRule="exact" w:val="285"/>
        </w:trPr>
        <w:tc>
          <w:tcPr>
            <w:tcW w:w="9506" w:type="dxa"/>
            <w:gridSpan w:val="7"/>
            <w:shd w:val="clear" w:color="000000" w:fill="FFFFFF"/>
            <w:tcMar>
              <w:left w:w="34" w:type="dxa"/>
              <w:right w:w="34" w:type="dxa"/>
            </w:tcMar>
          </w:tcPr>
          <w:p w:rsidR="0075608B" w:rsidRDefault="0075608B"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5608B" w:rsidTr="001C26DD">
        <w:trPr>
          <w:gridAfter w:val="2"/>
          <w:wAfter w:w="485" w:type="dxa"/>
          <w:trHeight w:hRule="exact" w:val="555"/>
        </w:trPr>
        <w:tc>
          <w:tcPr>
            <w:tcW w:w="230" w:type="dxa"/>
          </w:tcPr>
          <w:p w:rsidR="0075608B" w:rsidRDefault="0075608B"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3" w:type="dxa"/>
          </w:tcPr>
          <w:p w:rsidR="0075608B" w:rsidRDefault="0075608B" w:rsidP="00826DB7"/>
        </w:tc>
      </w:tr>
      <w:tr w:rsidR="0075608B" w:rsidTr="001C26DD">
        <w:trPr>
          <w:gridAfter w:val="2"/>
          <w:wAfter w:w="485" w:type="dxa"/>
          <w:trHeight w:hRule="exact" w:val="818"/>
        </w:trPr>
        <w:tc>
          <w:tcPr>
            <w:tcW w:w="230" w:type="dxa"/>
          </w:tcPr>
          <w:p w:rsidR="0075608B" w:rsidRDefault="0075608B"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75608B" w:rsidRDefault="0075608B" w:rsidP="00826DB7"/>
        </w:tc>
      </w:tr>
      <w:tr w:rsidR="0075608B" w:rsidTr="001C26DD">
        <w:trPr>
          <w:gridAfter w:val="2"/>
          <w:wAfter w:w="485" w:type="dxa"/>
          <w:trHeight w:hRule="exact" w:val="826"/>
        </w:trPr>
        <w:tc>
          <w:tcPr>
            <w:tcW w:w="230" w:type="dxa"/>
          </w:tcPr>
          <w:p w:rsidR="0075608B" w:rsidRDefault="0075608B"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75608B" w:rsidRDefault="0075608B" w:rsidP="00826DB7"/>
        </w:tc>
      </w:tr>
      <w:tr w:rsidR="0075608B" w:rsidTr="001C26DD">
        <w:trPr>
          <w:gridAfter w:val="2"/>
          <w:wAfter w:w="485" w:type="dxa"/>
          <w:trHeight w:hRule="exact" w:val="555"/>
        </w:trPr>
        <w:tc>
          <w:tcPr>
            <w:tcW w:w="230" w:type="dxa"/>
          </w:tcPr>
          <w:p w:rsidR="0075608B" w:rsidRDefault="0075608B"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08B" w:rsidRDefault="0075608B"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75608B" w:rsidRDefault="0075608B" w:rsidP="00826DB7"/>
        </w:tc>
      </w:tr>
      <w:tr w:rsidR="001C26DD" w:rsidTr="001C26DD">
        <w:trPr>
          <w:gridAfter w:val="2"/>
          <w:wAfter w:w="485" w:type="dxa"/>
          <w:trHeight w:hRule="exact" w:val="555"/>
        </w:trPr>
        <w:tc>
          <w:tcPr>
            <w:tcW w:w="230" w:type="dxa"/>
          </w:tcPr>
          <w:p w:rsidR="001C26DD" w:rsidRDefault="001C26DD"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3A2687">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3A268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3A268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83" w:type="dxa"/>
          </w:tcPr>
          <w:p w:rsidR="001C26DD" w:rsidRDefault="001C26DD" w:rsidP="00826DB7"/>
        </w:tc>
      </w:tr>
      <w:tr w:rsidR="001C26DD" w:rsidTr="001C26DD">
        <w:trPr>
          <w:gridAfter w:val="2"/>
          <w:wAfter w:w="485" w:type="dxa"/>
          <w:trHeight w:hRule="exact" w:val="285"/>
        </w:trPr>
        <w:tc>
          <w:tcPr>
            <w:tcW w:w="230" w:type="dxa"/>
          </w:tcPr>
          <w:p w:rsidR="001C26DD" w:rsidRDefault="001C26DD" w:rsidP="00826DB7"/>
        </w:tc>
        <w:tc>
          <w:tcPr>
            <w:tcW w:w="3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1C26DD" w:rsidRDefault="001C26DD" w:rsidP="00826DB7"/>
        </w:tc>
      </w:tr>
      <w:tr w:rsidR="001C26DD" w:rsidTr="001C26DD">
        <w:trPr>
          <w:gridAfter w:val="2"/>
          <w:wAfter w:w="485" w:type="dxa"/>
          <w:trHeight w:hRule="exact" w:val="138"/>
        </w:trPr>
        <w:tc>
          <w:tcPr>
            <w:tcW w:w="230" w:type="dxa"/>
          </w:tcPr>
          <w:p w:rsidR="001C26DD" w:rsidRDefault="001C26DD" w:rsidP="00826DB7"/>
        </w:tc>
        <w:tc>
          <w:tcPr>
            <w:tcW w:w="3183" w:type="dxa"/>
          </w:tcPr>
          <w:p w:rsidR="001C26DD" w:rsidRDefault="001C26DD" w:rsidP="00826DB7"/>
        </w:tc>
        <w:tc>
          <w:tcPr>
            <w:tcW w:w="2378" w:type="dxa"/>
            <w:gridSpan w:val="2"/>
          </w:tcPr>
          <w:p w:rsidR="001C26DD" w:rsidRDefault="001C26DD" w:rsidP="00826DB7"/>
        </w:tc>
        <w:tc>
          <w:tcPr>
            <w:tcW w:w="3632" w:type="dxa"/>
            <w:gridSpan w:val="2"/>
          </w:tcPr>
          <w:p w:rsidR="001C26DD" w:rsidRDefault="001C26DD" w:rsidP="00826DB7"/>
        </w:tc>
        <w:tc>
          <w:tcPr>
            <w:tcW w:w="83" w:type="dxa"/>
          </w:tcPr>
          <w:p w:rsidR="001C26DD" w:rsidRDefault="001C26DD" w:rsidP="00826DB7"/>
        </w:tc>
      </w:tr>
      <w:tr w:rsidR="001C26DD" w:rsidRPr="001C26DD" w:rsidTr="001C26DD">
        <w:trPr>
          <w:gridAfter w:val="2"/>
          <w:wAfter w:w="485" w:type="dxa"/>
          <w:trHeight w:hRule="exact" w:val="285"/>
        </w:trPr>
        <w:tc>
          <w:tcPr>
            <w:tcW w:w="9506" w:type="dxa"/>
            <w:gridSpan w:val="7"/>
            <w:shd w:val="clear" w:color="000000" w:fill="FFFFFF"/>
            <w:tcMar>
              <w:left w:w="34" w:type="dxa"/>
              <w:right w:w="34" w:type="dxa"/>
            </w:tcMar>
          </w:tcPr>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1C26DD" w:rsidTr="001C26DD">
        <w:trPr>
          <w:gridAfter w:val="2"/>
          <w:wAfter w:w="485" w:type="dxa"/>
          <w:trHeight w:hRule="exact" w:val="270"/>
        </w:trPr>
        <w:tc>
          <w:tcPr>
            <w:tcW w:w="230" w:type="dxa"/>
          </w:tcPr>
          <w:p w:rsidR="001C26DD" w:rsidRPr="00705A57" w:rsidRDefault="001C26DD" w:rsidP="00826DB7">
            <w:pPr>
              <w:rPr>
                <w:lang w:val="ru-RU"/>
              </w:rPr>
            </w:pPr>
          </w:p>
        </w:tc>
        <w:tc>
          <w:tcPr>
            <w:tcW w:w="556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63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3" w:type="dxa"/>
          </w:tcPr>
          <w:p w:rsidR="001C26DD" w:rsidRDefault="001C26DD" w:rsidP="00826DB7"/>
        </w:tc>
      </w:tr>
      <w:tr w:rsidR="001C26DD" w:rsidTr="001C26DD">
        <w:trPr>
          <w:gridAfter w:val="2"/>
          <w:wAfter w:w="485" w:type="dxa"/>
          <w:trHeight w:hRule="exact" w:val="14"/>
        </w:trPr>
        <w:tc>
          <w:tcPr>
            <w:tcW w:w="230" w:type="dxa"/>
          </w:tcPr>
          <w:p w:rsidR="001C26DD" w:rsidRDefault="001C26DD" w:rsidP="00826DB7"/>
        </w:tc>
        <w:tc>
          <w:tcPr>
            <w:tcW w:w="556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705A57" w:rsidRDefault="001C26D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6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1C26DD" w:rsidRDefault="001C26D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FD5BEF">
                <w:rPr>
                  <w:rStyle w:val="a7"/>
                  <w:rFonts w:ascii="Times New Roman" w:hAnsi="Times New Roman" w:cs="Times New Roman"/>
                  <w:sz w:val="24"/>
                  <w:szCs w:val="24"/>
                </w:rPr>
                <w:t>https://elibrary.ru/project_risc.asp</w:t>
              </w:r>
            </w:hyperlink>
          </w:p>
          <w:p w:rsidR="001C26DD" w:rsidRPr="001C26DD" w:rsidRDefault="001C26DD" w:rsidP="00826DB7">
            <w:pPr>
              <w:spacing w:after="0" w:line="240" w:lineRule="auto"/>
              <w:jc w:val="both"/>
            </w:pPr>
            <w:r>
              <w:t xml:space="preserve"> </w:t>
            </w:r>
          </w:p>
          <w:p w:rsidR="001C26DD" w:rsidRPr="001C26DD" w:rsidRDefault="001C26DD" w:rsidP="00826DB7">
            <w:pPr>
              <w:spacing w:after="0" w:line="240" w:lineRule="auto"/>
              <w:jc w:val="both"/>
              <w:rPr>
                <w:sz w:val="24"/>
                <w:szCs w:val="24"/>
              </w:rPr>
            </w:pPr>
          </w:p>
        </w:tc>
        <w:tc>
          <w:tcPr>
            <w:tcW w:w="83" w:type="dxa"/>
          </w:tcPr>
          <w:p w:rsidR="001C26DD" w:rsidRDefault="001C26DD" w:rsidP="00826DB7"/>
        </w:tc>
      </w:tr>
      <w:tr w:rsidR="001C26DD" w:rsidTr="001C26DD">
        <w:trPr>
          <w:gridAfter w:val="2"/>
          <w:wAfter w:w="485" w:type="dxa"/>
          <w:trHeight w:hRule="exact" w:val="792"/>
        </w:trPr>
        <w:tc>
          <w:tcPr>
            <w:tcW w:w="230" w:type="dxa"/>
          </w:tcPr>
          <w:p w:rsidR="001C26DD" w:rsidRDefault="001C26DD" w:rsidP="00826DB7"/>
        </w:tc>
        <w:tc>
          <w:tcPr>
            <w:tcW w:w="556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tc>
        <w:tc>
          <w:tcPr>
            <w:tcW w:w="363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tc>
        <w:tc>
          <w:tcPr>
            <w:tcW w:w="83" w:type="dxa"/>
          </w:tcPr>
          <w:p w:rsidR="001C26DD" w:rsidRDefault="001C26DD" w:rsidP="00826DB7"/>
        </w:tc>
      </w:tr>
      <w:tr w:rsidR="001C26DD" w:rsidTr="001C26DD">
        <w:trPr>
          <w:gridAfter w:val="2"/>
          <w:wAfter w:w="485" w:type="dxa"/>
          <w:trHeight w:hRule="exact" w:val="563"/>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705A57" w:rsidRDefault="001C26D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1C26DD" w:rsidRDefault="001C26D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FD5BEF">
                <w:rPr>
                  <w:rStyle w:val="a7"/>
                  <w:rFonts w:ascii="Times New Roman" w:hAnsi="Times New Roman" w:cs="Times New Roman"/>
                  <w:sz w:val="24"/>
                  <w:szCs w:val="24"/>
                </w:rPr>
                <w:t>https://scholar.google.ru/</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Tr="001C26DD">
        <w:trPr>
          <w:gridAfter w:val="2"/>
          <w:wAfter w:w="485" w:type="dxa"/>
          <w:trHeight w:hRule="exact" w:val="555"/>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705A57" w:rsidRDefault="001C26DD"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1C26DD" w:rsidRDefault="001C26DD"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FD5BEF">
                <w:rPr>
                  <w:rStyle w:val="a7"/>
                  <w:rFonts w:ascii="Times New Roman" w:hAnsi="Times New Roman" w:cs="Times New Roman"/>
                  <w:sz w:val="24"/>
                  <w:szCs w:val="24"/>
                </w:rPr>
                <w:t>http://window.edu.ru/</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Tr="001C26DD">
        <w:trPr>
          <w:gridAfter w:val="2"/>
          <w:wAfter w:w="485" w:type="dxa"/>
          <w:trHeight w:hRule="exact" w:val="555"/>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1C26DD" w:rsidRDefault="001C26DD" w:rsidP="00826DB7">
            <w:pPr>
              <w:spacing w:after="0" w:line="240" w:lineRule="auto"/>
              <w:jc w:val="both"/>
              <w:rPr>
                <w:rFonts w:ascii="Times New Roman" w:hAnsi="Times New Roman" w:cs="Times New Roman"/>
                <w:color w:val="000000"/>
                <w:sz w:val="24"/>
                <w:szCs w:val="24"/>
              </w:rPr>
            </w:pPr>
            <w:hyperlink r:id="rId16" w:history="1">
              <w:r w:rsidRPr="00FD5BEF">
                <w:rPr>
                  <w:rStyle w:val="a7"/>
                  <w:rFonts w:ascii="Times New Roman" w:hAnsi="Times New Roman" w:cs="Times New Roman"/>
                  <w:sz w:val="24"/>
                  <w:szCs w:val="24"/>
                </w:rPr>
                <w:t>http://magtu.ru:8085/marcweb2/Default.asp</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Tr="001C26DD">
        <w:trPr>
          <w:gridAfter w:val="2"/>
          <w:wAfter w:w="485" w:type="dxa"/>
          <w:trHeight w:hRule="exact" w:val="555"/>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rFonts w:ascii="Times New Roman" w:hAnsi="Times New Roman" w:cs="Times New Roman"/>
                <w:color w:val="000000"/>
                <w:sz w:val="24"/>
                <w:szCs w:val="24"/>
                <w:lang w:val="ru-RU"/>
              </w:rPr>
            </w:pPr>
            <w:hyperlink r:id="rId17" w:history="1">
              <w:r w:rsidRPr="00FD5BEF">
                <w:rPr>
                  <w:rStyle w:val="a7"/>
                  <w:rFonts w:ascii="Times New Roman" w:hAnsi="Times New Roman" w:cs="Times New Roman"/>
                  <w:sz w:val="24"/>
                  <w:szCs w:val="24"/>
                </w:rPr>
                <w:t>http://ecsocman.hse.ru/</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Tr="001C26DD">
        <w:trPr>
          <w:gridAfter w:val="2"/>
          <w:wAfter w:w="485" w:type="dxa"/>
          <w:trHeight w:hRule="exact" w:val="894"/>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86251A" w:rsidRDefault="001C26DD"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rFonts w:ascii="Times New Roman" w:hAnsi="Times New Roman" w:cs="Times New Roman"/>
                <w:color w:val="000000"/>
                <w:sz w:val="24"/>
                <w:szCs w:val="24"/>
                <w:lang w:val="ru-RU"/>
              </w:rPr>
            </w:pPr>
            <w:hyperlink r:id="rId18" w:history="1">
              <w:r w:rsidRPr="00FD5BEF">
                <w:rPr>
                  <w:rStyle w:val="a7"/>
                  <w:rFonts w:ascii="Times New Roman" w:hAnsi="Times New Roman" w:cs="Times New Roman"/>
                  <w:sz w:val="24"/>
                  <w:szCs w:val="24"/>
                </w:rPr>
                <w:t>http://webofscience.com</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Tr="001C26DD">
        <w:trPr>
          <w:gridAfter w:val="2"/>
          <w:wAfter w:w="485" w:type="dxa"/>
          <w:trHeight w:hRule="exact" w:val="826"/>
        </w:trPr>
        <w:tc>
          <w:tcPr>
            <w:tcW w:w="230" w:type="dxa"/>
          </w:tcPr>
          <w:p w:rsidR="001C26DD" w:rsidRDefault="001C26DD" w:rsidP="00826DB7"/>
        </w:tc>
        <w:tc>
          <w:tcPr>
            <w:tcW w:w="55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Pr="0086251A" w:rsidRDefault="001C26DD"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6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6DD" w:rsidRDefault="001C26DD" w:rsidP="00826DB7">
            <w:pPr>
              <w:spacing w:after="0" w:line="240" w:lineRule="auto"/>
              <w:jc w:val="both"/>
              <w:rPr>
                <w:rFonts w:ascii="Times New Roman" w:hAnsi="Times New Roman" w:cs="Times New Roman"/>
                <w:color w:val="000000"/>
                <w:sz w:val="24"/>
                <w:szCs w:val="24"/>
                <w:lang w:val="ru-RU"/>
              </w:rPr>
            </w:pPr>
            <w:hyperlink r:id="rId19" w:history="1">
              <w:r w:rsidRPr="00FD5BEF">
                <w:rPr>
                  <w:rStyle w:val="a7"/>
                  <w:rFonts w:ascii="Times New Roman" w:hAnsi="Times New Roman" w:cs="Times New Roman"/>
                  <w:sz w:val="24"/>
                  <w:szCs w:val="24"/>
                </w:rPr>
                <w:t>http://scopus.com</w:t>
              </w:r>
            </w:hyperlink>
          </w:p>
          <w:p w:rsidR="001C26DD" w:rsidRDefault="001C26DD" w:rsidP="00826DB7">
            <w:pPr>
              <w:spacing w:after="0" w:line="240" w:lineRule="auto"/>
              <w:jc w:val="both"/>
              <w:rPr>
                <w:sz w:val="24"/>
                <w:szCs w:val="24"/>
              </w:rPr>
            </w:pPr>
            <w:r>
              <w:t xml:space="preserve"> </w:t>
            </w:r>
          </w:p>
        </w:tc>
        <w:tc>
          <w:tcPr>
            <w:tcW w:w="83" w:type="dxa"/>
          </w:tcPr>
          <w:p w:rsidR="001C26DD" w:rsidRDefault="001C26DD" w:rsidP="00826DB7"/>
        </w:tc>
      </w:tr>
      <w:tr w:rsidR="001C26DD" w:rsidRPr="001C26DD" w:rsidTr="001C26DD">
        <w:trPr>
          <w:gridAfter w:val="2"/>
          <w:wAfter w:w="485" w:type="dxa"/>
          <w:trHeight w:hRule="exact" w:val="285"/>
        </w:trPr>
        <w:tc>
          <w:tcPr>
            <w:tcW w:w="9506" w:type="dxa"/>
            <w:gridSpan w:val="7"/>
            <w:shd w:val="clear" w:color="000000" w:fill="FFFFFF"/>
            <w:tcMar>
              <w:left w:w="34" w:type="dxa"/>
              <w:right w:w="34" w:type="dxa"/>
            </w:tcMar>
          </w:tcPr>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1C26DD" w:rsidRPr="001C26DD" w:rsidTr="001C26DD">
        <w:trPr>
          <w:gridAfter w:val="2"/>
          <w:wAfter w:w="485" w:type="dxa"/>
          <w:trHeight w:hRule="exact" w:val="992"/>
        </w:trPr>
        <w:tc>
          <w:tcPr>
            <w:tcW w:w="230" w:type="dxa"/>
          </w:tcPr>
          <w:p w:rsidR="001C26DD" w:rsidRPr="00705A57" w:rsidRDefault="001C26DD" w:rsidP="00826DB7">
            <w:pPr>
              <w:rPr>
                <w:lang w:val="ru-RU"/>
              </w:rPr>
            </w:pPr>
          </w:p>
        </w:tc>
        <w:tc>
          <w:tcPr>
            <w:tcW w:w="3183" w:type="dxa"/>
          </w:tcPr>
          <w:p w:rsidR="001C26DD" w:rsidRPr="00705A57" w:rsidRDefault="001C26DD" w:rsidP="00826DB7">
            <w:pPr>
              <w:rPr>
                <w:lang w:val="ru-RU"/>
              </w:rPr>
            </w:pPr>
          </w:p>
        </w:tc>
        <w:tc>
          <w:tcPr>
            <w:tcW w:w="2378" w:type="dxa"/>
            <w:gridSpan w:val="2"/>
          </w:tcPr>
          <w:p w:rsidR="001C26DD" w:rsidRPr="00705A57" w:rsidRDefault="001C26DD" w:rsidP="00826DB7">
            <w:pPr>
              <w:rPr>
                <w:lang w:val="ru-RU"/>
              </w:rPr>
            </w:pPr>
          </w:p>
        </w:tc>
        <w:tc>
          <w:tcPr>
            <w:tcW w:w="3632" w:type="dxa"/>
            <w:gridSpan w:val="2"/>
          </w:tcPr>
          <w:p w:rsidR="001C26DD" w:rsidRPr="00705A57" w:rsidRDefault="001C26DD" w:rsidP="00826DB7">
            <w:pPr>
              <w:rPr>
                <w:lang w:val="ru-RU"/>
              </w:rPr>
            </w:pPr>
          </w:p>
        </w:tc>
        <w:tc>
          <w:tcPr>
            <w:tcW w:w="83" w:type="dxa"/>
          </w:tcPr>
          <w:p w:rsidR="001C26DD" w:rsidRPr="00705A57" w:rsidRDefault="001C26DD" w:rsidP="00826DB7">
            <w:pPr>
              <w:rPr>
                <w:lang w:val="ru-RU"/>
              </w:rPr>
            </w:pPr>
          </w:p>
        </w:tc>
      </w:tr>
      <w:tr w:rsidR="001C26DD" w:rsidRPr="001C26DD" w:rsidTr="001C26DD">
        <w:trPr>
          <w:gridAfter w:val="2"/>
          <w:wAfter w:w="485" w:type="dxa"/>
          <w:trHeight w:hRule="exact" w:val="270"/>
        </w:trPr>
        <w:tc>
          <w:tcPr>
            <w:tcW w:w="9506" w:type="dxa"/>
            <w:gridSpan w:val="7"/>
            <w:shd w:val="clear" w:color="000000" w:fill="FFFFFF"/>
            <w:tcMar>
              <w:left w:w="34" w:type="dxa"/>
              <w:right w:w="34" w:type="dxa"/>
            </w:tcMar>
          </w:tcPr>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1C26DD" w:rsidRPr="001C26DD" w:rsidTr="001C26DD">
        <w:trPr>
          <w:gridAfter w:val="2"/>
          <w:wAfter w:w="485" w:type="dxa"/>
          <w:trHeight w:hRule="exact" w:val="14"/>
        </w:trPr>
        <w:tc>
          <w:tcPr>
            <w:tcW w:w="9506" w:type="dxa"/>
            <w:gridSpan w:val="7"/>
            <w:vMerge w:val="restart"/>
            <w:shd w:val="clear" w:color="000000" w:fill="FFFFFF"/>
            <w:tcMar>
              <w:left w:w="34" w:type="dxa"/>
              <w:right w:w="34" w:type="dxa"/>
            </w:tcMar>
          </w:tcPr>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proofErr w:type="gramStart"/>
            <w:r w:rsidRPr="00705A57">
              <w:rPr>
                <w:rFonts w:ascii="Times New Roman" w:hAnsi="Times New Roman" w:cs="Times New Roman"/>
                <w:color w:val="000000"/>
                <w:sz w:val="24"/>
                <w:szCs w:val="24"/>
                <w:lang w:val="ru-RU"/>
              </w:rPr>
              <w:t>обучающихся</w:t>
            </w:r>
            <w:proofErr w:type="gramEnd"/>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1C26DD" w:rsidRPr="00705A57" w:rsidRDefault="001C26DD"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1C26DD" w:rsidRPr="001C26DD" w:rsidTr="001C26DD">
        <w:trPr>
          <w:gridAfter w:val="2"/>
          <w:wAfter w:w="485" w:type="dxa"/>
          <w:trHeight w:hRule="exact" w:val="3245"/>
        </w:trPr>
        <w:tc>
          <w:tcPr>
            <w:tcW w:w="9506" w:type="dxa"/>
            <w:gridSpan w:val="7"/>
            <w:vMerge/>
            <w:shd w:val="clear" w:color="000000" w:fill="FFFFFF"/>
            <w:tcMar>
              <w:left w:w="34" w:type="dxa"/>
              <w:right w:w="34" w:type="dxa"/>
            </w:tcMar>
          </w:tcPr>
          <w:p w:rsidR="001C26DD" w:rsidRPr="00705A57" w:rsidRDefault="001C26DD" w:rsidP="00826DB7">
            <w:pPr>
              <w:rPr>
                <w:lang w:val="ru-RU"/>
              </w:rPr>
            </w:pPr>
          </w:p>
        </w:tc>
      </w:tr>
    </w:tbl>
    <w:p w:rsidR="002F2B21" w:rsidRPr="002F2B21" w:rsidRDefault="002F2B21">
      <w:pPr>
        <w:rPr>
          <w:lang w:val="ru-RU"/>
        </w:rPr>
        <w:sectPr w:rsidR="002F2B21" w:rsidRPr="002F2B21" w:rsidSect="00FE2779">
          <w:pgSz w:w="11907" w:h="16840"/>
          <w:pgMar w:top="1134" w:right="850" w:bottom="810" w:left="1134" w:header="708" w:footer="708" w:gutter="0"/>
          <w:cols w:space="708"/>
          <w:docGrid w:linePitch="360"/>
        </w:sectPr>
      </w:pPr>
    </w:p>
    <w:p w:rsidR="00FE2779" w:rsidRPr="00FE2779" w:rsidRDefault="00FE2779" w:rsidP="00FE2779">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2F2B21" w:rsidRPr="002F2B21" w:rsidRDefault="002F2B21" w:rsidP="002F2B21">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В процессе самостоятельного изучения дисциплины, подготовки к семинарским, практическим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2F2B21" w:rsidRPr="002F2B21" w:rsidRDefault="002F2B21" w:rsidP="002F2B21">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2F2B21">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2F2B21" w:rsidRPr="00AD4B6D" w:rsidRDefault="002F2B21" w:rsidP="002F2B21">
      <w:pPr>
        <w:spacing w:after="0" w:line="240" w:lineRule="auto"/>
        <w:ind w:firstLine="539"/>
        <w:jc w:val="both"/>
        <w:rPr>
          <w:rFonts w:ascii="Times New Roman" w:eastAsia="Times New Roman" w:hAnsi="Times New Roman" w:cs="Times New Roman"/>
          <w:i/>
          <w:iCs/>
          <w:sz w:val="24"/>
          <w:szCs w:val="24"/>
          <w:lang w:val="ru-RU"/>
        </w:rPr>
      </w:pPr>
      <w:r w:rsidRPr="00AD4B6D">
        <w:rPr>
          <w:rFonts w:ascii="Times New Roman" w:eastAsia="Times New Roman" w:hAnsi="Times New Roman" w:cs="Times New Roman"/>
          <w:bCs/>
          <w:i/>
          <w:iCs/>
          <w:sz w:val="24"/>
          <w:szCs w:val="24"/>
          <w:lang w:val="ru-RU"/>
        </w:rPr>
        <w:t>Семинар</w:t>
      </w:r>
      <w:r w:rsidRPr="00AD4B6D">
        <w:rPr>
          <w:rFonts w:ascii="Times New Roman" w:eastAsia="Times New Roman" w:hAnsi="Times New Roman" w:cs="Times New Roman"/>
          <w:i/>
          <w:iCs/>
          <w:sz w:val="24"/>
          <w:szCs w:val="24"/>
          <w:lang w:val="ru-RU"/>
        </w:rPr>
        <w:t xml:space="preserve"> (лат. </w:t>
      </w:r>
      <w:proofErr w:type="spellStart"/>
      <w:r w:rsidRPr="002F2B21">
        <w:rPr>
          <w:rFonts w:ascii="Times New Roman" w:eastAsia="Times New Roman" w:hAnsi="Times New Roman" w:cs="Times New Roman"/>
          <w:i/>
          <w:iCs/>
          <w:sz w:val="24"/>
          <w:szCs w:val="24"/>
        </w:rPr>
        <w:t>seminarium</w:t>
      </w:r>
      <w:proofErr w:type="spellEnd"/>
      <w:r w:rsidRPr="00AD4B6D">
        <w:rPr>
          <w:rFonts w:ascii="Times New Roman" w:eastAsia="Times New Roman" w:hAnsi="Times New Roman" w:cs="Times New Roman"/>
          <w:i/>
          <w:iCs/>
          <w:sz w:val="24"/>
          <w:szCs w:val="24"/>
          <w:lang w:val="ru-RU"/>
        </w:rPr>
        <w:t xml:space="preserve"> </w:t>
      </w:r>
      <w:r w:rsidRPr="002F2B21">
        <w:rPr>
          <w:rFonts w:ascii="Times New Roman" w:eastAsia="Times New Roman" w:hAnsi="Times New Roman" w:cs="Times New Roman"/>
          <w:i/>
          <w:iCs/>
          <w:sz w:val="24"/>
          <w:szCs w:val="24"/>
          <w:lang w:val="ru-RU"/>
        </w:rPr>
        <w:t>-</w:t>
      </w:r>
      <w:r w:rsidRPr="00AD4B6D">
        <w:rPr>
          <w:rFonts w:ascii="Times New Roman" w:eastAsia="Times New Roman" w:hAnsi="Times New Roman" w:cs="Times New Roman"/>
          <w:i/>
          <w:iCs/>
          <w:sz w:val="24"/>
          <w:szCs w:val="24"/>
          <w:lang w:val="ru-RU"/>
        </w:rPr>
        <w:t xml:space="preserve"> буквально: </w:t>
      </w:r>
      <w:r w:rsidRPr="002F2B21">
        <w:rPr>
          <w:rFonts w:ascii="Times New Roman" w:eastAsia="Times New Roman" w:hAnsi="Times New Roman" w:cs="Times New Roman"/>
          <w:i/>
          <w:iCs/>
          <w:sz w:val="24"/>
          <w:szCs w:val="24"/>
          <w:lang w:val="ru-RU"/>
        </w:rPr>
        <w:t>«</w:t>
      </w:r>
      <w:r w:rsidRPr="00AD4B6D">
        <w:rPr>
          <w:rFonts w:ascii="Times New Roman" w:eastAsia="Times New Roman" w:hAnsi="Times New Roman" w:cs="Times New Roman"/>
          <w:i/>
          <w:iCs/>
          <w:sz w:val="24"/>
          <w:szCs w:val="24"/>
          <w:lang w:val="ru-RU"/>
        </w:rPr>
        <w:t>рассадник</w:t>
      </w:r>
      <w:r w:rsidRPr="002F2B21">
        <w:rPr>
          <w:rFonts w:ascii="Times New Roman" w:eastAsia="Times New Roman" w:hAnsi="Times New Roman" w:cs="Times New Roman"/>
          <w:i/>
          <w:iCs/>
          <w:sz w:val="24"/>
          <w:szCs w:val="24"/>
          <w:lang w:val="ru-RU"/>
        </w:rPr>
        <w:t>»</w:t>
      </w:r>
      <w:r w:rsidRPr="00AD4B6D">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2F2B21" w:rsidRPr="002F2B21" w:rsidRDefault="002F2B21" w:rsidP="002F2B21">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2F2B21" w:rsidRPr="002F2B21" w:rsidRDefault="002F2B21" w:rsidP="002F2B21">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2F2B21" w:rsidRPr="002F2B21" w:rsidRDefault="002F2B21" w:rsidP="002F2B21">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2F2B21" w:rsidRPr="002F2B21" w:rsidRDefault="002F2B21" w:rsidP="002F2B21">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чтение конспекта лекции; </w:t>
      </w:r>
    </w:p>
    <w:p w:rsidR="002F2B21" w:rsidRPr="002F2B21" w:rsidRDefault="002F2B21" w:rsidP="002F2B21">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2F2B21" w:rsidRPr="002F2B21" w:rsidRDefault="002F2B21" w:rsidP="002F2B21">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2F2B21" w:rsidRPr="002F2B21" w:rsidRDefault="002F2B21" w:rsidP="002F2B21">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2F2B21" w:rsidRPr="002F2B21" w:rsidRDefault="002F2B21" w:rsidP="002F2B21">
      <w:pPr>
        <w:spacing w:after="0" w:line="240" w:lineRule="auto"/>
        <w:jc w:val="both"/>
        <w:rPr>
          <w:rFonts w:ascii="Times New Roman" w:eastAsia="Calibri" w:hAnsi="Times New Roman" w:cs="Times New Roman"/>
          <w:b/>
          <w:bCs/>
          <w:sz w:val="24"/>
          <w:szCs w:val="24"/>
          <w:lang w:val="ru-RU" w:eastAsia="ru-RU"/>
        </w:rPr>
      </w:pPr>
    </w:p>
    <w:p w:rsidR="002F2B21" w:rsidRPr="002F2B21" w:rsidRDefault="002F2B21" w:rsidP="002F2B21">
      <w:pPr>
        <w:spacing w:after="0" w:line="240" w:lineRule="auto"/>
        <w:ind w:firstLine="709"/>
        <w:jc w:val="both"/>
        <w:rPr>
          <w:rFonts w:ascii="Times New Roman" w:eastAsia="Times New Roman" w:hAnsi="Times New Roman" w:cs="Times New Roman"/>
          <w:b/>
          <w:sz w:val="24"/>
          <w:szCs w:val="24"/>
          <w:lang w:val="ru-RU" w:eastAsia="ru-RU"/>
        </w:rPr>
      </w:pPr>
    </w:p>
    <w:p w:rsidR="002F2B21" w:rsidRPr="002F2B21" w:rsidRDefault="002F2B21" w:rsidP="002F2B21">
      <w:pPr>
        <w:spacing w:after="0" w:line="240" w:lineRule="auto"/>
        <w:ind w:firstLine="709"/>
        <w:jc w:val="both"/>
        <w:rPr>
          <w:rFonts w:ascii="Times New Roman" w:eastAsia="Times New Roman" w:hAnsi="Times New Roman" w:cs="Times New Roman"/>
          <w:b/>
          <w:sz w:val="24"/>
          <w:szCs w:val="24"/>
          <w:lang w:val="ru-RU" w:eastAsia="ru-RU"/>
        </w:rPr>
      </w:pPr>
      <w:r w:rsidRPr="002F2B21">
        <w:rPr>
          <w:rFonts w:ascii="Times New Roman" w:eastAsia="Times New Roman" w:hAnsi="Times New Roman" w:cs="Times New Roman"/>
          <w:b/>
          <w:sz w:val="24"/>
          <w:szCs w:val="24"/>
          <w:lang w:val="ru-RU" w:eastAsia="ru-RU"/>
        </w:rPr>
        <w:t>РАЗДЕЛ 1. ЭКОНОМИКА ТРУДА КАК НАУКА</w:t>
      </w:r>
    </w:p>
    <w:p w:rsidR="002F2B21" w:rsidRPr="002F2B21" w:rsidRDefault="002F2B21" w:rsidP="002F2B21">
      <w:pPr>
        <w:spacing w:after="0" w:line="240" w:lineRule="auto"/>
        <w:ind w:firstLine="70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Тема 1.1. Труд как предмет изучения </w:t>
      </w:r>
    </w:p>
    <w:p w:rsidR="002F2B21" w:rsidRPr="002F2B21" w:rsidRDefault="002F2B21" w:rsidP="002F2B21">
      <w:pPr>
        <w:spacing w:after="0" w:line="240" w:lineRule="auto"/>
        <w:ind w:firstLine="70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 Тема 1.2. Рынок труда </w:t>
      </w:r>
    </w:p>
    <w:p w:rsidR="002F2B21" w:rsidRPr="002F2B21" w:rsidRDefault="002F2B21" w:rsidP="002F2B21">
      <w:pPr>
        <w:spacing w:after="0" w:line="240" w:lineRule="auto"/>
        <w:ind w:firstLine="709"/>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sz w:val="24"/>
          <w:szCs w:val="24"/>
          <w:lang w:val="ru-RU" w:eastAsia="ru-RU"/>
        </w:rPr>
        <w:t xml:space="preserve"> Тема 1.3. Занятость населения и безработица </w:t>
      </w:r>
    </w:p>
    <w:p w:rsidR="002F2B21" w:rsidRPr="002F2B21" w:rsidRDefault="002F2B21" w:rsidP="002F2B21">
      <w:pPr>
        <w:widowControl w:val="0"/>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Современные представления о труде. Труд – основа жизнедеятельности общества и объект изучения. Труд как специфический экономический ресурс. Значимость труда для развития общества и личности.</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Организация труда в обществе, характеристика  ее основных элементов: привлечение к труду, разделение и кооперация труда, воспроизводство рабочей силы и ее подготовка, распределение материальных благ.</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Основные понятия, связанные с изучением труда. Трудовой потенциал и эволюция характеризующих его понятий: рабочая сила, трудовые ресурсы, человеческие ресурсы, человеческий капитал. Инвестиции в человеческий капитал. Виды трудовой деятельности и их </w:t>
      </w:r>
      <w:r w:rsidRPr="002F2B21">
        <w:rPr>
          <w:rFonts w:ascii="Times New Roman" w:eastAsia="Times New Roman" w:hAnsi="Times New Roman" w:cs="Times New Roman"/>
          <w:bCs/>
          <w:sz w:val="24"/>
          <w:szCs w:val="24"/>
          <w:lang w:val="ru-RU" w:eastAsia="ru-RU"/>
        </w:rPr>
        <w:lastRenderedPageBreak/>
        <w:t xml:space="preserve">классификация.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Понятия об экономически активном и неактивном населении. Занятость как форма реализации трудового потенциала. Полная, продуктивная, эффективная и свободно избранная занятость. Виды занятости в общественном  производстве в соответствии с их экономической характеристикой. Структура и основные пропорции распределения занятых. Тенденции изменения отраслевых и территориальных пропорций занятости.  Формы занятости. Показатели, характеризующие масштаб и уровень занятости.</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Занятость в условиях рыночной экономики. Рынок труда: понятие, состояние, тенденции. Основные составляющие рынка труда. Инфраструктура рынка труда. Условия эффективного функционирования рынка труда в России.</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Объективные причины появления безработных в рыночной экономике. Экономические и юридические признаки безработного. Виды и формы безработицы, их характеристика в России. Скрытая безработица.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Государственная политика в области занятости, ее цель, важнейшие направления и методы. Закон РФ "О занятости населения в Российской Федерации". Экономическая поддержка устойчивого спроса на труд в народном хозяйстве. Обеспечение условий для повышения конкурентоспособности на рынке труда. Социальная поддержка временно не работающих, ее формы. Структура, функции и права государственной службы занятости. Роль профсоюзов на рынке труда. Рекрутинговые и кадровые агентства на рынке труда.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Модели рынка труда в зарубежных странах и их специфика. Регулирование занятости населения в промышленно развитых странах мира.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2F2B21" w:rsidRPr="002F2B21" w:rsidRDefault="002F2B21" w:rsidP="002F2B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2F2B21">
        <w:rPr>
          <w:rFonts w:ascii="Times New Roman" w:eastAsia="Times New Roman" w:hAnsi="Times New Roman" w:cs="Times New Roman"/>
          <w:b/>
          <w:bCs/>
          <w:sz w:val="24"/>
          <w:szCs w:val="24"/>
          <w:lang w:val="ru-RU" w:eastAsia="ru-RU"/>
        </w:rPr>
        <w:t>РАЗДЕЛ 2. ТРУДОВЫЕ РЕСУРСЫ И ЭФФЕКТИВНОСТЬ ИХ ИСПОЛЬЗОВАНИЯ</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2.1. Трудовые ресурсы общества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2.2. Трудовые ресурсы предприятия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2.3. Производительность и эффективность труда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Трудовой потенциал общества и его структура: трудовой потенциал личности, коллектива предприятия, отрасли и региона.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Количественные характеристики трудового потенциала общества: численность трудоспособного населения и фонд рабочего времени общества. Динамика численности и состава населения и его трудоспособной части в Российской Федерации. Факторы, определяющие характер этой динамики. Современная демографическая ситуация в России. Миграционные процессы в РФ. Тенденции трудовой миграционной подвижности населения Российской Федерации. Правовые основы регулирования вынужденной миграции и перемещений в субъектах Российской Федерации. Приоритеты демографической и миграционной политики в РФ. Нормы, регулирующие продолжительность рабочего времени разных категорий работников.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Качественные характеристики трудового потенциала:  психофизиологические, профессионально-квалификационные и социально-личностные качества трудоспособного населения.</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Понятие, границы и состав трудовых ресурсов страны. Источники пополнения трудовых ресурсов в народном хозяйстве: молодежь, входящая в рабочий возраст; мигранты; высвобождающиеся работники, перераспределяемые между секторами и отраслями народного хозяйства и регионами страны; пенсионеры, сохранившие трудоспособность. Условия эффективного использования имеющихся источников пополнения трудовых ресурсов в народном хозяйстве.</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Требования, предъявляемые к уровню общеобразовательной и профессиональной (специальной) подготовки рабочей силы в условиях рыночной экономики  и  технико-технологических и информационных нововведений. Национальный проект «Образование», его реализация. Непрерывное образование населения, его сущность и необходимость. Виды профессионального обучения работников: первоначальная подготовка, </w:t>
      </w:r>
      <w:r w:rsidRPr="002F2B21">
        <w:rPr>
          <w:rFonts w:ascii="Times New Roman" w:eastAsia="Times New Roman" w:hAnsi="Times New Roman" w:cs="Times New Roman"/>
          <w:bCs/>
          <w:sz w:val="24"/>
          <w:szCs w:val="24"/>
          <w:lang w:val="ru-RU" w:eastAsia="ru-RU"/>
        </w:rPr>
        <w:lastRenderedPageBreak/>
        <w:t>переподготовка, обучение вторым и смежным профессиям,  повышение квалификации. Формы профессионального обучения.</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Факторы, влияющие на качество профессиональной  подготовки работников. Профессиография, профессиональная и социальная ориентация, профессиональный отбор; состояние материально-технической базы обучения;  качество преподавательских кадров; программы и методы обучения.</w:t>
      </w:r>
    </w:p>
    <w:p w:rsidR="002F2B21" w:rsidRPr="002F2B21" w:rsidRDefault="002F2B21" w:rsidP="002F2B21">
      <w:pPr>
        <w:widowControl w:val="0"/>
        <w:tabs>
          <w:tab w:val="left" w:pos="408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2F2B21">
        <w:rPr>
          <w:rFonts w:ascii="Times New Roman" w:eastAsia="Times New Roman" w:hAnsi="Times New Roman" w:cs="Times New Roman"/>
          <w:b/>
          <w:bCs/>
          <w:sz w:val="24"/>
          <w:szCs w:val="24"/>
          <w:lang w:val="ru-RU" w:eastAsia="ru-RU"/>
        </w:rPr>
        <w:tab/>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2F2B21">
        <w:rPr>
          <w:rFonts w:ascii="Times New Roman" w:eastAsia="Times New Roman" w:hAnsi="Times New Roman" w:cs="Times New Roman"/>
          <w:b/>
          <w:bCs/>
          <w:sz w:val="24"/>
          <w:szCs w:val="24"/>
          <w:lang w:val="ru-RU" w:eastAsia="ru-RU"/>
        </w:rPr>
        <w:t>РАЗДЕЛ 3. ЗАРАБОТНАЯ ПЛАТА. ОРГАНИЗАЦИЯ ОПЛАТЫ ТРУДА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3.1. Экономическая сущность и функции заработной платы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3.2. Политика заработной платы и правовые основы ее регулирования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3.3. Нормирование труда как элемент политики заработной платы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3.4. Тарифная система оплаты труда, ее структура и функции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3.5. Надтарифные условия оплаты труда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3.6. Формы и системы заработной платы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Тема 3.7. Компенсационный пакет как вспомогательный элемент политики заработной платы традиционного типа </w:t>
      </w:r>
    </w:p>
    <w:p w:rsidR="002F2B21" w:rsidRPr="002F2B21" w:rsidRDefault="002F2B21" w:rsidP="002F2B2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Понятие о совокупной (общей) и частной продуктивности (производительности). Производительность труда – важнейшее слагаемое совокупной производительности труда. Эффективность труда. Виды производительности труда. Индивидуальная, локальная и общественная производительность труда. Сущность и значение процесса повышения производительности труда в материальном производстве.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Методы и способы измерения уровня и динамики производительности труда. Показатели производительности труда и предъявляемые к ним требования. Разновидности показателей производительности труда и их экономическая характеристика.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Понятия о факторах и условиях, влияющих на производительность труда. Классификация  факторов, воздействующих на уровень и динамику производительности труда, исходящая из сущности процесса труда.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Факторы роста производительности труда, связанные с уровнем развития техники и технологии производства. Факторы роста производительности труда, обусловленные уровнем развития рабочей силы. Организационные факторы роста производительности труда. Естественные и социально-экономические предпосылки (условия) повышения производительности (эффективности) труда. Причины падения производительности труда в РФ в 90-е годы.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Управление производительностью труда в ведущих промышленно развитых странах мира. Методы измерения и оценки производительности труда в зарубежных странах.</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Вознаграждение и стимулирование труда как средство реализации трудового потенциала работников. Основные требования, предъявляемые к организации вознаграждения работников.</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Сущность и функции заработной платы: воспроизводственная, стимулирующая,  регулирующая, социальная и функция формирования платежеспособного спроса населения, их содержание. Рыночные и нерыночные факторы, определяющие уровень заработной платы. Заработная плата и стоимость рабочей силы, их взаимосвязь. Прожиточный минимум и минимальная заработная плата.  Конъюнктура рынка труда и ее воздействие на уровень заработной платы. Номинальная и реальная заработная плата.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Система регулирования заработной платы в народном хозяйстве, ее элементы. Государственное и договорное регулирование заработной платы,  их объекты.  Принципы государственного установления минимума заработной платы. Налоговое регулирование доходов населения и заработной платы. Сфера компетенции предприятий (фирм) в области организации заработной платы.</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Структура и формирование средств на оплату труда.</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Тарифная система оплаты труда, ее назначение и составляющие: тарифные ставки и должностные оклады работников; поощрительные и компенсационные надбавки и доплаты к ставкам и окладам; нормативные документы, определяющие порядок установления работникам </w:t>
      </w:r>
      <w:r w:rsidRPr="002F2B21">
        <w:rPr>
          <w:rFonts w:ascii="Times New Roman" w:eastAsia="Times New Roman" w:hAnsi="Times New Roman" w:cs="Times New Roman"/>
          <w:bCs/>
          <w:sz w:val="24"/>
          <w:szCs w:val="24"/>
          <w:lang w:val="ru-RU" w:eastAsia="ru-RU"/>
        </w:rPr>
        <w:lastRenderedPageBreak/>
        <w:t>тарифных ставок, должностных окладов, надбавок и доплат.</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Особенности построения тарифной системы оплаты труда в бюджетных организациях. Единая тарифная сетка работников бюджетной сферы, ее назначение, принципы разработки и основные характеристики.</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Формы  оплаты труда работников, их назначение и условия применения. Повременная и сдельная оплата труда, их разновидности и условия применения. Премиальная система оплаты труда. Назначение, сущность и виды премий. </w:t>
      </w:r>
    </w:p>
    <w:p w:rsidR="002F2B21" w:rsidRPr="002F2B21" w:rsidRDefault="002F2B21" w:rsidP="002F2B21">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Нетрадиционные методы оплаты труда: бестарифная система, нормативно-долевые способы распределения коллективного заработка между работниками,  оплата труда в зависимости от комплексной оценки результатов индивидуального труда и др. Гибкие формы оплаты труда.</w:t>
      </w:r>
    </w:p>
    <w:p w:rsidR="002F2B21" w:rsidRPr="002F2B21" w:rsidRDefault="002F2B21" w:rsidP="002F2B21">
      <w:pPr>
        <w:spacing w:after="0" w:line="240" w:lineRule="auto"/>
        <w:ind w:firstLine="709"/>
        <w:jc w:val="both"/>
        <w:rPr>
          <w:rFonts w:ascii="Times New Roman" w:eastAsia="Calibri" w:hAnsi="Times New Roman" w:cs="Times New Roman"/>
          <w:b/>
          <w:bCs/>
          <w:sz w:val="24"/>
          <w:szCs w:val="24"/>
          <w:lang w:val="ru-RU" w:eastAsia="ru-RU"/>
        </w:rPr>
      </w:pPr>
    </w:p>
    <w:p w:rsidR="002F2B21" w:rsidRPr="002F2B21" w:rsidRDefault="002F2B21" w:rsidP="002F2B21">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2F2B21">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2F2B21" w:rsidRPr="002F2B21" w:rsidRDefault="002F2B21" w:rsidP="002F2B21">
      <w:pPr>
        <w:spacing w:after="0" w:line="240" w:lineRule="auto"/>
        <w:ind w:firstLine="709"/>
        <w:jc w:val="both"/>
        <w:rPr>
          <w:rFonts w:ascii="Times New Roman" w:eastAsia="Calibri" w:hAnsi="Times New Roman" w:cs="Times New Roman"/>
          <w:b/>
          <w:bCs/>
          <w:sz w:val="24"/>
          <w:szCs w:val="24"/>
          <w:lang w:val="ru-RU" w:eastAsia="ru-RU"/>
        </w:rPr>
      </w:pPr>
      <w:r w:rsidRPr="002F2B21">
        <w:rPr>
          <w:rFonts w:ascii="Times New Roman" w:eastAsia="Calibri" w:hAnsi="Times New Roman" w:cs="Times New Roman"/>
          <w:b/>
          <w:bCs/>
          <w:sz w:val="24"/>
          <w:szCs w:val="24"/>
          <w:lang w:val="ru-RU" w:eastAsia="ru-RU"/>
        </w:rPr>
        <w:t>Практическое задание 1</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В коллективном договоре предприятия утверждена часовая тарифная ставка первого разряда 1000 руб. и приведенная в таблице </w:t>
      </w:r>
      <w:hyperlink r:id="rId20" w:tooltip="Глоссарий: Тарифная сетка" w:history="1">
        <w:r w:rsidRPr="002F2B21">
          <w:rPr>
            <w:rFonts w:ascii="Times New Roman" w:eastAsia="Calibri" w:hAnsi="Times New Roman" w:cs="Times New Roman"/>
            <w:bCs/>
            <w:sz w:val="24"/>
            <w:szCs w:val="24"/>
            <w:u w:val="single"/>
            <w:lang w:val="ru-RU" w:eastAsia="ru-RU"/>
          </w:rPr>
          <w:t>тарифная сетка</w:t>
        </w:r>
      </w:hyperlink>
      <w:r w:rsidRPr="002F2B21">
        <w:rPr>
          <w:rFonts w:ascii="Times New Roman" w:eastAsia="Calibri" w:hAnsi="Times New Roman" w:cs="Times New Roman"/>
          <w:bCs/>
          <w:sz w:val="24"/>
          <w:szCs w:val="24"/>
          <w:lang w:val="ru-RU" w:eastAsia="ru-RU"/>
        </w:rPr>
        <w:t>.</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60"/>
        <w:gridCol w:w="1230"/>
        <w:gridCol w:w="1230"/>
        <w:gridCol w:w="1230"/>
        <w:gridCol w:w="1230"/>
        <w:gridCol w:w="1230"/>
        <w:gridCol w:w="1230"/>
      </w:tblGrid>
      <w:tr w:rsidR="002F2B21" w:rsidRPr="002F2B21"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Показатель</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III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IV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VI</w:t>
            </w:r>
          </w:p>
        </w:tc>
      </w:tr>
      <w:tr w:rsidR="002F2B21" w:rsidRPr="002F2B21"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Тарифный коэффициент</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1,25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1,35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1,55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2</w:t>
            </w:r>
          </w:p>
        </w:tc>
      </w:tr>
      <w:tr w:rsidR="002F2B21" w:rsidRPr="002F2B21"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Число рабочих, чел.</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17</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3</w:t>
            </w:r>
          </w:p>
        </w:tc>
      </w:tr>
      <w:tr w:rsidR="002F2B21" w:rsidRPr="002F2B21"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Объем работ, нор-мо-часов</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2500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3500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1800</w:t>
            </w:r>
          </w:p>
        </w:tc>
      </w:tr>
    </w:tbl>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
          <w:iCs/>
          <w:sz w:val="24"/>
          <w:szCs w:val="24"/>
          <w:lang w:val="ru-RU" w:eastAsia="ru-RU"/>
        </w:rPr>
        <w:t> </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Определите соответствие квалификации рабочих сложности выполняемых работ и среднюю тарифную ставку.</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Методические рекомендации:</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Для выполнения практического задания 3.1 рекомендуется определить средний разряд работ, характеризующий сложность работ, и средний разряд рабочих, характеризующий уровень квалификации рабочих, руководствуясь первым подходом и сравнить полученные результаты.</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Первый подход предполагает применение следующих формул:</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где Н</w:t>
      </w:r>
      <w:r w:rsidRPr="002F2B21">
        <w:rPr>
          <w:rFonts w:ascii="Times New Roman" w:eastAsia="Calibri" w:hAnsi="Times New Roman" w:cs="Times New Roman"/>
          <w:bCs/>
          <w:iCs/>
          <w:sz w:val="24"/>
          <w:szCs w:val="24"/>
          <w:vertAlign w:val="subscript"/>
          <w:lang w:val="ru-RU" w:eastAsia="ru-RU"/>
        </w:rPr>
        <w:t>i</w:t>
      </w:r>
      <w:r w:rsidRPr="002F2B21">
        <w:rPr>
          <w:rFonts w:ascii="Times New Roman" w:eastAsia="Calibri" w:hAnsi="Times New Roman" w:cs="Times New Roman"/>
          <w:bCs/>
          <w:iCs/>
          <w:sz w:val="24"/>
          <w:szCs w:val="24"/>
          <w:lang w:val="ru-RU" w:eastAsia="ru-RU"/>
        </w:rPr>
        <w:t> – номер разряда;</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Ч</w:t>
      </w:r>
      <w:r w:rsidRPr="002F2B21">
        <w:rPr>
          <w:rFonts w:ascii="Times New Roman" w:eastAsia="Calibri" w:hAnsi="Times New Roman" w:cs="Times New Roman"/>
          <w:bCs/>
          <w:iCs/>
          <w:sz w:val="24"/>
          <w:szCs w:val="24"/>
          <w:vertAlign w:val="subscript"/>
          <w:lang w:val="ru-RU" w:eastAsia="ru-RU"/>
        </w:rPr>
        <w:t>i</w:t>
      </w:r>
      <w:r w:rsidRPr="002F2B21">
        <w:rPr>
          <w:rFonts w:ascii="Times New Roman" w:eastAsia="Calibri" w:hAnsi="Times New Roman" w:cs="Times New Roman"/>
          <w:bCs/>
          <w:iCs/>
          <w:sz w:val="24"/>
          <w:szCs w:val="24"/>
          <w:lang w:val="ru-RU" w:eastAsia="ru-RU"/>
        </w:rPr>
        <w:t> – численность рабочих i-го разряда;</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xml:space="preserve">     </w:t>
      </w:r>
      <w:proofErr w:type="spellStart"/>
      <w:r w:rsidRPr="002F2B21">
        <w:rPr>
          <w:rFonts w:ascii="Times New Roman" w:eastAsia="Calibri" w:hAnsi="Times New Roman" w:cs="Times New Roman"/>
          <w:bCs/>
          <w:iCs/>
          <w:sz w:val="24"/>
          <w:szCs w:val="24"/>
          <w:lang w:val="ru-RU" w:eastAsia="ru-RU"/>
        </w:rPr>
        <w:t>Т</w:t>
      </w:r>
      <w:proofErr w:type="gramStart"/>
      <w:r w:rsidRPr="002F2B21">
        <w:rPr>
          <w:rFonts w:ascii="Times New Roman" w:eastAsia="Calibri" w:hAnsi="Times New Roman" w:cs="Times New Roman"/>
          <w:bCs/>
          <w:iCs/>
          <w:sz w:val="24"/>
          <w:szCs w:val="24"/>
          <w:vertAlign w:val="subscript"/>
          <w:lang w:val="ru-RU" w:eastAsia="ru-RU"/>
        </w:rPr>
        <w:t>i</w:t>
      </w:r>
      <w:proofErr w:type="spellEnd"/>
      <w:proofErr w:type="gramEnd"/>
      <w:r w:rsidRPr="002F2B21">
        <w:rPr>
          <w:rFonts w:ascii="Times New Roman" w:eastAsia="Calibri" w:hAnsi="Times New Roman" w:cs="Times New Roman"/>
          <w:bCs/>
          <w:iCs/>
          <w:sz w:val="24"/>
          <w:szCs w:val="24"/>
          <w:lang w:val="ru-RU" w:eastAsia="ru-RU"/>
        </w:rPr>
        <w:t> – </w:t>
      </w:r>
      <w:hyperlink r:id="rId21" w:tooltip="Глоссарий: Трудоемкость" w:history="1">
        <w:r w:rsidRPr="002F2B21">
          <w:rPr>
            <w:rFonts w:ascii="Times New Roman" w:eastAsia="Calibri" w:hAnsi="Times New Roman" w:cs="Times New Roman"/>
            <w:bCs/>
            <w:iCs/>
            <w:color w:val="0000FF"/>
            <w:sz w:val="24"/>
            <w:szCs w:val="24"/>
            <w:u w:val="single"/>
            <w:lang w:val="ru-RU" w:eastAsia="ru-RU"/>
          </w:rPr>
          <w:t>т</w:t>
        </w:r>
        <w:r w:rsidRPr="002F2B21">
          <w:rPr>
            <w:rFonts w:ascii="Times New Roman" w:eastAsia="Calibri" w:hAnsi="Times New Roman" w:cs="Times New Roman"/>
            <w:bCs/>
            <w:iCs/>
            <w:sz w:val="24"/>
            <w:szCs w:val="24"/>
            <w:u w:val="single"/>
            <w:lang w:val="ru-RU" w:eastAsia="ru-RU"/>
          </w:rPr>
          <w:t>рудоемкость</w:t>
        </w:r>
      </w:hyperlink>
      <w:r w:rsidRPr="002F2B21">
        <w:rPr>
          <w:rFonts w:ascii="Times New Roman" w:eastAsia="Calibri" w:hAnsi="Times New Roman" w:cs="Times New Roman"/>
          <w:bCs/>
          <w:iCs/>
          <w:sz w:val="24"/>
          <w:szCs w:val="24"/>
          <w:lang w:val="ru-RU" w:eastAsia="ru-RU"/>
        </w:rPr>
        <w:t> работ i-го разряда.</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w:t>
      </w:r>
    </w:p>
    <w:p w:rsidR="002F2B21" w:rsidRPr="002F2B21" w:rsidRDefault="002F2B21" w:rsidP="002F2B21">
      <w:pPr>
        <w:spacing w:after="0" w:line="240" w:lineRule="auto"/>
        <w:ind w:firstLine="709"/>
        <w:jc w:val="both"/>
        <w:rPr>
          <w:rFonts w:ascii="Times New Roman" w:eastAsia="Calibri" w:hAnsi="Times New Roman" w:cs="Times New Roman"/>
          <w:b/>
          <w:bCs/>
          <w:sz w:val="24"/>
          <w:szCs w:val="24"/>
          <w:lang w:val="ru-RU" w:eastAsia="ru-RU"/>
        </w:rPr>
      </w:pPr>
      <w:r w:rsidRPr="002F2B21">
        <w:rPr>
          <w:rFonts w:ascii="Times New Roman" w:eastAsia="Calibri" w:hAnsi="Times New Roman" w:cs="Times New Roman"/>
          <w:b/>
          <w:bCs/>
          <w:sz w:val="24"/>
          <w:szCs w:val="24"/>
          <w:lang w:val="ru-RU" w:eastAsia="ru-RU"/>
        </w:rPr>
        <w:t>Практическое задание 2</w:t>
      </w:r>
    </w:p>
    <w:p w:rsidR="002F2B21" w:rsidRPr="002F2B21" w:rsidRDefault="0027267B" w:rsidP="002F2B21">
      <w:pPr>
        <w:spacing w:after="0" w:line="240" w:lineRule="auto"/>
        <w:ind w:firstLine="709"/>
        <w:jc w:val="both"/>
        <w:rPr>
          <w:rFonts w:ascii="Times New Roman" w:eastAsia="Calibri" w:hAnsi="Times New Roman" w:cs="Times New Roman"/>
          <w:bCs/>
          <w:sz w:val="24"/>
          <w:szCs w:val="24"/>
          <w:lang w:val="ru-RU" w:eastAsia="ru-RU"/>
        </w:rPr>
      </w:pPr>
      <w:hyperlink r:id="rId22" w:tooltip="Глоссарий: Заработная плата" w:history="1">
        <w:r w:rsidR="002F2B21" w:rsidRPr="002F2B21">
          <w:rPr>
            <w:rFonts w:ascii="Times New Roman" w:eastAsia="Calibri" w:hAnsi="Times New Roman" w:cs="Times New Roman"/>
            <w:bCs/>
            <w:sz w:val="24"/>
            <w:szCs w:val="24"/>
            <w:u w:val="single"/>
            <w:lang w:val="ru-RU" w:eastAsia="ru-RU"/>
          </w:rPr>
          <w:t>Заработная плат</w:t>
        </w:r>
        <w:r w:rsidR="002F2B21" w:rsidRPr="002F2B21">
          <w:rPr>
            <w:rFonts w:ascii="Times New Roman" w:eastAsia="Calibri" w:hAnsi="Times New Roman" w:cs="Times New Roman"/>
            <w:bCs/>
            <w:color w:val="0000FF"/>
            <w:sz w:val="24"/>
            <w:szCs w:val="24"/>
            <w:u w:val="single"/>
            <w:lang w:val="ru-RU" w:eastAsia="ru-RU"/>
          </w:rPr>
          <w:t>а</w:t>
        </w:r>
      </w:hyperlink>
      <w:r w:rsidR="002F2B21" w:rsidRPr="002F2B21">
        <w:rPr>
          <w:rFonts w:ascii="Times New Roman" w:eastAsia="Calibri" w:hAnsi="Times New Roman" w:cs="Times New Roman"/>
          <w:bCs/>
          <w:sz w:val="24"/>
          <w:szCs w:val="24"/>
          <w:lang w:val="ru-RU" w:eastAsia="ru-RU"/>
        </w:rPr>
        <w:t> работника предприятия, расположенного в Мурманской области, в месяц составляет 26 000 руб., в том числе тарифная ставка – 13 500 руб., </w:t>
      </w:r>
      <w:hyperlink r:id="rId23" w:tooltip="Глоссарий: Доплата" w:history="1">
        <w:r w:rsidR="002F2B21" w:rsidRPr="002F2B21">
          <w:rPr>
            <w:rFonts w:ascii="Times New Roman" w:eastAsia="Calibri" w:hAnsi="Times New Roman" w:cs="Times New Roman"/>
            <w:bCs/>
            <w:sz w:val="24"/>
            <w:szCs w:val="24"/>
            <w:u w:val="single"/>
            <w:lang w:val="ru-RU" w:eastAsia="ru-RU"/>
          </w:rPr>
          <w:t>доплата</w:t>
        </w:r>
      </w:hyperlink>
      <w:r w:rsidR="002F2B21" w:rsidRPr="002F2B21">
        <w:rPr>
          <w:rFonts w:ascii="Times New Roman" w:eastAsia="Calibri" w:hAnsi="Times New Roman" w:cs="Times New Roman"/>
          <w:bCs/>
          <w:sz w:val="24"/>
          <w:szCs w:val="24"/>
          <w:lang w:val="ru-RU" w:eastAsia="ru-RU"/>
        </w:rPr>
        <w:t>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
          <w:iCs/>
          <w:sz w:val="24"/>
          <w:szCs w:val="24"/>
          <w:lang w:val="ru-RU" w:eastAsia="ru-RU"/>
        </w:rPr>
        <w:t>Рассчитайте размер заработной платы работника предприятия за месяц.</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
          <w:iCs/>
          <w:sz w:val="24"/>
          <w:szCs w:val="24"/>
          <w:lang w:val="ru-RU" w:eastAsia="ru-RU"/>
        </w:rPr>
        <w:t> </w:t>
      </w:r>
    </w:p>
    <w:p w:rsidR="002F2B21" w:rsidRPr="002F2B21" w:rsidRDefault="002F2B21" w:rsidP="002F2B21">
      <w:pPr>
        <w:spacing w:after="0" w:line="240" w:lineRule="auto"/>
        <w:ind w:firstLine="709"/>
        <w:jc w:val="both"/>
        <w:rPr>
          <w:rFonts w:ascii="Times New Roman" w:eastAsia="Calibri" w:hAnsi="Times New Roman" w:cs="Times New Roman"/>
          <w:b/>
          <w:bCs/>
          <w:sz w:val="24"/>
          <w:szCs w:val="24"/>
          <w:lang w:val="ru-RU" w:eastAsia="ru-RU"/>
        </w:rPr>
      </w:pPr>
      <w:r w:rsidRPr="002F2B21">
        <w:rPr>
          <w:rFonts w:ascii="Times New Roman" w:eastAsia="Calibri" w:hAnsi="Times New Roman" w:cs="Times New Roman"/>
          <w:b/>
          <w:bCs/>
          <w:sz w:val="24"/>
          <w:szCs w:val="24"/>
          <w:lang w:val="ru-RU" w:eastAsia="ru-RU"/>
        </w:rPr>
        <w:t>Практическое задание 3</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В марте 2015 г. швея-мотористка Сидоркина Е.Е. была привлечена к работе в праздничный день 8 марта. В этот день она изго</w:t>
      </w:r>
      <w:r w:rsidRPr="002F2B21">
        <w:rPr>
          <w:rFonts w:ascii="Times New Roman" w:eastAsia="Calibri" w:hAnsi="Times New Roman" w:cs="Times New Roman"/>
          <w:bCs/>
          <w:sz w:val="24"/>
          <w:szCs w:val="24"/>
          <w:lang w:val="ru-RU" w:eastAsia="ru-RU"/>
        </w:rPr>
        <w:softHyphen/>
        <w:t>товила 12 перчаток. В организации установлена сдельная оплата </w:t>
      </w:r>
      <w:hyperlink r:id="rId24" w:tooltip="Глоссарий: Труд" w:history="1">
        <w:r w:rsidRPr="002F2B21">
          <w:rPr>
            <w:rFonts w:ascii="Times New Roman" w:eastAsia="Calibri" w:hAnsi="Times New Roman" w:cs="Times New Roman"/>
            <w:bCs/>
            <w:sz w:val="24"/>
            <w:szCs w:val="24"/>
            <w:u w:val="single"/>
            <w:lang w:val="ru-RU" w:eastAsia="ru-RU"/>
          </w:rPr>
          <w:t>труд</w:t>
        </w:r>
      </w:hyperlink>
      <w:r w:rsidRPr="002F2B21">
        <w:rPr>
          <w:rFonts w:ascii="Times New Roman" w:eastAsia="Calibri" w:hAnsi="Times New Roman" w:cs="Times New Roman"/>
          <w:bCs/>
          <w:sz w:val="24"/>
          <w:szCs w:val="24"/>
          <w:lang w:val="ru-RU" w:eastAsia="ru-RU"/>
        </w:rPr>
        <w:t>а - 20,00 руб. за одну перчатку.</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Рассчитайте доплату Сидоркиной Е.Е. за работу в праздничный день.</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Методические рекомендации:</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lastRenderedPageBreak/>
        <w:t>Для выполнения практического задания 3.3 рекомендуется следующий алгоритм действий:</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определить количество перчаток, сшитых работницей в праздничный день;</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определить расценку за работу в праздничный день путем умножения действующей расценки на 2;</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рассчитать сумму доплаты путем умножения полученной расценки за работу в праздничный день на количество изготов</w:t>
      </w:r>
      <w:r w:rsidRPr="002F2B21">
        <w:rPr>
          <w:rFonts w:ascii="Times New Roman" w:eastAsia="Calibri" w:hAnsi="Times New Roman" w:cs="Times New Roman"/>
          <w:bCs/>
          <w:iCs/>
          <w:sz w:val="24"/>
          <w:szCs w:val="24"/>
          <w:lang w:val="ru-RU" w:eastAsia="ru-RU"/>
        </w:rPr>
        <w:softHyphen/>
        <w:t>ленных изделий.</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
          <w:iCs/>
          <w:sz w:val="24"/>
          <w:szCs w:val="24"/>
          <w:lang w:val="ru-RU" w:eastAsia="ru-RU"/>
        </w:rPr>
        <w:t> </w:t>
      </w:r>
    </w:p>
    <w:p w:rsidR="002F2B21" w:rsidRPr="002F2B21" w:rsidRDefault="002F2B21" w:rsidP="002F2B21">
      <w:pPr>
        <w:spacing w:after="0" w:line="240" w:lineRule="auto"/>
        <w:ind w:firstLine="709"/>
        <w:jc w:val="both"/>
        <w:rPr>
          <w:rFonts w:ascii="Times New Roman" w:eastAsia="Calibri" w:hAnsi="Times New Roman" w:cs="Times New Roman"/>
          <w:b/>
          <w:bCs/>
          <w:sz w:val="24"/>
          <w:szCs w:val="24"/>
          <w:lang w:val="ru-RU" w:eastAsia="ru-RU"/>
        </w:rPr>
      </w:pPr>
      <w:r w:rsidRPr="002F2B21">
        <w:rPr>
          <w:rFonts w:ascii="Times New Roman" w:eastAsia="Calibri" w:hAnsi="Times New Roman" w:cs="Times New Roman"/>
          <w:b/>
          <w:bCs/>
          <w:sz w:val="24"/>
          <w:szCs w:val="24"/>
          <w:lang w:val="ru-RU" w:eastAsia="ru-RU"/>
        </w:rPr>
        <w:t>Практическое задание 4</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sz w:val="24"/>
          <w:szCs w:val="24"/>
          <w:lang w:val="ru-RU" w:eastAsia="ru-RU"/>
        </w:rPr>
        <w:t>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Определите заработок рабочего по сдельно-премиальной системе оплаты </w:t>
      </w:r>
      <w:hyperlink r:id="rId25" w:tooltip="Глоссарий: Труд" w:history="1">
        <w:r w:rsidRPr="002F2B21">
          <w:rPr>
            <w:rFonts w:ascii="Times New Roman" w:eastAsia="Calibri" w:hAnsi="Times New Roman" w:cs="Times New Roman"/>
            <w:bCs/>
            <w:iCs/>
            <w:color w:val="0000FF"/>
            <w:sz w:val="24"/>
            <w:szCs w:val="24"/>
            <w:u w:val="single"/>
            <w:lang w:val="ru-RU" w:eastAsia="ru-RU"/>
          </w:rPr>
          <w:t>труд</w:t>
        </w:r>
      </w:hyperlink>
      <w:r w:rsidRPr="002F2B21">
        <w:rPr>
          <w:rFonts w:ascii="Times New Roman" w:eastAsia="Calibri" w:hAnsi="Times New Roman" w:cs="Times New Roman"/>
          <w:bCs/>
          <w:iCs/>
          <w:sz w:val="24"/>
          <w:szCs w:val="24"/>
          <w:lang w:val="ru-RU" w:eastAsia="ru-RU"/>
        </w:rPr>
        <w:t>а.</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Методические рекомендации:</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Для выполнения практического задания 3.4 рекомендуется руководствоваться следующей формулой:</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   где ЗП</w:t>
      </w:r>
      <w:r w:rsidRPr="002F2B21">
        <w:rPr>
          <w:rFonts w:ascii="Times New Roman" w:eastAsia="Calibri" w:hAnsi="Times New Roman" w:cs="Times New Roman"/>
          <w:bCs/>
          <w:iCs/>
          <w:sz w:val="24"/>
          <w:szCs w:val="24"/>
          <w:vertAlign w:val="subscript"/>
          <w:lang w:val="ru-RU" w:eastAsia="ru-RU"/>
        </w:rPr>
        <w:t>сд.-прем.</w:t>
      </w:r>
      <w:r w:rsidRPr="002F2B21">
        <w:rPr>
          <w:rFonts w:ascii="Times New Roman" w:eastAsia="Calibri" w:hAnsi="Times New Roman" w:cs="Times New Roman"/>
          <w:bCs/>
          <w:iCs/>
          <w:sz w:val="24"/>
          <w:szCs w:val="24"/>
          <w:lang w:val="ru-RU" w:eastAsia="ru-RU"/>
        </w:rPr>
        <w:t> – зарплата сдельно-премиальная;</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ЗП</w:t>
      </w:r>
      <w:r w:rsidRPr="002F2B21">
        <w:rPr>
          <w:rFonts w:ascii="Times New Roman" w:eastAsia="Calibri" w:hAnsi="Times New Roman" w:cs="Times New Roman"/>
          <w:bCs/>
          <w:iCs/>
          <w:sz w:val="24"/>
          <w:szCs w:val="24"/>
          <w:vertAlign w:val="subscript"/>
          <w:lang w:val="ru-RU" w:eastAsia="ru-RU"/>
        </w:rPr>
        <w:t>сд.</w:t>
      </w:r>
      <w:r w:rsidRPr="002F2B21">
        <w:rPr>
          <w:rFonts w:ascii="Times New Roman" w:eastAsia="Calibri" w:hAnsi="Times New Roman" w:cs="Times New Roman"/>
          <w:bCs/>
          <w:iCs/>
          <w:sz w:val="24"/>
          <w:szCs w:val="24"/>
          <w:lang w:val="ru-RU" w:eastAsia="ru-RU"/>
        </w:rPr>
        <w:t> – заработок по сдельным расценкам;</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П</w:t>
      </w:r>
      <w:r w:rsidRPr="002F2B21">
        <w:rPr>
          <w:rFonts w:ascii="Times New Roman" w:eastAsia="Calibri" w:hAnsi="Times New Roman" w:cs="Times New Roman"/>
          <w:bCs/>
          <w:iCs/>
          <w:sz w:val="24"/>
          <w:szCs w:val="24"/>
          <w:vertAlign w:val="subscript"/>
          <w:lang w:val="ru-RU" w:eastAsia="ru-RU"/>
        </w:rPr>
        <w:t>в</w:t>
      </w:r>
      <w:r w:rsidRPr="002F2B21">
        <w:rPr>
          <w:rFonts w:ascii="Times New Roman" w:eastAsia="Calibri" w:hAnsi="Times New Roman" w:cs="Times New Roman"/>
          <w:bCs/>
          <w:iCs/>
          <w:sz w:val="24"/>
          <w:szCs w:val="24"/>
          <w:lang w:val="ru-RU" w:eastAsia="ru-RU"/>
        </w:rPr>
        <w:t> – процент премии за выполнение показателя премирования;</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П</w:t>
      </w:r>
      <w:r w:rsidRPr="002F2B21">
        <w:rPr>
          <w:rFonts w:ascii="Times New Roman" w:eastAsia="Calibri" w:hAnsi="Times New Roman" w:cs="Times New Roman"/>
          <w:bCs/>
          <w:iCs/>
          <w:sz w:val="24"/>
          <w:szCs w:val="24"/>
          <w:vertAlign w:val="subscript"/>
          <w:lang w:val="ru-RU" w:eastAsia="ru-RU"/>
        </w:rPr>
        <w:t>п</w:t>
      </w:r>
      <w:r w:rsidRPr="002F2B21">
        <w:rPr>
          <w:rFonts w:ascii="Times New Roman" w:eastAsia="Calibri" w:hAnsi="Times New Roman" w:cs="Times New Roman"/>
          <w:bCs/>
          <w:iCs/>
          <w:sz w:val="24"/>
          <w:szCs w:val="24"/>
          <w:lang w:val="ru-RU" w:eastAsia="ru-RU"/>
        </w:rPr>
        <w:t> – процент премии за каждый процент перевыполнения показателя премирования;</w:t>
      </w:r>
    </w:p>
    <w:p w:rsidR="002F2B21" w:rsidRPr="002F2B21" w:rsidRDefault="002F2B21" w:rsidP="002F2B21">
      <w:pPr>
        <w:spacing w:after="0" w:line="240" w:lineRule="auto"/>
        <w:ind w:firstLine="709"/>
        <w:jc w:val="both"/>
        <w:rPr>
          <w:rFonts w:ascii="Times New Roman" w:eastAsia="Calibri" w:hAnsi="Times New Roman" w:cs="Times New Roman"/>
          <w:bCs/>
          <w:sz w:val="24"/>
          <w:szCs w:val="24"/>
          <w:lang w:val="ru-RU" w:eastAsia="ru-RU"/>
        </w:rPr>
      </w:pPr>
      <w:r w:rsidRPr="002F2B21">
        <w:rPr>
          <w:rFonts w:ascii="Times New Roman" w:eastAsia="Calibri" w:hAnsi="Times New Roman" w:cs="Times New Roman"/>
          <w:bCs/>
          <w:iCs/>
          <w:sz w:val="24"/>
          <w:szCs w:val="24"/>
          <w:lang w:val="ru-RU" w:eastAsia="ru-RU"/>
        </w:rPr>
        <w:t>П</w:t>
      </w:r>
      <w:r w:rsidRPr="002F2B21">
        <w:rPr>
          <w:rFonts w:ascii="Times New Roman" w:eastAsia="Calibri" w:hAnsi="Times New Roman" w:cs="Times New Roman"/>
          <w:bCs/>
          <w:iCs/>
          <w:sz w:val="24"/>
          <w:szCs w:val="24"/>
          <w:vertAlign w:val="subscript"/>
          <w:lang w:val="ru-RU" w:eastAsia="ru-RU"/>
        </w:rPr>
        <w:t>ф</w:t>
      </w:r>
      <w:r w:rsidRPr="002F2B21">
        <w:rPr>
          <w:rFonts w:ascii="Times New Roman" w:eastAsia="Calibri" w:hAnsi="Times New Roman" w:cs="Times New Roman"/>
          <w:bCs/>
          <w:iCs/>
          <w:sz w:val="24"/>
          <w:szCs w:val="24"/>
          <w:lang w:val="ru-RU" w:eastAsia="ru-RU"/>
        </w:rPr>
        <w:t> – фактический процент перевыполнения показателя премирования.</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Задача5.</w:t>
      </w:r>
      <w:r w:rsidRPr="002F2B21">
        <w:rPr>
          <w:rFonts w:ascii="Times New Roman" w:eastAsia="Times New Roman" w:hAnsi="Times New Roman" w:cs="Times New Roman"/>
          <w:sz w:val="24"/>
          <w:szCs w:val="24"/>
          <w:lang w:val="ru-RU" w:eastAsia="ru-RU"/>
        </w:rPr>
        <w:t xml:space="preserve"> Служащий федерального бюджетного учреждения имеет повышающий квалификационный коэффициент к базовому окладу в соответствии с квалификационным уровнем - 1,75. Размер базового оклада для его профессиональной квалификационной группы – 7000 руб. За месяц он отработал 22 дня из 22 по графику, в том числе 1 день - в выходной по производственной необходимости. Начислена премия в размере 35% заработка. Определить заработок служащего за месяц (работа в выходной компенсируется повышенной оплатой)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Задача6.</w:t>
      </w:r>
      <w:r w:rsidRPr="002F2B21">
        <w:rPr>
          <w:rFonts w:ascii="Times New Roman" w:eastAsia="Times New Roman" w:hAnsi="Times New Roman" w:cs="Times New Roman"/>
          <w:sz w:val="24"/>
          <w:szCs w:val="24"/>
          <w:lang w:val="ru-RU" w:eastAsia="ru-RU"/>
        </w:rPr>
        <w:t xml:space="preserve"> Рабочий-повременщик 3-го разряда (часовая ставка – 83,8 руб.) отработал за сентябрь 186 часов, в том числе сверхурочно: 5 сентября – 4 часа, 14 сентября – 4 часа, 22 сентября – 2 часа. Начислена премия в размере 30% повременного заработка. Определить общий заработок рабочего за месяц, включая оплату сверхурочных.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Задача7.</w:t>
      </w:r>
      <w:r w:rsidRPr="002F2B21">
        <w:rPr>
          <w:rFonts w:ascii="Times New Roman" w:eastAsia="Times New Roman" w:hAnsi="Times New Roman" w:cs="Times New Roman"/>
          <w:sz w:val="24"/>
          <w:szCs w:val="24"/>
          <w:lang w:val="ru-RU" w:eastAsia="ru-RU"/>
        </w:rPr>
        <w:t xml:space="preserve"> Работник с месячным окладом 18500 руб. отработал за месяц 21 день при количестве рабочих дней по графику – 22. Начислена премия в размере 35% месячного заработка. Местность приравнена к районам Крайнего Севера, стаж работника – 3 года (надбавка за каждый год работы составляет 10% к заработку, но не более 50%). Действует районный коэффициент, равный 1,4. Определить общий заработок работника за месяц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Задача8.</w:t>
      </w:r>
      <w:r w:rsidRPr="002F2B21">
        <w:rPr>
          <w:rFonts w:ascii="Times New Roman" w:eastAsia="Times New Roman" w:hAnsi="Times New Roman" w:cs="Times New Roman"/>
          <w:sz w:val="24"/>
          <w:szCs w:val="24"/>
          <w:lang w:val="ru-RU" w:eastAsia="ru-RU"/>
        </w:rPr>
        <w:t xml:space="preserve"> Распределить заработок в размере 75000 руб. в звене из трех рабочих в соответствии с тарифным коэффициентом, отработанным временем и коэффициентом трудового участия (КТУ).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 9.</w:t>
      </w:r>
      <w:r w:rsidRPr="002F2B21">
        <w:rPr>
          <w:rFonts w:ascii="Times New Roman" w:eastAsia="Times New Roman" w:hAnsi="Times New Roman" w:cs="Times New Roman"/>
          <w:sz w:val="24"/>
          <w:szCs w:val="24"/>
          <w:lang w:val="ru-RU" w:eastAsia="ru-RU"/>
        </w:rPr>
        <w:t xml:space="preserve"> Рассчитать сумму заработной платы рабочего по сдельно-прогрессивной системе, если норма времени на изделие – 2 часа, расценка – 225 руб. за изделие, за месяц отработано 168 часа, изготовлено 95 изделий. За объем сверх месячной нормы расценка удваивается.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 10.</w:t>
      </w:r>
      <w:r w:rsidRPr="002F2B21">
        <w:rPr>
          <w:rFonts w:ascii="Times New Roman" w:eastAsia="Times New Roman" w:hAnsi="Times New Roman" w:cs="Times New Roman"/>
          <w:sz w:val="24"/>
          <w:szCs w:val="24"/>
          <w:lang w:val="ru-RU" w:eastAsia="ru-RU"/>
        </w:rPr>
        <w:t xml:space="preserve"> Определить месячный заработок рабочего 3 разряда, если его часовая тарифная ставка 83,5 руб., отработано 168 часов. По условиям премирования за сдачу 100% продукции с первого предъявления выплачивается премия 40% повременного заработка, за каждый процент снижения этого показателя премия уменьшается на 2,5%. Фактически сдано с первого предъявления 95% продукции.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lastRenderedPageBreak/>
        <w:t>Задача 11.</w:t>
      </w:r>
      <w:r w:rsidRPr="002F2B21">
        <w:rPr>
          <w:rFonts w:ascii="Times New Roman" w:eastAsia="Times New Roman" w:hAnsi="Times New Roman" w:cs="Times New Roman"/>
          <w:sz w:val="24"/>
          <w:szCs w:val="24"/>
          <w:lang w:val="ru-RU" w:eastAsia="ru-RU"/>
        </w:rPr>
        <w:t xml:space="preserve"> При увеличении выпуска продукции на 10% снижение ее себестоимости составит 0,96 млн. рублей. Определить предельный размер премии за 1% увеличения выпуска продукции при расчетной эффективности премиальной системы 30% (на премирование направляется 70% получаемой экономии). Фонд прямой заработной платы премируемых – 4,5 млн. руб.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Задача12.</w:t>
      </w:r>
      <w:r w:rsidRPr="002F2B21">
        <w:rPr>
          <w:rFonts w:ascii="Times New Roman" w:eastAsia="Times New Roman" w:hAnsi="Times New Roman" w:cs="Times New Roman"/>
          <w:sz w:val="24"/>
          <w:szCs w:val="24"/>
          <w:lang w:val="ru-RU" w:eastAsia="ru-RU"/>
        </w:rPr>
        <w:t xml:space="preserve"> Ожидаемый расход средств на оплату труда в базовом году составит 10,8 млн. руб., в том числе: оплата сверхурочных – 110 тыс. руб., простоев и брака не по вине рабочих – 60 тыс. руб. Намечено увеличение выпуска продукции на 10%, производительности труда – на 6%, средней заработной платы (с учетом инфляции) – на 8%. Рассчитать плановый ФЗП укрупненным методом.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Задача13.</w:t>
      </w:r>
      <w:r w:rsidRPr="002F2B21">
        <w:rPr>
          <w:rFonts w:ascii="Times New Roman" w:eastAsia="Times New Roman" w:hAnsi="Times New Roman" w:cs="Times New Roman"/>
          <w:sz w:val="24"/>
          <w:szCs w:val="24"/>
          <w:lang w:val="ru-RU" w:eastAsia="ru-RU"/>
        </w:rPr>
        <w:t xml:space="preserve"> Определить плановый фонд заработной платы на следующий год, если ожидаемый ее расход в текущем году – 26 млн. руб., увеличение объема производства предполагается на 7%, производительности труда – на 9%, средней заработной платы – на 12%.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Задача14.</w:t>
      </w:r>
      <w:r w:rsidRPr="002F2B21">
        <w:rPr>
          <w:rFonts w:ascii="Times New Roman" w:eastAsia="Times New Roman" w:hAnsi="Times New Roman" w:cs="Times New Roman"/>
          <w:sz w:val="24"/>
          <w:szCs w:val="24"/>
          <w:lang w:val="ru-RU" w:eastAsia="ru-RU"/>
        </w:rPr>
        <w:t xml:space="preserve"> Трудоемкость сдельных работ в расчете на производственную программу цеха – 200 тыс. нормо-часов, средняя часовая тарифная ставка (исходя из сложности работ) 83,3 руб. Плановая среднегодовая численность рабочих цеха, оплачиваемых повременно – 50 чел., средняя часовая тарифная ставка повременщика – 72,5 руб., годовой реальный фонд рабочего времени одного рабочего – 1780 часов. По штатному расписанию месячный ФЗП руководителей, специалистов и служащих цеха составит 390 тыс. руб. Доплаты до годового ФЗП составляют в среднем 37% от фонда прямой заработной платы. Рассчитать ФЗП цеха на год.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Задача15.</w:t>
      </w:r>
      <w:r w:rsidRPr="002F2B21">
        <w:rPr>
          <w:rFonts w:ascii="Times New Roman" w:eastAsia="Times New Roman" w:hAnsi="Times New Roman" w:cs="Times New Roman"/>
          <w:sz w:val="24"/>
          <w:szCs w:val="24"/>
          <w:lang w:val="ru-RU" w:eastAsia="ru-RU"/>
        </w:rPr>
        <w:t xml:space="preserve"> Среднегодовая заработная плата, по условиям коллективного договора должна возрасти на 9%. Доля заработной платы в себестоимости продукции в базовом периоде составляет 28%. Как необходимо повысить производительность труда, чтобы себестоимость продукции при прочих равных условиях возросла не более чем на 1,5%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w:t>
      </w:r>
      <w:r w:rsidRPr="002F2B21">
        <w:rPr>
          <w:rFonts w:ascii="Times New Roman" w:eastAsia="Times New Roman" w:hAnsi="Times New Roman" w:cs="Times New Roman"/>
          <w:sz w:val="24"/>
          <w:szCs w:val="24"/>
          <w:lang w:val="ru-RU" w:eastAsia="ru-RU"/>
        </w:rPr>
        <w:t xml:space="preserve"> 16. Плановый ФЗП – 26,34 млн. руб., отчетный – 29,3 млн. рублей, численность работающих в цехе соответственно 105 и 110 чел. Распределить абсолютный перерасход ФЗП по причинам: изменение численности и изменение средней заработной платы, сделать вывод.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Задача17.</w:t>
      </w:r>
      <w:r w:rsidRPr="002F2B21">
        <w:rPr>
          <w:rFonts w:ascii="Times New Roman" w:eastAsia="Times New Roman" w:hAnsi="Times New Roman" w:cs="Times New Roman"/>
          <w:sz w:val="24"/>
          <w:szCs w:val="24"/>
          <w:lang w:val="ru-RU" w:eastAsia="ru-RU"/>
        </w:rPr>
        <w:t xml:space="preserve"> Распределить по причинам абсолютный перерасход средств на оплату труда. Исходные данные: ФЗП расчетный – 23 млн. руб., ФЗП фактический – 23,5 млн. руб.; численность работников плановая – 100 чел., фактическая – 110 чел.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Задача18.</w:t>
      </w:r>
      <w:r w:rsidRPr="002F2B21">
        <w:rPr>
          <w:rFonts w:ascii="Times New Roman" w:eastAsia="Times New Roman" w:hAnsi="Times New Roman" w:cs="Times New Roman"/>
          <w:sz w:val="24"/>
          <w:szCs w:val="24"/>
          <w:lang w:val="ru-RU" w:eastAsia="ru-RU"/>
        </w:rPr>
        <w:t xml:space="preserve"> Расчетный ФЗП основных рабочих предприятия составлял 15 млн. руб., фактически израсходовано – 15,9 млн. руб. Выпуск продукции снижен против намеченного на 6%, в результате структурных сдвигов в ассортименте удельная трудоемкость продукции возросла на 10%. Определить абсолютное и относительное отклонение в расходовании ФЗП от расчетного.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Задача19.</w:t>
      </w:r>
      <w:r w:rsidRPr="002F2B21">
        <w:rPr>
          <w:rFonts w:ascii="Times New Roman" w:eastAsia="Times New Roman" w:hAnsi="Times New Roman" w:cs="Times New Roman"/>
          <w:sz w:val="24"/>
          <w:szCs w:val="24"/>
          <w:lang w:val="ru-RU" w:eastAsia="ru-RU"/>
        </w:rPr>
        <w:t xml:space="preserve"> Себестоимость выпуска продукции в базовом периоде составила 60 млн. рублей, фонд заработной платы – 12 млн. руб. По сравнению с базовым периодом средняя заработная плата возросла на 12%, производительность труда – на 9%. Определить: долю затрат заработной платы в себестоимости продукции в базовом периоде (в%), изменение затрат заработной платы на рубль продукции, изменение себестоимости продукции (в %) за счет изменения ее зарплатоемкости.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Задача20.</w:t>
      </w:r>
      <w:r w:rsidRPr="002F2B21">
        <w:rPr>
          <w:rFonts w:ascii="Times New Roman" w:eastAsia="Times New Roman" w:hAnsi="Times New Roman" w:cs="Times New Roman"/>
          <w:sz w:val="24"/>
          <w:szCs w:val="24"/>
          <w:lang w:val="ru-RU" w:eastAsia="ru-RU"/>
        </w:rPr>
        <w:t xml:space="preserve"> Производительность труда возросла за счет: сокращения потерь рабочего времени – на 4%, повышения квалификации работников – на 3%, технических новшеств – на 12%, структурных сдвигов в ассортименте – на 6%. В тот же период осуществлена индексация заработной платы, повысившая в среднем ставки и оклады на 10%. Как в целом изменились производительность труда, средняя заработная плата, затраты заработной платы на 1 рубль продукции?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 21.</w:t>
      </w:r>
      <w:r w:rsidRPr="002F2B21">
        <w:rPr>
          <w:rFonts w:ascii="Times New Roman" w:eastAsia="Times New Roman" w:hAnsi="Times New Roman" w:cs="Times New Roman"/>
          <w:sz w:val="24"/>
          <w:szCs w:val="24"/>
          <w:lang w:val="ru-RU" w:eastAsia="ru-RU"/>
        </w:rPr>
        <w:t xml:space="preserve"> Среднечасовая заработная плата возросла на 9%, среднедневная – на 14%, реальная продолжительность смены увеличилась с 7,7 до 7,9 часа. Как изменился уровень доплат до дневного ФЗП? С чем может быть связано такое изменение?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 22.</w:t>
      </w:r>
      <w:r w:rsidRPr="002F2B21">
        <w:rPr>
          <w:rFonts w:ascii="Times New Roman" w:eastAsia="Times New Roman" w:hAnsi="Times New Roman" w:cs="Times New Roman"/>
          <w:sz w:val="24"/>
          <w:szCs w:val="24"/>
          <w:lang w:val="ru-RU" w:eastAsia="ru-RU"/>
        </w:rPr>
        <w:t xml:space="preserve"> Рассчитать снижение себестоимости продукции при высвобождении 15 человек, если среднегодовая заработная плата составила 250 тысяч рублей, отчисления в государственные социальные страховые фонды – 34% средств, направляемых на оплату труда, </w:t>
      </w:r>
      <w:r w:rsidRPr="002F2B21">
        <w:rPr>
          <w:rFonts w:ascii="Times New Roman" w:eastAsia="Times New Roman" w:hAnsi="Times New Roman" w:cs="Times New Roman"/>
          <w:sz w:val="24"/>
          <w:szCs w:val="24"/>
          <w:lang w:val="ru-RU" w:eastAsia="ru-RU"/>
        </w:rPr>
        <w:lastRenderedPageBreak/>
        <w:t xml:space="preserve">отчисления на обязательное страхование от несчастных случаев на производстве и профзаболеваний – 0,4%. </w:t>
      </w:r>
    </w:p>
    <w:p w:rsidR="002F2B21" w:rsidRPr="002F2B21" w:rsidRDefault="002F2B21" w:rsidP="002F2B2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2F2B21">
        <w:rPr>
          <w:rFonts w:ascii="Times New Roman" w:eastAsia="Times New Roman" w:hAnsi="Times New Roman" w:cs="Times New Roman"/>
          <w:b/>
          <w:sz w:val="24"/>
          <w:szCs w:val="24"/>
          <w:lang w:val="ru-RU" w:eastAsia="ru-RU"/>
        </w:rPr>
        <w:t>Задача 23</w:t>
      </w:r>
      <w:r w:rsidRPr="002F2B21">
        <w:rPr>
          <w:rFonts w:ascii="Times New Roman" w:eastAsia="Times New Roman" w:hAnsi="Times New Roman" w:cs="Times New Roman"/>
          <w:sz w:val="24"/>
          <w:szCs w:val="24"/>
          <w:lang w:val="ru-RU" w:eastAsia="ru-RU"/>
        </w:rPr>
        <w:t>. На поощрение за повышение качества продукции израсходовано 3500 тыс. руб. Повышение качества обеспечило снижение затрат (на изготовление и исправление брака, гарантийный ремонт, возврат продукции) в размере 4200 тыс. руб., увеличение прибыли в результате роста реализации продукции в размере 5400 тыс. руб. Наряду с этим изготовление более качественной продукции потребовало увеличения текущих затрат (межоперационный и конечный контроль продукции, дополнительные контрольно-измерительные инструменты и приспособления и т.п.) в размере 2500 тыс. руб. Определить экономическую эффективность премиальной системы.</w:t>
      </w:r>
    </w:p>
    <w:p w:rsidR="002F2B21" w:rsidRPr="002F2B21" w:rsidRDefault="002F2B21" w:rsidP="002F2B21">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p>
    <w:p w:rsidR="002F2B21" w:rsidRPr="002F2B21" w:rsidRDefault="002F2B21" w:rsidP="002F2B21">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2F2B21">
        <w:rPr>
          <w:rFonts w:ascii="Times New Roman" w:eastAsia="Times New Roman" w:hAnsi="Times New Roman" w:cs="Times New Roman"/>
          <w:b/>
          <w:sz w:val="24"/>
          <w:szCs w:val="24"/>
          <w:lang w:val="ru-RU" w:eastAsia="ru-RU"/>
        </w:rPr>
        <w:t>Примерные тестовые задания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 Показатель, определяющий необходимые затраты времени одного работника или группы работников соответствующей квалификации на выполнение единицы работы, - это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норма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норма выработки;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норма обслуживания;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норма управляемости.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 Показатель, определяющий количество единиц продукции, которое должно быть изготовлено одним работником или группой работников соответствующей квалификации в единицу времени, - это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норма выработки;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норма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норма обслуживания;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норма управляемости.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3. Сдельную форму заработной платы принято подразделять на следующие системы оплаты труда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прямую сдельную, сдельно-премиальную, сдельно-прогрессивную, аккордную;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прямую сдельную, сдельно-премиальную, сдельно-прогрессивную, косвенную сдельную, аккордную;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равно-сдельную, сдельно-премиальную, сдельно-прогрессивную, косвенно-сдельную;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прямую сдельную, сдельно-прогрессивную, косвенную сдельную, аккордную.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4. Заработок исчисляется работнику по заранее установленным расценкам за каждую единицу качественно произведенной продукции (выполненной работы) при системе оплаты труда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прямой сдельной;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сдельно-премиальной;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сдельно-прогрессивной;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аккордной.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5. Рабочему-сдельщику сверх заработка по прямым сдельным расценкам начисляется и выплачивается премия за выполнение и перевыполнение заранее установленных конкретных количественных и качественных показателей работы при системе оплаты труда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сдельно-прогрессивной;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косвенной сдельной;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сдельно-премиальной;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аккордной.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6. Простая повременная система, дополненная премированием за выполнение конкретных количественных и качественных показателей работы, представляет собой систему оплаты труда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повременно-премиальную;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простую повременную;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простую прогрессивную;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повременно-прогрессивную.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7. Выраженные в денежной форме абсолютные размеры оплаты труда в единицу рабочего времени – это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тарифные разряды;</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тарифные коэффициенты;</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тарифные сетки;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тарифные ставки.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8. Коэффициент, характеризующий индивидуальные заслуги работника в текущих результатах деятельности, дополняющих оценку его квалификационного уровня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коэффициент трудового участия;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коэффициент квалификационного уровня;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районный коэффициент;</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коэффициент оплаты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9. Нетрадиционная система оплаты труда, при которой коллективный заработок распределяется по коэффициентам стоимости труда, которые устанавливаются всем работникам, и отработанному времени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экспертная система оценки результатов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система оплаты труда с использованием коэффициента стоимости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паевая система оплаты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система стимулирования продаж.</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10. Система оплаты труда, предполагающая возможность ежемесячного изменения окладов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система «плавающих окладов»;</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экспертная система оценки результатов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паевая система оплаты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система стимулирования продаж.</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11. Система оплаты труда, опирающаяся на «шкалу социальной справедливости»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паевая система оплаты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система «плавающих окладов»;</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экспертная система оценки результатов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система стимулирования продаж.</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12. Показатель, определяющий величину затрат труда, необходимых для выполнения конкретной работы, и являющаяся эталоном, с которым сравниваются фактические затраты труда в целях установлении их рациональности – это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норматив по труду;</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норма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норма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норма выработки.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lastRenderedPageBreak/>
        <w:t xml:space="preserve">Вопрос 13. Производительность труда не характеризует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объем выпущенной продукции на единицу рабочего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объем выпущенной продукции в расчете на одного работника;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объем выпущенной продукции на единицу затрат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объем выпущенной продукции на единицу производственной площади.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14. Затраты труда основных рабочих отражаются в показателях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производственной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трудоемкости обслуживания;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технологической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трудоемкости управления.</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15. Интенсивная мотивация – это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А) образование мотива к интенсивной деятельности;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мотивация, детерминируемая внутренними для работника факторами;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мотивация, в виде постановки работнику задач на выполнение интересной лично для него работы;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мотивация, опосредованная внешними для личности факторами.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16. Мотивационная концепция, одним из главных элементов которой является потребность властвования - «стремление человека контролировать людей, ресурсы и процессы, протекающие в его окружении»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А) системы сбалансированных показателей Рамперсада;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типологической модели Герчикова;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трехфакторной модели Мак-Клелланда;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диспозиционной теории Ядова.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17. Инструментальная мотивация характеризуется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стремлением работника к самореализации через освоение профессии;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 Б) приоритетом в мотивации работника потребностей в работе с техникой;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первоочередностью материальных интересов работника;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преобладанием мотивации властвования над другими людьми.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Вопрос 18. Вид занятости, который может предусматривать работу в другой должности и в иное, чем время основной работы, время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ненормированный рабочий день;</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расширение зон ответственности;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совмещение должностей;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совместительство.</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19. Время простоя по вине работодателя оплачивается в размере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А) среднего заработка работника исходя из фактического времени простоя;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не менее половины средней заработной платы работника;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не менее трех четвертей средней заработной платы работника;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не менее двух третей средней заработной платы работника.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20. К принципам формирования системы стимулирования и мотивации труда не относится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А) системность (взаимодействие и взаимодополнение материальных и нематериальных стимулов);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соответствие стимулов интересам и возможностям работников;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своевременность стимулирования;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унификация стимулов в рамках каждой группы должностей.</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Вопрос 21. Эффективность как показатель оценки системы стимулирования труда представляет собой (</w:t>
      </w:r>
      <w:r w:rsidRPr="002F2B21">
        <w:rPr>
          <w:rFonts w:ascii="Times New Roman" w:eastAsia="Times New Roman" w:hAnsi="Times New Roman" w:cs="Times New Roman"/>
          <w:bCs/>
          <w:sz w:val="24"/>
          <w:szCs w:val="24"/>
          <w:lang w:val="ru-RU" w:eastAsia="ru-RU"/>
        </w:rPr>
        <w:t xml:space="preserve">2 балла):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А) сопоставление достигнутых работниками результатов и потерь (расходов), понесенных для их получения;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Б) результат трудового процесса работников или работника в виде количества произведенной продукции, качества оказанных услуг;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В) показатель обратный производительности; </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показатель использования трудовых ресурсов при котором в краткосрочном периоде максимизируется результат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22. Трудоемкость определяет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затраты труда на производство продукции;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затраты рабочего времени на производство единицы продукции;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количество продукции производимой в единицу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количество продукции высшего качества.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23. Явочная численность работающих учитывает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весь штат работающих числящихся на предприятии;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штат работающих занятых в основном производственном процессе;</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штат работающих ежедневно выходящих на работу в конкретные сутки;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работающих основных цехов.</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24. При организации и проектировании индивидуального трудового процесса показателем эффективности является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снижение производственной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увеличение затрат рабочего времени;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снижение численности рабочих;</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снижение технологической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25. Для определения общего показателя роста производительности труда на предприятии необходимо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сложить индексы производительности труда по отдельным факторам;</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сложить проценты изменения производительности труда по отдельным факторам;</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перемножить индексы производительности труда по отдельным факторам;</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сумму всех индексов производительности труда по отдельным факторам разделить на общее количество индексов.</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26. При использовании натурального метода измерения выработка определяется в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нормочасах;</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денежных показателях;</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натуральных единицах;</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процентах.</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27. Движущие силы и причины, под влиянием которых изменяется уровень производительности труда, - это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факторы изменения производительности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резервы роста производительности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частные индексы производительности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проценты изменения производительности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lastRenderedPageBreak/>
        <w:t xml:space="preserve">Вопрос 28. Действие материально-технических факторов изменения производительности труда обеспечивает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снижение уровня заработной платы;</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снижение технологической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увеличение технологической трудоемкости;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совершенствование условий труда.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29. Снижение технологической, производственной и полной трудоемкости выпускаемой продукции характеризует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снижение часовой выработки;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снижение средней заработной платы;</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рост численности;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Г) рост часовой выработки.</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
          <w:bCs/>
          <w:sz w:val="24"/>
          <w:szCs w:val="24"/>
          <w:lang w:val="ru-RU" w:eastAsia="ru-RU"/>
        </w:rPr>
        <w:t xml:space="preserve">Вопрос 30. Различают заработную плату </w:t>
      </w:r>
      <w:r w:rsidRPr="002F2B21">
        <w:rPr>
          <w:rFonts w:ascii="Times New Roman" w:eastAsia="Times New Roman" w:hAnsi="Times New Roman" w:cs="Times New Roman"/>
          <w:bCs/>
          <w:sz w:val="24"/>
          <w:szCs w:val="24"/>
          <w:lang w:val="ru-RU" w:eastAsia="ru-RU"/>
        </w:rPr>
        <w:t>(2 балла):</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А) номинальную и реальную;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Б) номинальную, располагаемую и реальную;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В) фактическую, располагаемую и реальную;</w:t>
      </w:r>
    </w:p>
    <w:p w:rsidR="002F2B21" w:rsidRPr="002F2B21" w:rsidRDefault="002F2B21" w:rsidP="002F2B21">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2F2B21">
        <w:rPr>
          <w:rFonts w:ascii="Times New Roman" w:eastAsia="Times New Roman" w:hAnsi="Times New Roman" w:cs="Times New Roman"/>
          <w:bCs/>
          <w:sz w:val="24"/>
          <w:szCs w:val="24"/>
          <w:lang w:val="ru-RU" w:eastAsia="ru-RU"/>
        </w:rPr>
        <w:t xml:space="preserve">Г) номинальную и фактическую. </w:t>
      </w:r>
    </w:p>
    <w:p w:rsidR="002F2B21" w:rsidRPr="002F2B21" w:rsidRDefault="002F2B21" w:rsidP="002F2B21">
      <w:pPr>
        <w:widowControl w:val="0"/>
        <w:tabs>
          <w:tab w:val="left" w:pos="1276"/>
        </w:tabs>
        <w:spacing w:after="0" w:line="240" w:lineRule="auto"/>
        <w:contextualSpacing/>
        <w:jc w:val="both"/>
        <w:rPr>
          <w:rFonts w:ascii="Times New Roman" w:eastAsia="Times New Roman" w:hAnsi="Times New Roman" w:cs="Times New Roman"/>
          <w:b/>
          <w:bCs/>
          <w:sz w:val="24"/>
          <w:szCs w:val="24"/>
          <w:lang w:val="ru-RU" w:eastAsia="ru-RU"/>
        </w:rPr>
      </w:pP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Times New Roman" w:hAnsi="Times New Roman" w:cs="Times New Roman"/>
          <w:b/>
          <w:bCs/>
          <w:sz w:val="24"/>
          <w:szCs w:val="24"/>
          <w:lang w:val="ru-RU" w:eastAsia="ru-RU"/>
        </w:rPr>
        <w:t xml:space="preserve">Вопрос </w:t>
      </w:r>
      <w:r w:rsidRPr="002F2B21">
        <w:rPr>
          <w:rFonts w:ascii="Times New Roman" w:eastAsia="Calibri" w:hAnsi="Times New Roman" w:cs="Times New Roman"/>
          <w:b/>
          <w:sz w:val="24"/>
          <w:szCs w:val="24"/>
          <w:lang w:val="ru-RU"/>
        </w:rPr>
        <w:t>31. Днем начала коллективного трудового спора считается день</w:t>
      </w:r>
      <w:r w:rsidRPr="002F2B21">
        <w:rPr>
          <w:rFonts w:ascii="Times New Roman" w:eastAsia="Calibri" w:hAnsi="Times New Roman" w:cs="Times New Roman"/>
          <w:sz w:val="24"/>
          <w:szCs w:val="24"/>
          <w:lang w:val="ru-RU"/>
        </w:rPr>
        <w:t xml:space="preserve"> …</w:t>
      </w:r>
      <w:r w:rsidRPr="002F2B21">
        <w:rPr>
          <w:rFonts w:ascii="Times New Roman" w:eastAsia="Calibri" w:hAnsi="Times New Roman" w:cs="Times New Roman"/>
          <w:bCs/>
          <w:sz w:val="24"/>
          <w:szCs w:val="24"/>
          <w:lang w:val="ru-RU"/>
        </w:rPr>
        <w:t>(2 балла)</w:t>
      </w:r>
      <w:r w:rsidRPr="002F2B21">
        <w:rPr>
          <w:rFonts w:ascii="Times New Roman" w:eastAsia="Calibri" w:hAnsi="Times New Roman" w:cs="Times New Roman"/>
          <w:b/>
          <w:bCs/>
          <w:sz w:val="24"/>
          <w:szCs w:val="24"/>
          <w:lang w:val="ru-RU"/>
        </w:rPr>
        <w:t>:</w:t>
      </w:r>
    </w:p>
    <w:p w:rsidR="002F2B21" w:rsidRPr="002F2B21" w:rsidRDefault="002F2B21" w:rsidP="002F2B21">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выдвижения работниками своих требований к работодателю</w:t>
      </w:r>
    </w:p>
    <w:p w:rsidR="002F2B21" w:rsidRPr="002F2B21" w:rsidRDefault="002F2B21" w:rsidP="002F2B21">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сообщения работникам решения работодателя (его представителя) от отклонении всех или части требований работников</w:t>
      </w:r>
    </w:p>
    <w:p w:rsidR="002F2B21" w:rsidRPr="002F2B21" w:rsidRDefault="002F2B21" w:rsidP="002F2B21">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начала работы примирительной комиссии</w:t>
      </w: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b/>
          <w:bCs/>
          <w:sz w:val="24"/>
          <w:szCs w:val="24"/>
          <w:lang w:val="ru-RU"/>
        </w:rPr>
        <w:t>Вопрос</w:t>
      </w:r>
      <w:r w:rsidRPr="002F2B21">
        <w:rPr>
          <w:rFonts w:ascii="Times New Roman" w:eastAsia="Calibri" w:hAnsi="Times New Roman" w:cs="Times New Roman"/>
          <w:b/>
          <w:sz w:val="24"/>
          <w:szCs w:val="24"/>
          <w:lang w:val="ru-RU"/>
        </w:rPr>
        <w:t xml:space="preserve">32. Решение о признании забастовки незаконной принимается </w:t>
      </w:r>
      <w:r w:rsidRPr="002F2B21">
        <w:rPr>
          <w:rFonts w:ascii="Times New Roman" w:eastAsia="Calibri" w:hAnsi="Times New Roman" w:cs="Times New Roman"/>
          <w:sz w:val="24"/>
          <w:szCs w:val="24"/>
          <w:lang w:val="ru-RU"/>
        </w:rPr>
        <w:t>…</w:t>
      </w:r>
      <w:r w:rsidRPr="002F2B21">
        <w:rPr>
          <w:rFonts w:ascii="Times New Roman" w:eastAsia="Calibri" w:hAnsi="Times New Roman" w:cs="Times New Roman"/>
          <w:bCs/>
          <w:sz w:val="24"/>
          <w:szCs w:val="24"/>
          <w:lang w:val="ru-RU"/>
        </w:rPr>
        <w:t>(2 балла)</w:t>
      </w:r>
      <w:r w:rsidRPr="002F2B21">
        <w:rPr>
          <w:rFonts w:ascii="Times New Roman" w:eastAsia="Calibri" w:hAnsi="Times New Roman" w:cs="Times New Roman"/>
          <w:b/>
          <w:bCs/>
          <w:sz w:val="24"/>
          <w:szCs w:val="24"/>
          <w:lang w:val="ru-RU"/>
        </w:rPr>
        <w:t>:</w:t>
      </w:r>
    </w:p>
    <w:p w:rsidR="002F2B21" w:rsidRPr="002F2B21" w:rsidRDefault="002F2B21" w:rsidP="002F2B21">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государственным органом по урегулированию коллективных трудовых споров по заявлению работодателя</w:t>
      </w:r>
    </w:p>
    <w:p w:rsidR="002F2B21" w:rsidRPr="002F2B21" w:rsidRDefault="002F2B21" w:rsidP="002F2B21">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судами общей юрисдикции субъекта Федерации по заявлению работодателя или прокурора</w:t>
      </w:r>
    </w:p>
    <w:p w:rsidR="002F2B21" w:rsidRPr="002F2B21" w:rsidRDefault="002F2B21" w:rsidP="002F2B21">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арбитражным судом субъекта Федерации по заявлению прокурора</w:t>
      </w: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b/>
          <w:bCs/>
          <w:sz w:val="24"/>
          <w:szCs w:val="24"/>
          <w:lang w:val="ru-RU"/>
        </w:rPr>
        <w:t>Вопрос</w:t>
      </w:r>
      <w:r w:rsidRPr="002F2B21">
        <w:rPr>
          <w:rFonts w:ascii="Times New Roman" w:eastAsia="Calibri" w:hAnsi="Times New Roman" w:cs="Times New Roman"/>
          <w:b/>
          <w:sz w:val="24"/>
          <w:szCs w:val="24"/>
          <w:lang w:val="ru-RU"/>
        </w:rPr>
        <w:t>33. Комиссия по трудовым спорам</w:t>
      </w:r>
      <w:r w:rsidRPr="002F2B21">
        <w:rPr>
          <w:rFonts w:ascii="Times New Roman" w:eastAsia="Calibri" w:hAnsi="Times New Roman" w:cs="Times New Roman"/>
          <w:sz w:val="24"/>
          <w:szCs w:val="24"/>
          <w:lang w:val="ru-RU"/>
        </w:rPr>
        <w:t xml:space="preserve"> …</w:t>
      </w:r>
      <w:r w:rsidRPr="002F2B21">
        <w:rPr>
          <w:rFonts w:ascii="Times New Roman" w:eastAsia="Calibri" w:hAnsi="Times New Roman" w:cs="Times New Roman"/>
          <w:bCs/>
          <w:sz w:val="24"/>
          <w:szCs w:val="24"/>
          <w:lang w:val="ru-RU"/>
        </w:rPr>
        <w:t>(2 балла)</w:t>
      </w:r>
      <w:r w:rsidRPr="002F2B21">
        <w:rPr>
          <w:rFonts w:ascii="Times New Roman" w:eastAsia="Calibri" w:hAnsi="Times New Roman" w:cs="Times New Roman"/>
          <w:b/>
          <w:bCs/>
          <w:sz w:val="24"/>
          <w:szCs w:val="24"/>
          <w:lang w:val="ru-RU"/>
        </w:rPr>
        <w:t>:</w:t>
      </w:r>
    </w:p>
    <w:p w:rsidR="002F2B21" w:rsidRPr="002F2B21" w:rsidRDefault="002F2B21" w:rsidP="002F2B21">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назначается работодателем</w:t>
      </w:r>
    </w:p>
    <w:p w:rsidR="002F2B21" w:rsidRPr="002F2B21" w:rsidRDefault="002F2B21" w:rsidP="002F2B21">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формируется из разного числа представителей, назначенных работодателем и избранных работниками</w:t>
      </w:r>
    </w:p>
    <w:p w:rsidR="002F2B21" w:rsidRPr="002F2B21" w:rsidRDefault="002F2B21" w:rsidP="002F2B21">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избирается на общем собрании (конференции) коллектива работников</w:t>
      </w: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Times New Roman" w:hAnsi="Times New Roman" w:cs="Times New Roman"/>
          <w:b/>
          <w:bCs/>
          <w:sz w:val="24"/>
          <w:szCs w:val="24"/>
          <w:lang w:val="ru-RU" w:eastAsia="ru-RU"/>
        </w:rPr>
        <w:t>Вопрос</w:t>
      </w:r>
      <w:r w:rsidRPr="002F2B21">
        <w:rPr>
          <w:rFonts w:ascii="Times New Roman" w:eastAsia="Calibri" w:hAnsi="Times New Roman" w:cs="Times New Roman"/>
          <w:b/>
          <w:sz w:val="24"/>
          <w:szCs w:val="24"/>
          <w:lang w:val="ru-RU"/>
        </w:rPr>
        <w:t>34. При разрешении коллективного трудового спора обязательным является его рассмотрение</w:t>
      </w:r>
      <w:r w:rsidRPr="002F2B21">
        <w:rPr>
          <w:rFonts w:ascii="Times New Roman" w:eastAsia="Calibri" w:hAnsi="Times New Roman" w:cs="Times New Roman"/>
          <w:sz w:val="24"/>
          <w:szCs w:val="24"/>
          <w:lang w:val="ru-RU"/>
        </w:rPr>
        <w:t xml:space="preserve"> …</w:t>
      </w:r>
      <w:r w:rsidRPr="002F2B21">
        <w:rPr>
          <w:rFonts w:ascii="Times New Roman" w:eastAsia="Calibri" w:hAnsi="Times New Roman" w:cs="Times New Roman"/>
          <w:bCs/>
          <w:sz w:val="24"/>
          <w:szCs w:val="24"/>
          <w:lang w:val="ru-RU"/>
        </w:rPr>
        <w:t>(2 балла)</w:t>
      </w:r>
      <w:r w:rsidRPr="002F2B21">
        <w:rPr>
          <w:rFonts w:ascii="Times New Roman" w:eastAsia="Calibri" w:hAnsi="Times New Roman" w:cs="Times New Roman"/>
          <w:b/>
          <w:bCs/>
          <w:sz w:val="24"/>
          <w:szCs w:val="24"/>
          <w:lang w:val="ru-RU"/>
        </w:rPr>
        <w:t>:</w:t>
      </w:r>
    </w:p>
    <w:p w:rsidR="002F2B21" w:rsidRPr="002F2B21" w:rsidRDefault="002F2B21" w:rsidP="002F2B21">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примирительной комиссией</w:t>
      </w:r>
    </w:p>
    <w:p w:rsidR="002F2B21" w:rsidRPr="002F2B21" w:rsidRDefault="002F2B21" w:rsidP="002F2B21">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посредником</w:t>
      </w:r>
    </w:p>
    <w:p w:rsidR="002F2B21" w:rsidRPr="002F2B21" w:rsidRDefault="002F2B21" w:rsidP="002F2B21">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трудовым арбитражем</w:t>
      </w:r>
    </w:p>
    <w:p w:rsidR="002F2B21" w:rsidRPr="002F2B21" w:rsidRDefault="002F2B21" w:rsidP="002F2B21">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Times New Roman" w:hAnsi="Times New Roman" w:cs="Times New Roman"/>
          <w:b/>
          <w:bCs/>
          <w:sz w:val="24"/>
          <w:szCs w:val="24"/>
          <w:lang w:val="ru-RU" w:eastAsia="ru-RU"/>
        </w:rPr>
        <w:t>Вопрос</w:t>
      </w:r>
      <w:r w:rsidRPr="002F2B21">
        <w:rPr>
          <w:rFonts w:ascii="Times New Roman" w:eastAsia="Calibri" w:hAnsi="Times New Roman" w:cs="Times New Roman"/>
          <w:b/>
          <w:sz w:val="24"/>
          <w:szCs w:val="24"/>
          <w:lang w:val="ru-RU"/>
        </w:rPr>
        <w:t>35. Занятость как юридическая категория представляет собой</w:t>
      </w:r>
      <w:r w:rsidRPr="002F2B21">
        <w:rPr>
          <w:rFonts w:ascii="Times New Roman" w:eastAsia="Calibri" w:hAnsi="Times New Roman" w:cs="Times New Roman"/>
          <w:sz w:val="24"/>
          <w:szCs w:val="24"/>
          <w:lang w:val="ru-RU"/>
        </w:rPr>
        <w:t xml:space="preserve"> …</w:t>
      </w:r>
      <w:r w:rsidRPr="002F2B21">
        <w:rPr>
          <w:rFonts w:ascii="Times New Roman" w:eastAsia="Calibri" w:hAnsi="Times New Roman" w:cs="Times New Roman"/>
          <w:bCs/>
          <w:sz w:val="24"/>
          <w:szCs w:val="24"/>
          <w:lang w:val="ru-RU"/>
        </w:rPr>
        <w:t>(2 балла)</w:t>
      </w:r>
      <w:r w:rsidRPr="002F2B21">
        <w:rPr>
          <w:rFonts w:ascii="Times New Roman" w:eastAsia="Calibri" w:hAnsi="Times New Roman" w:cs="Times New Roman"/>
          <w:b/>
          <w:bCs/>
          <w:sz w:val="24"/>
          <w:szCs w:val="24"/>
          <w:lang w:val="ru-RU"/>
        </w:rPr>
        <w:t>:</w:t>
      </w:r>
    </w:p>
    <w:p w:rsidR="002F2B21" w:rsidRPr="002F2B21" w:rsidRDefault="002F2B21" w:rsidP="002F2B21">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способность заниматься тем или иным видом трудовой деятельности</w:t>
      </w:r>
    </w:p>
    <w:p w:rsidR="002F2B21" w:rsidRPr="002F2B21" w:rsidRDefault="002F2B21" w:rsidP="002F2B21">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процесс поиска подходящей работы</w:t>
      </w:r>
    </w:p>
    <w:p w:rsidR="002F2B21" w:rsidRPr="002F2B21" w:rsidRDefault="002F2B21" w:rsidP="002F2B21">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не противоречащая законодательству РФ деятельность граждан, связанная с удовлетворением личных и общественных потребностей</w:t>
      </w:r>
    </w:p>
    <w:p w:rsidR="002F2B21" w:rsidRPr="002F2B21" w:rsidRDefault="002F2B21" w:rsidP="002F2B21">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2F2B21">
        <w:rPr>
          <w:rFonts w:ascii="Times New Roman" w:eastAsia="Calibri" w:hAnsi="Times New Roman" w:cs="Times New Roman"/>
          <w:sz w:val="24"/>
          <w:szCs w:val="24"/>
          <w:lang w:val="ru-RU"/>
        </w:rPr>
        <w:t>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w:t>
      </w:r>
    </w:p>
    <w:p w:rsidR="00BB6264" w:rsidRDefault="00BB6264">
      <w:pPr>
        <w:rPr>
          <w:lang w:val="ru-RU"/>
        </w:rPr>
        <w:sectPr w:rsidR="00BB6264" w:rsidSect="002F2B21">
          <w:pgSz w:w="11907" w:h="16840"/>
          <w:pgMar w:top="1134" w:right="850" w:bottom="810" w:left="1134"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BB6264" w:rsidRPr="00BB6264" w:rsidTr="005B050C">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B6264" w:rsidRPr="00BB6264" w:rsidRDefault="00BB6264" w:rsidP="00BB626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lastRenderedPageBreak/>
              <w:t xml:space="preserve">Структурный элемент </w:t>
            </w:r>
            <w:r w:rsidRPr="00BB6264">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B6264" w:rsidRPr="00BB6264" w:rsidRDefault="00BB6264" w:rsidP="00BB626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Оценочные средства</w:t>
            </w:r>
          </w:p>
        </w:tc>
      </w:tr>
      <w:tr w:rsidR="00BB6264" w:rsidRPr="001C26DD" w:rsidTr="005B05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BB6264">
              <w:rPr>
                <w:rFonts w:ascii="Times New Roman" w:eastAsia="Times New Roman" w:hAnsi="Times New Roman" w:cs="Times New Roman"/>
                <w:b/>
                <w:sz w:val="24"/>
                <w:szCs w:val="24"/>
                <w:lang w:val="ru-RU" w:eastAsia="ru-RU"/>
              </w:rPr>
              <w:t>ПК-3 умением разрабатывать и внедрять политику привлечения, подбора и отбора конкурентоспособного персонала</w:t>
            </w:r>
          </w:p>
        </w:tc>
      </w:tr>
      <w:tr w:rsidR="00BB6264" w:rsidRPr="001C26DD" w:rsidTr="005B050C">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jc w:val="both"/>
              <w:rPr>
                <w:rFonts w:ascii="Times New Roman" w:eastAsia="Times New Roman" w:hAnsi="Times New Roman" w:cs="Times New Roman"/>
                <w:i/>
                <w:iCs/>
                <w:sz w:val="24"/>
                <w:szCs w:val="24"/>
                <w:lang w:val="ru-RU" w:eastAsia="ru-RU"/>
              </w:rPr>
            </w:pPr>
            <w:r w:rsidRPr="00BB6264">
              <w:rPr>
                <w:rFonts w:ascii="Times New Roman" w:eastAsia="Times New Roman" w:hAnsi="Times New Roman" w:cs="Times New Roman"/>
                <w:lang w:val="ru-RU" w:eastAsia="ru-RU"/>
              </w:rPr>
              <w:t>основы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B6264">
              <w:rPr>
                <w:rFonts w:ascii="Times New Roman" w:eastAsia="Times New Roman" w:hAnsi="Times New Roman" w:cs="Times New Roman"/>
                <w:b/>
                <w:bCs/>
                <w:i/>
                <w:sz w:val="24"/>
                <w:szCs w:val="20"/>
                <w:lang w:val="ru-RU" w:eastAsia="ru-RU"/>
              </w:rPr>
              <w:t>Перечень теоретических вопросов к экзамену:</w:t>
            </w:r>
          </w:p>
          <w:p w:rsidR="00BB6264" w:rsidRPr="00BB6264" w:rsidRDefault="00BB6264" w:rsidP="00BB6264">
            <w:p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Рынок труда: понятие и классификация</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Спрос и предложение на рынке труда.</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Инфраструктура рынка труда.</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Сегментация рынка труда.</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Понятие и виды занятости населения.</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Понятие и виды безработицы.</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Положительные и отрицательные последствия безработицы.</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Трудовые ресурсы общества: понятие и составляющие.</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BB6264">
              <w:rPr>
                <w:rFonts w:ascii="Times New Roman" w:eastAsia="Calibri" w:hAnsi="Times New Roman" w:cs="Times New Roman"/>
                <w:sz w:val="24"/>
                <w:lang w:val="ru-RU"/>
              </w:rPr>
              <w:t>Интенсивность и результаты естественного и механического движения населения.</w:t>
            </w:r>
          </w:p>
          <w:p w:rsidR="00BB6264" w:rsidRPr="00BB6264" w:rsidRDefault="00BB6264" w:rsidP="00BB6264">
            <w:pPr>
              <w:numPr>
                <w:ilvl w:val="0"/>
                <w:numId w:val="7"/>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BB6264">
              <w:rPr>
                <w:rFonts w:ascii="Times New Roman" w:eastAsia="Calibri" w:hAnsi="Times New Roman" w:cs="Times New Roman"/>
                <w:sz w:val="24"/>
                <w:lang w:val="ru-RU"/>
              </w:rPr>
              <w:t>Миграция трудовых ресурсов (рабочей силы).</w:t>
            </w:r>
          </w:p>
          <w:p w:rsidR="00BB6264" w:rsidRPr="00BB6264" w:rsidRDefault="00BB6264" w:rsidP="00BB6264">
            <w:pPr>
              <w:autoSpaceDE w:val="0"/>
              <w:autoSpaceDN w:val="0"/>
              <w:adjustRightInd w:val="0"/>
              <w:spacing w:after="0" w:line="240" w:lineRule="auto"/>
              <w:contextualSpacing/>
              <w:jc w:val="both"/>
              <w:rPr>
                <w:rFonts w:ascii="Times New Roman" w:eastAsia="Calibri" w:hAnsi="Times New Roman" w:cs="Times New Roman"/>
                <w:i/>
                <w:iCs/>
                <w:sz w:val="24"/>
                <w:lang w:val="ru-RU"/>
              </w:rPr>
            </w:pPr>
          </w:p>
        </w:tc>
      </w:tr>
      <w:tr w:rsidR="00BB6264" w:rsidRPr="00BB6264" w:rsidTr="005B050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BB6264" w:rsidRPr="00BB6264" w:rsidRDefault="00BB6264" w:rsidP="00BB6264">
            <w:pPr>
              <w:spacing w:after="0" w:line="240" w:lineRule="auto"/>
              <w:rPr>
                <w:rFonts w:ascii="Times New Roman" w:eastAsia="Times New Roman" w:hAnsi="Times New Roman" w:cs="Times New Roman"/>
                <w:lang w:val="ru-RU" w:eastAsia="ru-RU"/>
              </w:rPr>
            </w:pPr>
            <w:r w:rsidRPr="00BB6264">
              <w:rPr>
                <w:rFonts w:ascii="Times New Roman" w:eastAsia="Times New Roman" w:hAnsi="Times New Roman" w:cs="Times New Roman"/>
                <w:lang w:val="ru-RU" w:eastAsia="ru-RU"/>
              </w:rPr>
              <w:t>разрабатывать и внедрять политику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6264">
              <w:rPr>
                <w:rFonts w:ascii="Times New Roman" w:eastAsia="Times New Roman" w:hAnsi="Times New Roman" w:cs="Times New Roman"/>
                <w:b/>
                <w:i/>
                <w:sz w:val="24"/>
                <w:szCs w:val="24"/>
                <w:lang w:val="ru-RU" w:eastAsia="ru-RU"/>
              </w:rPr>
              <w:t>Примерные практические задания для экзамена</w:t>
            </w:r>
          </w:p>
          <w:p w:rsidR="00BB6264" w:rsidRPr="00BB6264" w:rsidRDefault="00BB6264" w:rsidP="00BB6264">
            <w:pPr>
              <w:spacing w:after="0" w:line="240" w:lineRule="auto"/>
              <w:jc w:val="both"/>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b/>
                <w:color w:val="000000"/>
                <w:sz w:val="24"/>
                <w:szCs w:val="24"/>
                <w:lang w:val="ru-RU" w:eastAsia="ru-RU"/>
              </w:rPr>
              <w:t>Задача 1</w:t>
            </w:r>
            <w:r w:rsidRPr="00BB6264">
              <w:rPr>
                <w:rFonts w:ascii="Times New Roman" w:eastAsia="Times New Roman" w:hAnsi="Times New Roman" w:cs="Times New Roman"/>
                <w:color w:val="000000"/>
                <w:sz w:val="24"/>
                <w:szCs w:val="24"/>
                <w:lang w:val="ru-RU" w:eastAsia="ru-RU"/>
              </w:rPr>
              <w:t>. Для производства продукции в плановом периоде при сохранении достигнутого уровня выработки требуется 1200 рабочих. Общая экономия численности рабочих в результате внедрения намеченных мероприятий составит 100 чел. Внедрение новой технологии позволит сократить потребность в рабочих на 5%. Определить рост произ</w:t>
            </w:r>
            <w:r w:rsidRPr="00BB6264">
              <w:rPr>
                <w:rFonts w:ascii="Times New Roman" w:eastAsia="Times New Roman" w:hAnsi="Times New Roman" w:cs="Times New Roman"/>
                <w:color w:val="000000"/>
                <w:sz w:val="24"/>
                <w:szCs w:val="24"/>
                <w:lang w:val="ru-RU" w:eastAsia="ru-RU"/>
              </w:rPr>
              <w:softHyphen/>
              <w:t>водительности труда всего и за счет внедрения новой технологии.</w:t>
            </w:r>
          </w:p>
          <w:p w:rsidR="00BB6264" w:rsidRPr="00BB6264" w:rsidRDefault="00BB6264" w:rsidP="00BB6264">
            <w:pPr>
              <w:spacing w:after="0" w:line="240" w:lineRule="auto"/>
              <w:jc w:val="both"/>
              <w:rPr>
                <w:rFonts w:ascii="Times New Roman" w:eastAsia="Times New Roman" w:hAnsi="Times New Roman" w:cs="Times New Roman"/>
                <w:i/>
                <w:sz w:val="24"/>
                <w:szCs w:val="24"/>
                <w:lang w:val="ru-RU" w:eastAsia="ru-RU"/>
              </w:rPr>
            </w:pPr>
            <w:r w:rsidRPr="00BB6264">
              <w:rPr>
                <w:rFonts w:ascii="Times New Roman" w:eastAsia="Times New Roman" w:hAnsi="Times New Roman" w:cs="Times New Roman"/>
                <w:b/>
                <w:color w:val="000000"/>
                <w:sz w:val="24"/>
                <w:szCs w:val="24"/>
                <w:lang w:val="ru-RU" w:eastAsia="ru-RU"/>
              </w:rPr>
              <w:t>Задача 2.</w:t>
            </w:r>
            <w:r w:rsidRPr="00BB6264">
              <w:rPr>
                <w:rFonts w:ascii="Times New Roman" w:eastAsia="Times New Roman" w:hAnsi="Times New Roman" w:cs="Times New Roman"/>
                <w:color w:val="000000"/>
                <w:sz w:val="24"/>
                <w:szCs w:val="24"/>
                <w:lang w:val="ru-RU" w:eastAsia="ru-RU"/>
              </w:rPr>
              <w:t xml:space="preserve"> Для производства продукции в плановом периоде при сохранении выработки, достигнутой в базовом периоде, требуется 1200 рабочих. Внедрение новой технологии позволит сократить потребность в рабочих на 5%, модернизация действующего обо</w:t>
            </w:r>
            <w:r w:rsidRPr="00BB6264">
              <w:rPr>
                <w:rFonts w:ascii="Times New Roman" w:eastAsia="Times New Roman" w:hAnsi="Times New Roman" w:cs="Times New Roman"/>
                <w:color w:val="000000"/>
                <w:sz w:val="24"/>
                <w:szCs w:val="24"/>
                <w:lang w:val="ru-RU" w:eastAsia="ru-RU"/>
              </w:rPr>
              <w:softHyphen/>
              <w:t>рудования – на 7,5%, сокращение внутрисменных потерь рабочего времени – на 1,5%. Определить рост производительности труда по факторам и в целом.</w:t>
            </w:r>
          </w:p>
        </w:tc>
      </w:tr>
      <w:tr w:rsidR="00BB6264" w:rsidRPr="001C26DD" w:rsidTr="005B050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lang w:val="ru-RU" w:eastAsia="ru-RU"/>
              </w:rPr>
              <w:t>навыками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BB6264">
              <w:rPr>
                <w:rFonts w:ascii="Times New Roman" w:eastAsia="Times New Roman" w:hAnsi="Times New Roman" w:cs="Times New Roman"/>
                <w:b/>
                <w:bCs/>
                <w:i/>
                <w:sz w:val="24"/>
                <w:szCs w:val="20"/>
                <w:lang w:val="ru-RU" w:eastAsia="ru-RU"/>
              </w:rPr>
              <w:t>Примерный перечень тем курсовой работы:</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 xml:space="preserve"> 1.Государственное регулирование заработной платы в рыночной экономике.</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 Коллективно-договорное регулирование оплаты труда: сущность и сфера применения.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lastRenderedPageBreak/>
              <w:t>3. Сущность и тенденции эволюции денежных доходов населения в условиях Российской Федерации.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4. Условия применения и эффективность использования различных форм заработной платы.</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5. Эффективность производства товаров и производительность труда: сущность, значение, ключевые факторы роста.</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6. Проблемы управления производительностью труда в условиях рыночной экономики.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7. Качество рабочей силы и проблемы профессиональной подготовки населения в условиях Российской Федерации.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8. Причины безработицы в рыночной экономике и механизмы регулирования ее уровня.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9. Безработица в России: виды, формы, социально-экономические последствия.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10. Формы и методы социальной поддержки безработных: российский и мировой опыт.</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11. Инфраструктура регулирования занятости населения в Российской Федерации.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12. Конкурентоспособность работника на рынке труда: методы обеспечения.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13. Политика доходов и заработной платы в современной России.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14. Роль профсоюзов в обеспечении занятости и социальной защиты населения.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15. Качество жизни населения: понятие, показатели, современное состояние в России.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p>
        </w:tc>
      </w:tr>
      <w:tr w:rsidR="00BB6264" w:rsidRPr="001C26DD" w:rsidTr="005B05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B6264">
              <w:rPr>
                <w:rFonts w:ascii="Times New Roman" w:eastAsia="Times New Roman" w:hAnsi="Times New Roman" w:cs="Times New Roman"/>
                <w:b/>
                <w:sz w:val="24"/>
                <w:szCs w:val="24"/>
                <w:lang w:val="ru-RU" w:eastAsia="ru-RU"/>
              </w:rPr>
              <w:lastRenderedPageBreak/>
              <w:t>ПК-7умением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BB6264" w:rsidRPr="001C26DD" w:rsidTr="005B050C">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BB6264">
              <w:rPr>
                <w:rFonts w:ascii="Times New Roman" w:eastAsia="Times New Roman" w:hAnsi="Times New Roman" w:cs="Times New Roman"/>
                <w:lang w:val="ru-RU" w:eastAsia="ru-RU"/>
              </w:rPr>
              <w:t>основы мотивации и стимулирования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B6264">
              <w:rPr>
                <w:rFonts w:ascii="Times New Roman" w:eastAsia="Times New Roman" w:hAnsi="Times New Roman" w:cs="Times New Roman"/>
                <w:b/>
                <w:bCs/>
                <w:i/>
                <w:sz w:val="24"/>
                <w:szCs w:val="20"/>
                <w:lang w:val="ru-RU" w:eastAsia="ru-RU"/>
              </w:rPr>
              <w:t>Перечень теоретических вопросов к экзамену:</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Явочный, списочный и среднесписочный составы кадров.</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Текучесть кадров и показатели ее характеризующие.</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Производительность и эффективность труда.</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Экономическая сущность и функции заработной платы.</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Политика заработной платы и правовые основы ее регулирования.</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Нормирование труда как элемент политики заработной платы.</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Тарифная система оплаты труда, ее структура и функции.</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Надтарифные условия оплаты труда.</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lastRenderedPageBreak/>
              <w:t>Формы и системы заработной платы.</w:t>
            </w:r>
          </w:p>
          <w:p w:rsidR="00BB6264" w:rsidRPr="00BB6264" w:rsidRDefault="00BB6264" w:rsidP="00BB6264">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B6264">
              <w:rPr>
                <w:rFonts w:ascii="Times New Roman" w:eastAsia="Calibri" w:hAnsi="Times New Roman" w:cs="Times New Roman"/>
                <w:iCs/>
                <w:sz w:val="24"/>
                <w:lang w:val="ru-RU"/>
              </w:rPr>
              <w:t>Компенсационный пакет как вспомогательный элемент политики заработной платы традиционного типа.</w:t>
            </w:r>
          </w:p>
          <w:p w:rsidR="00BB6264" w:rsidRPr="00BB6264" w:rsidRDefault="00BB6264" w:rsidP="00BB6264">
            <w:pPr>
              <w:autoSpaceDE w:val="0"/>
              <w:autoSpaceDN w:val="0"/>
              <w:adjustRightInd w:val="0"/>
              <w:spacing w:after="0" w:line="240" w:lineRule="auto"/>
              <w:contextualSpacing/>
              <w:jc w:val="both"/>
              <w:rPr>
                <w:rFonts w:ascii="Times New Roman" w:eastAsia="Calibri" w:hAnsi="Times New Roman" w:cs="Times New Roman"/>
                <w:i/>
                <w:iCs/>
                <w:sz w:val="24"/>
                <w:lang w:val="ru-RU"/>
              </w:rPr>
            </w:pPr>
          </w:p>
        </w:tc>
      </w:tr>
      <w:tr w:rsidR="00BB6264" w:rsidRPr="00BB6264" w:rsidTr="005B050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BB6264">
              <w:rPr>
                <w:rFonts w:ascii="Times New Roman" w:eastAsia="Times New Roman" w:hAnsi="Times New Roman" w:cs="Times New Roman"/>
                <w:lang w:val="ru-RU" w:eastAsia="ru-RU"/>
              </w:rPr>
              <w:t>разрабатывать политику мотивации и стимулирования персонала с учетом факторов внешней и внутренней среды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6264">
              <w:rPr>
                <w:rFonts w:ascii="Times New Roman" w:eastAsia="Times New Roman" w:hAnsi="Times New Roman" w:cs="Times New Roman"/>
                <w:b/>
                <w:i/>
                <w:sz w:val="24"/>
                <w:szCs w:val="24"/>
                <w:lang w:val="ru-RU" w:eastAsia="ru-RU"/>
              </w:rPr>
              <w:t>Примерные практические задания для экзамена</w:t>
            </w:r>
          </w:p>
          <w:p w:rsidR="00BB6264" w:rsidRPr="00BB6264" w:rsidRDefault="00BB6264" w:rsidP="00BB6264">
            <w:pPr>
              <w:spacing w:after="0" w:line="240" w:lineRule="auto"/>
              <w:jc w:val="both"/>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b/>
                <w:color w:val="000000"/>
                <w:sz w:val="24"/>
                <w:szCs w:val="24"/>
                <w:lang w:val="ru-RU" w:eastAsia="ru-RU"/>
              </w:rPr>
              <w:t>Задача 1.</w:t>
            </w:r>
            <w:r w:rsidRPr="00BB6264">
              <w:rPr>
                <w:rFonts w:ascii="Times New Roman" w:eastAsia="Times New Roman" w:hAnsi="Times New Roman" w:cs="Times New Roman"/>
                <w:color w:val="000000"/>
                <w:sz w:val="24"/>
                <w:szCs w:val="24"/>
                <w:lang w:val="ru-RU" w:eastAsia="ru-RU"/>
              </w:rPr>
              <w:t xml:space="preserve"> Рабочие-сдельщики отработали 850 000 чел.-ч, основные рабочие-повременщики - 125 000 чел.-ч, время по нарядам рабочих-сделыциков – 985 500 нормо-ч, время по нарядам на работы, не предусмотренные технологией, и исправление брака – 8500 нормо-ч, планируемая экономия от внедрения комплекса мероприятий – 55 000 чел.-ч. Запланирован рост объема производится на 15%, а также снижение объема кооперированных поставок с 20 до 15%. ФРВ реальный одного рабочего в плановом периоде – 1850 ч, в базисном – 1825 ч. Удельный вес основных рабочих планируется повысить с 52 до 55% при неизменной их численности. Определить рост производительности труда в результате снижения технологической трудоемкости.</w:t>
            </w:r>
          </w:p>
          <w:p w:rsidR="00BB6264" w:rsidRPr="00BB6264" w:rsidRDefault="00BB6264" w:rsidP="00BB6264">
            <w:pPr>
              <w:spacing w:after="0" w:line="240" w:lineRule="auto"/>
              <w:jc w:val="both"/>
              <w:rPr>
                <w:rFonts w:ascii="Times New Roman" w:eastAsia="Times New Roman" w:hAnsi="Times New Roman" w:cs="Times New Roman"/>
                <w:i/>
                <w:sz w:val="24"/>
                <w:szCs w:val="24"/>
                <w:lang w:val="ru-RU" w:eastAsia="ru-RU"/>
              </w:rPr>
            </w:pPr>
            <w:r w:rsidRPr="00BB6264">
              <w:rPr>
                <w:rFonts w:ascii="Times New Roman" w:eastAsia="Times New Roman" w:hAnsi="Times New Roman" w:cs="Times New Roman"/>
                <w:b/>
                <w:color w:val="000000"/>
                <w:sz w:val="24"/>
                <w:szCs w:val="24"/>
                <w:lang w:val="ru-RU" w:eastAsia="ru-RU"/>
              </w:rPr>
              <w:t>Задача 2.</w:t>
            </w:r>
            <w:r w:rsidRPr="00BB6264">
              <w:rPr>
                <w:rFonts w:ascii="Times New Roman" w:eastAsia="Times New Roman" w:hAnsi="Times New Roman" w:cs="Times New Roman"/>
                <w:color w:val="000000"/>
                <w:sz w:val="24"/>
                <w:szCs w:val="24"/>
                <w:lang w:val="ru-RU" w:eastAsia="ru-RU"/>
              </w:rPr>
              <w:t xml:space="preserve"> Определить выработку на 1 работника по товарной продукции и нормативной стоимости обработки, если объем ТП в оптовых ценах 9160 тыс. руб. Структура затрат в % ко всей стоимости следующая зарплата производственных рабочих с начислениями – 13%; цеховые расходы – 12%; общезаводские расходы – 10%; сырье и основные ма</w:t>
            </w:r>
            <w:r w:rsidRPr="00BB6264">
              <w:rPr>
                <w:rFonts w:ascii="Times New Roman" w:eastAsia="Times New Roman" w:hAnsi="Times New Roman" w:cs="Times New Roman"/>
                <w:color w:val="000000"/>
                <w:sz w:val="24"/>
                <w:szCs w:val="24"/>
                <w:lang w:val="ru-RU" w:eastAsia="ru-RU"/>
              </w:rPr>
              <w:softHyphen/>
              <w:t>териалы – 35%; вспомогательные материалы – 5%; поставки по кооперации – 15%; прибыль – 10%. Среднесписочная численность рабочих 334 чел.</w:t>
            </w:r>
          </w:p>
        </w:tc>
      </w:tr>
      <w:tr w:rsidR="00BB6264" w:rsidRPr="00BB6264" w:rsidTr="005B050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sz w:val="24"/>
                <w:szCs w:val="24"/>
                <w:lang w:val="ru-RU" w:eastAsia="ru-RU"/>
              </w:rPr>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B6264" w:rsidRPr="00BB6264" w:rsidRDefault="00BB6264" w:rsidP="00BB62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6264">
              <w:rPr>
                <w:rFonts w:ascii="Times New Roman" w:eastAsia="Times New Roman" w:hAnsi="Times New Roman" w:cs="Times New Roman"/>
                <w:lang w:val="ru-RU" w:eastAsia="ru-RU"/>
              </w:rPr>
              <w:t xml:space="preserve">навыками внедрения политики мотивации и стимулирования персонала с учетом </w:t>
            </w:r>
            <w:r w:rsidRPr="00BB6264">
              <w:rPr>
                <w:rFonts w:ascii="Times New Roman" w:eastAsia="Times New Roman" w:hAnsi="Times New Roman" w:cs="Times New Roman"/>
                <w:spacing w:val="2"/>
                <w:lang w:val="ru-RU" w:eastAsia="ru-RU"/>
              </w:rPr>
              <w:t>стратегических целей и задач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B6264" w:rsidRPr="00BB6264" w:rsidRDefault="00BB6264" w:rsidP="00BB6264">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B6264">
              <w:rPr>
                <w:rFonts w:ascii="Times New Roman" w:eastAsia="Times New Roman" w:hAnsi="Times New Roman" w:cs="Times New Roman"/>
                <w:b/>
                <w:bCs/>
                <w:i/>
                <w:sz w:val="24"/>
                <w:szCs w:val="20"/>
                <w:lang w:val="ru-RU" w:eastAsia="ru-RU"/>
              </w:rPr>
              <w:t>Примерный перечень тем курсовой работы:</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 Человеческий капитал: механизмы формирования и развития.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17. Инвестиции в человеческий капитал и их эффективность.</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18. Экономическая свобода и характер функционирования рабочей силы в условиях рынка.</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19. Влияние заработной платы на совокупный спрос и предложение рабочей силы.</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20. Теории экономического роста, роль и место в них концепции человеческого капитала.</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21. Проблемы бедности и малообеспеченности в Российской Федерации (любой другой стране по выбору магистранта).</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 xml:space="preserve">22. Экономический рост в развитых странах и его воздействие на уровень и качество </w:t>
            </w:r>
            <w:r w:rsidRPr="00BB6264">
              <w:rPr>
                <w:rFonts w:ascii="Times New Roman" w:eastAsia="Calibri" w:hAnsi="Times New Roman" w:cs="Times New Roman"/>
                <w:sz w:val="24"/>
                <w:szCs w:val="24"/>
                <w:lang w:val="ru-RU"/>
              </w:rPr>
              <w:lastRenderedPageBreak/>
              <w:t>жизни населения.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23. Особенности функционирования рынка труда и воздействие на него структурных изменений в экономике.</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24. Проблемы формирования спроса на труд и предложения труда.</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25. Миграционные процессы в России, их значение и социально-экономические последствия.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26. Социальная политика государства и система социальной защиты населения в Российской Федерации.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27. Государственное регулирование демографических и миграционных процессов.</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28. Развитие малого бизнеса в России и его роль в реализации программ занятости.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29. Образовательный потенциал России: проблемы, формирование, противоречия.</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30. Сегментация рынка труда и проблемы дискриминации.</w:t>
            </w:r>
          </w:p>
          <w:p w:rsidR="00BB6264" w:rsidRPr="00BB6264" w:rsidRDefault="00BB6264" w:rsidP="00BB6264">
            <w:pPr>
              <w:tabs>
                <w:tab w:val="left" w:pos="6300"/>
              </w:tabs>
              <w:spacing w:after="0" w:line="240" w:lineRule="auto"/>
              <w:jc w:val="both"/>
              <w:rPr>
                <w:rFonts w:ascii="Times New Roman" w:eastAsia="Calibri" w:hAnsi="Times New Roman" w:cs="Times New Roman"/>
                <w:sz w:val="24"/>
                <w:szCs w:val="24"/>
                <w:lang w:val="ru-RU"/>
              </w:rPr>
            </w:pPr>
            <w:r w:rsidRPr="00BB6264">
              <w:rPr>
                <w:rFonts w:ascii="Times New Roman" w:eastAsia="Calibri" w:hAnsi="Times New Roman" w:cs="Times New Roman"/>
                <w:sz w:val="24"/>
                <w:szCs w:val="24"/>
                <w:lang w:val="ru-RU"/>
              </w:rPr>
              <w:t>.</w:t>
            </w:r>
          </w:p>
        </w:tc>
      </w:tr>
    </w:tbl>
    <w:p w:rsidR="00BB6264" w:rsidRDefault="00BB6264">
      <w:pPr>
        <w:rPr>
          <w:lang w:val="ru-RU"/>
        </w:rPr>
        <w:sectPr w:rsidR="00BB6264" w:rsidSect="00BB6264">
          <w:pgSz w:w="16840" w:h="11907" w:orient="landscape"/>
          <w:pgMar w:top="1134" w:right="1134" w:bottom="850" w:left="810" w:header="708" w:footer="708" w:gutter="0"/>
          <w:cols w:space="708"/>
          <w:docGrid w:linePitch="360"/>
        </w:sectPr>
      </w:pP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Промежуточная аттест</w:t>
      </w:r>
      <w:r>
        <w:rPr>
          <w:rFonts w:ascii="Times New Roman" w:eastAsia="Times New Roman" w:hAnsi="Times New Roman" w:cs="Times New Roman"/>
          <w:sz w:val="24"/>
          <w:szCs w:val="24"/>
          <w:lang w:val="ru-RU" w:eastAsia="ru-RU"/>
        </w:rPr>
        <w:t>ация по дисциплине</w:t>
      </w:r>
      <w:r w:rsidRPr="00926E0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t>Показатели и критерии оценивания экзамен:</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«отлично»</w:t>
      </w:r>
      <w:r w:rsidRPr="00926E04">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«хорошо»</w:t>
      </w:r>
      <w:r w:rsidRPr="00926E04">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«удовлетворительно»</w:t>
      </w:r>
      <w:r w:rsidRPr="00926E04">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47D46" w:rsidRPr="00926E04" w:rsidRDefault="00647D46" w:rsidP="00647D4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7D46" w:rsidRDefault="00647D46" w:rsidP="00C676AC">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bookmarkStart w:id="0" w:name="_GoBack"/>
      <w:bookmarkEnd w:id="0"/>
    </w:p>
    <w:p w:rsidR="00EF2BB0" w:rsidRPr="00EF2BB0" w:rsidRDefault="00EF2BB0" w:rsidP="00EF2BB0">
      <w:pPr>
        <w:autoSpaceDE w:val="0"/>
        <w:autoSpaceDN w:val="0"/>
        <w:adjustRightInd w:val="0"/>
        <w:spacing w:after="0" w:line="240" w:lineRule="auto"/>
        <w:jc w:val="center"/>
        <w:rPr>
          <w:rFonts w:ascii="Times New Roman" w:eastAsia="Times New Roman" w:hAnsi="Times New Roman" w:cs="Times New Roman"/>
          <w:b/>
          <w:iCs/>
          <w:sz w:val="24"/>
          <w:szCs w:val="24"/>
          <w:lang w:val="ru-RU" w:eastAsia="ru-RU"/>
        </w:rPr>
      </w:pPr>
      <w:r w:rsidRPr="00EF2BB0">
        <w:rPr>
          <w:rFonts w:ascii="Times New Roman" w:eastAsia="Times New Roman" w:hAnsi="Times New Roman" w:cs="Times New Roman"/>
          <w:b/>
          <w:iCs/>
          <w:sz w:val="24"/>
          <w:szCs w:val="24"/>
          <w:lang w:val="ru-RU" w:eastAsia="ru-RU"/>
        </w:rPr>
        <w:t>Примерный перечень тем курсовых работ:</w:t>
      </w:r>
    </w:p>
    <w:p w:rsidR="00EF2BB0" w:rsidRPr="00C676AC" w:rsidRDefault="00EF2BB0" w:rsidP="00EF2BB0">
      <w:pPr>
        <w:autoSpaceDE w:val="0"/>
        <w:autoSpaceDN w:val="0"/>
        <w:adjustRightInd w:val="0"/>
        <w:spacing w:after="0" w:line="240" w:lineRule="auto"/>
        <w:jc w:val="both"/>
        <w:rPr>
          <w:rFonts w:ascii="Times New Roman" w:eastAsia="Times New Roman" w:hAnsi="Times New Roman" w:cs="Times New Roman"/>
          <w:b/>
          <w:iCs/>
          <w:sz w:val="24"/>
          <w:szCs w:val="24"/>
          <w:lang w:val="ru-RU" w:eastAsia="ru-RU"/>
        </w:rPr>
      </w:pP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Государственное регулирование заработной платы в рыночной экономике.</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Коллективно-договорное регулирование оплаты труда: сущность и сфера применения.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Сущность и тенденции эволюции денежных доходов населения в современных условиях развития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Основные функции заработной платы в современных экономических условиях развития России и их практическая реализация.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Условия применения и эффективность использования различных форм заработной платы.</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Эффективность производства товаров и производительность труда: сущность, значение, ключевые факторы роста.</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Проблемы управления производительностью труда в условиях рыночной экономики.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Качество рабочей силы и проблемы профессиональной подготовки населения в России. </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Причины безработицы в рыночной экономике и механизмы регулирования ее уровня.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Безработица в России: виды, формы, социально-экономические последствия.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Формы и методы социальной поддержки безработных: российский и мировой опыт.</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Инфраструктура регулирования занятости населения в РФ.</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Конкурентоспособность работника на рынке труда: методы обеспечения.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Трудовые отношения в условиях социально-экономических преобразований в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Политика доходов и заработной платы в современной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Роль профсоюзов в обеспечении занятости и социальной защиты населения.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Качество жизни населения: понятие, показатели, современное состояние в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Формирование отношений социального партнерства в сфере труда.</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Основные сферы реализации социального партнерства в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Человеческий капитал: механизмы формирования и развития.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lastRenderedPageBreak/>
        <w:t>Инвестиции в человеческий капитал и их эффективность.</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Циклы развития производства и повышение человеческого капитала.</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Управление знаниями.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Экономическая свобода и характер функционирования рабочей силы в условиях рынка.</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Влияние заработной платы на совокупный спрос и предложение рабочей силы.</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Теории экономического роста, роль и место в них концепции человеческого капитала. </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Проблемы бедности и </w:t>
      </w:r>
      <w:proofErr w:type="spellStart"/>
      <w:r w:rsidRPr="00C676AC">
        <w:rPr>
          <w:rFonts w:ascii="Times New Roman" w:eastAsia="Calibri" w:hAnsi="Times New Roman" w:cs="Times New Roman"/>
          <w:sz w:val="24"/>
          <w:szCs w:val="24"/>
          <w:lang w:val="ru-RU"/>
        </w:rPr>
        <w:t>малообеспеченности</w:t>
      </w:r>
      <w:proofErr w:type="spellEnd"/>
      <w:r w:rsidRPr="00C676AC">
        <w:rPr>
          <w:rFonts w:ascii="Times New Roman" w:eastAsia="Calibri" w:hAnsi="Times New Roman" w:cs="Times New Roman"/>
          <w:sz w:val="24"/>
          <w:szCs w:val="24"/>
          <w:lang w:val="ru-RU"/>
        </w:rPr>
        <w:t xml:space="preserve"> в Российской Федерации (в мире).</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Экономический рост в развитых странах и его воздействие на </w:t>
      </w:r>
      <w:proofErr w:type="gramStart"/>
      <w:r w:rsidRPr="00C676AC">
        <w:rPr>
          <w:rFonts w:ascii="Times New Roman" w:eastAsia="Calibri" w:hAnsi="Times New Roman" w:cs="Times New Roman"/>
          <w:sz w:val="24"/>
          <w:szCs w:val="24"/>
          <w:lang w:val="ru-RU"/>
        </w:rPr>
        <w:t>уровень</w:t>
      </w:r>
      <w:proofErr w:type="gramEnd"/>
      <w:r w:rsidRPr="00C676AC">
        <w:rPr>
          <w:rFonts w:ascii="Times New Roman" w:eastAsia="Calibri" w:hAnsi="Times New Roman" w:cs="Times New Roman"/>
          <w:sz w:val="24"/>
          <w:szCs w:val="24"/>
          <w:lang w:val="ru-RU"/>
        </w:rPr>
        <w:t xml:space="preserve"> и качество жизни населения.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Особенности функционирования рынка труда и воздействие на него структурных изменений в экономике.</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Проблемы формирования спроса на труд и предложения труда. </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Миграционные процессы в России, их значение и социально-экономические последствия.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Рыночный механизм формирования доходов населения и основные тенденции в их распределении в РФ.</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Социальная политика государства и система социальной защиты населения в РФ.</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Функции государства в современной рыночной экономике; государственная политика в области занятости.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Особенности регулирования оплаты труда в бюджетной сфере экономики РФ.</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Государственное регулирование демографических и миграционных процессов.</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Развитие малого бизнеса в России и его роль в реализации программ занятости.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 xml:space="preserve">Взаимосвязь циклического развития, величины и структуры безработицы. </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Проблема обеспечения воспроизводственного потенциала и рождаемость в России.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Рынок труда в условиях становления информационного общества.</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Образовательный потенциал России: проблемы, формирование, противоречия.</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Сегментация рынка труда и проблемы дискриминации.</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Инновационная деятельность и эффективность инвестиций в человеческий капитал.</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Критическая зона рынка труда: понятие и особенности (на примере…)</w:t>
      </w:r>
    </w:p>
    <w:p w:rsidR="00EF2BB0" w:rsidRPr="00C676AC" w:rsidRDefault="00EF2BB0" w:rsidP="00EF2BB0">
      <w:pPr>
        <w:numPr>
          <w:ilvl w:val="0"/>
          <w:numId w:val="14"/>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C676AC">
        <w:rPr>
          <w:rFonts w:ascii="Times New Roman" w:eastAsia="Calibri" w:hAnsi="Times New Roman" w:cs="Times New Roman"/>
          <w:sz w:val="24"/>
          <w:szCs w:val="24"/>
          <w:lang w:val="ru-RU"/>
        </w:rPr>
        <w:t>Сущность и основы глобализации, ее влияние на формирование экономической стратегии государства и вхождение России в международный рынок труда.</w:t>
      </w:r>
    </w:p>
    <w:p w:rsidR="00EF2BB0" w:rsidRDefault="00EF2BB0" w:rsidP="00EF2BB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EF2BB0" w:rsidRDefault="00EF2BB0" w:rsidP="00C676AC">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Курсовая работа выполняется под руководством преподавателя, в процессе ее написания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развивает навыки к научной работе, закрепляя и одновременно расширяя знания, полученные при изучении курса «</w:t>
      </w:r>
      <w:r>
        <w:rPr>
          <w:rFonts w:ascii="Times New Roman" w:eastAsia="Times New Roman" w:hAnsi="Times New Roman" w:cs="Times New Roman"/>
          <w:sz w:val="24"/>
          <w:szCs w:val="24"/>
          <w:lang w:val="ru-RU"/>
        </w:rPr>
        <w:t>Экономика и социология труда</w:t>
      </w:r>
      <w:r w:rsidRPr="00A37E31">
        <w:rPr>
          <w:rFonts w:ascii="Times New Roman" w:eastAsia="Times New Roman" w:hAnsi="Times New Roman" w:cs="Times New Roman"/>
          <w:sz w:val="24"/>
          <w:szCs w:val="24"/>
          <w:lang w:val="ru-RU"/>
        </w:rPr>
        <w:t>».</w:t>
      </w: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A37E31">
        <w:rPr>
          <w:rFonts w:ascii="Times New Roman" w:eastAsia="Times New Roman" w:hAnsi="Times New Roman" w:cs="Times New Roman"/>
          <w:b/>
          <w:sz w:val="24"/>
          <w:szCs w:val="24"/>
          <w:lang w:val="ru-RU"/>
        </w:rPr>
        <w:t>Показатели и критерии оценивания курсовой работы:</w:t>
      </w: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«отлично»</w:t>
      </w:r>
      <w:r w:rsidRPr="00A37E31">
        <w:rPr>
          <w:rFonts w:ascii="Times New Roman" w:eastAsia="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«хорошо»</w:t>
      </w:r>
      <w:r w:rsidRPr="00A37E31">
        <w:rPr>
          <w:rFonts w:ascii="Times New Roman" w:eastAsia="Times New Roman" w:hAnsi="Times New Roman" w:cs="Times New Roman"/>
          <w:sz w:val="24"/>
          <w:szCs w:val="24"/>
          <w:lang w:val="ru-RU"/>
        </w:rPr>
        <w:t xml:space="preserve"> (4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«удовлетворительно»</w:t>
      </w:r>
      <w:r w:rsidRPr="00A37E31">
        <w:rPr>
          <w:rFonts w:ascii="Times New Roman" w:eastAsia="Times New Roman" w:hAnsi="Times New Roman" w:cs="Times New Roman"/>
          <w:sz w:val="24"/>
          <w:szCs w:val="24"/>
          <w:lang w:val="ru-RU"/>
        </w:rPr>
        <w:t xml:space="preserve"> (3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1C26DD" w:rsidRPr="00A37E31" w:rsidRDefault="001C26DD" w:rsidP="001C26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1C26DD" w:rsidRDefault="001C26DD" w:rsidP="008D61C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r>
        <w:rPr>
          <w:rFonts w:ascii="Times New Roman" w:eastAsia="Times New Roman" w:hAnsi="Times New Roman" w:cs="Times New Roman"/>
          <w:b/>
          <w:sz w:val="24"/>
          <w:szCs w:val="24"/>
          <w:lang w:val="ru-RU" w:eastAsia="ru-RU"/>
        </w:rPr>
        <w:br w:type="page"/>
      </w:r>
    </w:p>
    <w:p w:rsidR="00C676AC" w:rsidRPr="00C676AC" w:rsidRDefault="00C676AC" w:rsidP="00C676AC">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C676AC">
        <w:rPr>
          <w:rFonts w:ascii="Times New Roman" w:eastAsia="Times New Roman" w:hAnsi="Times New Roman" w:cs="Times New Roman"/>
          <w:b/>
          <w:sz w:val="24"/>
          <w:szCs w:val="24"/>
          <w:lang w:val="ru-RU" w:eastAsia="ru-RU"/>
        </w:rPr>
        <w:lastRenderedPageBreak/>
        <w:t>Приложение 3</w:t>
      </w:r>
    </w:p>
    <w:p w:rsidR="00C676AC" w:rsidRPr="00C676AC" w:rsidRDefault="00C676AC" w:rsidP="00C676AC">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676AC">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Конспект лекции.</w:t>
      </w:r>
      <w:r w:rsidRPr="00C676AC">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 xml:space="preserve">Подготовка к семинарским занятиям. </w:t>
      </w:r>
      <w:r w:rsidRPr="00C676AC">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w:t>
      </w:r>
      <w:r w:rsidRPr="00C676AC">
        <w:rPr>
          <w:rFonts w:ascii="Times New Roman" w:eastAsia="Times New Roman" w:hAnsi="Times New Roman" w:cs="Times New Roman"/>
          <w:sz w:val="24"/>
          <w:szCs w:val="24"/>
          <w:lang w:val="ru-RU" w:eastAsia="ru-RU"/>
        </w:rPr>
        <w:lastRenderedPageBreak/>
        <w:t xml:space="preserve">обсуждение докладов, беседу по плану или дискуссию по проблеме.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Реферат</w:t>
      </w:r>
      <w:r w:rsidRPr="00C676AC">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w:t>
      </w:r>
      <w:r w:rsidRPr="00C676AC">
        <w:rPr>
          <w:rFonts w:ascii="Times New Roman" w:eastAsia="Times New Roman" w:hAnsi="Times New Roman" w:cs="Times New Roman"/>
          <w:sz w:val="24"/>
          <w:szCs w:val="24"/>
          <w:lang w:val="ru-RU" w:eastAsia="ru-RU"/>
        </w:rPr>
        <w:lastRenderedPageBreak/>
        <w:t xml:space="preserve">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Доклад</w:t>
      </w:r>
      <w:r w:rsidRPr="00C676AC">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C676AC" w:rsidRPr="00C676AC" w:rsidRDefault="00C676AC" w:rsidP="00C676AC">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C676AC" w:rsidRPr="00C676AC" w:rsidRDefault="00C676AC" w:rsidP="00C676AC">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676AC" w:rsidRPr="00C676AC" w:rsidRDefault="00C676AC" w:rsidP="00C676AC">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w:t>
      </w:r>
      <w:r w:rsidRPr="00C676AC">
        <w:rPr>
          <w:rFonts w:ascii="Times New Roman" w:eastAsia="Times New Roman" w:hAnsi="Times New Roman" w:cs="Times New Roman"/>
          <w:sz w:val="24"/>
          <w:szCs w:val="24"/>
          <w:lang w:val="ru-RU" w:eastAsia="ru-RU"/>
        </w:rPr>
        <w:lastRenderedPageBreak/>
        <w:t xml:space="preserve">речи.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Презентация</w:t>
      </w:r>
      <w:r w:rsidRPr="00C676AC">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Презентация с выступлением докладчика</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Презентация с комментариями докладчика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1. Планирование презентации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2. Структурирование информации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lastRenderedPageBreak/>
        <w:t xml:space="preserve">в презентации не должна быть менее 10 слайдов, а общее их количество превышать 20 - 25.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C676AC" w:rsidRPr="00C676AC" w:rsidRDefault="00C676AC" w:rsidP="00C676AC">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этого целесообразно: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C676AC" w:rsidRPr="00C676AC" w:rsidRDefault="00C676AC" w:rsidP="00C676AC">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C676AC" w:rsidRPr="00C676AC" w:rsidRDefault="00C676AC" w:rsidP="00C676AC">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C676AC" w:rsidRPr="00C676AC" w:rsidRDefault="00C676AC" w:rsidP="00C676AC">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3. Оформление презентации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Титульный лист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План выступления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фиксирует порядок изложения информации;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Содержание презентации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иллюстрирует основные пункты сообщения;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Завершение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содержит слова благодарности аудитории.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4. Дизайн презентации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lastRenderedPageBreak/>
        <w:t xml:space="preserve">Текстовое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Оптимальное число строк на слайде – 6 -11.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Шрифтовое оформление</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Шрифты без засечек (Arial, Tahoma, Verdana) читаются легче, чем гротески. Нельзя смешивать различные типы шрифтов в одной презентации.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Цветовое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фона предпочтительнее холодные тона.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Композиционное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Анимационное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lastRenderedPageBreak/>
        <w:t xml:space="preserve">Анимация используется для привлечения внимания или демонстрации развития какого-либо процесса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Звуковое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Графическое оформление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Таблицы и схемы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676AC" w:rsidRPr="00C676AC" w:rsidRDefault="00C676AC" w:rsidP="00C676AC">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Аудио и видео оформление</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b/>
          <w:sz w:val="24"/>
          <w:szCs w:val="24"/>
          <w:lang w:val="ru-RU" w:eastAsia="ru-RU"/>
        </w:rPr>
        <w:t xml:space="preserve">Подготовка к зачёту / экзамену. </w:t>
      </w:r>
      <w:r w:rsidRPr="00C676AC">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w:t>
      </w:r>
      <w:r w:rsidRPr="00C676AC">
        <w:rPr>
          <w:rFonts w:ascii="Times New Roman" w:eastAsia="Times New Roman" w:hAnsi="Times New Roman" w:cs="Times New Roman"/>
          <w:sz w:val="24"/>
          <w:szCs w:val="24"/>
          <w:lang w:val="ru-RU" w:eastAsia="ru-RU"/>
        </w:rPr>
        <w:lastRenderedPageBreak/>
        <w:t xml:space="preserve">«освежить» предыдущую лекцию и подготовиться к восприятию нового материала.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Непосредственно при подготовке: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Упорядочьте свои конспекты, записи, задания.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676AC" w:rsidRPr="00C676AC" w:rsidRDefault="00C676AC" w:rsidP="00C676AC">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C676AC" w:rsidRPr="00C676AC" w:rsidRDefault="00C676AC" w:rsidP="00C676AC">
      <w:pPr>
        <w:autoSpaceDN w:val="0"/>
        <w:spacing w:after="0" w:line="240" w:lineRule="auto"/>
        <w:ind w:left="567"/>
        <w:contextualSpacing/>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val="ru-RU" w:eastAsia="ru-RU"/>
        </w:rPr>
      </w:pPr>
      <w:r w:rsidRPr="00C676AC">
        <w:rPr>
          <w:rFonts w:ascii="Times New Roman" w:eastAsia="Times New Roman" w:hAnsi="Times New Roman" w:cs="Times New Roman"/>
          <w:b/>
          <w:i/>
          <w:sz w:val="28"/>
          <w:szCs w:val="28"/>
          <w:lang w:val="ru-RU" w:eastAsia="ru-RU"/>
        </w:rPr>
        <w:t>Методические указания по выполнению курсовой работы</w:t>
      </w:r>
    </w:p>
    <w:p w:rsidR="00C676AC" w:rsidRPr="00C676AC" w:rsidRDefault="00C676AC" w:rsidP="00C676AC">
      <w:pPr>
        <w:keepNext/>
        <w:widowControl w:val="0"/>
        <w:autoSpaceDE w:val="0"/>
        <w:autoSpaceDN w:val="0"/>
        <w:adjustRightInd w:val="0"/>
        <w:spacing w:before="240" w:after="120" w:line="240" w:lineRule="auto"/>
        <w:ind w:left="567" w:firstLine="567"/>
        <w:jc w:val="both"/>
        <w:outlineLvl w:val="0"/>
        <w:rPr>
          <w:rFonts w:ascii="Times New Roman" w:eastAsia="Times New Roman" w:hAnsi="Times New Roman" w:cs="Times New Roman"/>
          <w:b/>
          <w:iCs/>
          <w:sz w:val="24"/>
          <w:szCs w:val="24"/>
          <w:lang w:val="ru-RU" w:eastAsia="ru-RU"/>
        </w:rPr>
      </w:pPr>
      <w:bookmarkStart w:id="1" w:name="_Toc272868916"/>
      <w:r w:rsidRPr="00C676AC">
        <w:rPr>
          <w:rFonts w:ascii="Times New Roman" w:eastAsia="Times New Roman" w:hAnsi="Times New Roman" w:cs="Times New Roman"/>
          <w:b/>
          <w:iCs/>
          <w:sz w:val="24"/>
          <w:szCs w:val="24"/>
          <w:lang w:val="ru-RU" w:eastAsia="ru-RU"/>
        </w:rPr>
        <w:t>1 Выбор темы курсовой работы</w:t>
      </w:r>
      <w:bookmarkEnd w:id="1"/>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желание изучить наиболее сложную тему</w:t>
      </w:r>
      <w:r w:rsidRPr="00C676AC">
        <w:rPr>
          <w:rFonts w:ascii="Times New Roman" w:eastAsia="Times New Roman" w:hAnsi="Times New Roman" w:cs="Times New Roman"/>
          <w:i/>
          <w:iCs/>
          <w:sz w:val="24"/>
          <w:szCs w:val="24"/>
          <w:lang w:val="ru-RU" w:eastAsia="ru-RU"/>
        </w:rPr>
        <w:t xml:space="preserve">, </w:t>
      </w:r>
      <w:r w:rsidRPr="00C676AC">
        <w:rPr>
          <w:rFonts w:ascii="Times New Roman" w:eastAsia="Times New Roman" w:hAnsi="Times New Roman" w:cs="Times New Roman"/>
          <w:sz w:val="24"/>
          <w:szCs w:val="24"/>
          <w:lang w:val="ru-RU" w:eastAsia="ru-RU"/>
        </w:rPr>
        <w:t>что позволит расширить свои знания по экономической теории;</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C676AC" w:rsidRPr="00C676AC" w:rsidRDefault="00C676AC" w:rsidP="00C676AC">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2" w:name="_Toc272868917"/>
      <w:r w:rsidRPr="00C676AC">
        <w:rPr>
          <w:rFonts w:ascii="Times New Roman" w:eastAsia="Times New Roman" w:hAnsi="Times New Roman" w:cs="Times New Roman"/>
          <w:b/>
          <w:iCs/>
          <w:sz w:val="24"/>
          <w:szCs w:val="24"/>
          <w:lang w:val="ru-RU" w:eastAsia="ru-RU"/>
        </w:rPr>
        <w:t>2 Сбор, анализ и обобщение материалов исследования</w:t>
      </w:r>
      <w:bookmarkEnd w:id="2"/>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Бланк задания к курсовой работе представлен в приложении В.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подборе материалов студент должен обращать внимание на то, что в них могут </w:t>
      </w:r>
      <w:r w:rsidRPr="00C676AC">
        <w:rPr>
          <w:rFonts w:ascii="Times New Roman" w:eastAsia="Times New Roman" w:hAnsi="Times New Roman" w:cs="Times New Roman"/>
          <w:sz w:val="24"/>
          <w:szCs w:val="24"/>
          <w:lang w:val="ru-RU" w:eastAsia="ru-RU"/>
        </w:rPr>
        <w:lastRenderedPageBreak/>
        <w:t xml:space="preserve">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(«Коммерсантъ», «Эксперт», «Деньги» и т.п.).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C676AC">
        <w:rPr>
          <w:rFonts w:ascii="Times New Roman" w:eastAsia="Times New Roman" w:hAnsi="Times New Roman" w:cs="Times New Roman"/>
          <w:sz w:val="24"/>
          <w:szCs w:val="24"/>
          <w:lang w:eastAsia="ru-RU"/>
        </w:rPr>
        <w:t>Internet</w:t>
      </w:r>
      <w:r w:rsidRPr="00C676AC">
        <w:rPr>
          <w:rFonts w:ascii="Times New Roman" w:eastAsia="Times New Roman" w:hAnsi="Times New Roman" w:cs="Times New Roman"/>
          <w:sz w:val="24"/>
          <w:szCs w:val="24"/>
          <w:lang w:val="ru-RU" w:eastAsia="ru-RU"/>
        </w:rPr>
        <w:t>-ресурса.</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C676AC" w:rsidRPr="00C676AC" w:rsidRDefault="00C676AC" w:rsidP="00C676AC">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C676AC" w:rsidRPr="00C676AC" w:rsidRDefault="00C676AC" w:rsidP="00C676AC">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C676AC" w:rsidRPr="00C676AC" w:rsidRDefault="00C676AC" w:rsidP="00C676AC">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(В список литературы в курсовой работе эти источники включать только в том случае, если тема предполагает их непосредственный анализ);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же Internet-источниками;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Internetе.</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676AC">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C676AC">
        <w:rPr>
          <w:rFonts w:ascii="Times New Roman" w:eastAsia="Times New Roman" w:hAnsi="Times New Roman" w:cs="Times New Roman"/>
          <w:sz w:val="20"/>
          <w:szCs w:val="20"/>
          <w:lang w:val="ru-RU" w:eastAsia="ru-RU"/>
        </w:rPr>
        <w:t xml:space="preserve">.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676AC">
        <w:rPr>
          <w:rFonts w:ascii="Times New Roman" w:eastAsia="Times New Roman" w:hAnsi="Times New Roman" w:cs="Times New Roman"/>
          <w:b/>
          <w:sz w:val="24"/>
          <w:szCs w:val="24"/>
          <w:lang w:val="ru-RU" w:eastAsia="ru-RU"/>
        </w:rPr>
        <w:t>3 Структура и содержание курсовой работы</w:t>
      </w:r>
    </w:p>
    <w:p w:rsidR="00C676AC" w:rsidRPr="00C676AC" w:rsidRDefault="00C676AC" w:rsidP="00C676AC">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5) Отвечать правилам оформления письменных работ.</w:t>
      </w:r>
    </w:p>
    <w:p w:rsidR="00C676AC" w:rsidRPr="00C676AC" w:rsidRDefault="00C676AC" w:rsidP="00C676AC">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C676AC">
        <w:rPr>
          <w:rFonts w:ascii="Times New Roman" w:eastAsia="Times New Roman" w:hAnsi="Times New Roman" w:cs="Times New Roman"/>
          <w:sz w:val="24"/>
          <w:szCs w:val="24"/>
          <w:lang w:eastAsia="ru-RU"/>
        </w:rPr>
        <w:t>Internet</w:t>
      </w:r>
      <w:r w:rsidRPr="00C676AC">
        <w:rPr>
          <w:rFonts w:ascii="Times New Roman" w:eastAsia="Times New Roman" w:hAnsi="Times New Roman" w:cs="Times New Roman"/>
          <w:sz w:val="24"/>
          <w:szCs w:val="24"/>
          <w:lang w:val="ru-RU" w:eastAsia="ru-RU"/>
        </w:rPr>
        <w:t>-сайтов.</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написании курсовой работы, независимо от избранной темы, следует придерживаться </w:t>
      </w:r>
      <w:r w:rsidRPr="00C676AC">
        <w:rPr>
          <w:rFonts w:ascii="Times New Roman" w:eastAsia="Times New Roman" w:hAnsi="Times New Roman" w:cs="Times New Roman"/>
          <w:sz w:val="24"/>
          <w:szCs w:val="24"/>
          <w:lang w:val="ru-RU" w:eastAsia="ru-RU"/>
        </w:rPr>
        <w:lastRenderedPageBreak/>
        <w:t>следующей структуры и логики изложения: введение, основная часть (2-3 главы), заключение, список использованной литературы, приложения.</w:t>
      </w:r>
    </w:p>
    <w:p w:rsidR="00C676AC" w:rsidRPr="00C676AC" w:rsidRDefault="00C676AC" w:rsidP="00C676AC">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C676AC" w:rsidRPr="00C676AC" w:rsidRDefault="00C676AC" w:rsidP="00C676AC">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C676AC" w:rsidRPr="00C676AC" w:rsidRDefault="00C676AC" w:rsidP="00C676AC">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C676AC" w:rsidRPr="00C676AC" w:rsidRDefault="00C676AC" w:rsidP="00C676AC">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C676AC">
        <w:rPr>
          <w:rFonts w:ascii="Times New Roman" w:eastAsia="Times New Roman" w:hAnsi="Times New Roman" w:cs="Times New Roman"/>
          <w:bCs/>
          <w:sz w:val="24"/>
          <w:szCs w:val="24"/>
          <w:lang w:val="ru-RU" w:eastAsia="ru-RU"/>
        </w:rPr>
        <w:t>Предмет</w:t>
      </w:r>
      <w:r w:rsidRPr="00C676AC">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C676AC" w:rsidRPr="00C676AC" w:rsidRDefault="00C676AC" w:rsidP="00C676AC">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C676AC">
        <w:rPr>
          <w:rFonts w:ascii="Times New Roman" w:eastAsia="Times New Roman" w:hAnsi="Times New Roman" w:cs="Times New Roman"/>
          <w:sz w:val="24"/>
          <w:szCs w:val="24"/>
          <w:lang w:eastAsia="ru-RU"/>
        </w:rPr>
        <w:t>I</w:t>
      </w:r>
      <w:r w:rsidRPr="00C676AC">
        <w:rPr>
          <w:rFonts w:ascii="Times New Roman" w:eastAsia="Times New Roman" w:hAnsi="Times New Roman" w:cs="Times New Roman"/>
          <w:sz w:val="24"/>
          <w:szCs w:val="24"/>
          <w:lang w:val="ru-RU" w:eastAsia="ru-RU"/>
        </w:rPr>
        <w:t xml:space="preserve"> главе – рассматривается…. Во </w:t>
      </w:r>
      <w:r w:rsidRPr="00C676AC">
        <w:rPr>
          <w:rFonts w:ascii="Times New Roman" w:eastAsia="Times New Roman" w:hAnsi="Times New Roman" w:cs="Times New Roman"/>
          <w:sz w:val="24"/>
          <w:szCs w:val="24"/>
          <w:lang w:eastAsia="ru-RU"/>
        </w:rPr>
        <w:t>II</w:t>
      </w:r>
      <w:r w:rsidRPr="00C676AC">
        <w:rPr>
          <w:rFonts w:ascii="Times New Roman" w:eastAsia="Times New Roman" w:hAnsi="Times New Roman" w:cs="Times New Roman"/>
          <w:sz w:val="24"/>
          <w:szCs w:val="24"/>
          <w:lang w:val="ru-RU" w:eastAsia="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676AC">
        <w:rPr>
          <w:rFonts w:ascii="Times New Roman" w:eastAsia="Times New Roman" w:hAnsi="Times New Roman" w:cs="Times New Roman"/>
          <w:b/>
          <w:sz w:val="24"/>
          <w:szCs w:val="24"/>
          <w:lang w:val="ru-RU" w:eastAsia="ru-RU"/>
        </w:rPr>
        <w:lastRenderedPageBreak/>
        <w:t>4 Порядок выполнения курсовой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1) выбор темы;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2) подбор и изучение литературы;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3) составление плана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5) написание курсовой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6) защита курсовой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C676AC">
        <w:rPr>
          <w:rFonts w:ascii="Times New Roman" w:eastAsia="Times New Roman" w:hAnsi="Times New Roman" w:cs="Times New Roman"/>
          <w:b/>
          <w:color w:val="000000"/>
          <w:sz w:val="24"/>
          <w:szCs w:val="24"/>
          <w:lang w:val="ru-RU" w:eastAsia="ru-RU"/>
        </w:rPr>
        <w:t>5 Требования к оформлению курсовой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676AC" w:rsidRPr="00C676AC" w:rsidRDefault="00C676AC" w:rsidP="00C676AC">
      <w:pPr>
        <w:widowControl w:val="0"/>
        <w:autoSpaceDE w:val="0"/>
        <w:autoSpaceDN w:val="0"/>
        <w:adjustRightInd w:val="0"/>
        <w:spacing w:after="0" w:line="240" w:lineRule="auto"/>
        <w:ind w:firstLine="567"/>
        <w:jc w:val="both"/>
        <w:outlineLvl w:val="5"/>
        <w:rPr>
          <w:rFonts w:ascii="Times New Roman" w:eastAsia="Times New Roman" w:hAnsi="Times New Roman" w:cs="Times New Roman"/>
          <w:bCs/>
          <w:color w:val="000000"/>
          <w:sz w:val="24"/>
          <w:szCs w:val="24"/>
          <w:lang w:val="ru-RU" w:eastAsia="ru-RU"/>
        </w:rPr>
      </w:pPr>
      <w:r w:rsidRPr="00C676AC">
        <w:rPr>
          <w:rFonts w:ascii="Times New Roman" w:eastAsia="Times New Roman" w:hAnsi="Times New Roman" w:cs="Times New Roman"/>
          <w:bCs/>
          <w:color w:val="000000"/>
          <w:sz w:val="24"/>
          <w:szCs w:val="24"/>
          <w:lang w:val="ru-RU" w:eastAsia="ru-RU"/>
        </w:rPr>
        <w:t>Курсовая работа, в общем случае должна содержать:</w:t>
      </w:r>
    </w:p>
    <w:p w:rsidR="00C676AC" w:rsidRPr="00C676AC" w:rsidRDefault="00C676AC" w:rsidP="00C676AC">
      <w:pPr>
        <w:widowControl w:val="0"/>
        <w:numPr>
          <w:ilvl w:val="0"/>
          <w:numId w:val="12"/>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C676AC">
        <w:rPr>
          <w:rFonts w:ascii="Times New Roman" w:eastAsia="Times New Roman" w:hAnsi="Times New Roman" w:cs="Times New Roman"/>
          <w:color w:val="000000"/>
          <w:sz w:val="24"/>
          <w:szCs w:val="24"/>
          <w:lang w:val="ru-RU" w:eastAsia="ru-RU"/>
        </w:rPr>
        <w:t>текстовой документ (отчет);</w:t>
      </w:r>
    </w:p>
    <w:p w:rsidR="00C676AC" w:rsidRPr="00C676AC" w:rsidRDefault="00C676AC" w:rsidP="00C676AC">
      <w:pPr>
        <w:widowControl w:val="0"/>
        <w:numPr>
          <w:ilvl w:val="0"/>
          <w:numId w:val="12"/>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C676AC">
        <w:rPr>
          <w:rFonts w:ascii="Times New Roman" w:eastAsia="Times New Roman" w:hAnsi="Times New Roman" w:cs="Times New Roman"/>
          <w:color w:val="000000"/>
          <w:sz w:val="24"/>
          <w:szCs w:val="24"/>
          <w:lang w:val="ru-RU" w:eastAsia="ru-RU"/>
        </w:rPr>
        <w:t>демонстрационные листы (плакаты).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676AC">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676AC">
        <w:rPr>
          <w:rFonts w:ascii="Times New Roman" w:eastAsia="Times New Roman" w:hAnsi="Times New Roman" w:cs="Times New Roman"/>
          <w:color w:val="000000"/>
          <w:sz w:val="24"/>
          <w:szCs w:val="24"/>
          <w:lang w:val="ru-RU" w:eastAsia="ru-RU"/>
        </w:rPr>
        <w:t>Демонстрационные листы в виде схем, графиков, фотографий, диаграммявляются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C676AC">
        <w:rPr>
          <w:rFonts w:ascii="Times New Roman" w:eastAsia="Calibri" w:hAnsi="Times New Roman" w:cs="Times New Roman"/>
          <w:color w:val="000000"/>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sz w:val="24"/>
          <w:szCs w:val="24"/>
          <w:lang w:val="ru-RU" w:eastAsia="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C676AC">
          <w:rPr>
            <w:rFonts w:ascii="Times New Roman" w:eastAsia="Times New Roman" w:hAnsi="Times New Roman" w:cs="Times New Roman"/>
            <w:iCs/>
            <w:sz w:val="24"/>
            <w:szCs w:val="24"/>
            <w:lang w:val="ru-RU" w:eastAsia="ru-RU"/>
          </w:rPr>
          <w:t>20 мм</w:t>
        </w:r>
      </w:smartTag>
      <w:r w:rsidRPr="00C676AC">
        <w:rPr>
          <w:rFonts w:ascii="Times New Roman" w:eastAsia="Times New Roman" w:hAnsi="Times New Roman" w:cs="Times New Roman"/>
          <w:iCs/>
          <w:sz w:val="24"/>
          <w:szCs w:val="24"/>
          <w:lang w:val="ru-RU" w:eastAsia="ru-RU"/>
        </w:rPr>
        <w:t xml:space="preserve">, правое – </w:t>
      </w:r>
      <w:smartTag w:uri="urn:schemas-microsoft-com:office:smarttags" w:element="metricconverter">
        <w:smartTagPr>
          <w:attr w:name="ProductID" w:val="10 мм"/>
        </w:smartTagPr>
        <w:r w:rsidRPr="00C676AC">
          <w:rPr>
            <w:rFonts w:ascii="Times New Roman" w:eastAsia="Times New Roman" w:hAnsi="Times New Roman" w:cs="Times New Roman"/>
            <w:iCs/>
            <w:sz w:val="24"/>
            <w:szCs w:val="24"/>
            <w:lang w:val="ru-RU" w:eastAsia="ru-RU"/>
          </w:rPr>
          <w:t>10 мм</w:t>
        </w:r>
      </w:smartTag>
      <w:r w:rsidRPr="00C676AC">
        <w:rPr>
          <w:rFonts w:ascii="Times New Roman" w:eastAsia="Times New Roman" w:hAnsi="Times New Roman" w:cs="Times New Roman"/>
          <w:iCs/>
          <w:sz w:val="24"/>
          <w:szCs w:val="24"/>
          <w:lang w:val="ru-RU" w:eastAsia="ru-RU"/>
        </w:rPr>
        <w:t xml:space="preserve">, верхнее – </w:t>
      </w:r>
      <w:smartTag w:uri="urn:schemas-microsoft-com:office:smarttags" w:element="metricconverter">
        <w:smartTagPr>
          <w:attr w:name="ProductID" w:val="20 мм"/>
        </w:smartTagPr>
        <w:r w:rsidRPr="00C676AC">
          <w:rPr>
            <w:rFonts w:ascii="Times New Roman" w:eastAsia="Times New Roman" w:hAnsi="Times New Roman" w:cs="Times New Roman"/>
            <w:iCs/>
            <w:sz w:val="24"/>
            <w:szCs w:val="24"/>
            <w:lang w:val="ru-RU" w:eastAsia="ru-RU"/>
          </w:rPr>
          <w:t>20 мм</w:t>
        </w:r>
      </w:smartTag>
      <w:r w:rsidRPr="00C676AC">
        <w:rPr>
          <w:rFonts w:ascii="Times New Roman" w:eastAsia="Times New Roman" w:hAnsi="Times New Roman" w:cs="Times New Roman"/>
          <w:iCs/>
          <w:sz w:val="24"/>
          <w:szCs w:val="24"/>
          <w:lang w:val="ru-RU" w:eastAsia="ru-RU"/>
        </w:rPr>
        <w:t xml:space="preserve">, нижнее – </w:t>
      </w:r>
      <w:smartTag w:uri="urn:schemas-microsoft-com:office:smarttags" w:element="metricconverter">
        <w:smartTagPr>
          <w:attr w:name="ProductID" w:val="20 мм"/>
        </w:smartTagPr>
        <w:r w:rsidRPr="00C676AC">
          <w:rPr>
            <w:rFonts w:ascii="Times New Roman" w:eastAsia="Times New Roman" w:hAnsi="Times New Roman" w:cs="Times New Roman"/>
            <w:iCs/>
            <w:sz w:val="24"/>
            <w:szCs w:val="24"/>
            <w:lang w:val="ru-RU" w:eastAsia="ru-RU"/>
          </w:rPr>
          <w:t>20 мм</w:t>
        </w:r>
      </w:smartTag>
      <w:r w:rsidRPr="00C676AC">
        <w:rPr>
          <w:rFonts w:ascii="Times New Roman" w:eastAsia="Times New Roman" w:hAnsi="Times New Roman" w:cs="Times New Roman"/>
          <w:iCs/>
          <w:sz w:val="24"/>
          <w:szCs w:val="24"/>
          <w:lang w:val="ru-RU" w:eastAsia="ru-RU"/>
        </w:rPr>
        <w:t xml:space="preserve">. При наборе текста в Microsoft Word следует придерживаться следующих требований: основной шрифт Times New Roman или Arial, размер шрифта 14 пунктов, цвет – черный, абзацный отступ </w:t>
      </w:r>
      <w:smartTag w:uri="urn:schemas-microsoft-com:office:smarttags" w:element="metricconverter">
        <w:smartTagPr>
          <w:attr w:name="ProductID" w:val="10 мм"/>
        </w:smartTagPr>
        <w:r w:rsidRPr="00C676AC">
          <w:rPr>
            <w:rFonts w:ascii="Times New Roman" w:eastAsia="Times New Roman" w:hAnsi="Times New Roman" w:cs="Times New Roman"/>
            <w:iCs/>
            <w:sz w:val="24"/>
            <w:szCs w:val="24"/>
            <w:lang w:val="ru-RU" w:eastAsia="ru-RU"/>
          </w:rPr>
          <w:t>10 мм</w:t>
        </w:r>
      </w:smartTag>
      <w:r w:rsidRPr="00C676AC">
        <w:rPr>
          <w:rFonts w:ascii="Times New Roman" w:eastAsia="Times New Roman" w:hAnsi="Times New Roman" w:cs="Times New Roman"/>
          <w:iCs/>
          <w:sz w:val="24"/>
          <w:szCs w:val="24"/>
          <w:lang w:val="ru-RU" w:eastAsia="ru-RU"/>
        </w:rPr>
        <w:t xml:space="preserve">, межстрочный интервал – полуторный. Разрешается использовать компьютерные возможности </w:t>
      </w:r>
      <w:r w:rsidRPr="00C676AC">
        <w:rPr>
          <w:rFonts w:ascii="Times New Roman" w:eastAsia="Times New Roman" w:hAnsi="Times New Roman" w:cs="Times New Roman"/>
          <w:iCs/>
          <w:sz w:val="24"/>
          <w:szCs w:val="24"/>
          <w:lang w:val="ru-RU" w:eastAsia="ru-RU"/>
        </w:rPr>
        <w:lastRenderedPageBreak/>
        <w:t>акцентирования внимания на определенных терминах, формулах, теоремах, применяя шрифты разной гарнитуры.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 xml:space="preserve">Таблицы и иллюстрации большого формата (не более А4)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Титульный лист. Пример заполнения титульного листа приведен в приложении Б.</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страниц.Пример оформления содержания приводится в приложении Г.</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C676AC">
        <w:rPr>
          <w:rFonts w:ascii="Times New Roman" w:eastAsia="Times New Roman" w:hAnsi="Times New Roman" w:cs="Times New Roman"/>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C676AC" w:rsidRPr="00C676AC" w:rsidRDefault="00C676AC" w:rsidP="00C676AC">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3" w:name="_Toc272868920"/>
      <w:r w:rsidRPr="00C676AC">
        <w:rPr>
          <w:rFonts w:ascii="Times New Roman" w:eastAsia="Times New Roman" w:hAnsi="Times New Roman" w:cs="Times New Roman"/>
          <w:b/>
          <w:iCs/>
          <w:sz w:val="24"/>
          <w:szCs w:val="24"/>
          <w:lang w:val="ru-RU" w:eastAsia="ru-RU"/>
        </w:rPr>
        <w:t>6. Защита курсовой работы</w:t>
      </w:r>
      <w:bookmarkEnd w:id="3"/>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работы и ее результаты влияют на итоговую оценку.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676AC">
        <w:rPr>
          <w:rFonts w:ascii="Times New Roman" w:eastAsia="Times New Roman" w:hAnsi="Times New Roman" w:cs="Times New Roman"/>
          <w:sz w:val="24"/>
          <w:szCs w:val="24"/>
          <w:lang w:val="ru-RU" w:eastAsia="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C676AC" w:rsidRPr="00C676AC" w:rsidRDefault="00C676AC" w:rsidP="00C676A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676AC" w:rsidRPr="00C676AC" w:rsidRDefault="00C676AC" w:rsidP="00C676AC">
      <w:pPr>
        <w:autoSpaceDE w:val="0"/>
        <w:autoSpaceDN w:val="0"/>
        <w:adjustRightInd w:val="0"/>
        <w:spacing w:after="0" w:line="240" w:lineRule="auto"/>
        <w:ind w:firstLine="709"/>
        <w:jc w:val="both"/>
        <w:rPr>
          <w:rFonts w:ascii="Times New Roman" w:eastAsia="Times New Roman" w:hAnsi="Times New Roman" w:cs="Times New Roman"/>
          <w:iCs/>
          <w:sz w:val="28"/>
          <w:szCs w:val="28"/>
          <w:lang w:val="ru-RU" w:eastAsia="ru-RU"/>
        </w:rPr>
      </w:pPr>
    </w:p>
    <w:p w:rsidR="00C676AC" w:rsidRPr="00C676AC" w:rsidRDefault="00C676AC" w:rsidP="00C676AC">
      <w:pPr>
        <w:tabs>
          <w:tab w:val="left" w:pos="6300"/>
        </w:tabs>
        <w:autoSpaceDN w:val="0"/>
        <w:spacing w:after="0" w:line="240" w:lineRule="auto"/>
        <w:ind w:left="720"/>
        <w:jc w:val="both"/>
        <w:rPr>
          <w:rFonts w:ascii="Times New Roman" w:eastAsia="Times New Roman" w:hAnsi="Times New Roman" w:cs="Times New Roman"/>
          <w:sz w:val="24"/>
          <w:szCs w:val="24"/>
          <w:lang w:val="ru-RU" w:eastAsia="ru-RU"/>
        </w:rPr>
      </w:pPr>
    </w:p>
    <w:p w:rsidR="00F22184" w:rsidRPr="00C676AC" w:rsidRDefault="00F22184">
      <w:pPr>
        <w:rPr>
          <w:rFonts w:ascii="Times New Roman" w:hAnsi="Times New Roman" w:cs="Times New Roman"/>
          <w:sz w:val="24"/>
          <w:szCs w:val="24"/>
          <w:lang w:val="ru-RU"/>
        </w:rPr>
      </w:pPr>
    </w:p>
    <w:sectPr w:rsidR="00F22184" w:rsidRPr="00C676AC" w:rsidSect="00BB6264">
      <w:pgSz w:w="11907" w:h="16840"/>
      <w:pgMar w:top="1134" w:right="850" w:bottom="81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5D7" w:rsidRDefault="00B335D7" w:rsidP="00CA4784">
      <w:pPr>
        <w:spacing w:after="0" w:line="240" w:lineRule="auto"/>
      </w:pPr>
      <w:r>
        <w:separator/>
      </w:r>
    </w:p>
  </w:endnote>
  <w:endnote w:type="continuationSeparator" w:id="0">
    <w:p w:rsidR="00B335D7" w:rsidRDefault="00B335D7" w:rsidP="00CA4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5D7" w:rsidRDefault="00B335D7" w:rsidP="00CA4784">
      <w:pPr>
        <w:spacing w:after="0" w:line="240" w:lineRule="auto"/>
      </w:pPr>
      <w:r>
        <w:separator/>
      </w:r>
    </w:p>
  </w:footnote>
  <w:footnote w:type="continuationSeparator" w:id="0">
    <w:p w:rsidR="00B335D7" w:rsidRDefault="00B335D7" w:rsidP="00CA47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91324"/>
    <w:multiLevelType w:val="singleLevel"/>
    <w:tmpl w:val="FD228892"/>
    <w:lvl w:ilvl="0">
      <w:start w:val="1"/>
      <w:numFmt w:val="bullet"/>
      <w:lvlText w:val="-"/>
      <w:lvlJc w:val="left"/>
      <w:pPr>
        <w:tabs>
          <w:tab w:val="num" w:pos="1080"/>
        </w:tabs>
        <w:ind w:left="1080" w:hanging="360"/>
      </w:pPr>
    </w:lvl>
  </w:abstractNum>
  <w:abstractNum w:abstractNumId="2">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59D0A92"/>
    <w:multiLevelType w:val="hybridMultilevel"/>
    <w:tmpl w:val="70FAA4F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0192E"/>
    <w:multiLevelType w:val="hybridMultilevel"/>
    <w:tmpl w:val="2B98C7A6"/>
    <w:lvl w:ilvl="0" w:tplc="04190011">
      <w:start w:val="1"/>
      <w:numFmt w:val="decimal"/>
      <w:lvlText w:val="%1)"/>
      <w:lvlJc w:val="left"/>
      <w:pPr>
        <w:tabs>
          <w:tab w:val="num" w:pos="720"/>
        </w:tabs>
        <w:ind w:left="720" w:hanging="360"/>
      </w:pPr>
    </w:lvl>
    <w:lvl w:ilvl="1" w:tplc="A6467046">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E2833B1"/>
    <w:multiLevelType w:val="hybridMultilevel"/>
    <w:tmpl w:val="B7D4F02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1A934FE"/>
    <w:multiLevelType w:val="hybridMultilevel"/>
    <w:tmpl w:val="A72A6EE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F7087F9A">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0A47C50"/>
    <w:multiLevelType w:val="hybridMultilevel"/>
    <w:tmpl w:val="C46AC96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7D6071B"/>
    <w:multiLevelType w:val="hybridMultilevel"/>
    <w:tmpl w:val="82C670F6"/>
    <w:lvl w:ilvl="0" w:tplc="A246E0EE">
      <w:start w:val="1"/>
      <w:numFmt w:val="russianLower"/>
      <w:lvlText w:val="%1)"/>
      <w:lvlJc w:val="left"/>
      <w:pPr>
        <w:ind w:left="1647" w:hanging="360"/>
      </w:pPr>
      <w:rPr>
        <w:rFonts w:hint="default"/>
        <w:caps/>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2">
    <w:nsid w:val="684F7335"/>
    <w:multiLevelType w:val="singleLevel"/>
    <w:tmpl w:val="2AA699B0"/>
    <w:lvl w:ilvl="0">
      <w:start w:val="1"/>
      <w:numFmt w:val="decimal"/>
      <w:lvlText w:val="%1."/>
      <w:lvlJc w:val="left"/>
      <w:pPr>
        <w:tabs>
          <w:tab w:val="num" w:pos="907"/>
        </w:tabs>
        <w:ind w:left="907" w:hanging="453"/>
      </w:pPr>
      <w:rPr>
        <w:rFonts w:hint="default"/>
        <w:color w:val="000000"/>
        <w:sz w:val="24"/>
        <w:szCs w:val="24"/>
      </w:r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num w:numId="1">
    <w:abstractNumId w:val="10"/>
  </w:num>
  <w:num w:numId="2">
    <w:abstractNumId w:val="7"/>
  </w:num>
  <w:num w:numId="3">
    <w:abstractNumId w:val="9"/>
  </w:num>
  <w:num w:numId="4">
    <w:abstractNumId w:val="8"/>
  </w:num>
  <w:num w:numId="5">
    <w:abstractNumId w:val="4"/>
  </w:num>
  <w:num w:numId="6">
    <w:abstractNumId w:val="11"/>
  </w:num>
  <w:num w:numId="7">
    <w:abstractNumId w:val="2"/>
  </w:num>
  <w:num w:numId="8">
    <w:abstractNumId w:val="5"/>
  </w:num>
  <w:num w:numId="9">
    <w:abstractNumId w:val="13"/>
  </w:num>
  <w:num w:numId="10">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1C26DD"/>
    <w:rsid w:val="001F0BC7"/>
    <w:rsid w:val="0027267B"/>
    <w:rsid w:val="002F2B21"/>
    <w:rsid w:val="004868DE"/>
    <w:rsid w:val="005B5FB8"/>
    <w:rsid w:val="00647D46"/>
    <w:rsid w:val="0075608B"/>
    <w:rsid w:val="00841736"/>
    <w:rsid w:val="00897B8C"/>
    <w:rsid w:val="008D61C3"/>
    <w:rsid w:val="00A30D0B"/>
    <w:rsid w:val="00AD4B6D"/>
    <w:rsid w:val="00B335D7"/>
    <w:rsid w:val="00BB6264"/>
    <w:rsid w:val="00C676AC"/>
    <w:rsid w:val="00CA0BCB"/>
    <w:rsid w:val="00CA4784"/>
    <w:rsid w:val="00D31453"/>
    <w:rsid w:val="00E209E2"/>
    <w:rsid w:val="00EF2BB0"/>
    <w:rsid w:val="00F22184"/>
    <w:rsid w:val="00FE27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B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47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4784"/>
  </w:style>
  <w:style w:type="paragraph" w:styleId="a5">
    <w:name w:val="footer"/>
    <w:basedOn w:val="a"/>
    <w:link w:val="a6"/>
    <w:uiPriority w:val="99"/>
    <w:unhideWhenUsed/>
    <w:rsid w:val="00CA47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4784"/>
  </w:style>
  <w:style w:type="character" w:styleId="a7">
    <w:name w:val="Hyperlink"/>
    <w:basedOn w:val="a0"/>
    <w:uiPriority w:val="99"/>
    <w:unhideWhenUsed/>
    <w:rsid w:val="00CA4784"/>
    <w:rPr>
      <w:color w:val="0563C1" w:themeColor="hyperlink"/>
      <w:u w:val="single"/>
    </w:rPr>
  </w:style>
  <w:style w:type="paragraph" w:styleId="a8">
    <w:name w:val="Balloon Text"/>
    <w:basedOn w:val="a"/>
    <w:link w:val="a9"/>
    <w:uiPriority w:val="99"/>
    <w:semiHidden/>
    <w:unhideWhenUsed/>
    <w:rsid w:val="007560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60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8472024">
      <w:bodyDiv w:val="1"/>
      <w:marLeft w:val="0"/>
      <w:marRight w:val="0"/>
      <w:marTop w:val="0"/>
      <w:marBottom w:val="0"/>
      <w:divBdr>
        <w:top w:val="none" w:sz="0" w:space="0" w:color="auto"/>
        <w:left w:val="none" w:sz="0" w:space="0" w:color="auto"/>
        <w:bottom w:val="none" w:sz="0" w:space="0" w:color="auto"/>
        <w:right w:val="none" w:sz="0" w:space="0" w:color="auto"/>
      </w:divBdr>
    </w:div>
    <w:div w:id="1472482333">
      <w:bodyDiv w:val="1"/>
      <w:marLeft w:val="0"/>
      <w:marRight w:val="0"/>
      <w:marTop w:val="0"/>
      <w:marBottom w:val="0"/>
      <w:divBdr>
        <w:top w:val="none" w:sz="0" w:space="0" w:color="auto"/>
        <w:left w:val="none" w:sz="0" w:space="0" w:color="auto"/>
        <w:bottom w:val="none" w:sz="0" w:space="0" w:color="auto"/>
        <w:right w:val="none" w:sz="0" w:space="0" w:color="auto"/>
      </w:divBdr>
    </w:div>
    <w:div w:id="176449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ibrary.ru/project_risc.asp" TargetMode="External"/><Relationship Id="rId18" Type="http://schemas.openxmlformats.org/officeDocument/2006/relationships/hyperlink" Target="http://webofscience.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newlms.magtu.ru/mod/glossary/showentry.php?eid=61259&amp;displayformat=dictionary" TargetMode="External"/><Relationship Id="rId7" Type="http://schemas.openxmlformats.org/officeDocument/2006/relationships/image" Target="media/image1.jpeg"/><Relationship Id="rId12" Type="http://schemas.openxmlformats.org/officeDocument/2006/relationships/hyperlink" Target="https://magtu.informsystema.ru/uploader/fileUpload?name=2541.pdf&amp;show=dcatalogues/1/1130343/2541.pdf&amp;view=true" TargetMode="External"/><Relationship Id="rId17" Type="http://schemas.openxmlformats.org/officeDocument/2006/relationships/hyperlink" Target="http://ecsocman.hse.ru/" TargetMode="External"/><Relationship Id="rId25" Type="http://schemas.openxmlformats.org/officeDocument/2006/relationships/hyperlink" Target="http://newlms.magtu.ru/mod/glossary/showentry.php?eid=61256&amp;displayformat=dictionary"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hyperlink" Target="http://newlms.magtu.ru/mod/glossary/showentry.php?eid=61251&amp;displayformat=diction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io-online.ru/book/A2117CFA-CA66-49B2-B64C-20F981005441" TargetMode="External"/><Relationship Id="rId24" Type="http://schemas.openxmlformats.org/officeDocument/2006/relationships/hyperlink" Target="http://newlms.magtu.ru/mod/glossary/showentry.php?eid=61256&amp;displayformat=dictionary" TargetMode="External"/><Relationship Id="rId5" Type="http://schemas.openxmlformats.org/officeDocument/2006/relationships/footnotes" Target="footnotes.xml"/><Relationship Id="rId15" Type="http://schemas.openxmlformats.org/officeDocument/2006/relationships/hyperlink" Target="http://window.edu.ru/" TargetMode="External"/><Relationship Id="rId23" Type="http://schemas.openxmlformats.org/officeDocument/2006/relationships/hyperlink" Target="http://newlms.magtu.ru/mod/glossary/showentry.php?eid=61185&amp;displayformat=dictionary" TargetMode="External"/><Relationship Id="rId10" Type="http://schemas.openxmlformats.org/officeDocument/2006/relationships/hyperlink" Target="http://www.biblio-online.ru/book/F20EA8D8-6267-4BEF-BAC0-484768CE4B1E" TargetMode="External"/><Relationship Id="rId19" Type="http://schemas.openxmlformats.org/officeDocument/2006/relationships/hyperlink" Target="http://scopu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holar.google.ru/" TargetMode="External"/><Relationship Id="rId22" Type="http://schemas.openxmlformats.org/officeDocument/2006/relationships/hyperlink" Target="http://newlms.magtu.ru/mod/glossary/showentry.php?eid=61186&amp;displayformat=dictionary"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38</Pages>
  <Words>14577</Words>
  <Characters>83090</Characters>
  <Application>Microsoft Office Word</Application>
  <DocSecurity>0</DocSecurity>
  <Lines>692</Lines>
  <Paragraphs>194</Paragraphs>
  <ScaleCrop>false</ScaleCrop>
  <HeadingPairs>
    <vt:vector size="2" baseType="variant">
      <vt:variant>
        <vt:lpstr>Worksheets</vt:lpstr>
      </vt:variant>
      <vt:variant>
        <vt:i4>2</vt:i4>
      </vt:variant>
    </vt:vector>
  </HeadingPairs>
  <TitlesOfParts>
    <vt:vector size="1" baseType="lpstr">
      <vt:lpstr>Лист1</vt:lpstr>
    </vt:vector>
  </TitlesOfParts>
  <Company>Hewlett-Packard</Company>
  <LinksUpToDate>false</LinksUpToDate>
  <CharactersWithSpaces>97473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2019-2020_38_04_03-зЭУПм-19_13_plx_Экономика и социология труда</dc:title>
  <dc:creator>FastReport.NET</dc:creator>
  <cp:lastModifiedBy>Екатерина</cp:lastModifiedBy>
  <cp:revision>15</cp:revision>
  <dcterms:created xsi:type="dcterms:W3CDTF">2020-04-03T05:34:00Z</dcterms:created>
  <dcterms:modified xsi:type="dcterms:W3CDTF">2020-10-31T13:42:00Z</dcterms:modified>
</cp:coreProperties>
</file>