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F1550C" w:rsidRPr="0072578D">
        <w:trPr>
          <w:trHeight w:hRule="exact" w:val="277"/>
        </w:trPr>
        <w:tc>
          <w:tcPr>
            <w:tcW w:w="1135" w:type="dxa"/>
          </w:tcPr>
          <w:p w:rsidR="00F1550C" w:rsidRDefault="00F1550C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F1550C" w:rsidRPr="009F724F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F1550C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1550C" w:rsidRDefault="000C2370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F1550C"/>
        </w:tc>
      </w:tr>
      <w:tr w:rsidR="00F1550C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1550C" w:rsidRDefault="00F1550C"/>
        </w:tc>
        <w:tc>
          <w:tcPr>
            <w:tcW w:w="1277" w:type="dxa"/>
          </w:tcPr>
          <w:p w:rsidR="00F1550C" w:rsidRDefault="00F1550C"/>
        </w:tc>
        <w:tc>
          <w:tcPr>
            <w:tcW w:w="6947" w:type="dxa"/>
          </w:tcPr>
          <w:p w:rsidR="00F1550C" w:rsidRDefault="00F1550C"/>
        </w:tc>
      </w:tr>
      <w:tr w:rsidR="00F1550C" w:rsidRPr="0072578D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1550C" w:rsidRDefault="00F1550C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F1550C" w:rsidRPr="009F724F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F1550C" w:rsidRPr="0072578D" w:rsidRDefault="007257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6CC8F0C" wp14:editId="70986E90">
                  <wp:simplePos x="0" y="0"/>
                  <wp:positionH relativeFrom="column">
                    <wp:posOffset>2921635</wp:posOffset>
                  </wp:positionH>
                  <wp:positionV relativeFrom="paragraph">
                    <wp:posOffset>280670</wp:posOffset>
                  </wp:positionV>
                  <wp:extent cx="2487295" cy="178498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78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 w:rsidR="000C2370" w:rsidRPr="0072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F1550C" w:rsidRPr="0072578D">
        <w:trPr>
          <w:trHeight w:hRule="exact" w:val="416"/>
        </w:trPr>
        <w:tc>
          <w:tcPr>
            <w:tcW w:w="1135" w:type="dxa"/>
          </w:tcPr>
          <w:p w:rsidR="00F1550C" w:rsidRPr="0072578D" w:rsidRDefault="00F1550C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550C" w:rsidRPr="0072578D" w:rsidRDefault="00F1550C"/>
        </w:tc>
      </w:tr>
      <w:tr w:rsidR="00F1550C" w:rsidRPr="0072578D">
        <w:trPr>
          <w:trHeight w:hRule="exact" w:val="416"/>
        </w:trPr>
        <w:tc>
          <w:tcPr>
            <w:tcW w:w="1135" w:type="dxa"/>
          </w:tcPr>
          <w:p w:rsidR="00F1550C" w:rsidRPr="0072578D" w:rsidRDefault="00F1550C"/>
        </w:tc>
        <w:tc>
          <w:tcPr>
            <w:tcW w:w="1277" w:type="dxa"/>
          </w:tcPr>
          <w:p w:rsidR="00F1550C" w:rsidRPr="0072578D" w:rsidRDefault="00F1550C"/>
        </w:tc>
        <w:tc>
          <w:tcPr>
            <w:tcW w:w="6947" w:type="dxa"/>
          </w:tcPr>
          <w:p w:rsidR="00F1550C" w:rsidRPr="0072578D" w:rsidRDefault="00F1550C"/>
        </w:tc>
      </w:tr>
      <w:tr w:rsidR="00F1550C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F1550C" w:rsidRPr="009F724F" w:rsidRDefault="000C237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Декан </w:t>
            </w:r>
            <w:proofErr w:type="spellStart"/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ФФКиСМ</w:t>
            </w:r>
            <w:proofErr w:type="spellEnd"/>
          </w:p>
          <w:p w:rsidR="00F1550C" w:rsidRPr="009F724F" w:rsidRDefault="000C237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Р.А. Козлов</w:t>
            </w:r>
          </w:p>
          <w:p w:rsidR="00F1550C" w:rsidRPr="009F724F" w:rsidRDefault="00F1550C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F1550C" w:rsidRDefault="000C237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F1550C">
        <w:trPr>
          <w:trHeight w:hRule="exact" w:val="1250"/>
        </w:trPr>
        <w:tc>
          <w:tcPr>
            <w:tcW w:w="1135" w:type="dxa"/>
          </w:tcPr>
          <w:p w:rsidR="00F1550C" w:rsidRDefault="00F1550C"/>
        </w:tc>
        <w:tc>
          <w:tcPr>
            <w:tcW w:w="1277" w:type="dxa"/>
          </w:tcPr>
          <w:p w:rsidR="00F1550C" w:rsidRDefault="00F1550C"/>
        </w:tc>
        <w:tc>
          <w:tcPr>
            <w:tcW w:w="6947" w:type="dxa"/>
          </w:tcPr>
          <w:p w:rsidR="00F1550C" w:rsidRDefault="00F1550C"/>
        </w:tc>
      </w:tr>
      <w:tr w:rsidR="00F1550C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1550C">
        <w:trPr>
          <w:trHeight w:hRule="exact" w:val="138"/>
        </w:trPr>
        <w:tc>
          <w:tcPr>
            <w:tcW w:w="1135" w:type="dxa"/>
          </w:tcPr>
          <w:p w:rsidR="00F1550C" w:rsidRDefault="00F1550C"/>
        </w:tc>
        <w:tc>
          <w:tcPr>
            <w:tcW w:w="1277" w:type="dxa"/>
          </w:tcPr>
          <w:p w:rsidR="00F1550C" w:rsidRDefault="00F1550C"/>
        </w:tc>
        <w:tc>
          <w:tcPr>
            <w:tcW w:w="6947" w:type="dxa"/>
          </w:tcPr>
          <w:p w:rsidR="00F1550C" w:rsidRDefault="00F1550C"/>
        </w:tc>
      </w:tr>
      <w:tr w:rsidR="00F1550C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ФИЗКУЛЬТУРНО-ОЗДОРОВИТЕЛЬНОЙ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ДЕЯТЕЛЬНОСТИ</w:t>
            </w:r>
            <w:r>
              <w:t xml:space="preserve"> </w:t>
            </w:r>
          </w:p>
        </w:tc>
      </w:tr>
      <w:tr w:rsidR="00F1550C">
        <w:trPr>
          <w:trHeight w:hRule="exact" w:val="138"/>
        </w:trPr>
        <w:tc>
          <w:tcPr>
            <w:tcW w:w="1135" w:type="dxa"/>
          </w:tcPr>
          <w:p w:rsidR="00F1550C" w:rsidRDefault="00F1550C"/>
        </w:tc>
        <w:tc>
          <w:tcPr>
            <w:tcW w:w="1277" w:type="dxa"/>
          </w:tcPr>
          <w:p w:rsidR="00F1550C" w:rsidRDefault="00F1550C"/>
        </w:tc>
        <w:tc>
          <w:tcPr>
            <w:tcW w:w="6947" w:type="dxa"/>
          </w:tcPr>
          <w:p w:rsidR="00F1550C" w:rsidRDefault="00F1550C"/>
        </w:tc>
      </w:tr>
      <w:tr w:rsidR="00F1550C" w:rsidRPr="0072578D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44.04.01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277"/>
        </w:trPr>
        <w:tc>
          <w:tcPr>
            <w:tcW w:w="1135" w:type="dxa"/>
          </w:tcPr>
          <w:p w:rsidR="00F1550C" w:rsidRPr="009F724F" w:rsidRDefault="00F1550C"/>
        </w:tc>
        <w:tc>
          <w:tcPr>
            <w:tcW w:w="1277" w:type="dxa"/>
          </w:tcPr>
          <w:p w:rsidR="00F1550C" w:rsidRPr="009F724F" w:rsidRDefault="00F1550C"/>
        </w:tc>
        <w:tc>
          <w:tcPr>
            <w:tcW w:w="6947" w:type="dxa"/>
          </w:tcPr>
          <w:p w:rsidR="00F1550C" w:rsidRPr="009F724F" w:rsidRDefault="00F1550C"/>
        </w:tc>
      </w:tr>
      <w:tr w:rsidR="00F1550C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F1550C">
        <w:trPr>
          <w:trHeight w:hRule="exact" w:val="694"/>
        </w:trPr>
        <w:tc>
          <w:tcPr>
            <w:tcW w:w="1135" w:type="dxa"/>
          </w:tcPr>
          <w:p w:rsidR="00F1550C" w:rsidRDefault="00F1550C"/>
        </w:tc>
        <w:tc>
          <w:tcPr>
            <w:tcW w:w="1277" w:type="dxa"/>
          </w:tcPr>
          <w:p w:rsidR="00F1550C" w:rsidRDefault="00F1550C"/>
        </w:tc>
        <w:tc>
          <w:tcPr>
            <w:tcW w:w="6947" w:type="dxa"/>
          </w:tcPr>
          <w:p w:rsidR="00F1550C" w:rsidRDefault="00F1550C"/>
        </w:tc>
      </w:tr>
      <w:tr w:rsidR="00F1550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r>
              <w:t xml:space="preserve"> </w:t>
            </w:r>
          </w:p>
        </w:tc>
      </w:tr>
      <w:tr w:rsidR="00F1550C">
        <w:trPr>
          <w:trHeight w:hRule="exact" w:val="2502"/>
        </w:trPr>
        <w:tc>
          <w:tcPr>
            <w:tcW w:w="1135" w:type="dxa"/>
          </w:tcPr>
          <w:p w:rsidR="00F1550C" w:rsidRDefault="00F1550C"/>
        </w:tc>
        <w:tc>
          <w:tcPr>
            <w:tcW w:w="1277" w:type="dxa"/>
          </w:tcPr>
          <w:p w:rsidR="00F1550C" w:rsidRDefault="00F1550C"/>
        </w:tc>
        <w:tc>
          <w:tcPr>
            <w:tcW w:w="6947" w:type="dxa"/>
          </w:tcPr>
          <w:p w:rsidR="00F1550C" w:rsidRDefault="00F1550C"/>
        </w:tc>
      </w:tr>
      <w:tr w:rsidR="00F1550C" w:rsidRPr="0072578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138"/>
        </w:trPr>
        <w:tc>
          <w:tcPr>
            <w:tcW w:w="1135" w:type="dxa"/>
          </w:tcPr>
          <w:p w:rsidR="00F1550C" w:rsidRPr="009F724F" w:rsidRDefault="00F1550C"/>
        </w:tc>
        <w:tc>
          <w:tcPr>
            <w:tcW w:w="1277" w:type="dxa"/>
          </w:tcPr>
          <w:p w:rsidR="00F1550C" w:rsidRPr="009F724F" w:rsidRDefault="00F1550C"/>
        </w:tc>
        <w:tc>
          <w:tcPr>
            <w:tcW w:w="6947" w:type="dxa"/>
          </w:tcPr>
          <w:p w:rsidR="00F1550C" w:rsidRPr="009F724F" w:rsidRDefault="00F1550C"/>
        </w:tc>
      </w:tr>
      <w:tr w:rsidR="00F1550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>
              <w:t xml:space="preserve"> </w:t>
            </w:r>
          </w:p>
        </w:tc>
      </w:tr>
      <w:tr w:rsidR="00F1550C">
        <w:trPr>
          <w:trHeight w:hRule="exact" w:val="138"/>
        </w:trPr>
        <w:tc>
          <w:tcPr>
            <w:tcW w:w="1135" w:type="dxa"/>
          </w:tcPr>
          <w:p w:rsidR="00F1550C" w:rsidRDefault="00F1550C"/>
        </w:tc>
        <w:tc>
          <w:tcPr>
            <w:tcW w:w="1277" w:type="dxa"/>
          </w:tcPr>
          <w:p w:rsidR="00F1550C" w:rsidRDefault="00F1550C"/>
        </w:tc>
        <w:tc>
          <w:tcPr>
            <w:tcW w:w="6947" w:type="dxa"/>
          </w:tcPr>
          <w:p w:rsidR="00F1550C" w:rsidRDefault="00F1550C"/>
        </w:tc>
      </w:tr>
      <w:tr w:rsidR="00F1550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F1550C">
        <w:trPr>
          <w:trHeight w:hRule="exact" w:val="811"/>
        </w:trPr>
        <w:tc>
          <w:tcPr>
            <w:tcW w:w="1135" w:type="dxa"/>
          </w:tcPr>
          <w:p w:rsidR="00F1550C" w:rsidRDefault="00F1550C"/>
        </w:tc>
        <w:tc>
          <w:tcPr>
            <w:tcW w:w="1277" w:type="dxa"/>
          </w:tcPr>
          <w:p w:rsidR="00F1550C" w:rsidRDefault="00F1550C"/>
        </w:tc>
        <w:tc>
          <w:tcPr>
            <w:tcW w:w="6947" w:type="dxa"/>
          </w:tcPr>
          <w:p w:rsidR="00F1550C" w:rsidRDefault="00F1550C"/>
        </w:tc>
      </w:tr>
      <w:tr w:rsidR="00F1550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F1550C" w:rsidRDefault="000C23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1550C" w:rsidRPr="0042195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7257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CD5185C" wp14:editId="761461B4">
                  <wp:simplePos x="0" y="0"/>
                  <wp:positionH relativeFrom="column">
                    <wp:posOffset>-470535</wp:posOffset>
                  </wp:positionH>
                  <wp:positionV relativeFrom="paragraph">
                    <wp:posOffset>51435</wp:posOffset>
                  </wp:positionV>
                  <wp:extent cx="6541135" cy="3963035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135" cy="396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="000C2370" w:rsidRPr="009F724F">
              <w:t xml:space="preserve"> </w:t>
            </w:r>
            <w:proofErr w:type="gramStart"/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="000C2370" w:rsidRPr="009F724F">
              <w:t xml:space="preserve"> </w:t>
            </w:r>
            <w:proofErr w:type="gramStart"/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44.04.01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Педагогическое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="000C2370" w:rsidRPr="009F724F">
              <w:t xml:space="preserve"> </w:t>
            </w:r>
            <w:proofErr w:type="spellStart"/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22.02.2018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0C2370" w:rsidRPr="009F724F">
              <w:t xml:space="preserve"> </w:t>
            </w:r>
            <w:r w:rsidR="000C2370"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126)</w:t>
            </w:r>
            <w:r w:rsidR="000C2370" w:rsidRPr="009F724F">
              <w:t xml:space="preserve"> </w:t>
            </w:r>
          </w:p>
        </w:tc>
      </w:tr>
      <w:tr w:rsidR="00F1550C" w:rsidRPr="00421958">
        <w:trPr>
          <w:trHeight w:hRule="exact" w:val="277"/>
        </w:trPr>
        <w:tc>
          <w:tcPr>
            <w:tcW w:w="9357" w:type="dxa"/>
          </w:tcPr>
          <w:p w:rsidR="00F1550C" w:rsidRPr="009F724F" w:rsidRDefault="00F1550C"/>
        </w:tc>
      </w:tr>
      <w:tr w:rsidR="00F1550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9F724F">
              <w:t xml:space="preserve"> </w:t>
            </w:r>
          </w:p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F1550C" w:rsidRPr="007257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О.П.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Степанова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277"/>
        </w:trPr>
        <w:tc>
          <w:tcPr>
            <w:tcW w:w="9357" w:type="dxa"/>
          </w:tcPr>
          <w:p w:rsidR="00F1550C" w:rsidRPr="009F724F" w:rsidRDefault="00F1550C"/>
        </w:tc>
      </w:tr>
      <w:tr w:rsidR="00F1550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9F724F">
              <w:t xml:space="preserve"> </w:t>
            </w:r>
            <w:proofErr w:type="spellStart"/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ФФКиСМ</w:t>
            </w:r>
            <w:proofErr w:type="spellEnd"/>
            <w:r w:rsidRPr="009F724F">
              <w:t xml:space="preserve"> </w:t>
            </w:r>
          </w:p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F155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Козлов</w:t>
            </w:r>
            <w:r>
              <w:t xml:space="preserve"> </w:t>
            </w:r>
          </w:p>
        </w:tc>
      </w:tr>
      <w:tr w:rsidR="00F1550C">
        <w:trPr>
          <w:trHeight w:hRule="exact" w:val="277"/>
        </w:trPr>
        <w:tc>
          <w:tcPr>
            <w:tcW w:w="9357" w:type="dxa"/>
          </w:tcPr>
          <w:p w:rsidR="00F1550C" w:rsidRDefault="00F1550C"/>
        </w:tc>
      </w:tr>
      <w:tr w:rsidR="00F155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F1550C" w:rsidRPr="0072578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 w:rsidP="00F71C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9F724F">
              <w:t xml:space="preserve"> </w:t>
            </w:r>
            <w:proofErr w:type="spellStart"/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__________________Д.А.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Хабибулин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555"/>
        </w:trPr>
        <w:tc>
          <w:tcPr>
            <w:tcW w:w="9357" w:type="dxa"/>
          </w:tcPr>
          <w:p w:rsidR="00F1550C" w:rsidRPr="009F724F" w:rsidRDefault="00F1550C"/>
        </w:tc>
      </w:tr>
      <w:tr w:rsidR="00F155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F1550C" w:rsidRPr="007257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both"/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ФК,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_________________________Е.Г.</w:t>
            </w:r>
            <w:r w:rsidRPr="009F724F">
              <w:t xml:space="preserve"> </w:t>
            </w:r>
            <w:proofErr w:type="spellStart"/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Цапов</w:t>
            </w:r>
            <w:proofErr w:type="spellEnd"/>
            <w:r w:rsidRPr="009F724F">
              <w:t xml:space="preserve"> </w:t>
            </w:r>
          </w:p>
          <w:p w:rsidR="00685649" w:rsidRPr="009F724F" w:rsidRDefault="006856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F1550C" w:rsidRPr="009F724F" w:rsidRDefault="000C2370">
      <w:pPr>
        <w:rPr>
          <w:sz w:val="0"/>
          <w:szCs w:val="0"/>
        </w:rPr>
      </w:pPr>
      <w:r w:rsidRPr="009F724F">
        <w:br w:type="page"/>
      </w:r>
    </w:p>
    <w:p w:rsidR="00F1550C" w:rsidRPr="009F724F" w:rsidRDefault="005E4839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159557"/>
            <wp:effectExtent l="0" t="0" r="2540" b="0"/>
            <wp:docPr id="5" name="Рисунок 5" descr="3 лист акту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лист актуализац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8D" w:rsidRDefault="0072578D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550C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1550C" w:rsidRPr="0072578D" w:rsidTr="0072578D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спортсменов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тренировочном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предметов,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(модулей)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138"/>
        </w:trPr>
        <w:tc>
          <w:tcPr>
            <w:tcW w:w="1999" w:type="dxa"/>
          </w:tcPr>
          <w:p w:rsidR="00F1550C" w:rsidRPr="009F724F" w:rsidRDefault="00F1550C"/>
        </w:tc>
        <w:tc>
          <w:tcPr>
            <w:tcW w:w="7386" w:type="dxa"/>
          </w:tcPr>
          <w:p w:rsidR="00F1550C" w:rsidRPr="009F724F" w:rsidRDefault="00F1550C"/>
        </w:tc>
      </w:tr>
      <w:tr w:rsidR="00F1550C" w:rsidRPr="0072578D" w:rsidTr="0072578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формируемую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участниками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спортивно-массовой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центрах</w:t>
            </w:r>
            <w:r w:rsidRPr="009F724F">
              <w:t xml:space="preserve"> </w:t>
            </w:r>
          </w:p>
        </w:tc>
      </w:tr>
      <w:tr w:rsidR="00F1550C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F1550C" w:rsidRPr="0072578D" w:rsidTr="0072578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Профессионально-педагогическое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тренера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(педагога)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ослабленным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здоровьем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Физиологические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спорте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магистранта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дошкольного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возраста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F724F">
              <w:t xml:space="preserve"> </w:t>
            </w:r>
          </w:p>
        </w:tc>
      </w:tr>
      <w:tr w:rsidR="00F1550C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F1550C" w:rsidRPr="0072578D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9F724F">
              <w:t xml:space="preserve"> </w:t>
            </w:r>
          </w:p>
        </w:tc>
      </w:tr>
      <w:tr w:rsidR="00F1550C" w:rsidRPr="00421958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9F724F">
              <w:t xml:space="preserve"> </w:t>
            </w:r>
            <w:proofErr w:type="gramStart"/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gramEnd"/>
            <w:r w:rsidRPr="009F724F">
              <w:t xml:space="preserve"> </w:t>
            </w:r>
            <w:proofErr w:type="spellStart"/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реакреации</w:t>
            </w:r>
            <w:proofErr w:type="spellEnd"/>
            <w:r w:rsidRPr="009F724F">
              <w:t xml:space="preserve"> </w:t>
            </w:r>
          </w:p>
        </w:tc>
      </w:tr>
      <w:tr w:rsidR="00F1550C" w:rsidRPr="00421958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F724F">
              <w:t xml:space="preserve"> </w:t>
            </w:r>
            <w:proofErr w:type="gramStart"/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F724F">
              <w:t xml:space="preserve"> </w:t>
            </w:r>
          </w:p>
        </w:tc>
      </w:tr>
      <w:tr w:rsidR="00F1550C" w:rsidTr="0072578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1550C" w:rsidTr="0072578D">
        <w:trPr>
          <w:trHeight w:hRule="exact" w:val="138"/>
        </w:trPr>
        <w:tc>
          <w:tcPr>
            <w:tcW w:w="1999" w:type="dxa"/>
          </w:tcPr>
          <w:p w:rsidR="00F1550C" w:rsidRDefault="00F1550C"/>
        </w:tc>
        <w:tc>
          <w:tcPr>
            <w:tcW w:w="7386" w:type="dxa"/>
          </w:tcPr>
          <w:p w:rsidR="00F1550C" w:rsidRDefault="00F1550C"/>
        </w:tc>
      </w:tr>
      <w:tr w:rsidR="00F1550C" w:rsidRPr="0072578D" w:rsidTr="0072578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F724F">
              <w:t xml:space="preserve"> </w:t>
            </w:r>
          </w:p>
        </w:tc>
      </w:tr>
      <w:tr w:rsidR="00F1550C" w:rsidRPr="0072578D" w:rsidTr="0072578D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«Психология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деятельности»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F724F">
              <w:t xml:space="preserve"> </w:t>
            </w:r>
          </w:p>
        </w:tc>
      </w:tr>
      <w:tr w:rsidR="00F1550C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F1550C" w:rsidRPr="0072578D" w:rsidTr="0072578D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предметов,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(модулей)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(или)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ДПП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ситуацией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самоопределения,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обучающихся;</w:t>
            </w:r>
            <w:r w:rsidRPr="009F724F">
              <w:t xml:space="preserve"> </w:t>
            </w:r>
          </w:p>
        </w:tc>
      </w:tr>
    </w:tbl>
    <w:p w:rsidR="00F1550C" w:rsidRPr="009F724F" w:rsidRDefault="000C2370">
      <w:pPr>
        <w:rPr>
          <w:sz w:val="0"/>
          <w:szCs w:val="0"/>
        </w:rPr>
      </w:pPr>
      <w:r w:rsidRPr="009F724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550C" w:rsidRPr="0072578D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решает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обучающихся;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модернизации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предметно-пространственной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среды;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подготовленностью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мотивацией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спортсменов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тренировочном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этапе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управляет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ситуацией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разносторонней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подготовленностью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избранном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спорта;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избранному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виду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 w:rsidRPr="009F724F">
              <w:t xml:space="preserve"> </w:t>
            </w:r>
          </w:p>
        </w:tc>
      </w:tr>
    </w:tbl>
    <w:p w:rsidR="00F1550C" w:rsidRPr="009F724F" w:rsidRDefault="000C2370">
      <w:pPr>
        <w:rPr>
          <w:sz w:val="0"/>
          <w:szCs w:val="0"/>
        </w:rPr>
      </w:pPr>
      <w:r w:rsidRPr="009F724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1891"/>
        <w:gridCol w:w="440"/>
        <w:gridCol w:w="828"/>
        <w:gridCol w:w="414"/>
        <w:gridCol w:w="582"/>
        <w:gridCol w:w="413"/>
        <w:gridCol w:w="1457"/>
        <w:gridCol w:w="1386"/>
        <w:gridCol w:w="1146"/>
      </w:tblGrid>
      <w:tr w:rsidR="00F1550C" w:rsidRPr="0072578D">
        <w:trPr>
          <w:trHeight w:hRule="exact" w:val="285"/>
        </w:trPr>
        <w:tc>
          <w:tcPr>
            <w:tcW w:w="710" w:type="dxa"/>
          </w:tcPr>
          <w:p w:rsidR="00F1550C" w:rsidRPr="009F724F" w:rsidRDefault="00F1550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95,4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F724F">
              <w:t xml:space="preserve"> </w:t>
            </w:r>
          </w:p>
          <w:p w:rsidR="00F1550C" w:rsidRPr="009F724F" w:rsidRDefault="00F155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138"/>
        </w:trPr>
        <w:tc>
          <w:tcPr>
            <w:tcW w:w="710" w:type="dxa"/>
          </w:tcPr>
          <w:p w:rsidR="00F1550C" w:rsidRPr="009F724F" w:rsidRDefault="00F1550C"/>
        </w:tc>
        <w:tc>
          <w:tcPr>
            <w:tcW w:w="1702" w:type="dxa"/>
          </w:tcPr>
          <w:p w:rsidR="00F1550C" w:rsidRPr="009F724F" w:rsidRDefault="00F1550C"/>
        </w:tc>
        <w:tc>
          <w:tcPr>
            <w:tcW w:w="426" w:type="dxa"/>
          </w:tcPr>
          <w:p w:rsidR="00F1550C" w:rsidRPr="009F724F" w:rsidRDefault="00F1550C"/>
        </w:tc>
        <w:tc>
          <w:tcPr>
            <w:tcW w:w="568" w:type="dxa"/>
          </w:tcPr>
          <w:p w:rsidR="00F1550C" w:rsidRPr="009F724F" w:rsidRDefault="00F1550C"/>
        </w:tc>
        <w:tc>
          <w:tcPr>
            <w:tcW w:w="710" w:type="dxa"/>
          </w:tcPr>
          <w:p w:rsidR="00F1550C" w:rsidRPr="009F724F" w:rsidRDefault="00F1550C"/>
        </w:tc>
        <w:tc>
          <w:tcPr>
            <w:tcW w:w="710" w:type="dxa"/>
          </w:tcPr>
          <w:p w:rsidR="00F1550C" w:rsidRPr="009F724F" w:rsidRDefault="00F1550C"/>
        </w:tc>
        <w:tc>
          <w:tcPr>
            <w:tcW w:w="568" w:type="dxa"/>
          </w:tcPr>
          <w:p w:rsidR="00F1550C" w:rsidRPr="009F724F" w:rsidRDefault="00F1550C"/>
        </w:tc>
        <w:tc>
          <w:tcPr>
            <w:tcW w:w="1560" w:type="dxa"/>
          </w:tcPr>
          <w:p w:rsidR="00F1550C" w:rsidRPr="009F724F" w:rsidRDefault="00F1550C"/>
        </w:tc>
        <w:tc>
          <w:tcPr>
            <w:tcW w:w="1702" w:type="dxa"/>
          </w:tcPr>
          <w:p w:rsidR="00F1550C" w:rsidRPr="009F724F" w:rsidRDefault="00F1550C"/>
        </w:tc>
        <w:tc>
          <w:tcPr>
            <w:tcW w:w="1277" w:type="dxa"/>
          </w:tcPr>
          <w:p w:rsidR="00F1550C" w:rsidRPr="009F724F" w:rsidRDefault="00F1550C"/>
        </w:tc>
      </w:tr>
      <w:tr w:rsidR="00F1550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F724F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F724F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1550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550C" w:rsidRDefault="00F155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550C" w:rsidRDefault="00F1550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</w:tr>
      <w:tr w:rsidR="00F1550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физкультурно-оздоровительной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</w:tr>
      <w:tr w:rsidR="00F1550C" w:rsidRPr="0072578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дисциплину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«Психология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деятельности»</w:t>
            </w:r>
            <w:r w:rsidRPr="009F724F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9F724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F155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специалистов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спорту</w:t>
            </w:r>
            <w:r w:rsidRPr="009F724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F155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Стресс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физкультур-но-оздоровительной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борьбы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ним</w:t>
            </w:r>
            <w:r w:rsidRPr="009F724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F155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спортсмена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физкультурно-оздоровительных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</w:t>
            </w:r>
            <w:r w:rsidRPr="009F724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F155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тренировки.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 w:rsidRPr="009F724F">
              <w:t xml:space="preserve"> </w:t>
            </w:r>
          </w:p>
        </w:tc>
      </w:tr>
      <w:tr w:rsidR="00F1550C" w:rsidRPr="0072578D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Диагностика,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самоконтроль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физкультурно-оздоровительной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9F724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F1550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практических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 w:rsidRPr="009F724F">
              <w:t xml:space="preserve"> </w:t>
            </w:r>
          </w:p>
        </w:tc>
      </w:tr>
      <w:tr w:rsidR="00F155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</w:tr>
      <w:tr w:rsidR="00F155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</w:tr>
      <w:tr w:rsidR="00F1550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</w:tr>
    </w:tbl>
    <w:p w:rsidR="00F1550C" w:rsidRDefault="000C23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155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1550C">
        <w:trPr>
          <w:trHeight w:hRule="exact" w:val="138"/>
        </w:trPr>
        <w:tc>
          <w:tcPr>
            <w:tcW w:w="9357" w:type="dxa"/>
          </w:tcPr>
          <w:p w:rsidR="00F1550C" w:rsidRDefault="00F1550C"/>
        </w:tc>
      </w:tr>
      <w:tr w:rsidR="00F1550C" w:rsidRPr="0072578D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моделируемой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воспроизводящей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разобраться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базируются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фактическом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условий.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4.Технологии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F724F">
              <w:t xml:space="preserve"> </w:t>
            </w:r>
            <w:proofErr w:type="spellStart"/>
            <w:proofErr w:type="gramStart"/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F724F">
              <w:t xml:space="preserve"> </w:t>
            </w:r>
            <w:proofErr w:type="spellStart"/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личностнозначимого</w:t>
            </w:r>
            <w:proofErr w:type="spellEnd"/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F724F">
              <w:t xml:space="preserve"> </w:t>
            </w:r>
          </w:p>
        </w:tc>
      </w:tr>
    </w:tbl>
    <w:p w:rsidR="00F1550C" w:rsidRPr="009F724F" w:rsidRDefault="000C2370">
      <w:pPr>
        <w:rPr>
          <w:sz w:val="0"/>
          <w:szCs w:val="0"/>
        </w:rPr>
      </w:pPr>
      <w:r w:rsidRPr="009F724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1550C" w:rsidRPr="0072578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9F724F">
              <w:t xml:space="preserve"> </w:t>
            </w:r>
          </w:p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t xml:space="preserve"> </w:t>
            </w:r>
            <w:bookmarkStart w:id="0" w:name="_GoBack"/>
            <w:bookmarkEnd w:id="0"/>
          </w:p>
        </w:tc>
      </w:tr>
      <w:tr w:rsidR="00F1550C" w:rsidRPr="0072578D">
        <w:trPr>
          <w:trHeight w:hRule="exact" w:val="277"/>
        </w:trPr>
        <w:tc>
          <w:tcPr>
            <w:tcW w:w="9357" w:type="dxa"/>
          </w:tcPr>
          <w:p w:rsidR="00F1550C" w:rsidRPr="009F724F" w:rsidRDefault="00F1550C"/>
        </w:tc>
      </w:tr>
      <w:tr w:rsidR="00F1550C" w:rsidRPr="0042195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F724F">
              <w:t xml:space="preserve"> </w:t>
            </w:r>
            <w:proofErr w:type="gramStart"/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F724F">
              <w:t xml:space="preserve"> </w:t>
            </w:r>
          </w:p>
        </w:tc>
      </w:tr>
      <w:tr w:rsidR="00F155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1550C">
        <w:trPr>
          <w:trHeight w:hRule="exact" w:val="138"/>
        </w:trPr>
        <w:tc>
          <w:tcPr>
            <w:tcW w:w="9357" w:type="dxa"/>
          </w:tcPr>
          <w:p w:rsidR="00F1550C" w:rsidRDefault="00F1550C"/>
        </w:tc>
      </w:tr>
      <w:tr w:rsidR="00F1550C" w:rsidRPr="007257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F724F">
              <w:t xml:space="preserve"> </w:t>
            </w:r>
          </w:p>
        </w:tc>
      </w:tr>
      <w:tr w:rsidR="00F155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1550C">
        <w:trPr>
          <w:trHeight w:hRule="exact" w:val="138"/>
        </w:trPr>
        <w:tc>
          <w:tcPr>
            <w:tcW w:w="9357" w:type="dxa"/>
          </w:tcPr>
          <w:p w:rsidR="00F1550C" w:rsidRDefault="00F1550C"/>
        </w:tc>
      </w:tr>
      <w:tr w:rsidR="00F1550C" w:rsidRPr="007257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F724F">
              <w:t xml:space="preserve"> </w:t>
            </w:r>
          </w:p>
        </w:tc>
      </w:tr>
    </w:tbl>
    <w:p w:rsidR="00F71CC9" w:rsidRPr="00F71CC9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F71CC9">
        <w:rPr>
          <w:rFonts w:ascii="Times New Roman" w:hAnsi="Times New Roman" w:cs="Times New Roman"/>
          <w:b/>
          <w:color w:val="000000"/>
          <w:sz w:val="24"/>
          <w:szCs w:val="24"/>
        </w:rPr>
        <w:t>а)</w:t>
      </w:r>
      <w:r w:rsidRPr="00F71CC9">
        <w:t xml:space="preserve"> </w:t>
      </w:r>
      <w:r w:rsidRPr="00F71CC9">
        <w:rPr>
          <w:rFonts w:ascii="Times New Roman" w:hAnsi="Times New Roman" w:cs="Times New Roman"/>
          <w:b/>
          <w:color w:val="000000"/>
          <w:sz w:val="24"/>
          <w:szCs w:val="24"/>
        </w:rPr>
        <w:t>Основная</w:t>
      </w:r>
      <w:r w:rsidRPr="00F71CC9">
        <w:t xml:space="preserve"> </w:t>
      </w:r>
      <w:r w:rsidRPr="00F71CC9">
        <w:rPr>
          <w:rFonts w:ascii="Times New Roman" w:hAnsi="Times New Roman" w:cs="Times New Roman"/>
          <w:b/>
          <w:color w:val="000000"/>
          <w:sz w:val="24"/>
          <w:szCs w:val="24"/>
        </w:rPr>
        <w:t>литература:</w:t>
      </w:r>
      <w:r w:rsidRPr="00F71CC9">
        <w:t xml:space="preserve"> </w:t>
      </w: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Серова,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К.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Спортивная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психология: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профессиональный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отбор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спорте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вузов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Л.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К.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Серова.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2-е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испр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доп.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Издательство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2020.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147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образование).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978-5-534-06393-6.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hyperlink r:id="rId10" w:history="1">
        <w:r w:rsidRPr="00853BB3">
          <w:rPr>
            <w:rStyle w:val="a5"/>
            <w:rFonts w:ascii="Times New Roman" w:hAnsi="Times New Roman" w:cs="Times New Roman"/>
            <w:sz w:val="24"/>
            <w:szCs w:val="24"/>
          </w:rPr>
          <w:t>https://urait.ru/bcode/453606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24F">
        <w:t xml:space="preserve"> </w:t>
      </w: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Спортивная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психология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вузов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Родионов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[и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др.]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общей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редакцией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Родионова,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Родионова,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Сивицкого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Издательство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2020.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367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образование).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978-5-534-00285-0.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hyperlink r:id="rId11" w:history="1">
        <w:r w:rsidRPr="00853BB3">
          <w:rPr>
            <w:rStyle w:val="a5"/>
            <w:rFonts w:ascii="Times New Roman" w:hAnsi="Times New Roman" w:cs="Times New Roman"/>
            <w:sz w:val="24"/>
            <w:szCs w:val="24"/>
          </w:rPr>
          <w:t>https://urait.ru/bcode/450185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24F">
        <w:t xml:space="preserve"> </w:t>
      </w:r>
    </w:p>
    <w:p w:rsidR="00F71CC9" w:rsidRPr="00F71CC9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F71CC9">
        <w:rPr>
          <w:rFonts w:ascii="Times New Roman" w:hAnsi="Times New Roman" w:cs="Times New Roman"/>
          <w:b/>
          <w:color w:val="000000"/>
          <w:sz w:val="24"/>
          <w:szCs w:val="24"/>
        </w:rPr>
        <w:t>б)</w:t>
      </w:r>
      <w:r w:rsidRPr="00F71CC9">
        <w:t xml:space="preserve"> </w:t>
      </w:r>
      <w:r w:rsidRPr="00F71CC9">
        <w:rPr>
          <w:rFonts w:ascii="Times New Roman" w:hAnsi="Times New Roman" w:cs="Times New Roman"/>
          <w:b/>
          <w:color w:val="000000"/>
          <w:sz w:val="24"/>
          <w:szCs w:val="24"/>
        </w:rPr>
        <w:t>Дополнительная</w:t>
      </w:r>
      <w:r w:rsidRPr="00F71CC9">
        <w:t xml:space="preserve"> </w:t>
      </w:r>
      <w:r w:rsidRPr="00F71CC9">
        <w:rPr>
          <w:rFonts w:ascii="Times New Roman" w:hAnsi="Times New Roman" w:cs="Times New Roman"/>
          <w:b/>
          <w:color w:val="000000"/>
          <w:sz w:val="24"/>
          <w:szCs w:val="24"/>
        </w:rPr>
        <w:t>литература:</w:t>
      </w:r>
      <w:r w:rsidRPr="00F71CC9">
        <w:t xml:space="preserve"> </w:t>
      </w: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Теория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методика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физической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культуры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спорта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Саранчуков,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Ф.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Кабиров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Зинова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Колямина</w:t>
      </w:r>
      <w:proofErr w:type="spell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2017.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162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с.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табл.,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схемы.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9F724F">
        <w:t xml:space="preserve"> </w:t>
      </w:r>
      <w:hyperlink r:id="rId12" w:history="1">
        <w:r w:rsidRPr="00853BB3">
          <w:rPr>
            <w:rStyle w:val="a5"/>
            <w:rFonts w:ascii="Times New Roman" w:hAnsi="Times New Roman" w:cs="Times New Roman"/>
            <w:sz w:val="24"/>
            <w:szCs w:val="24"/>
          </w:rPr>
          <w:t>https://magtu.informsystema.ru/uploader/fileUpload?name=3504.pdf&amp;show=dcatalogues/1/1514308/3504.pdf&amp;view=true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F724F">
        <w:t xml:space="preserve"> </w:t>
      </w: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Голубева,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Организация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управление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физической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культурой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спортом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Голубева,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Козлов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2016.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9F724F">
        <w:t xml:space="preserve"> </w:t>
      </w:r>
      <w:proofErr w:type="gram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9F724F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титул</w:t>
      </w:r>
      <w:proofErr w:type="gram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9F724F">
        <w:t xml:space="preserve"> </w:t>
      </w:r>
      <w:proofErr w:type="gram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Pr="009F724F">
        <w:rPr>
          <w:rFonts w:ascii="Times New Roman" w:hAnsi="Times New Roman" w:cs="Times New Roman"/>
          <w:color w:val="000000"/>
          <w:sz w:val="24"/>
          <w:szCs w:val="24"/>
        </w:rPr>
        <w:t>крана.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9F724F">
        <w:t xml:space="preserve"> </w:t>
      </w:r>
      <w:hyperlink r:id="rId13" w:history="1">
        <w:r w:rsidRPr="00853BB3">
          <w:rPr>
            <w:rStyle w:val="a5"/>
            <w:rFonts w:ascii="Times New Roman" w:hAnsi="Times New Roman" w:cs="Times New Roman"/>
            <w:sz w:val="24"/>
            <w:szCs w:val="24"/>
          </w:rPr>
          <w:t>https://magtu.informsystema.ru/uploader/fileUpload?name=2960.pdf&amp;show=dcatalogues/1/1134854/2960.pdf&amp;view=true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04.10.2019).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электронный.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Сведения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F724F">
        <w:t xml:space="preserve"> </w:t>
      </w: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Психология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физической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культуры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спорта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практикум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вузов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Ловягина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[и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др.]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редакцией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Ловягиной.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Издательство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2020.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531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образование).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978-5-534-01035-0.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hyperlink r:id="rId14" w:history="1">
        <w:r w:rsidRPr="00853BB3">
          <w:rPr>
            <w:rStyle w:val="a5"/>
            <w:rFonts w:ascii="Times New Roman" w:hAnsi="Times New Roman" w:cs="Times New Roman"/>
            <w:sz w:val="24"/>
            <w:szCs w:val="24"/>
          </w:rPr>
          <w:t>https://urait.ru/bcode/450632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24F">
        <w:t xml:space="preserve"> </w:t>
      </w:r>
    </w:p>
    <w:p w:rsidR="00F71CC9" w:rsidRPr="00F71CC9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F71CC9">
        <w:rPr>
          <w:rFonts w:ascii="Times New Roman" w:hAnsi="Times New Roman" w:cs="Times New Roman"/>
          <w:b/>
          <w:color w:val="000000"/>
          <w:sz w:val="24"/>
          <w:szCs w:val="24"/>
        </w:rPr>
        <w:t>в)</w:t>
      </w:r>
      <w:r w:rsidRPr="00F71CC9">
        <w:t xml:space="preserve"> </w:t>
      </w:r>
      <w:r w:rsidRPr="00F71CC9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r w:rsidRPr="00F71CC9">
        <w:t xml:space="preserve"> </w:t>
      </w:r>
      <w:r w:rsidRPr="00F71CC9">
        <w:rPr>
          <w:rFonts w:ascii="Times New Roman" w:hAnsi="Times New Roman" w:cs="Times New Roman"/>
          <w:b/>
          <w:color w:val="000000"/>
          <w:sz w:val="24"/>
          <w:szCs w:val="24"/>
        </w:rPr>
        <w:t>указания:</w:t>
      </w:r>
      <w:r w:rsidRPr="00F71CC9">
        <w:t xml:space="preserve"> </w:t>
      </w: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1.Самостоятельная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студентов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вуза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практикум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составители: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Неретина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Н.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Р.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Уразаева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Е.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Разумова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Ф.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Орехова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Магнитогорский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гос.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технический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ун-т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Носова.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МГТУ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Носова,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2019.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Загл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титул</w:t>
      </w:r>
      <w:proofErr w:type="gram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9F724F">
        <w:t xml:space="preserve"> </w:t>
      </w:r>
      <w:proofErr w:type="gram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э</w:t>
      </w:r>
      <w:proofErr w:type="gramEnd"/>
      <w:r w:rsidRPr="009F724F">
        <w:rPr>
          <w:rFonts w:ascii="Times New Roman" w:hAnsi="Times New Roman" w:cs="Times New Roman"/>
          <w:color w:val="000000"/>
          <w:sz w:val="24"/>
          <w:szCs w:val="24"/>
        </w:rPr>
        <w:t>крана.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9F724F">
        <w:t xml:space="preserve"> </w:t>
      </w:r>
      <w:hyperlink r:id="rId15" w:history="1">
        <w:r w:rsidRPr="00853BB3">
          <w:rPr>
            <w:rStyle w:val="a5"/>
            <w:rFonts w:ascii="Times New Roman" w:hAnsi="Times New Roman" w:cs="Times New Roman"/>
            <w:sz w:val="24"/>
            <w:szCs w:val="24"/>
          </w:rPr>
          <w:t>https://magtu.informsystema.ru/uploader/fileUpload?name=3816.pdf&amp;show=dcatalogues/1/1530261/3816.pdf&amp;view=true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18.10.2019).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электрон-</w:t>
      </w:r>
      <w:proofErr w:type="spellStart"/>
      <w:r w:rsidRPr="009F724F">
        <w:rPr>
          <w:rFonts w:ascii="Times New Roman" w:hAnsi="Times New Roman" w:cs="Times New Roman"/>
          <w:color w:val="000000"/>
          <w:sz w:val="24"/>
          <w:szCs w:val="24"/>
        </w:rPr>
        <w:t>ный</w:t>
      </w:r>
      <w:proofErr w:type="spellEnd"/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Сведения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доступны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F724F">
        <w:t xml:space="preserve">  </w:t>
      </w:r>
    </w:p>
    <w:p w:rsidR="00F71CC9" w:rsidRDefault="00F71CC9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b/>
          <w:color w:val="000000"/>
          <w:sz w:val="24"/>
          <w:szCs w:val="24"/>
        </w:rPr>
        <w:t>г)</w:t>
      </w:r>
      <w:r w:rsidRPr="009F724F">
        <w:t xml:space="preserve"> </w:t>
      </w:r>
      <w:r w:rsidRPr="009F724F">
        <w:rPr>
          <w:rFonts w:ascii="Times New Roman" w:hAnsi="Times New Roman" w:cs="Times New Roman"/>
          <w:b/>
          <w:color w:val="000000"/>
          <w:sz w:val="24"/>
          <w:szCs w:val="24"/>
        </w:rPr>
        <w:t>Программное</w:t>
      </w:r>
      <w:r w:rsidRPr="009F724F">
        <w:t xml:space="preserve"> </w:t>
      </w:r>
      <w:r w:rsidRPr="009F724F">
        <w:rPr>
          <w:rFonts w:ascii="Times New Roman" w:hAnsi="Times New Roman" w:cs="Times New Roman"/>
          <w:b/>
          <w:color w:val="000000"/>
          <w:sz w:val="24"/>
          <w:szCs w:val="24"/>
        </w:rPr>
        <w:t>обеспечение</w:t>
      </w:r>
      <w:r w:rsidRPr="009F724F">
        <w:t xml:space="preserve"> </w:t>
      </w:r>
      <w:r w:rsidRPr="009F724F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b/>
          <w:color w:val="000000"/>
          <w:sz w:val="24"/>
          <w:szCs w:val="24"/>
        </w:rPr>
        <w:t>Интернет-ресурсы:</w:t>
      </w:r>
      <w:r w:rsidRPr="009F724F">
        <w:t xml:space="preserve"> </w:t>
      </w:r>
    </w:p>
    <w:p w:rsidR="00F1550C" w:rsidRPr="009F724F" w:rsidRDefault="000C2370">
      <w:pPr>
        <w:rPr>
          <w:sz w:val="0"/>
          <w:szCs w:val="0"/>
        </w:rPr>
      </w:pPr>
      <w:r w:rsidRPr="009F724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F1550C" w:rsidRPr="0072578D" w:rsidTr="00F71CC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lastRenderedPageBreak/>
              <w:t xml:space="preserve"> </w:t>
            </w:r>
          </w:p>
        </w:tc>
      </w:tr>
      <w:tr w:rsidR="00F1550C" w:rsidRPr="0072578D" w:rsidTr="00F71CC9">
        <w:trPr>
          <w:trHeight w:hRule="exact" w:val="277"/>
        </w:trPr>
        <w:tc>
          <w:tcPr>
            <w:tcW w:w="250" w:type="dxa"/>
          </w:tcPr>
          <w:p w:rsidR="00F1550C" w:rsidRPr="009F724F" w:rsidRDefault="00F1550C"/>
        </w:tc>
        <w:tc>
          <w:tcPr>
            <w:tcW w:w="1865" w:type="dxa"/>
          </w:tcPr>
          <w:p w:rsidR="00F1550C" w:rsidRPr="009F724F" w:rsidRDefault="00F1550C"/>
        </w:tc>
        <w:tc>
          <w:tcPr>
            <w:tcW w:w="2940" w:type="dxa"/>
          </w:tcPr>
          <w:p w:rsidR="00F1550C" w:rsidRPr="009F724F" w:rsidRDefault="00F1550C"/>
        </w:tc>
        <w:tc>
          <w:tcPr>
            <w:tcW w:w="4281" w:type="dxa"/>
          </w:tcPr>
          <w:p w:rsidR="00F1550C" w:rsidRPr="009F724F" w:rsidRDefault="00F1550C"/>
        </w:tc>
        <w:tc>
          <w:tcPr>
            <w:tcW w:w="88" w:type="dxa"/>
          </w:tcPr>
          <w:p w:rsidR="00F1550C" w:rsidRPr="009F724F" w:rsidRDefault="00F1550C"/>
        </w:tc>
      </w:tr>
      <w:tr w:rsidR="00F1550C" w:rsidTr="00F71CC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550C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1550C" w:rsidTr="00F71CC9">
        <w:trPr>
          <w:trHeight w:hRule="exact" w:val="555"/>
        </w:trPr>
        <w:tc>
          <w:tcPr>
            <w:tcW w:w="250" w:type="dxa"/>
          </w:tcPr>
          <w:p w:rsidR="00F1550C" w:rsidRDefault="00F1550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818"/>
        </w:trPr>
        <w:tc>
          <w:tcPr>
            <w:tcW w:w="250" w:type="dxa"/>
          </w:tcPr>
          <w:p w:rsidR="00F1550C" w:rsidRDefault="00F1550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5E4839" w:rsidRDefault="000C237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5E48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E4839">
              <w:rPr>
                <w:lang w:val="en-US"/>
              </w:rPr>
              <w:t xml:space="preserve"> </w:t>
            </w:r>
            <w:r w:rsidRPr="005E48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5E4839">
              <w:rPr>
                <w:lang w:val="en-US"/>
              </w:rPr>
              <w:t xml:space="preserve"> </w:t>
            </w:r>
            <w:r w:rsidRPr="005E48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5E4839">
              <w:rPr>
                <w:lang w:val="en-US"/>
              </w:rPr>
              <w:t xml:space="preserve"> </w:t>
            </w:r>
            <w:r w:rsidRPr="005E48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E4839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5E48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E4839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555"/>
        </w:trPr>
        <w:tc>
          <w:tcPr>
            <w:tcW w:w="250" w:type="dxa"/>
          </w:tcPr>
          <w:p w:rsidR="00F1550C" w:rsidRDefault="00F1550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285"/>
        </w:trPr>
        <w:tc>
          <w:tcPr>
            <w:tcW w:w="250" w:type="dxa"/>
          </w:tcPr>
          <w:p w:rsidR="00F1550C" w:rsidRDefault="00F1550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285"/>
        </w:trPr>
        <w:tc>
          <w:tcPr>
            <w:tcW w:w="250" w:type="dxa"/>
          </w:tcPr>
          <w:p w:rsidR="00F1550C" w:rsidRDefault="00F1550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138"/>
        </w:trPr>
        <w:tc>
          <w:tcPr>
            <w:tcW w:w="250" w:type="dxa"/>
          </w:tcPr>
          <w:p w:rsidR="00F1550C" w:rsidRDefault="00F1550C"/>
        </w:tc>
        <w:tc>
          <w:tcPr>
            <w:tcW w:w="1865" w:type="dxa"/>
          </w:tcPr>
          <w:p w:rsidR="00F1550C" w:rsidRDefault="00F1550C"/>
        </w:tc>
        <w:tc>
          <w:tcPr>
            <w:tcW w:w="2940" w:type="dxa"/>
          </w:tcPr>
          <w:p w:rsidR="00F1550C" w:rsidRDefault="00F1550C"/>
        </w:tc>
        <w:tc>
          <w:tcPr>
            <w:tcW w:w="4281" w:type="dxa"/>
          </w:tcPr>
          <w:p w:rsidR="00F1550C" w:rsidRDefault="00F1550C"/>
        </w:tc>
        <w:tc>
          <w:tcPr>
            <w:tcW w:w="88" w:type="dxa"/>
          </w:tcPr>
          <w:p w:rsidR="00F1550C" w:rsidRDefault="00F1550C"/>
        </w:tc>
      </w:tr>
      <w:tr w:rsidR="00F1550C" w:rsidRPr="0072578D" w:rsidTr="00F71CC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F724F">
              <w:t xml:space="preserve"> </w:t>
            </w:r>
          </w:p>
        </w:tc>
      </w:tr>
      <w:tr w:rsidR="00F1550C" w:rsidTr="00F71CC9">
        <w:trPr>
          <w:trHeight w:hRule="exact" w:val="270"/>
        </w:trPr>
        <w:tc>
          <w:tcPr>
            <w:tcW w:w="250" w:type="dxa"/>
          </w:tcPr>
          <w:p w:rsidR="00F1550C" w:rsidRPr="009F724F" w:rsidRDefault="00F1550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14"/>
        </w:trPr>
        <w:tc>
          <w:tcPr>
            <w:tcW w:w="250" w:type="dxa"/>
          </w:tcPr>
          <w:p w:rsidR="00F1550C" w:rsidRDefault="00F1550C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9F724F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5E48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0C2370" w:rsidRPr="00853BB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370"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540"/>
        </w:trPr>
        <w:tc>
          <w:tcPr>
            <w:tcW w:w="250" w:type="dxa"/>
          </w:tcPr>
          <w:p w:rsidR="00F1550C" w:rsidRDefault="00F1550C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F1550C"/>
        </w:tc>
        <w:tc>
          <w:tcPr>
            <w:tcW w:w="88" w:type="dxa"/>
          </w:tcPr>
          <w:p w:rsidR="00F1550C" w:rsidRDefault="00F1550C"/>
        </w:tc>
      </w:tr>
      <w:tr w:rsidR="00F1550C" w:rsidRPr="005E4839" w:rsidTr="00F71CC9">
        <w:trPr>
          <w:trHeight w:hRule="exact" w:val="826"/>
        </w:trPr>
        <w:tc>
          <w:tcPr>
            <w:tcW w:w="250" w:type="dxa"/>
          </w:tcPr>
          <w:p w:rsidR="00F1550C" w:rsidRDefault="00F1550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9F724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5E4839" w:rsidRDefault="000C237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E48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E4839">
              <w:rPr>
                <w:lang w:val="en-US"/>
              </w:rPr>
              <w:t xml:space="preserve"> </w:t>
            </w:r>
            <w:hyperlink r:id="rId17" w:history="1">
              <w:r w:rsidRPr="005E48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5E48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483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F1550C" w:rsidRPr="005E4839" w:rsidRDefault="00F1550C">
            <w:pPr>
              <w:rPr>
                <w:lang w:val="en-US"/>
              </w:rPr>
            </w:pPr>
          </w:p>
        </w:tc>
      </w:tr>
      <w:tr w:rsidR="00F1550C" w:rsidRPr="005E4839" w:rsidTr="00F71CC9">
        <w:trPr>
          <w:trHeight w:hRule="exact" w:val="555"/>
        </w:trPr>
        <w:tc>
          <w:tcPr>
            <w:tcW w:w="250" w:type="dxa"/>
          </w:tcPr>
          <w:p w:rsidR="00F1550C" w:rsidRPr="005E4839" w:rsidRDefault="00F1550C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F724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5E4839" w:rsidRDefault="000C237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E48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E4839">
              <w:rPr>
                <w:lang w:val="en-US"/>
              </w:rPr>
              <w:t xml:space="preserve"> </w:t>
            </w:r>
            <w:hyperlink r:id="rId18" w:history="1">
              <w:r w:rsidRPr="005E48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5E48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483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F1550C" w:rsidRPr="005E4839" w:rsidRDefault="00F1550C">
            <w:pPr>
              <w:rPr>
                <w:lang w:val="en-US"/>
              </w:rPr>
            </w:pPr>
          </w:p>
        </w:tc>
      </w:tr>
      <w:tr w:rsidR="00F1550C" w:rsidRPr="005E4839" w:rsidTr="00F71CC9">
        <w:trPr>
          <w:trHeight w:hRule="exact" w:val="555"/>
        </w:trPr>
        <w:tc>
          <w:tcPr>
            <w:tcW w:w="250" w:type="dxa"/>
          </w:tcPr>
          <w:p w:rsidR="00F1550C" w:rsidRPr="005E4839" w:rsidRDefault="00F1550C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9F724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5E4839" w:rsidRDefault="000C237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E48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E4839">
              <w:rPr>
                <w:lang w:val="en-US"/>
              </w:rPr>
              <w:t xml:space="preserve"> </w:t>
            </w:r>
            <w:hyperlink r:id="rId19" w:history="1">
              <w:r w:rsidRPr="005E48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5E483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E483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F1550C" w:rsidRPr="005E4839" w:rsidRDefault="00F1550C">
            <w:pPr>
              <w:rPr>
                <w:lang w:val="en-US"/>
              </w:rPr>
            </w:pPr>
          </w:p>
        </w:tc>
      </w:tr>
      <w:tr w:rsidR="00F1550C" w:rsidTr="00F71CC9">
        <w:trPr>
          <w:trHeight w:hRule="exact" w:val="555"/>
        </w:trPr>
        <w:tc>
          <w:tcPr>
            <w:tcW w:w="250" w:type="dxa"/>
          </w:tcPr>
          <w:p w:rsidR="00F1550C" w:rsidRPr="005E4839" w:rsidRDefault="00F1550C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5E48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0C2370" w:rsidRPr="00853BB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0C2370"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370"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555"/>
        </w:trPr>
        <w:tc>
          <w:tcPr>
            <w:tcW w:w="250" w:type="dxa"/>
          </w:tcPr>
          <w:p w:rsidR="00F1550C" w:rsidRDefault="00F1550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5E48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0C2370" w:rsidRPr="00853BB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0C2370"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370"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555"/>
        </w:trPr>
        <w:tc>
          <w:tcPr>
            <w:tcW w:w="250" w:type="dxa"/>
          </w:tcPr>
          <w:p w:rsidR="00F1550C" w:rsidRDefault="00F1550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5E48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0C2370" w:rsidRPr="00853BB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370"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826"/>
        </w:trPr>
        <w:tc>
          <w:tcPr>
            <w:tcW w:w="250" w:type="dxa"/>
          </w:tcPr>
          <w:p w:rsidR="00F1550C" w:rsidRDefault="00F1550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F724F">
              <w:t xml:space="preserve"> </w:t>
            </w:r>
            <w:proofErr w:type="spellStart"/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F724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5E48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0C2370" w:rsidRPr="00853BB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370"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555"/>
        </w:trPr>
        <w:tc>
          <w:tcPr>
            <w:tcW w:w="250" w:type="dxa"/>
          </w:tcPr>
          <w:p w:rsidR="00F1550C" w:rsidRDefault="00F1550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F724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5E48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0C2370" w:rsidRPr="00853BB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370"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555"/>
        </w:trPr>
        <w:tc>
          <w:tcPr>
            <w:tcW w:w="250" w:type="dxa"/>
          </w:tcPr>
          <w:p w:rsidR="00F1550C" w:rsidRDefault="00F1550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9F724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5E48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0C2370" w:rsidRPr="00853BB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370"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Tr="00F71CC9">
        <w:trPr>
          <w:trHeight w:hRule="exact" w:val="555"/>
        </w:trPr>
        <w:tc>
          <w:tcPr>
            <w:tcW w:w="250" w:type="dxa"/>
          </w:tcPr>
          <w:p w:rsidR="00F1550C" w:rsidRDefault="00F1550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9F724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Default="005E48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0C2370" w:rsidRPr="00853BB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370">
              <w:t xml:space="preserve"> </w:t>
            </w:r>
          </w:p>
        </w:tc>
        <w:tc>
          <w:tcPr>
            <w:tcW w:w="88" w:type="dxa"/>
          </w:tcPr>
          <w:p w:rsidR="00F1550C" w:rsidRDefault="00F1550C"/>
        </w:tc>
      </w:tr>
      <w:tr w:rsidR="00F1550C" w:rsidRPr="0072578D" w:rsidTr="00F71CC9">
        <w:trPr>
          <w:trHeight w:hRule="exact" w:val="555"/>
        </w:trPr>
        <w:tc>
          <w:tcPr>
            <w:tcW w:w="250" w:type="dxa"/>
          </w:tcPr>
          <w:p w:rsidR="00F1550C" w:rsidRDefault="00F1550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F724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9F724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5E48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0C2370" w:rsidRPr="00853BB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  <w:r w:rsid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370" w:rsidRPr="009F724F">
              <w:t xml:space="preserve"> </w:t>
            </w:r>
          </w:p>
        </w:tc>
        <w:tc>
          <w:tcPr>
            <w:tcW w:w="88" w:type="dxa"/>
          </w:tcPr>
          <w:p w:rsidR="00F1550C" w:rsidRPr="009F724F" w:rsidRDefault="00F1550C"/>
        </w:tc>
      </w:tr>
      <w:tr w:rsidR="00F1550C" w:rsidRPr="0072578D" w:rsidTr="00F71CC9">
        <w:trPr>
          <w:trHeight w:hRule="exact" w:val="826"/>
        </w:trPr>
        <w:tc>
          <w:tcPr>
            <w:tcW w:w="250" w:type="dxa"/>
          </w:tcPr>
          <w:p w:rsidR="00F1550C" w:rsidRPr="009F724F" w:rsidRDefault="00F1550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0C23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9F724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9F7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F724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550C" w:rsidRPr="009F724F" w:rsidRDefault="005E483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0C2370" w:rsidRPr="00853BB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https://www.nature.com/siteindex</w:t>
              </w:r>
            </w:hyperlink>
            <w:r w:rsid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370" w:rsidRPr="009F724F">
              <w:t xml:space="preserve"> </w:t>
            </w:r>
          </w:p>
        </w:tc>
        <w:tc>
          <w:tcPr>
            <w:tcW w:w="88" w:type="dxa"/>
          </w:tcPr>
          <w:p w:rsidR="00F1550C" w:rsidRPr="009F724F" w:rsidRDefault="00F1550C"/>
        </w:tc>
      </w:tr>
      <w:tr w:rsidR="00F1550C" w:rsidRPr="0072578D" w:rsidTr="00F71CC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550C" w:rsidRPr="009F724F" w:rsidRDefault="000C237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F724F">
              <w:t xml:space="preserve"> </w:t>
            </w:r>
            <w:r w:rsidRPr="009F7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F724F">
              <w:t xml:space="preserve"> </w:t>
            </w:r>
          </w:p>
        </w:tc>
      </w:tr>
      <w:tr w:rsidR="00F1550C" w:rsidRPr="0072578D" w:rsidTr="00F71CC9">
        <w:trPr>
          <w:trHeight w:hRule="exact" w:val="138"/>
        </w:trPr>
        <w:tc>
          <w:tcPr>
            <w:tcW w:w="250" w:type="dxa"/>
          </w:tcPr>
          <w:p w:rsidR="00F1550C" w:rsidRPr="009F724F" w:rsidRDefault="00F1550C"/>
        </w:tc>
        <w:tc>
          <w:tcPr>
            <w:tcW w:w="1865" w:type="dxa"/>
          </w:tcPr>
          <w:p w:rsidR="00F1550C" w:rsidRPr="009F724F" w:rsidRDefault="00F1550C"/>
        </w:tc>
        <w:tc>
          <w:tcPr>
            <w:tcW w:w="2940" w:type="dxa"/>
          </w:tcPr>
          <w:p w:rsidR="00F1550C" w:rsidRPr="009F724F" w:rsidRDefault="00F1550C"/>
        </w:tc>
        <w:tc>
          <w:tcPr>
            <w:tcW w:w="4281" w:type="dxa"/>
          </w:tcPr>
          <w:p w:rsidR="00F1550C" w:rsidRPr="009F724F" w:rsidRDefault="00F1550C"/>
        </w:tc>
        <w:tc>
          <w:tcPr>
            <w:tcW w:w="88" w:type="dxa"/>
          </w:tcPr>
          <w:p w:rsidR="00F1550C" w:rsidRPr="009F724F" w:rsidRDefault="00F1550C"/>
        </w:tc>
      </w:tr>
    </w:tbl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обеспечение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дисциплины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включает:</w:t>
      </w:r>
      <w:r w:rsidRPr="009F724F">
        <w:t xml:space="preserve"> </w:t>
      </w: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лекционного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типа: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  <w:r w:rsidRPr="009F724F">
        <w:t xml:space="preserve"> </w:t>
      </w: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Учебная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аудитория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практический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работ: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  <w:r w:rsidRPr="009F724F">
        <w:t xml:space="preserve"> </w:t>
      </w: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групповых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консультаций,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аттестации: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выходом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университета</w:t>
      </w:r>
      <w:r w:rsidRPr="009F724F">
        <w:t xml:space="preserve"> </w:t>
      </w: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обучающихся: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9F724F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университета</w:t>
      </w:r>
      <w:r w:rsidRPr="009F724F">
        <w:t xml:space="preserve"> </w:t>
      </w:r>
    </w:p>
    <w:p w:rsidR="00F71CC9" w:rsidRPr="009F724F" w:rsidRDefault="00F71CC9">
      <w:pPr>
        <w:spacing w:after="0" w:line="240" w:lineRule="auto"/>
        <w:ind w:firstLine="756"/>
        <w:jc w:val="both"/>
        <w:rPr>
          <w:sz w:val="24"/>
          <w:szCs w:val="24"/>
        </w:rPr>
      </w:pPr>
      <w:r w:rsidRPr="009F724F">
        <w:rPr>
          <w:rFonts w:ascii="Times New Roman" w:hAnsi="Times New Roman" w:cs="Times New Roman"/>
          <w:color w:val="000000"/>
          <w:sz w:val="24"/>
          <w:szCs w:val="24"/>
        </w:rPr>
        <w:t>Помещение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профилактического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оборудования: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Шкафы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учебно-методической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документации,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оборудования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учебно-наглядных</w:t>
      </w:r>
      <w:r w:rsidRPr="009F724F">
        <w:t xml:space="preserve"> </w:t>
      </w:r>
      <w:r w:rsidRPr="009F724F">
        <w:rPr>
          <w:rFonts w:ascii="Times New Roman" w:hAnsi="Times New Roman" w:cs="Times New Roman"/>
          <w:color w:val="000000"/>
          <w:sz w:val="24"/>
          <w:szCs w:val="24"/>
        </w:rPr>
        <w:t>пособий.</w:t>
      </w:r>
      <w:r w:rsidRPr="009F724F">
        <w:t xml:space="preserve"> </w:t>
      </w:r>
    </w:p>
    <w:p w:rsidR="009F724F" w:rsidRDefault="009F724F">
      <w:r>
        <w:br w:type="page"/>
      </w:r>
    </w:p>
    <w:p w:rsidR="00F1550C" w:rsidRPr="009F724F" w:rsidRDefault="009F724F" w:rsidP="009F724F">
      <w:pPr>
        <w:jc w:val="center"/>
        <w:rPr>
          <w:rFonts w:ascii="Times New Roman" w:hAnsi="Times New Roman" w:cs="Times New Roman"/>
        </w:rPr>
      </w:pPr>
      <w:r w:rsidRPr="009F724F">
        <w:rPr>
          <w:rFonts w:ascii="Times New Roman" w:hAnsi="Times New Roman" w:cs="Times New Roman"/>
        </w:rPr>
        <w:lastRenderedPageBreak/>
        <w:t>Приложение 1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Учебно-методическое обеспечение самостоятельной работы обучающихся</w:t>
      </w:r>
    </w:p>
    <w:p w:rsidR="009F724F" w:rsidRPr="009F724F" w:rsidRDefault="009F724F" w:rsidP="009F724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b/>
          <w:sz w:val="24"/>
          <w:szCs w:val="24"/>
        </w:rPr>
        <w:t>Перечень тем для практических занятий: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63" w:type="dxa"/>
        <w:tblInd w:w="-462" w:type="dxa"/>
        <w:tblLayout w:type="fixed"/>
        <w:tblLook w:val="0000" w:firstRow="0" w:lastRow="0" w:firstColumn="0" w:lastColumn="0" w:noHBand="0" w:noVBand="0"/>
      </w:tblPr>
      <w:tblGrid>
        <w:gridCol w:w="2808"/>
        <w:gridCol w:w="7255"/>
      </w:tblGrid>
      <w:tr w:rsidR="009F724F" w:rsidRPr="009F724F" w:rsidTr="003953F3">
        <w:trPr>
          <w:trHeight w:val="599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 w:rsidRPr="009F7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практического</w:t>
            </w:r>
            <w:r w:rsidRPr="009F72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9F724F" w:rsidRPr="0072578D" w:rsidTr="003953F3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в дисциплину «Психология физкультурно-оздоровительной деятельности»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1. Оздоровительное значение физической культуры и спорта.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Причины, возникновения и популяризации психологии спорта как отрасли психологии. 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3. Психологическая специфика спортивной деятельности.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Теории, объясняющие происхождение спорта. 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История развития и современное состояние психологии спорта. 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Спортивная психология в системе наук. 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7. Проблемы сохранения и укрепления здоровья при развитии и совершенствовании психомоторных способностей и повышении физического потенциала в процессе занятий физической культурой и спортом.</w:t>
            </w:r>
          </w:p>
        </w:tc>
      </w:tr>
      <w:tr w:rsidR="009F724F" w:rsidRPr="0072578D" w:rsidTr="003953F3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Психологическое обеспечение физкультурно-оздоровительной деятельности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24F" w:rsidRPr="009F724F" w:rsidRDefault="009F724F" w:rsidP="009F724F">
            <w:pPr>
              <w:widowControl w:val="0"/>
              <w:shd w:val="clear" w:color="auto" w:fill="FFFFFF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Психологическая структура спортивной деятельности.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Оздоровительная физическая культура: направления развития. Двигательная активность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Психологическое обеспечение физической подготовки спортсменов.</w:t>
            </w: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Физическая работоспособность и здоровье. Понятие о здоровом образе жизни. Основные принципы оздоровительной тренировки. Оценка состояния здоровья.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Психологическое обеспечение технической подготовки спортсменов.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Психологическое обеспечение тактической подготовки спортсмена.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Психологическое обеспечение тренировок и соревнований.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7. Критерии выбора средств оздоровительной физической культуры. Компоненты, влияющие на выбор средств  оздоровительной физической культуры.</w:t>
            </w:r>
          </w:p>
        </w:tc>
      </w:tr>
      <w:tr w:rsidR="009F724F" w:rsidRPr="009F724F" w:rsidTr="003953F3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Специфика профессиональной деятельности специалистов по физической культуре и спорту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Профессиональная деятельность инструктора тренажерного зала. Основные функции инструктора тренажерного зала. 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Стратегия занятий с клиентами в тренажерном зале.       3. Профессионал фитнеса как работник сферы услуг. 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Этикет в фитнесе. 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4. Персональный тренинг: содержание, специфика, преимущества.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Индивидуализация тренировочного процесса. 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Психологические аспекты персонального тренинга. 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6 Мотивация клиента.</w:t>
            </w:r>
          </w:p>
        </w:tc>
      </w:tr>
      <w:tr w:rsidR="009F724F" w:rsidRPr="0072578D" w:rsidTr="003953F3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Стресс в физкультурно-оздоровительной деятельности и основные способы борьбы с ним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1. Понятие и основные концепции стресса.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2. Реакции организма на стресс.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3. Влияние стресса на успешность спортсменов.</w:t>
            </w:r>
          </w:p>
          <w:p w:rsidR="009F724F" w:rsidRPr="009F724F" w:rsidRDefault="009F724F" w:rsidP="009F724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3. Основные способы борьбы со стрессом.</w:t>
            </w:r>
          </w:p>
        </w:tc>
      </w:tr>
      <w:tr w:rsidR="009F724F" w:rsidRPr="009F724F" w:rsidTr="003953F3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Психология личности спортсмена и физкультурно-оздоровительных групп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1. Проблемы исследований личности в спорте.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2. Теории личности.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3. Формирование личности спортсмена.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4. Агрессивность и спорт.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5. Роль темперамента спортсмена в спортивной деятельности.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6. Мотивы и мотивация спортивной деятельности.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7. Методы исследования личности спортсмена.</w:t>
            </w:r>
          </w:p>
        </w:tc>
      </w:tr>
      <w:tr w:rsidR="009F724F" w:rsidRPr="009F724F" w:rsidTr="003953F3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Основы построения оздоровительной тренировки.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Принцип оздоровительной направленности. 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Постепенность наращивания интенсивности и длительности нагрузок. 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Разнообразие применяемых средств. Систематичность занятий. 4. Соответствие требованиям основной трудовой деятельности и здорового образа жизни. 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4. Принцип индивидуального подхода к содержанию и режимам физкультурно-оздоровительной деятельности.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5. Основы здорового питания.</w:t>
            </w:r>
          </w:p>
        </w:tc>
      </w:tr>
      <w:tr w:rsidR="009F724F" w:rsidRPr="0072578D" w:rsidTr="003953F3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Диагностика, контроль и самоконтроль физического состояния в процессе физкультурно-оздоровительной деятельности</w:t>
            </w:r>
          </w:p>
        </w:tc>
        <w:tc>
          <w:tcPr>
            <w:tcW w:w="7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724F" w:rsidRPr="009F724F" w:rsidRDefault="009F724F" w:rsidP="009F7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1. Оценка морфофункционального состояния и резервных возможностей организма;</w:t>
            </w:r>
          </w:p>
          <w:p w:rsidR="009F724F" w:rsidRPr="009F724F" w:rsidRDefault="009F724F" w:rsidP="009F72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2. Оценка физической работоспособности (общей и специальной);</w:t>
            </w: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3. Оценка психомоторных способностей.</w:t>
            </w:r>
          </w:p>
          <w:p w:rsidR="009F724F" w:rsidRPr="009F724F" w:rsidRDefault="009F724F" w:rsidP="009F724F">
            <w:pPr>
              <w:autoSpaceDE w:val="0"/>
              <w:autoSpaceDN w:val="0"/>
              <w:adjustRightInd w:val="0"/>
              <w:spacing w:after="0" w:line="20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24F">
              <w:rPr>
                <w:rFonts w:ascii="Times New Roman" w:eastAsia="Times New Roman" w:hAnsi="Times New Roman" w:cs="Times New Roman"/>
                <w:sz w:val="24"/>
                <w:szCs w:val="24"/>
              </w:rPr>
              <w:t>4. Методика самоконтроля за психофизическим состоянием в системе оздоровительной физической культуры.</w:t>
            </w:r>
          </w:p>
        </w:tc>
      </w:tr>
    </w:tbl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 для самопроверки студента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Под физической культурой понимается: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А. педагогический процесс по физическому совершенствованию человека.           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Б. регулярные занятия физическими упражнениями, закаливание организма.       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достижения общества, отражающие физическое и духовное развитие человека.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Какое из понятий является наиболее емким (включающим все остальные):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А. спорт.              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Б. система физического воспитания.           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физическая культура.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Процесс, направленный на разностороннее воспитание физических качеств человека, обеспечивающий формирование с детского возраста физически крепкого молодого поколения с гармоничным развитием, называется: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А. общей физической подготовкой.                     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Б. специальной физической подготовкой.                    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В. гармонической физической подготовкой.             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прикладной физической подготовкой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1. Мотив – это ……………..?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внутренняя побудительная сила, направленная на достижение высокого спортивного результата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побудитель к действию, поступку, деятельности.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деятельность, способная преувеличить возможности человека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 способность человека достигать поставленной цели в определенных условиях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Совокупность упражнений, приемов и методов, направленных на обучение двигательными и другим умениям и навыкам, а также их дальнейшее совершенствование обозначается как: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тренировка.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Б. методика.      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В. система знаний.    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педагогическое воздействие.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К спортивной деятельности относятся …..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тренировочная и соревновательная деятельность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учебная деятельность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учебно-тренировочная деятельность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соревновательная деятельность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тренировочная деятельность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lastRenderedPageBreak/>
        <w:t>К тренировочной деятельности спортсмена относится….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А. </w:t>
      </w:r>
      <w:proofErr w:type="gramStart"/>
      <w:r w:rsidRPr="009F724F">
        <w:rPr>
          <w:rFonts w:ascii="Times New Roman" w:eastAsia="Calibri" w:hAnsi="Times New Roman" w:cs="Times New Roman"/>
          <w:sz w:val="24"/>
          <w:szCs w:val="24"/>
        </w:rPr>
        <w:t>морфо-функциональные</w:t>
      </w:r>
      <w:proofErr w:type="gramEnd"/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 изменения организма, становление технических и тактических умений и навыков, становление личности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индивидуальные особенности организма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психическое состояние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морфологические изменения организма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закрепление тактических навыков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К соревновательной деятельности спортсмена относится….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проверка состояния организма, проверка соответствия технических и тактических умений и навыков и имеющихся знаний, становление личности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индивидуальные особенности организма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психическое состояние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морфологические изменения организма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закрепление тактических навыков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К психологическим особенностям тренировочной деятельности относятся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обучение и воспитание, направленные на развитие личности спортсмена; совершенствование психологических процессов и свойств личности; адаптация к возрастающим физическим и психологическим нагрузкам и др.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отражение в сознании предметов, событий, явлений при их непосредственном воздействии на органы чувств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процесс познавательной деятельности, отличающийся обобщенным и опосредованным отражением действительности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процессы запоминания, сохранения и воспроизведения человеком мыслей, образов, эмоций и движений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К психологическим особенностям соревновательной деятельности относятся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А. обладает стимулирующим влиянием; соревнования влияют на статус спортсмена в обществе, результаты соревнований лично значимы для спортсменов и т.д.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индивидуальные особенности организма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психическое состояние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морфологические изменения организма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закрепление тактических навыков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Противоборство это…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наличие прямого или косвенного психологического контакта между спортсменами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сотрудничество, взаимная помощь, поддержка, согласование и координация совместных усилий.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отражение в сознании предметов, событий, явлений при их непосредственном воздействии на органы чувств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процесс познавательной деятельности, отличающийся обобщенным и опосредованным отражением действительности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процессы запоминания, сохранения и воспроизведения человеком мыслей, образов, эмоций и движений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Психология спорта изучает……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закономерности проявления, развития и формирования психики человека в специфических условиях физического воспитания и спорта под влиянием учебной, учебно-тренировочной и соревновательной деятельности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закономерности формирования психики человека в условиях физического воспитания средней школы под влиянием учебной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особенности психологического развития спортсменов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особенности строения психики тренера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Д. особенности </w:t>
      </w:r>
      <w:proofErr w:type="gramStart"/>
      <w:r w:rsidRPr="009F724F">
        <w:rPr>
          <w:rFonts w:ascii="Times New Roman" w:eastAsia="Calibri" w:hAnsi="Times New Roman" w:cs="Times New Roman"/>
          <w:sz w:val="24"/>
          <w:szCs w:val="24"/>
        </w:rPr>
        <w:t>морфо-функционального</w:t>
      </w:r>
      <w:proofErr w:type="gramEnd"/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 и психологического развития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Основное предназначение психологии физического воспитания –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lastRenderedPageBreak/>
        <w:t>А. оптимизация воспитательно-образовательного процесса, осуществляемого в типичных формах физической культуры, используя закономерности и особенности психического развития человека для формирования его личности как социального существа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оптимизация учебно-тренировочного процесса с учетом индивидуальных физиологических особенностей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оптимизация учебно-тренировочного процесса с учетом индивидуальных психических особенностей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наблюдение за тренировочным процессом с позиций психологической науки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наблюдение за физическим развитием школьников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Основная задача психологии физического воспитания –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помочь рациональному решению практических вопросов общеоздоровительного, образовательного и воспитательного характера на основе анализа психологических сторон деятельности в физическом воспитании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оптимизация учебно-тренировочного процесса с учетом индивидуальных физиологических особенностей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оптимизация учебно-тренировочного процесса с учетом индивидуальных психических особенностей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наблюдение за тренировочным процессом с позиций психологической науки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наблюдение за физическим развитием школьников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Психология спорта исследует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закономерности психической деятельности отдельных людей и коллективов в условиях тренировок и соревнований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закономерности психического развития школьников на уроках ФК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закономерности психического развития студенческой молодежи в условиях тренировочной деятельности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психическое и физиологическое развитие спортсменов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закономерности существования личности в спортивном коллективе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Физическое воспитание — это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педагогический процесс, направленный на всестороннее физическое развитие людей, их специфическую подготовку к выполнению социальных обязанностей в обществе физическое воспитание — это педагогический процесс, направленный на всестороннее физическое развитие людей, их специфическую подготовку к выполнению социальных обязанностей в обществе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отражение в сознании предметов, событий, явлений при их непосредственном воздействии на органы чувств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процесс познавательной деятельности, отличающийся обобщенным и опосредованным отражением действительности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процессы запоминания, сохранения и воспроизведения человеком мыслей, образов, эмоций и движений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К спортивной деятельности относятся …..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тренировочная и соревновательная деятельность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учебная деятельность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учебно-тренировочная деятельность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соревновательная деятельность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тренировочная деятельность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К тренировочной деятельности спортсмена относится….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А. морфофункциональные изменения организма, становление технических и тактических умений и навыков, становление личности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индивидуальные особенности организма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психическое состояние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морфологические изменения организма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закрепление тактических навыков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К соревновательной деятельности спортсмена относится….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lastRenderedPageBreak/>
        <w:t>А. проверка состояния организма, проверка соответствия технических и тактических умений и навыков и имеющихся знаний, становление личности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индивидуальные особенности организма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психическое состояние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морфологические изменения организма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закрепление тактических навыков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К психологическим особенностям тренировочной деятельности относятся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обучение и воспитание, направленные на развитие личности спортсмена; совершенствование психологических процессов и свойств личности; адаптация к возрастающим физическим и психологическим нагрузкам и др.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отражение в сознании предметов, событий, явлений при их непосредственном воздействии на органы чувств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процесс познавательной деятельности, отличающийся обобщенным и опосредованным отражением действительности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процессы запоминания, сохранения и воспроизведения человеком мыслей, образов, эмоций и движений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К психологическим особенностям соревновательной деятельности относятся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А. обладает стимулирующим влиянием; соревнования влияют на статус спортсмена в обществе, результаты соревнований лично значимы для спортсменов и т.д.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индивидуальные особенности организма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В. психическое состояние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морфологические изменения организма спортсмена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Д. закрепление тактических навыков.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Психодиагностические методики в спорте применяются с целью: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A) Формирования спортивного коллектива.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B) Выявления компетентности тренера.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C) Выявления заболеваний спортсменов.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D) Смены руководства команды.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E) Улучшения материальной базы команды.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Психодиагностические методики в спорте применяются с целью: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A) Прогнозирования достижений спортсмена.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B) Самоутверждения психолога.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C) Выявления «правой» и «виноватой» сторон в конфликте.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D) Улучшения материальной базы команды.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E) Самоутверждения тренера.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Прогнозирование событий в соревновательной деятельности лучше осуществляют представители: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А) сложно-технических видов спорта;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Б) игровых видов спорта;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В) циклических видов спорта;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Г) легкоатлетических видов спорта;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Д) верный ответ не указан.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Автор рациональной систематики видов и соревновательных упражнений в спорте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А) Т.Т. </w:t>
      </w:r>
      <w:proofErr w:type="spellStart"/>
      <w:r w:rsidRPr="009F724F">
        <w:rPr>
          <w:rFonts w:ascii="Times New Roman" w:eastAsia="Calibri" w:hAnsi="Times New Roman" w:cs="Times New Roman"/>
          <w:sz w:val="24"/>
          <w:szCs w:val="24"/>
        </w:rPr>
        <w:t>Джамгаров</w:t>
      </w:r>
      <w:proofErr w:type="spellEnd"/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Б) Ж-Ж. Русо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В) Л. Выгодский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Г) А.С. Макаренко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Д) И. </w:t>
      </w:r>
      <w:proofErr w:type="spellStart"/>
      <w:r w:rsidRPr="009F724F">
        <w:rPr>
          <w:rFonts w:ascii="Times New Roman" w:eastAsia="Calibri" w:hAnsi="Times New Roman" w:cs="Times New Roman"/>
          <w:sz w:val="24"/>
          <w:szCs w:val="24"/>
        </w:rPr>
        <w:t>Алтынсарин</w:t>
      </w:r>
      <w:proofErr w:type="spellEnd"/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По Т.Т. </w:t>
      </w:r>
      <w:proofErr w:type="spellStart"/>
      <w:r w:rsidRPr="009F724F">
        <w:rPr>
          <w:rFonts w:ascii="Times New Roman" w:eastAsia="Calibri" w:hAnsi="Times New Roman" w:cs="Times New Roman"/>
          <w:sz w:val="24"/>
          <w:szCs w:val="24"/>
        </w:rPr>
        <w:t>Джамгарову</w:t>
      </w:r>
      <w:proofErr w:type="spellEnd"/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 виды спорта и соревновательные упражнения классифицируются </w:t>
      </w:r>
      <w:proofErr w:type="gramStart"/>
      <w:r w:rsidRPr="009F724F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 …..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А) характеру взаимодействия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Б) характеру тренировочной деятельности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В) характеру соревновательной деятельности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lastRenderedPageBreak/>
        <w:t>Г) характеру  и интенсивности развития человеческого организма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Д) характеру психических изменений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Первым признаком возникновения утомления при физической работе является нарушение</w:t>
      </w:r>
      <w:proofErr w:type="gramStart"/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А. Нарушение автоматичности рабочих движений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Б. Уменьшение подвижности основных нервных процессов в ЦНС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В. </w:t>
      </w:r>
      <w:proofErr w:type="spellStart"/>
      <w:r w:rsidRPr="009F724F">
        <w:rPr>
          <w:rFonts w:ascii="Times New Roman" w:eastAsia="Calibri" w:hAnsi="Times New Roman" w:cs="Times New Roman"/>
          <w:sz w:val="24"/>
          <w:szCs w:val="24"/>
        </w:rPr>
        <w:t>Дискоординации</w:t>
      </w:r>
      <w:proofErr w:type="spellEnd"/>
      <w:r w:rsidRPr="009F724F">
        <w:rPr>
          <w:rFonts w:ascii="Times New Roman" w:eastAsia="Calibri" w:hAnsi="Times New Roman" w:cs="Times New Roman"/>
          <w:sz w:val="24"/>
          <w:szCs w:val="24"/>
        </w:rPr>
        <w:t xml:space="preserve"> моторных и вегетативных функций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24F">
        <w:rPr>
          <w:rFonts w:ascii="Times New Roman" w:eastAsia="Calibri" w:hAnsi="Times New Roman" w:cs="Times New Roman"/>
          <w:sz w:val="24"/>
          <w:szCs w:val="24"/>
        </w:rPr>
        <w:t>Г. В организме снижаются запасы гликогена, что ведет к уменьшению содержания глюкозы в крови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F724F">
        <w:rPr>
          <w:rFonts w:ascii="Times New Roman" w:eastAsia="Calibri" w:hAnsi="Times New Roman" w:cs="Times New Roman"/>
          <w:iCs/>
          <w:sz w:val="24"/>
          <w:szCs w:val="24"/>
        </w:rPr>
        <w:t xml:space="preserve">Вид контроля, отражающий ежедневные реакции организма спортсмена на выполняемые физические нагрузки по наиболее вариативным показателям, называется ... 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F724F">
        <w:rPr>
          <w:rFonts w:ascii="Times New Roman" w:eastAsia="Calibri" w:hAnsi="Times New Roman" w:cs="Times New Roman"/>
          <w:iCs/>
          <w:sz w:val="24"/>
          <w:szCs w:val="24"/>
        </w:rPr>
        <w:t>А. Оперативный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F724F">
        <w:rPr>
          <w:rFonts w:ascii="Times New Roman" w:eastAsia="Calibri" w:hAnsi="Times New Roman" w:cs="Times New Roman"/>
          <w:iCs/>
          <w:sz w:val="24"/>
          <w:szCs w:val="24"/>
        </w:rPr>
        <w:t>Б. Текущий</w:t>
      </w:r>
    </w:p>
    <w:p w:rsidR="009F724F" w:rsidRPr="009F724F" w:rsidRDefault="009F724F" w:rsidP="009F724F">
      <w:pPr>
        <w:autoSpaceDE w:val="0"/>
        <w:autoSpaceDN w:val="0"/>
        <w:adjustRightInd w:val="0"/>
        <w:spacing w:after="0" w:line="200" w:lineRule="atLeast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F724F">
        <w:rPr>
          <w:rFonts w:ascii="Times New Roman" w:eastAsia="Calibri" w:hAnsi="Times New Roman" w:cs="Times New Roman"/>
          <w:iCs/>
          <w:sz w:val="24"/>
          <w:szCs w:val="24"/>
        </w:rPr>
        <w:t>В. Все ответы верны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Самостоятельная работа студентов при изучении  курса «</w:t>
      </w:r>
      <w:r w:rsidRPr="009F724F">
        <w:rPr>
          <w:rFonts w:ascii="Times New Roman" w:eastAsia="Times New Roman" w:hAnsi="Times New Roman" w:cs="Times New Roman"/>
          <w:bCs/>
          <w:sz w:val="24"/>
          <w:szCs w:val="24"/>
        </w:rPr>
        <w:t>Психология физкультурно-оздоровительной деятельности</w:t>
      </w: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» предполагает работу с основной и дополнительной литературой. Результатами этой работы становятся выступления на занятиях, участие в обсуждении тем курса, выполнение самостоятельной контрольной работы.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Цель написания самостоятельной контрольной работы – осмысленное систематическое изложение темы, приобретение навыка «сжатия» информации, выделения в теме главного, а также освоение приемов работы с научной и учебной литературой, приобретение практики правильного оформления текстов научно-информационного характера.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Рекомендуемый объем самостоятельной письменной работы – 50-60 страниц.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В структуре самостоятельной письменной работы должны быть представлены: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1. титульный лист;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2. задание;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3. содержание;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4. введение;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5. основная часть (теоретическая и практическая главы);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6. выводы по главам;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7. заключение;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8. список использованных источников;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9. приложения.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Следует обратить внимание на правильное оформление текста реферата, ссылок, цитат, списка литературы, который должен быть оформлен согласно следующих документов: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ГОСТ 2.105-95 ЕСКД. Общие требования к текстовым документам;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ГОСТ 7.05-2008 ССИБИД. Библиографическая ссылка. Общие требования и правила составления;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ГОСТ 7.32-2001 ССИБИД. Отчет о НИР. Структура и правила оформления;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bookmark9"/>
      <w:r w:rsidRPr="009F724F">
        <w:rPr>
          <w:rFonts w:ascii="Times New Roman" w:eastAsia="Times New Roman" w:hAnsi="Times New Roman" w:cs="Times New Roman"/>
          <w:sz w:val="24"/>
          <w:szCs w:val="24"/>
        </w:rPr>
        <w:t>ГОСТ 7.82-2001 Библиографическая запись. Библиографическое описание электронных ресурсов. Общие требования и правила составления;</w:t>
      </w:r>
      <w:bookmarkEnd w:id="1"/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СМК-О-СМГТУ-42-14 </w:t>
      </w:r>
      <w:r w:rsidRPr="009F724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Стандарт организации. </w:t>
      </w:r>
      <w:bookmarkStart w:id="2" w:name="bookmark2"/>
      <w:proofErr w:type="gramStart"/>
      <w:r w:rsidRPr="009F724F">
        <w:rPr>
          <w:rFonts w:ascii="Times New Roman" w:eastAsia="Times New Roman" w:hAnsi="Times New Roman" w:cs="Times New Roman"/>
          <w:bCs/>
          <w:iCs/>
          <w:sz w:val="24"/>
          <w:szCs w:val="24"/>
        </w:rPr>
        <w:t>Курсовой проект (</w:t>
      </w:r>
      <w:proofErr w:type="spellStart"/>
      <w:r w:rsidRPr="009F724F">
        <w:rPr>
          <w:rFonts w:ascii="Times New Roman" w:eastAsia="Times New Roman" w:hAnsi="Times New Roman" w:cs="Times New Roman"/>
          <w:bCs/>
          <w:iCs/>
          <w:sz w:val="24"/>
          <w:szCs w:val="24"/>
        </w:rPr>
        <w:t>работА</w:t>
      </w:r>
      <w:proofErr w:type="spellEnd"/>
      <w:r w:rsidRPr="009F724F">
        <w:rPr>
          <w:rFonts w:ascii="Times New Roman" w:eastAsia="Times New Roman" w:hAnsi="Times New Roman" w:cs="Times New Roman"/>
          <w:bCs/>
          <w:iCs/>
          <w:sz w:val="24"/>
          <w:szCs w:val="24"/>
        </w:rPr>
        <w:t>.: структура, содержание, общие правила выполнения и оформления</w:t>
      </w:r>
      <w:bookmarkEnd w:id="2"/>
      <w:r w:rsidRPr="009F724F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  <w:proofErr w:type="gramEnd"/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F724F" w:rsidRPr="009F724F" w:rsidRDefault="009F724F" w:rsidP="009F724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b/>
          <w:sz w:val="24"/>
          <w:szCs w:val="24"/>
        </w:rPr>
        <w:t>Рекомендуемый перечень тем самостоятельных контрольных работ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1. Социально-психологические достижений в спорте.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2. Психология деятельности и спортивных судей.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3. Мотивация учебно-физкультурной и спортивной деятельности.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4. Эмоциональная спортсменов проявление спортивной деятельности.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5. Психологическое напряжение и перенапряжение в тренировочном процессе.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6. Причины динамики предсоревновательного психического напряжения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lastRenderedPageBreak/>
        <w:t>7. Психологическое обеспечение физической подготовки спортсменов.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8. Психологическое обеспечение тактической подготовки спортсменов.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9. Психологические особенности планирования тактических действий спортсмена и реализации плана.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10. Моделирование спортивной деятельности как метод организационной подготовки к соревнованиям.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11. Особенности взаимоотношений в системе «тренер-спортсмен».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12. Особенности взаимоотношений в системе «спортсмен-спортсмен».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13. Психология спортивного отбора.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14. Основы планирования психологической подготовки спортсменов к соревнованиям.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15. Спортивная деятельность.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16. Личность спортсмена.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17. Интеллектуальная сфера спортсменов проявление спортивной деятельности.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18. Коммуникация в оздоровительном фитнесе. Общение между инструктором и клиентом.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19. Коммуникативные возможности влияния на мотивацию клиента.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20. Развитие спортивной составляющей в зонах отдыха и рекреационных зонах.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21. Формы и методы привлечения подростков, находящихся в трудной жизненной ситуации, к занятиям физической культурой и спортом.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22. Пропаганда массовой физкультурно-спортивной и оздоровительной работы: формы, особенности деятельности.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23. Психология спортивной карьеры.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24. Оздоровительная направленность как важнейший принцип физического воспитания.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25. Научные основы двигательной активности и оздоровительной тренировки.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</w:rPr>
      </w:pPr>
    </w:p>
    <w:p w:rsidR="009F724F" w:rsidRPr="009F724F" w:rsidRDefault="009F724F" w:rsidP="009F724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Georgia"/>
          <w:b/>
          <w:sz w:val="24"/>
          <w:szCs w:val="24"/>
        </w:rPr>
        <w:br w:type="page"/>
      </w:r>
    </w:p>
    <w:p w:rsidR="009F724F" w:rsidRPr="009F724F" w:rsidRDefault="009F724F" w:rsidP="009F724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 по изучению дисциплины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Учебный материал структурирован и изучение дисциплины производится в тематической последовательности. Каждому практическому занятию и самостоятельному изучению материала предшествует лекция по данной теме. Обучающиеся самостоятельно проводят предварительную подготовку к занятию, принимают активное и творческое участие в обсуждении теоретических вопросов, разборе проблемных ситуаций и поисков путей их решения. Многие проблемы, изучаемые в курсе, носят дискуссионный характер, что предполагает интерактивный характер проведения занятий на конкретных примерах.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1. Обучающимся рекомендуется следующим образом организовать время, необходимое для изучения дисциплины: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2. изучение конспекта лекции в тот же день после лекции – 10 – 15 минут;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3. повторение лекции за день перед следующей лекцией – 10 – 15 минут;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4. изучение теоретического материала по учебнику и конспекту – 1 час в неделю;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5. подготовка к практическому занятию – 1,5 часа.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Тогда общие затраты времени на освоение курса обучающимися составят около 3 часов в неделю.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Описание последовательности действий обучающегося: При изучении курса следует внимательно слушать и конспектировать материал, излагаемый на аудиторных занятиях. Для его понимания и качественного усвоения рекомендуется следующая последовательность действий: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1. После окончания учебных занятий для закрепления материала просмотреть и обдумать текст лекции, прослушанной сегодня, разобрать рассмотренные примеры (10 – 15 минут).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2. При подготовке к лекции следующего дня повторить текст предыдущей лекции, подумать о том, какая может быть следующая тема (10 – 15 минут).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3. В течение недели выбрать время для работы с литературой в библиотеке (по 1 часу).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4. При подготовке к практическим занятиям повторить основные понятия по теме домашнего задания, изучить примеры. Решая конкретную ситуацию, – предварительно понять, какой теоретический материал нужно использовать. Наметить план решения, попробовать на его основе решить примеры практических ситуаций.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b/>
          <w:sz w:val="24"/>
          <w:szCs w:val="24"/>
        </w:rPr>
        <w:t>Методические указания по работе с лекционным материалом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Лекция как организационная форма обучения – это особая конструкция учебного процесса. Преподаватель на протяжении всего учебного занятия сообщает новый учебный материал, а студенты его активно воспринимают. Благодаря тому, что материал излагается концентрированно, в логически выдержанной форме, лекция является наиболее экономичным способом передачи учебной информации.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Рабочей программой по дисциплине предусмотрены следующие виды лекций: – активные формы лекций: информационная лекция; лекция-визуализация; – интерактивные формы: лекция-беседа; лекция с презентацией. Методологическое значение лекции состоит в том, что в ней раскрываются фундаментальные теоретические основы учебной дисциплины и научные методы, с помощью которых анализируются экономические процессы и явления. Лак форме и методу обучения лекции присущи три основные педагогические функции, определяющие ее возможности и достоинства в учебном процессе: познавательная, развивающая и организующая. Познавательная функция выражается в понимании слушателями основ науки, научно обоснованных путей решения практических задач. Лекция призвана дать им взаимосвязанное, доказательное и отчетливое представление о самых сложных моментах в практической деятельности специалистов. Именно это, а не запоминание каждого слова или цифры, продиктованных лектором, является главным в познавательной функции. Кроме того, следует помнить, что познавательная функция всякой лекции связана и с тем, что в живой разговорной речи самые сложные вопросы разъяснить и понять легче, чем тогда, когда они изложены </w:t>
      </w:r>
      <w:r w:rsidRPr="009F724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письменно. Значит одно из основных достоинств лекции – это передача учебного материала не беззвучными строками текста, а конкретным человеком – преподавателем. Лекция достигает цели, если помимо сообщения информации она выполняет развивающую функцию, то есть по содержанию и форме она ориентирована не на память, а на мышление обучаемых, призвана не только преподнести им знания, но и научить их самостоятельно мыслить. Именно такие предпосылки содержит лекция, подготовленная на высоком профессиональном уровне. В повседневном и интенсивном упражнении в научном мышлении и заключается главная ценность лекции. Следовательно, развивающая функция лекции находится в зависимости от грамотно подобранного и составленного содержания лекции и методики его изложения.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Логичное, доказательное расположение материала, Стремление лектора не просто изложить голые факты, а логично расположить материал, доказать его истинность, привести к обоснованным выводам, научить слушателей думать, искать ответы на возникающие вопросы и рассматривать приемы такого поиска – все это отличительные черты лекции, выполняющей в полной мере развивающую функцию. Организующая функция лекции предусматривает, в первую очередь, управление самостоятельной работой, как в процессе лекции, так и во внеаудиторное время. Эта функция сознательно усиливается проведением семинаров и практических занятий. В данном случае лектор рекомендует литературу, обращает внимание слушателей на то, что необходимо изучить и с чем сопоставить. Полученные в ходе лекции выводы и результаты служат основой при самостоятельной проработке рекомендованной литературы. 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 Для этого необходимо строго соблюдать дисциплину учебы и поведения. Четкое планирование своего рабочего времени и отдыха является необходимым условием для успешной самостоятельной работы. В основу его нужно положить рабочую программу изучаемых в семестре дисциплин.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Ежедневной 5 учебной работе студенту следует уделять 9–10 часов своего времени, т.е. при шести часах аудиторных занятий самостоятельной работе необходимо отводить 3–4 часа. Каждому студенту следует составлять еженедельный и семестровый планы работы, а также план на каждый рабочий день. С вечера всегда надо распределять работу на завтрашний день. В конце каждого дня целесообразно подводить итог работы: тщательно проверить, все ли выполнено по намеченному плану, не было ли каких-либо отступлений, а если были, по какой причине это произошло. Нужно осуществлять самоконтроль, который является необходимым условием успешной учебы. Если что-то осталось невыполненным, необходимо изыскать время для завершения этой части работы, не уменьшая объема недельного плана. 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 Не надо стремиться записать дословно всю лекцию. Такое конспектирование приносит больше вреда, чем пользы.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Запись лекций рекомендуется вести по возможности собственными формулировками. Желательно запись осуществлять на одной странице, а следующую оставлять для проработки учебного материала самостоятельно в домашних условиях. 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b/>
          <w:sz w:val="24"/>
          <w:szCs w:val="24"/>
        </w:rPr>
        <w:t>Методические указания по подготовке к практическим занятиям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Практическое (семинарское) занятие – одна из основных форм организации учебного процесса, представляющая собой коллективное обсуждение студентами теоретических и практических вопросов, решение практических задач под руководством преподавателя. Основной целью практического (семинарского) занятия является проверка глубины понимания студентом изучаемой темы, учебного материала и умения изложить его содержание ясным и четким языком, развитие самостоятельного мышления и творческой активности у студента. На практических (семинарских) занятиях предполагается рассматривать наиболее важные, существенные, сложные вопросы которые, как свидетельствует преподавательская практика, наиболее трудно усваиваются студентами. При этом готовиться к практическому (семинарскому) занятию всегда нужно заранее. Подготовка к практическому (семинарскому) занятию включает в себя следующее: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– обязательное ознакомление с планом занятия, в котором содержатся основные вопросы, выносимые на обсуждение;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– изучение конспектов лекций, соответствующих разделов учебника, учебного пособия, содержания заданий;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– работа с основными терминами (рекомендуется их выучить);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– изучение дополнительной литературы по теме занятия, делая при этом необходимые выписки, которые понадобятся при обсуждении на семинаре и решении задач на практическом занятии;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 – формулирование своего мнения по каждому вопросу и аргументированное его обоснование; – запись возникших во время самостоятельной работы с учебниками и научной литературы вопросов, чтобы затем на семинаре получить на них ответы;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– обращение за консультацией к преподавателю.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На практическом (семинарском) занятии студент проявляет свое знание предмета, корректирует информацию, полученную в процессе лекционных и внеаудиторных занятий, формирует определенный образ в глазах преподавателя, получает навыки устной речи и культуры дискуссии, навыки практического решения задач.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 Задание для подготовки к практическим занятиям по данному курсу студент получает от преподавателя.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Основным промежуточным показателем успешности студента в процессе изучения дисциплины является его готовность к практическим занятиям. Поэтому важно определить некий алгоритм действий студента по подготовке к семинарским занятиям: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F724F">
        <w:rPr>
          <w:rFonts w:ascii="Times New Roman" w:eastAsia="Times New Roman" w:hAnsi="Times New Roman" w:cs="Times New Roman"/>
          <w:sz w:val="24"/>
          <w:szCs w:val="24"/>
        </w:rPr>
        <w:tab/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F724F">
        <w:rPr>
          <w:rFonts w:ascii="Times New Roman" w:eastAsia="Times New Roman" w:hAnsi="Times New Roman" w:cs="Times New Roman"/>
          <w:sz w:val="24"/>
          <w:szCs w:val="24"/>
        </w:rPr>
        <w:tab/>
        <w:t>Затем выясните наличие литературы или теоретического материала по соответствующей теме.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F724F">
        <w:rPr>
          <w:rFonts w:ascii="Times New Roman" w:eastAsia="Times New Roman" w:hAnsi="Times New Roman" w:cs="Times New Roman"/>
          <w:sz w:val="24"/>
          <w:szCs w:val="24"/>
        </w:rPr>
        <w:tab/>
        <w:t>По каждому вопросу предложенной темы студент должен определить и усвоить ключевые понятия и представления.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F724F">
        <w:rPr>
          <w:rFonts w:ascii="Times New Roman" w:eastAsia="Times New Roman" w:hAnsi="Times New Roman" w:cs="Times New Roman"/>
          <w:sz w:val="24"/>
          <w:szCs w:val="24"/>
        </w:rPr>
        <w:tab/>
        <w:t>Для более глубокого понимания проблемы далее необходимо познакомиться с дополнительной литературой и законспектировать основные положения.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F724F">
        <w:rPr>
          <w:rFonts w:ascii="Times New Roman" w:eastAsia="Times New Roman" w:hAnsi="Times New Roman" w:cs="Times New Roman"/>
          <w:sz w:val="24"/>
          <w:szCs w:val="24"/>
        </w:rPr>
        <w:tab/>
        <w:t xml:space="preserve">В случае  возникновения трудностей студент должен и может обратиться за консультацией к преподавателю, ведущему данный курс. 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Критерием готовности к семинарскому занятию будет умение ответить на все указанные вопросы, используя рекомендованные источники, а также наличие соответствующих конспектов.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Студент обязан: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1. Освоить содержание разделов, изучив учебную и дополнительную литературу.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2. Подготовить доклад по одному из предложенных вопросов семинара.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3. Иметь конспект по изучаемой теме.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lastRenderedPageBreak/>
        <w:t>Студент имеет право: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1. Получить консультацию по подготовке к семинарскому занятию.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2. Добавить библиографию по теме.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3. Сделать записи в тетрадях для практических занятий наиболее важных положений, которые могут быть использованы при ответе на вопросы семинара (цель - сформировать собственное суждение по данной проблеме).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4. В зависимости от требований семинара, сложности вопроса результат изучения литературы может быть оформлен в виде плана (структуры) ответа, тезисов ответа (доклада).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5. Подготовить развернутый ответ по следующему плану: дать определение рассматриваемого явления, раскрыть его сущность, показав его структуру, вскрыв причинно-следственные связи и взаимовлияние факторов, условий и обстоятельств на рассматриваемое явление (процесс), определить состояние, закономерности и тенденции его изменения в зависимости от различных факторов и условий. В процессе такой работы 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6. Сообщения желательны небольшие - 5-10 минут. Главное обращать внимание на то, чтобы слушатели вас поняли.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По согласованию с преподавателем, читающим данный курс, студент может подготовить сообщение на самостоятельно предложенную тему.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b/>
          <w:sz w:val="24"/>
          <w:szCs w:val="24"/>
        </w:rPr>
        <w:t>Рекомендации по работе с литературой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необходимые рекомендации по работе с психолого-педагогической литературой (в печатном или электронном виде):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- при выборе  источника теоретического материала надо исходить из основных понятий по теме, чтобы точно знать, что конкретно  искать  в том или ином издании (см. аннотацию к книге). 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- 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- в процессе чтения важно осознавать, в рамках какого психолого-педагогического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-  чтобы получить объемные и системные представления по теме, нужно  посмотреть несколько работ (возможно альтернативных) по данному вопросу.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-  не следует конспектировать весь текст, относящийся к  рассматриваемой проблеме, так как такой подход не дает возможности осознать материал, Необходимо выделить и законспектировать только основные положения, позволяющие выстроить логику ответа на вопросы интересуемой темы.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- в целях самоконтроля по усвоению материала можно выполнить задания по данной теме (в конце параграфа или раздела книги).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b/>
          <w:sz w:val="24"/>
          <w:szCs w:val="24"/>
        </w:rPr>
        <w:t>Методические рекомендации по подготовке к зачету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Подготовка к зачету и его результативность также требует умения оптимально организовывать свое время. Идеально, если студент познакомился с основными представлениями и понятиями в аудиторном процессе изучения дисциплины. Тогда подготовка к зачету по контрольным вопросам позволит систематизировать материал и глубже его усвоить.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Работу лучше начинать с распределения предложенных контрольных вопросов по разделам и темам курса.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 xml:space="preserve">Затем необходимо выяснить наличие теоретических источников (хрестоматия, </w:t>
      </w:r>
      <w:r w:rsidRPr="009F724F">
        <w:rPr>
          <w:rFonts w:ascii="Times New Roman" w:eastAsia="Times New Roman" w:hAnsi="Times New Roman" w:cs="Times New Roman"/>
          <w:sz w:val="24"/>
          <w:szCs w:val="24"/>
        </w:rPr>
        <w:lastRenderedPageBreak/>
        <w:t>учебники, монографии).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При чтении материала следует выделять основные понятия и определения, можно их законспектировать. Выделение опорных понятий дает возможность систематизировать представления по дисциплине и, соответственно, результативнее подготовиться к зачету.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24F">
        <w:rPr>
          <w:rFonts w:ascii="Times New Roman" w:eastAsia="Times New Roman" w:hAnsi="Times New Roman" w:cs="Times New Roman"/>
          <w:sz w:val="24"/>
          <w:szCs w:val="24"/>
        </w:rPr>
        <w:t>Успешный ответ на зачетный вопрос предполагает процесс продумывания логики изложения материала по каждому вопросу, запоминание примеров.</w:t>
      </w:r>
    </w:p>
    <w:p w:rsidR="009F724F" w:rsidRPr="009F724F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724F" w:rsidRDefault="009F72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F724F" w:rsidRDefault="009F724F" w:rsidP="009F724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p w:rsidR="009F724F" w:rsidRPr="000C2370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2370">
        <w:rPr>
          <w:rFonts w:ascii="Times New Roman" w:eastAsia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9F724F" w:rsidRPr="000C2370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724F" w:rsidRPr="000C2370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2370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9F724F" w:rsidRPr="000C2370" w:rsidRDefault="009F724F" w:rsidP="009F724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4"/>
        <w:gridCol w:w="3727"/>
        <w:gridCol w:w="4190"/>
      </w:tblGrid>
      <w:tr w:rsidR="009F724F" w:rsidRPr="009B0F2F" w:rsidTr="003953F3">
        <w:trPr>
          <w:trHeight w:val="611"/>
          <w:tblHeader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724F" w:rsidRPr="005634AB" w:rsidRDefault="009F724F" w:rsidP="00395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AB"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724F" w:rsidRPr="005634AB" w:rsidRDefault="009F724F" w:rsidP="00395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AB">
              <w:rPr>
                <w:rFonts w:ascii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F724F" w:rsidRPr="005634AB" w:rsidRDefault="009F724F" w:rsidP="00395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4A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F724F" w:rsidRPr="0072578D" w:rsidTr="003953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724F" w:rsidRPr="000C2370" w:rsidRDefault="009F724F" w:rsidP="00395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C2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ПК-1 Способен осуществлять учебную деятельность обучающихся по освоению учебных предметов, курсов, дисциплин (модулей) программ профессионального обучения, СПО и (или) ДПП</w:t>
            </w:r>
          </w:p>
        </w:tc>
      </w:tr>
      <w:tr w:rsidR="009F724F" w:rsidRPr="0072578D" w:rsidTr="003953F3">
        <w:trPr>
          <w:trHeight w:val="225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724F" w:rsidRPr="004D3793" w:rsidRDefault="009F724F" w:rsidP="00395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7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 управление ситуацией по вопросам профессионального самоопределения, развития и адаптации обучающихся;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F724F" w:rsidRPr="000C2370" w:rsidRDefault="009F724F" w:rsidP="003953F3">
            <w:pPr>
              <w:widowControl w:val="0"/>
              <w:shd w:val="clear" w:color="auto" w:fill="FFFFFF"/>
              <w:tabs>
                <w:tab w:val="left" w:pos="5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Перечень теоретических вопросов к зачету: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Оздоровительное значение физической культуры и спорта.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Причины, возникновения и популяризации психологии спорта как отрасли психологии. 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специфика спортивной деятельности.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Теории, объясняющие происхождение спорта. 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Спортивная психология в системе наук. 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сохранения и укрепления здоровья при развитии и совершенствовании психомоторных способностей и повышении физического потенциала в процессе занятий физической культурой и спортом.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структура спортивной деятельности.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Оздоровительная физическая культура: направления развития. </w:t>
            </w: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Психологическое обеспечение физической подготовки спортсменов. Физическая работоспособность и здоровье. Понятие о здоровом образе жизни. </w:t>
            </w: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принципы оздоровительной тренировки. Оценка состояния здоровья.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Психологическое обеспечение технической подготовки спортсменов.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Психологическое обеспечение тактической подготовки спортсмена.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Психологическое обеспечение тренировок и соревнований.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Критерии выбора средств оздоровительной физической культуры. </w:t>
            </w: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Компоненты, влияющие на выбор средств  оздоровительной физической культуры.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Профессиональная деятельность инструктора тренажерного зала. Основные функции инструктора тренажерного зала. 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Стратегия занятий с клиентами в тренажерном зале.  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тренинг: содержание, специфика, преимущества.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Индивидуализация тренировочного процесса. 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Психологические аспекты персонального тренинга. 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клиента.</w:t>
            </w:r>
          </w:p>
          <w:p w:rsidR="009F724F" w:rsidRPr="000C2370" w:rsidRDefault="009F724F" w:rsidP="003953F3">
            <w:pPr>
              <w:widowControl w:val="0"/>
              <w:shd w:val="clear" w:color="auto" w:fill="FFFFFF"/>
              <w:tabs>
                <w:tab w:val="left" w:pos="5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и основные концепции стресса.</w:t>
            </w:r>
          </w:p>
        </w:tc>
      </w:tr>
      <w:tr w:rsidR="009F724F" w:rsidRPr="0072578D" w:rsidTr="003953F3">
        <w:trPr>
          <w:trHeight w:val="258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24F" w:rsidRPr="004D3793" w:rsidRDefault="009F724F" w:rsidP="00395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ПК-1.2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решает профессиональные задачи по планированию и организации занятий по курсам и дисциплинам, а также самостоятельной работы обучающихся; по модернизации оснащения и формирования предметно-пространственной среды;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Составьте общий план психологической подготовки спортсменов к соревнованиям (на примере отдельного выбранного вами вида спорта).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Методика изучения личности школьника в </w:t>
            </w:r>
            <w:proofErr w:type="spellStart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работе.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числа предложенных ниже выберите те два мотива, которые вместе дают наибольшие возможности для достижения высокого спортивного результата.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а). Личностно-престижный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б). Спортивно-деловой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в). Мотив достижения успеха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г). Мотив избегания неудач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Установите соответствия.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1. Для того, чтобы тренеру удержать в секции начинающего спортсмена необходимо….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2. Для того чтобы удержать талантливого спортсмена-новичка тренеру необходимо…..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3. Для того чтобы удержать спортсменов 3-4 года тренировок тренеру необходимо….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а). Очень часто устраивать соревнования.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б). Не форсировать подготовку наиболее </w:t>
            </w: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способных учеников.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в). Воспитывать в нем желание</w:t>
            </w:r>
          </w:p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быть похожим на знаменитого спортсмена.</w:t>
            </w:r>
          </w:p>
        </w:tc>
      </w:tr>
      <w:tr w:rsidR="009F724F" w:rsidRPr="0072578D" w:rsidTr="003953F3">
        <w:trPr>
          <w:trHeight w:val="164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24F" w:rsidRPr="004D3793" w:rsidRDefault="009F724F" w:rsidP="00395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ПК-1.3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24F" w:rsidRPr="000C2370" w:rsidRDefault="009F724F" w:rsidP="003953F3">
            <w:pPr>
              <w:widowControl w:val="0"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 контроль за подготовленностью и мотивацией обучающихся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firstLine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характеру направленности мотивы занятий физическими упражнениями подразделяются </w:t>
            </w:r>
            <w:proofErr w:type="gramStart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:….</w:t>
            </w:r>
          </w:p>
          <w:p w:rsidR="009F724F" w:rsidRPr="000C2370" w:rsidRDefault="009F724F" w:rsidP="003953F3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продиционные</w:t>
            </w:r>
            <w:proofErr w:type="spellEnd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переординационные</w:t>
            </w:r>
            <w:proofErr w:type="spellEnd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724F" w:rsidRPr="000C2370" w:rsidRDefault="009F724F" w:rsidP="003953F3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б) временные и срочные.</w:t>
            </w:r>
          </w:p>
          <w:p w:rsidR="009F724F" w:rsidRPr="000C2370" w:rsidRDefault="009F724F" w:rsidP="003953F3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</w:t>
            </w:r>
            <w:proofErr w:type="spellStart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деятельностные</w:t>
            </w:r>
            <w:proofErr w:type="spellEnd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гуманизированные</w:t>
            </w:r>
            <w:proofErr w:type="spellEnd"/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г) процессуальные и результативные.</w:t>
            </w: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cr/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2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Какие виды внимания, используемые в психологии физического воспитания Вам известны:</w:t>
            </w:r>
          </w:p>
          <w:p w:rsidR="009F724F" w:rsidRPr="000C2370" w:rsidRDefault="009F724F" w:rsidP="003953F3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а) структурированные и</w:t>
            </w:r>
          </w:p>
          <w:p w:rsidR="009F724F" w:rsidRPr="000C2370" w:rsidRDefault="009F724F" w:rsidP="003953F3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деструктивные</w:t>
            </w:r>
          </w:p>
          <w:p w:rsidR="009F724F" w:rsidRPr="000C2370" w:rsidRDefault="009F724F" w:rsidP="003953F3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б) общие и частные</w:t>
            </w:r>
          </w:p>
          <w:p w:rsidR="009F724F" w:rsidRPr="000C2370" w:rsidRDefault="009F724F" w:rsidP="003953F3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в) внешние и внутренние</w:t>
            </w:r>
          </w:p>
          <w:p w:rsidR="009F724F" w:rsidRPr="000C2370" w:rsidRDefault="009F724F" w:rsidP="003953F3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г) факторные и модульные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firstLine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занятиях физической культурой и спортом воля как интегральное психическое проявление представляется в виде …………….., сопутствующих выполнению любого физического упражнения. 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ind w:firstLine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силовых способностей 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ind w:firstLine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морально-волевых усилий 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ind w:firstLine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личностных качеств 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ind w:firstLine="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г) волевых действий</w:t>
            </w:r>
          </w:p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724F" w:rsidRPr="0072578D" w:rsidTr="003953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24F" w:rsidRPr="000C2370" w:rsidRDefault="009F724F" w:rsidP="00395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ПК-2 Способен осуществлять тренировочный процесс спортсменов на тренировочном этапе</w:t>
            </w:r>
          </w:p>
        </w:tc>
      </w:tr>
      <w:tr w:rsidR="009F724F" w:rsidRPr="0072578D" w:rsidTr="003953F3">
        <w:trPr>
          <w:trHeight w:val="225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24F" w:rsidRPr="004D3793" w:rsidRDefault="009F724F" w:rsidP="00395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управляет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ситуацией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разносторонней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подготовленностью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избранном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спорта;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F724F" w:rsidRPr="000C2370" w:rsidRDefault="009F724F" w:rsidP="003953F3">
            <w:pPr>
              <w:widowControl w:val="0"/>
              <w:shd w:val="clear" w:color="auto" w:fill="FFFFFF"/>
              <w:tabs>
                <w:tab w:val="left" w:pos="5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Перечень теоретических вопросов к зачету: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Реакции организма на стресс.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стресса на успешность спортсменов.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способы борьбы со стрессом.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исследований личности в спорте.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Теории личности.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личности спортсмена.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Агрессивность и спорт.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темперамента спортсмена в спортивной деятельности.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Мотивы и мотивация спортивной </w:t>
            </w: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исследования личности спортсмена.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 оздоровительной направленности. 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Постепенность наращивания интенсивности и длительности нагрузок. 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 применяемых средств. Систематичность занятий.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требованиям основной трудовой деятельности и здорового образа жизни. 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индивидуального подхода к содержанию и режимам физкультурно-оздоровительной деятельности.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здорового питания.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морфофункционального состояния и резервных возможностей организма;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физической работоспособности (общей и специальной).</w:t>
            </w:r>
          </w:p>
          <w:p w:rsidR="009F724F" w:rsidRPr="00353CE9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3CE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психомоторных способностей.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самоконтроля за психофизическим состоянием в системе оздоровительной физической культуры.</w:t>
            </w:r>
          </w:p>
          <w:p w:rsidR="009F724F" w:rsidRPr="000C2370" w:rsidRDefault="009F724F" w:rsidP="003953F3">
            <w:pPr>
              <w:widowControl w:val="0"/>
              <w:shd w:val="clear" w:color="auto" w:fill="FFFFFF"/>
              <w:tabs>
                <w:tab w:val="left" w:pos="58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724F" w:rsidRPr="009B0F2F" w:rsidTr="003953F3">
        <w:trPr>
          <w:trHeight w:val="258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24F" w:rsidRPr="004D3793" w:rsidRDefault="009F724F" w:rsidP="00395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ПК-2.2</w:t>
            </w:r>
          </w:p>
        </w:tc>
        <w:tc>
          <w:tcPr>
            <w:tcW w:w="1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тренировочный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избранному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виду</w:t>
            </w:r>
            <w:r w:rsidRPr="000C2370">
              <w:t xml:space="preserve"> </w:t>
            </w:r>
            <w:r w:rsidRPr="000C23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не является предпосылками успешного обучения двигательным действиям: 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психическая готовность 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координационная готовность 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физиологическая готовность </w:t>
            </w:r>
          </w:p>
          <w:p w:rsidR="009F724F" w:rsidRPr="000C2370" w:rsidRDefault="009F724F" w:rsidP="003953F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>г) физическая подготовленность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является первым признаком возникновения утомления при физической работе (на примере отдельного выбранного вами вида спорта).</w:t>
            </w:r>
          </w:p>
          <w:p w:rsidR="009F724F" w:rsidRPr="000C2370" w:rsidRDefault="009F724F" w:rsidP="009F724F">
            <w:pPr>
              <w:widowControl w:val="0"/>
              <w:numPr>
                <w:ilvl w:val="0"/>
                <w:numId w:val="1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Механизмы возникновения предстартового возбуждения, апатии, «боевой готовности» (на примере отдельного выбранного вами вида спорта).</w:t>
            </w:r>
          </w:p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</w:t>
            </w: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Охарактеризуйте стадии </w:t>
            </w: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психического перенапряжения спорте (на примере отдельного выбранного вами вида спорта).</w:t>
            </w:r>
          </w:p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</w:t>
            </w: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Что необходимо использовать, прежде всего для обеспечения результативности спортивной тренировки и формирования положительного отношения к различным сторонам тренировочного процесса (на примере отдельного выбранного вами вида спорта).</w:t>
            </w:r>
          </w:p>
          <w:p w:rsidR="009F724F" w:rsidRPr="000C2370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</w:t>
            </w: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Что образует основу психических механизмов идеомоторной тренировки? (на примере отдельного выбранного вами вида спорта).</w:t>
            </w:r>
          </w:p>
          <w:p w:rsidR="009F724F" w:rsidRPr="009B0F2F" w:rsidRDefault="009F724F" w:rsidP="003953F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52.</w:t>
            </w:r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условиях монотонной длительной тренировочной </w:t>
            </w:r>
            <w:proofErr w:type="gramStart"/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gramEnd"/>
            <w:r w:rsidRPr="000C2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какие спортсмены более продуктивны? </w:t>
            </w:r>
            <w:r w:rsidRPr="00353C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Разработайте программу тренировочного процесса нивелирующую монотонность тренировочного процесса.</w:t>
            </w:r>
          </w:p>
        </w:tc>
      </w:tr>
    </w:tbl>
    <w:p w:rsidR="009F724F" w:rsidRDefault="009F724F" w:rsidP="009F724F">
      <w:pPr>
        <w:rPr>
          <w:rFonts w:ascii="Times New Roman" w:hAnsi="Times New Roman" w:cs="Times New Roman"/>
          <w:sz w:val="24"/>
          <w:szCs w:val="24"/>
        </w:rPr>
      </w:pPr>
    </w:p>
    <w:p w:rsidR="009F724F" w:rsidRPr="000C2370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2370">
        <w:rPr>
          <w:rFonts w:ascii="Times New Roman" w:eastAsia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9F724F" w:rsidRPr="000C2370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370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C2370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0C2370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зачета. Зачет по данной дисциплине проводится в устной форме по вопросам.</w:t>
      </w:r>
    </w:p>
    <w:p w:rsidR="009F724F" w:rsidRPr="000C2370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2370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оценивания:</w:t>
      </w:r>
    </w:p>
    <w:p w:rsidR="009F724F" w:rsidRPr="000C2370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370">
        <w:rPr>
          <w:rFonts w:ascii="Times New Roman" w:eastAsia="Times New Roman" w:hAnsi="Times New Roman" w:cs="Times New Roman"/>
          <w:sz w:val="24"/>
          <w:szCs w:val="24"/>
        </w:rPr>
        <w:t>– на оценку «зачтено»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F724F" w:rsidRPr="000C2370" w:rsidRDefault="009F724F" w:rsidP="009F7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2370">
        <w:rPr>
          <w:rFonts w:ascii="Times New Roman" w:eastAsia="Times New Roman" w:hAnsi="Times New Roman" w:cs="Times New Roman"/>
          <w:sz w:val="24"/>
          <w:szCs w:val="24"/>
        </w:rPr>
        <w:t>– на оценку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F724F" w:rsidRPr="009F724F" w:rsidRDefault="009F724F" w:rsidP="009F724F">
      <w:pPr>
        <w:jc w:val="both"/>
        <w:rPr>
          <w:rFonts w:ascii="Times New Roman" w:hAnsi="Times New Roman" w:cs="Times New Roman"/>
        </w:rPr>
      </w:pPr>
    </w:p>
    <w:sectPr w:rsidR="009F724F" w:rsidRPr="009F724F" w:rsidSect="005557F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944C7"/>
    <w:multiLevelType w:val="hybridMultilevel"/>
    <w:tmpl w:val="4DBC8D10"/>
    <w:lvl w:ilvl="0" w:tplc="EA2AD88C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E259E6"/>
    <w:multiLevelType w:val="hybridMultilevel"/>
    <w:tmpl w:val="2C703398"/>
    <w:lvl w:ilvl="0" w:tplc="EA2AD88C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C2370"/>
    <w:rsid w:val="001F0BC7"/>
    <w:rsid w:val="00421958"/>
    <w:rsid w:val="005557F2"/>
    <w:rsid w:val="005E4839"/>
    <w:rsid w:val="00685649"/>
    <w:rsid w:val="0072578D"/>
    <w:rsid w:val="009F724F"/>
    <w:rsid w:val="00D31453"/>
    <w:rsid w:val="00E209E2"/>
    <w:rsid w:val="00F1550C"/>
    <w:rsid w:val="00F7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24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C23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24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C2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2960.pdf&amp;show=dcatalogues/1/1134854/2960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ww.springerprotocols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504.pdf&amp;show=dcatalogues/1/1514308/3504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rait.ru/bcode/450185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s://www.nature.com/siteindex" TargetMode="External"/><Relationship Id="rId10" Type="http://schemas.openxmlformats.org/officeDocument/2006/relationships/hyperlink" Target="https://urait.ru/bcode/453606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urait.ru/bcode/450632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6269</Words>
  <Characters>50276</Characters>
  <Application>Microsoft Office Word</Application>
  <DocSecurity>0</DocSecurity>
  <Lines>418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2019-2020_44_04_01-зКПОм-19-2_53_plx_Психология физкультурно-оздоровительной деятельности</vt:lpstr>
      <vt:lpstr>Лист1</vt:lpstr>
    </vt:vector>
  </TitlesOfParts>
  <Company/>
  <LinksUpToDate>false</LinksUpToDate>
  <CharactersWithSpaces>56433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2019-2020_44_04_01-зКПОм-19-2_53_plx_Психология физкультурно-оздоровительной деятельности</dc:title>
  <dc:creator>FastReport.NET</dc:creator>
  <cp:lastModifiedBy>Голубева О.А.</cp:lastModifiedBy>
  <cp:revision>3</cp:revision>
  <dcterms:created xsi:type="dcterms:W3CDTF">2020-10-30T06:09:00Z</dcterms:created>
  <dcterms:modified xsi:type="dcterms:W3CDTF">2020-11-13T06:47:00Z</dcterms:modified>
</cp:coreProperties>
</file>