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C51E3F" w:rsidRPr="007D78C8">
        <w:trPr>
          <w:trHeight w:hRule="exact" w:val="277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51E3F" w:rsidRPr="002E0DC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51E3F" w:rsidRPr="002E0DCF" w:rsidRDefault="002E0DCF">
            <w:pPr>
              <w:rPr>
                <w:lang w:val="ru-RU"/>
              </w:rPr>
            </w:pPr>
            <w:r w:rsidRPr="002E0DCF">
              <w:rPr>
                <w:noProof/>
                <w:lang w:val="ru-RU" w:eastAsia="ru-RU"/>
              </w:rPr>
              <w:drawing>
                <wp:inline distT="0" distB="0" distL="0" distR="0" wp14:anchorId="1BECB72D" wp14:editId="633BE986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 государственный технический университет им. Г.И. Носова»</w:t>
            </w:r>
          </w:p>
        </w:tc>
      </w:tr>
      <w:tr w:rsidR="00C51E3F" w:rsidRPr="002E0DCF">
        <w:trPr>
          <w:trHeight w:hRule="exact" w:val="416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416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7D78C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7F7A398D" wp14:editId="0EFEDF6B">
                  <wp:simplePos x="0" y="0"/>
                  <wp:positionH relativeFrom="column">
                    <wp:posOffset>3373755</wp:posOffset>
                  </wp:positionH>
                  <wp:positionV relativeFrom="paragraph">
                    <wp:posOffset>-187325</wp:posOffset>
                  </wp:positionV>
                  <wp:extent cx="3031433" cy="1948070"/>
                  <wp:effectExtent l="0" t="0" r="0" b="0"/>
                  <wp:wrapNone/>
                  <wp:docPr id="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grayscl/>
                          </a:blip>
                          <a:srcRect l="56052" t="15716" b="65271"/>
                          <a:stretch/>
                        </pic:blipFill>
                        <pic:spPr bwMode="auto">
                          <a:xfrm>
                            <a:off x="0" y="0"/>
                            <a:ext cx="3032580" cy="1948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1E3F" w:rsidRPr="002E0DCF">
        <w:trPr>
          <w:trHeight w:hRule="exact" w:val="1250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 w:rsidP="00F27A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51E3F" w:rsidRPr="002E0DCF">
        <w:trPr>
          <w:trHeight w:hRule="exact" w:val="138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F27A11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27A11" w:rsidRDefault="002E0DCF" w:rsidP="00F27A11">
            <w:pPr>
              <w:spacing w:after="0" w:line="240" w:lineRule="auto"/>
              <w:jc w:val="center"/>
              <w:rPr>
                <w:lang w:val="ru-RU"/>
              </w:rPr>
            </w:pPr>
            <w:r w:rsidRPr="00F27A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П</w:t>
            </w:r>
            <w:r w:rsidR="00F27A1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РОГРАММА</w:t>
            </w:r>
            <w:r w:rsidRPr="00F27A11">
              <w:rPr>
                <w:lang w:val="ru-RU"/>
              </w:rPr>
              <w:t xml:space="preserve"> </w:t>
            </w:r>
          </w:p>
          <w:p w:rsidR="00C51E3F" w:rsidRPr="00F27A11" w:rsidRDefault="00F27A11" w:rsidP="00F27A11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ГОСУДАРСТВЕННОЙ ИТОВОЙ АТТЕСТАЦИИ</w:t>
            </w:r>
          </w:p>
        </w:tc>
      </w:tr>
      <w:tr w:rsidR="00C51E3F" w:rsidRPr="00F27A11">
        <w:trPr>
          <w:trHeight w:hRule="exact" w:val="138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0DCF">
              <w:rPr>
                <w:lang w:val="ru-RU"/>
              </w:rPr>
              <w:t xml:space="preserve"> 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08.04.01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F27A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 (профиль)</w:t>
            </w:r>
            <w:r w:rsidR="002E0DCF" w:rsidRPr="002E0DCF">
              <w:rPr>
                <w:lang w:val="ru-RU"/>
              </w:rPr>
              <w:t xml:space="preserve"> </w:t>
            </w:r>
            <w:r w:rsidR="002E0DCF"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="002E0DCF" w:rsidRPr="002E0DCF">
              <w:rPr>
                <w:lang w:val="ru-RU"/>
              </w:rPr>
              <w:t xml:space="preserve"> 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организационно-экономических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277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2E0DCF">
        <w:trPr>
          <w:trHeight w:hRule="exact" w:val="694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E0DCF">
              <w:rPr>
                <w:lang w:val="ru-RU"/>
              </w:rPr>
              <w:t xml:space="preserve"> 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очная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2E0DCF">
        <w:trPr>
          <w:trHeight w:hRule="exact" w:val="2502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7D78C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Институт/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</w:t>
            </w:r>
            <w:r w:rsidRPr="002E0DCF">
              <w:rPr>
                <w:lang w:val="ru-RU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138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2E0DCF">
              <w:rPr>
                <w:lang w:val="ru-RU"/>
              </w:rP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2E0DCF">
        <w:trPr>
          <w:trHeight w:hRule="exact" w:val="138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C51E3F" w:rsidRPr="002E0DCF">
        <w:trPr>
          <w:trHeight w:hRule="exact" w:val="138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C51E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C51E3F" w:rsidRPr="002E0DCF">
        <w:trPr>
          <w:trHeight w:hRule="exact" w:val="387"/>
        </w:trPr>
        <w:tc>
          <w:tcPr>
            <w:tcW w:w="1135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51E3F" w:rsidRPr="002E0DCF" w:rsidRDefault="00C51E3F">
            <w:pPr>
              <w:rPr>
                <w:lang w:val="ru-RU"/>
              </w:rPr>
            </w:pPr>
          </w:p>
        </w:tc>
      </w:tr>
      <w:tr w:rsidR="00C51E3F" w:rsidRPr="002E0DC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E0DCF">
              <w:rPr>
                <w:lang w:val="ru-RU"/>
              </w:rPr>
              <w:t xml:space="preserve"> </w:t>
            </w:r>
          </w:p>
          <w:p w:rsidR="00C51E3F" w:rsidRPr="002E0DCF" w:rsidRDefault="002E0DC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3D29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</w:t>
            </w:r>
            <w:r w:rsidRPr="002E0DCF">
              <w:rPr>
                <w:lang w:val="ru-RU"/>
              </w:rPr>
              <w:t xml:space="preserve"> </w:t>
            </w:r>
          </w:p>
        </w:tc>
      </w:tr>
    </w:tbl>
    <w:p w:rsidR="00C51E3F" w:rsidRPr="002E0DCF" w:rsidRDefault="002E0DCF">
      <w:pPr>
        <w:rPr>
          <w:sz w:val="0"/>
          <w:szCs w:val="0"/>
          <w:lang w:val="ru-RU"/>
        </w:rPr>
      </w:pPr>
      <w:r w:rsidRPr="002E0DCF">
        <w:rPr>
          <w:lang w:val="ru-RU"/>
        </w:rPr>
        <w:br w:type="page"/>
      </w:r>
    </w:p>
    <w:p w:rsidR="007D78C8" w:rsidRDefault="007D78C8">
      <w:pPr>
        <w:rPr>
          <w:noProof/>
          <w:sz w:val="0"/>
          <w:szCs w:val="0"/>
          <w:lang w:val="ru-RU" w:eastAsia="ru-RU"/>
        </w:rPr>
      </w:pPr>
    </w:p>
    <w:p w:rsidR="007D78C8" w:rsidRDefault="007D78C8">
      <w:pPr>
        <w:rPr>
          <w:noProof/>
          <w:sz w:val="0"/>
          <w:szCs w:val="0"/>
          <w:lang w:val="ru-RU" w:eastAsia="ru-RU"/>
        </w:rPr>
      </w:pPr>
    </w:p>
    <w:p w:rsidR="007D78C8" w:rsidRDefault="007D78C8">
      <w:pPr>
        <w:rPr>
          <w:noProof/>
          <w:sz w:val="0"/>
          <w:szCs w:val="0"/>
          <w:lang w:val="ru-RU" w:eastAsia="ru-RU"/>
        </w:rPr>
      </w:pPr>
    </w:p>
    <w:p w:rsidR="007D78C8" w:rsidRDefault="007D78C8">
      <w:pPr>
        <w:rPr>
          <w:noProof/>
          <w:sz w:val="0"/>
          <w:szCs w:val="0"/>
          <w:lang w:val="ru-RU" w:eastAsia="ru-RU"/>
        </w:rPr>
      </w:pPr>
    </w:p>
    <w:p w:rsidR="00C51E3F" w:rsidRPr="002E0DCF" w:rsidRDefault="007D78C8" w:rsidP="007D78C8">
      <w:pPr>
        <w:ind w:left="-993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3DBD2BD7" wp14:editId="1D479945">
            <wp:extent cx="7477886" cy="5903342"/>
            <wp:effectExtent l="0" t="781050" r="0" b="764540"/>
            <wp:docPr id="6" name="Рисунок 6" descr="E:\Аккредитация\РПД для размещения по преподам\IMG_20201126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кредитация\РПД для размещения по преподам\IMG_20201126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 r="21991" b="10243"/>
                    <a:stretch/>
                  </pic:blipFill>
                  <pic:spPr bwMode="auto">
                    <a:xfrm rot="5400000">
                      <a:off x="0" y="0"/>
                      <a:ext cx="7489502" cy="591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D78C8" w:rsidRPr="002E0DCF" w:rsidTr="0089691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Лист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актуализации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7D78C8" w:rsidRPr="002E0DCF" w:rsidTr="0089691B">
        <w:trPr>
          <w:trHeight w:hRule="exact" w:val="131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2E0DCF" w:rsidTr="008969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2E0DCF" w:rsidTr="0089691B">
        <w:trPr>
          <w:trHeight w:hRule="exact" w:val="13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2E0DCF" w:rsidTr="008969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2E0DCF" w:rsidTr="0089691B">
        <w:trPr>
          <w:trHeight w:hRule="exact" w:val="96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Строительного производства</w:t>
            </w:r>
          </w:p>
        </w:tc>
      </w:tr>
      <w:tr w:rsidR="007D78C8" w:rsidRPr="007D78C8" w:rsidTr="0089691B">
        <w:trPr>
          <w:trHeight w:hRule="exact" w:val="138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555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  <w:tr w:rsidR="007D78C8" w:rsidRPr="007D78C8" w:rsidTr="0089691B">
        <w:trPr>
          <w:trHeight w:hRule="exact" w:val="277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13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96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7D78C8" w:rsidRPr="007D78C8" w:rsidTr="0089691B">
        <w:trPr>
          <w:trHeight w:hRule="exact" w:val="138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</w:tr>
      <w:tr w:rsidR="007D78C8" w:rsidRPr="007D78C8" w:rsidTr="0089691B">
        <w:trPr>
          <w:trHeight w:hRule="exact" w:val="555"/>
        </w:trPr>
        <w:tc>
          <w:tcPr>
            <w:tcW w:w="3119" w:type="dxa"/>
          </w:tcPr>
          <w:p w:rsidR="007D78C8" w:rsidRPr="002E0DCF" w:rsidRDefault="007D78C8" w:rsidP="0089691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7D78C8" w:rsidRPr="002E0DCF" w:rsidRDefault="007D78C8" w:rsidP="008969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</w:tbl>
    <w:p w:rsidR="007D78C8" w:rsidRDefault="007D78C8" w:rsidP="007D78C8">
      <w:pPr>
        <w:rPr>
          <w:lang w:val="ru-RU"/>
        </w:rPr>
      </w:pPr>
      <w:r w:rsidRPr="002E0DCF">
        <w:rPr>
          <w:lang w:val="ru-RU"/>
        </w:rPr>
        <w:br w:type="page"/>
      </w: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  <w:bookmarkStart w:id="0" w:name="_GoBack"/>
      <w:bookmarkEnd w:id="0"/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7D78C8" w:rsidRDefault="007D78C8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</w:p>
    <w:p w:rsidR="00F27A11" w:rsidRPr="00F27A11" w:rsidRDefault="00F27A11" w:rsidP="003D292A">
      <w:pPr>
        <w:pStyle w:val="1"/>
        <w:spacing w:line="276" w:lineRule="auto"/>
        <w:ind w:firstLine="567"/>
        <w:rPr>
          <w:b/>
          <w:i w:val="0"/>
          <w:szCs w:val="24"/>
        </w:rPr>
      </w:pPr>
      <w:r w:rsidRPr="00F27A11">
        <w:rPr>
          <w:b/>
          <w:i w:val="0"/>
          <w:szCs w:val="24"/>
        </w:rPr>
        <w:t>1. Общие положения</w:t>
      </w:r>
    </w:p>
    <w:p w:rsidR="00F27A11" w:rsidRPr="00F27A11" w:rsidRDefault="00F27A11" w:rsidP="003D292A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27A11" w:rsidRPr="00F27A11" w:rsidRDefault="00F27A11" w:rsidP="003D29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>Государственная итоговая аттестация проводится государственными экзаменац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онными комиссиями в целях определения соответствия результатов освоения обучающ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мися образовательных программ соответствующим требованиям федерального госуда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ственного образовательного стандарта.</w:t>
      </w:r>
    </w:p>
    <w:p w:rsidR="00F27A11" w:rsidRDefault="00F27A11" w:rsidP="00F27A1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Магистр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 по направлению подготовки  08.0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.01 Строительство должен быть подг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товлен к решению профессиональных задач в соответствии с </w:t>
      </w:r>
      <w:r>
        <w:rPr>
          <w:rFonts w:ascii="Times New Roman" w:hAnsi="Times New Roman" w:cs="Times New Roman"/>
          <w:sz w:val="24"/>
          <w:szCs w:val="24"/>
          <w:lang w:val="ru-RU"/>
        </w:rPr>
        <w:t>направленностью (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профилем</w:t>
      </w:r>
      <w:r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программы </w:t>
      </w:r>
      <w:r w:rsidRPr="002E0DCF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Теория</w:t>
      </w:r>
      <w:r w:rsidRPr="002E0DCF">
        <w:rPr>
          <w:lang w:val="ru-RU"/>
        </w:rPr>
        <w:t xml:space="preserve"> </w:t>
      </w:r>
      <w:r w:rsidRPr="002E0DCF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E0DCF">
        <w:rPr>
          <w:lang w:val="ru-RU"/>
        </w:rPr>
        <w:t xml:space="preserve"> </w:t>
      </w:r>
      <w:r w:rsidRPr="002E0DC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практика</w:t>
      </w:r>
      <w:r w:rsidRPr="002E0DCF">
        <w:rPr>
          <w:lang w:val="ru-RU"/>
        </w:rPr>
        <w:t xml:space="preserve"> </w:t>
      </w:r>
      <w:r w:rsidRPr="002E0DC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организационно-экономических</w:t>
      </w:r>
      <w:r w:rsidRPr="002E0DCF">
        <w:rPr>
          <w:lang w:val="ru-RU"/>
        </w:rPr>
        <w:t xml:space="preserve"> </w:t>
      </w:r>
      <w:r w:rsidRPr="002E0DC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2E0DCF">
        <w:rPr>
          <w:lang w:val="ru-RU"/>
        </w:rPr>
        <w:t xml:space="preserve"> 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ru-RU"/>
        </w:rPr>
        <w:t>областью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профессиональной деятельности:</w:t>
      </w:r>
    </w:p>
    <w:p w:rsidR="00F27A11" w:rsidRPr="00F27A11" w:rsidRDefault="00F27A11" w:rsidP="00F27A11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– Строительство и жилищно-коммунальное хозяйство: </w:t>
      </w:r>
    </w:p>
    <w:p w:rsidR="00F27A11" w:rsidRPr="00F27A11" w:rsidRDefault="00F27A11" w:rsidP="00F27A11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>– Специалист в области производственно-технического и технологического обесп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чения строительного производства;</w:t>
      </w:r>
    </w:p>
    <w:p w:rsidR="00F27A11" w:rsidRPr="00F27A11" w:rsidRDefault="00F27A11" w:rsidP="00F27A11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>– Руководитель строительной организации.</w:t>
      </w:r>
    </w:p>
    <w:p w:rsidR="00F27A11" w:rsidRPr="00F27A11" w:rsidRDefault="00F27A11" w:rsidP="00F27A11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В рамках освоения программы магистратуры выпускники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должны быть 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готов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 к решению задач профессиональной деятельности следующих типов:</w:t>
      </w:r>
    </w:p>
    <w:p w:rsidR="00F27A11" w:rsidRPr="00F27A11" w:rsidRDefault="00F27A11" w:rsidP="00F27A11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 xml:space="preserve">– технологический; </w:t>
      </w:r>
    </w:p>
    <w:p w:rsidR="00F27A11" w:rsidRPr="00F27A11" w:rsidRDefault="00F27A11" w:rsidP="00F27A11">
      <w:pPr>
        <w:tabs>
          <w:tab w:val="left" w:pos="1276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>– организационно-управленческий.</w:t>
      </w:r>
    </w:p>
    <w:p w:rsidR="00F27A11" w:rsidRPr="00F27A11" w:rsidRDefault="00F27A11" w:rsidP="00F27A11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  <w:r w:rsidRPr="00F27A11">
        <w:rPr>
          <w:rFonts w:ascii="Times New Roman" w:hAnsi="Times New Roman" w:cs="Times New Roman"/>
          <w:sz w:val="24"/>
          <w:szCs w:val="24"/>
          <w:lang w:val="ru-RU"/>
        </w:rPr>
        <w:t>В соответствии с областью и задачами профессиональной деятельности выпускник на государственной итоговой аттестации должен показать соответствующий уровень осво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27A11">
        <w:rPr>
          <w:rFonts w:ascii="Times New Roman" w:hAnsi="Times New Roman" w:cs="Times New Roman"/>
          <w:sz w:val="24"/>
          <w:szCs w:val="24"/>
          <w:lang w:val="ru-RU"/>
        </w:rPr>
        <w:t>ния следующих компетенций:</w:t>
      </w:r>
    </w:p>
    <w:p w:rsidR="00F27A11" w:rsidRPr="00F27A11" w:rsidRDefault="00F27A11" w:rsidP="00F27A1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27A11" w:rsidRPr="002E0DCF" w:rsidTr="00F27A11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F27A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Код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индикатора</w:t>
            </w:r>
            <w:r w:rsidRPr="002E0DCF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F27A1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Индикатор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F27A11" w:rsidRPr="007D78C8" w:rsidTr="00F27A1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5F583A" w:rsidRDefault="00F27A11" w:rsidP="00F27A11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критический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анализ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проблемных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ситуаций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подхода,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вырабатывать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стратегию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действий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F27A11" w:rsidRPr="007D78C8" w:rsidTr="00F27A11">
        <w:trPr>
          <w:trHeight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F27A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ляющие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F27A11" w:rsidRPr="007D78C8" w:rsidTr="00F27A11">
        <w:trPr>
          <w:trHeight w:val="11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F27A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0DCF">
              <w:rPr>
                <w:lang w:val="ru-RU"/>
              </w:rPr>
              <w:t xml:space="preserve"> </w:t>
            </w:r>
            <w:proofErr w:type="gramStart"/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F27A11" w:rsidRPr="007D78C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2E0DCF" w:rsidRDefault="00F27A1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2E0DCF">
              <w:rPr>
                <w:lang w:val="ru-RU"/>
              </w:rPr>
              <w:t xml:space="preserve"> </w:t>
            </w:r>
            <w:proofErr w:type="gramStart"/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proofErr w:type="gramEnd"/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F27A11" w:rsidRPr="007D78C8" w:rsidTr="00F27A11">
        <w:trPr>
          <w:trHeight w:hRule="exact" w:val="28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7A11" w:rsidRPr="005F583A" w:rsidRDefault="00F27A11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УК-2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проектом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этапах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жизненного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цикла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проблемы: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актуальность,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значимость,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УК-2.4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клонения,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екта,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УК-2.5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УК-3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руководить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команды,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вырабатывая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мандную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стратегию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достижения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Делегирует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поручения,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команды,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оппонентов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УК-4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применять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современные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том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числе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иностранно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м(</w:t>
            </w:r>
            <w:proofErr w:type="spellStart"/>
            <w:proofErr w:type="gramEnd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языке(ах),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взаим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требностями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муникационные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5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УК-5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учитывать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разнообразие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культур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процессе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культурного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proofErr w:type="spellStart"/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сиональных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УК-6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определять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приоритеты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собственной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способы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самооценки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E0DCF">
              <w:rPr>
                <w:lang w:val="ru-RU"/>
              </w:rPr>
              <w:t xml:space="preserve"> </w:t>
            </w:r>
            <w:proofErr w:type="gramStart"/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proofErr w:type="gramEnd"/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lang w:val="ru-RU"/>
              </w:rPr>
              <w:br w:type="page"/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ОПК-1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решать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испол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ь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зования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аппарата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фундаме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тальных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наук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2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аппарата</w:t>
            </w:r>
            <w:r w:rsidRPr="002E0DCF">
              <w:rPr>
                <w:lang w:val="ru-RU"/>
              </w:rPr>
              <w:t xml:space="preserve"> 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ОПК-2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критически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осмысливать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представлять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мацию,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поиск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информации,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приобретать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новые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том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числе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помощью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технологий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формационных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сматриваемом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ОПК-3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ставить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решать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задачи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области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ь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ства,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индустрии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ния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проблем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опыта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решения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ОПК-4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проектную,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распорядительную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кументацию,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также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участвовать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разработке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нормативных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правовых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актов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ласти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ОПК-5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вести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проектно-изыскательские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обл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техническую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экспертизу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проектов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авторский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надзор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их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соблюдением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ментации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ветствие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F27A11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ОПК-6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объектов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процессов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области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тельства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lang w:val="ru-RU"/>
              </w:rPr>
              <w:br w:type="page"/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отчётной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 w:rsidTr="005F583A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5F583A" w:rsidRDefault="002E0DCF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ОПК-7</w:t>
            </w:r>
            <w:r w:rsidRPr="005F583A">
              <w:rPr>
                <w:b/>
                <w:lang w:val="ru-RU"/>
              </w:rPr>
              <w:t xml:space="preserve"> 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организацией,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осуществляющей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тельной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отрасли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сфере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хозяйства,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тимизировать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производственную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иерархии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полномочий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ОПК-7.3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координирующих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нятых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 w:rsidTr="005F583A">
        <w:trPr>
          <w:trHeight w:hRule="exact" w:val="82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5F583A" w:rsidRDefault="002E0DCF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ПК-1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осуществлять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планирование,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анализ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результатов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</w:t>
            </w:r>
            <w:proofErr w:type="gramStart"/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ее</w:t>
            </w:r>
            <w:proofErr w:type="gramEnd"/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подразделений,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руководить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разработкой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2E0DCF">
              <w:rPr>
                <w:lang w:val="ru-RU"/>
              </w:rPr>
              <w:t xml:space="preserve"> </w:t>
            </w:r>
            <w:r w:rsidR="005F583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C51E3F" w:rsidRPr="007D78C8" w:rsidTr="005F583A">
        <w:trPr>
          <w:trHeight w:hRule="exact" w:val="136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5F583A" w:rsidRDefault="002E0DCF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руководить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организационно-технологической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подготовкой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строительному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производству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проектом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работ,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анал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зировать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нормативно-техническую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проектную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документацию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процессе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организационно-технического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тельного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C51E3F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1E3F" w:rsidRPr="002E0DCF" w:rsidRDefault="002E0DCF" w:rsidP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F27A11" w:rsidTr="005F583A">
        <w:trPr>
          <w:trHeight w:hRule="exact" w:val="2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B165F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ПК-3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управлять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строительством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объекта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гражда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ского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назначения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2E0DCF">
              <w:rPr>
                <w:lang w:val="ru-RU"/>
              </w:rPr>
              <w:t xml:space="preserve"> </w:t>
            </w:r>
            <w:proofErr w:type="spellStart"/>
            <w:proofErr w:type="gramStart"/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средст-ва</w:t>
            </w:r>
            <w:proofErr w:type="spellEnd"/>
            <w:proofErr w:type="gramEnd"/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7D78C8" w:rsidTr="005F583A">
        <w:trPr>
          <w:trHeight w:hRule="exact" w:val="5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5F583A" w:rsidRDefault="005F583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ПК-4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руководить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коллективом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организации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сфере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гражданского</w:t>
            </w:r>
            <w:r w:rsidRPr="005F583A">
              <w:rPr>
                <w:b/>
                <w:lang w:val="ru-RU"/>
              </w:rPr>
              <w:t xml:space="preserve"> </w:t>
            </w:r>
            <w:r w:rsidRPr="005F58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5F583A">
              <w:rPr>
                <w:b/>
                <w:lang w:val="ru-RU"/>
              </w:rPr>
              <w:t xml:space="preserve"> </w:t>
            </w:r>
          </w:p>
        </w:tc>
      </w:tr>
      <w:tr w:rsidR="005F583A" w:rsidRPr="007D78C8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2E0DC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ственной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2E0DCF">
              <w:rPr>
                <w:lang w:val="ru-RU"/>
              </w:rPr>
              <w:t xml:space="preserve"> </w:t>
            </w:r>
          </w:p>
        </w:tc>
      </w:tr>
      <w:tr w:rsidR="005F583A" w:rsidRPr="002E0DCF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 w:rsidP="005F583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83A" w:rsidRPr="002E0DCF" w:rsidRDefault="005F58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2E0DCF">
              <w:rPr>
                <w:lang w:val="ru-RU"/>
              </w:rPr>
              <w:t xml:space="preserve"> </w:t>
            </w:r>
            <w:r w:rsidRPr="002E0D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0DCF">
              <w:rPr>
                <w:lang w:val="ru-RU"/>
              </w:rPr>
              <w:t xml:space="preserve"> </w:t>
            </w:r>
          </w:p>
        </w:tc>
      </w:tr>
    </w:tbl>
    <w:p w:rsidR="005F583A" w:rsidRDefault="005F583A" w:rsidP="005F583A">
      <w:pPr>
        <w:ind w:firstLine="540"/>
        <w:jc w:val="both"/>
        <w:rPr>
          <w:lang w:val="ru-RU"/>
        </w:rPr>
      </w:pPr>
    </w:p>
    <w:p w:rsidR="005F583A" w:rsidRPr="005F583A" w:rsidRDefault="005F583A" w:rsidP="005F583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83A">
        <w:rPr>
          <w:rFonts w:ascii="Times New Roman" w:hAnsi="Times New Roman" w:cs="Times New Roman"/>
          <w:sz w:val="24"/>
          <w:szCs w:val="24"/>
          <w:lang w:val="ru-RU"/>
        </w:rPr>
        <w:t>На основании решения Ученого совета университета от 2</w:t>
      </w:r>
      <w:r w:rsidR="003D292A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.02.20</w:t>
      </w:r>
      <w:r w:rsidR="003D292A">
        <w:rPr>
          <w:rFonts w:ascii="Times New Roman" w:hAnsi="Times New Roman" w:cs="Times New Roman"/>
          <w:sz w:val="24"/>
          <w:szCs w:val="24"/>
          <w:lang w:val="ru-RU"/>
        </w:rPr>
        <w:t>20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 xml:space="preserve"> (протокол № </w:t>
      </w:r>
      <w:r w:rsidR="003D292A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) государственные аттестационные испытания по направлению подготовки 08.0</w:t>
      </w: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.01 Стро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тельство</w:t>
      </w:r>
      <w:r w:rsidRPr="005F583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проводятся в форме:</w:t>
      </w:r>
    </w:p>
    <w:p w:rsidR="005F583A" w:rsidRPr="005F583A" w:rsidRDefault="005F583A" w:rsidP="005F583A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83A">
        <w:rPr>
          <w:rFonts w:ascii="Times New Roman" w:hAnsi="Times New Roman" w:cs="Times New Roman"/>
          <w:sz w:val="24"/>
          <w:szCs w:val="24"/>
          <w:lang w:val="ru-RU"/>
        </w:rPr>
        <w:t>– защиты выпускной квалификационной работы.</w:t>
      </w:r>
    </w:p>
    <w:p w:rsidR="005F583A" w:rsidRDefault="005F583A" w:rsidP="005F583A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583A">
        <w:rPr>
          <w:rFonts w:ascii="Times New Roman" w:hAnsi="Times New Roman" w:cs="Times New Roman"/>
          <w:sz w:val="24"/>
          <w:szCs w:val="24"/>
          <w:lang w:val="ru-RU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F583A">
        <w:rPr>
          <w:rFonts w:ascii="Times New Roman" w:hAnsi="Times New Roman" w:cs="Times New Roman"/>
          <w:sz w:val="24"/>
          <w:szCs w:val="24"/>
          <w:lang w:val="ru-RU"/>
        </w:rPr>
        <w:t>видуальный учебный план по данной образовательной программе.</w:t>
      </w:r>
    </w:p>
    <w:p w:rsidR="00F42A19" w:rsidRDefault="00F42A19" w:rsidP="005F583A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F42A19" w:rsidRDefault="00F42A19" w:rsidP="00F42A19">
      <w:pPr>
        <w:pStyle w:val="1"/>
        <w:spacing w:line="276" w:lineRule="auto"/>
        <w:ind w:firstLine="567"/>
        <w:rPr>
          <w:b/>
          <w:i w:val="0"/>
          <w:szCs w:val="24"/>
        </w:rPr>
      </w:pPr>
      <w:r>
        <w:rPr>
          <w:b/>
          <w:i w:val="0"/>
          <w:szCs w:val="24"/>
        </w:rPr>
        <w:t>2</w:t>
      </w:r>
      <w:r w:rsidRPr="00F42A19">
        <w:rPr>
          <w:b/>
          <w:i w:val="0"/>
          <w:szCs w:val="24"/>
        </w:rPr>
        <w:t>. Порядок подготовки и защиты выпускной квалификационной работы</w:t>
      </w:r>
    </w:p>
    <w:p w:rsidR="00F42A19" w:rsidRPr="00F42A19" w:rsidRDefault="00F42A19" w:rsidP="00F42A19">
      <w:pPr>
        <w:spacing w:after="0"/>
        <w:ind w:firstLine="567"/>
        <w:rPr>
          <w:rFonts w:ascii="Times New Roman" w:hAnsi="Times New Roman" w:cs="Times New Roman"/>
          <w:color w:val="000000"/>
          <w:spacing w:val="2"/>
          <w:sz w:val="24"/>
          <w:szCs w:val="24"/>
          <w:highlight w:val="yellow"/>
          <w:lang w:val="ru-RU"/>
        </w:rPr>
      </w:pPr>
    </w:p>
    <w:p w:rsid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Выполнение и защита 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выпускной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квалификационной работы является одной из форм государственной итоговой аттестации.</w:t>
      </w:r>
    </w:p>
    <w:p w:rsidR="00A81931" w:rsidRPr="00A81931" w:rsidRDefault="00A81931" w:rsidP="00A819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Согласно рабочему учебному плану 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защита 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выпускной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квалификационной работы 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проводится в период с </w:t>
      </w:r>
      <w:r>
        <w:rPr>
          <w:rFonts w:ascii="Times New Roman" w:hAnsi="Times New Roman" w:cs="Times New Roman"/>
          <w:sz w:val="24"/>
          <w:szCs w:val="24"/>
          <w:lang w:val="ru-RU"/>
        </w:rPr>
        <w:t>17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>.0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>.202</w:t>
      </w:r>
      <w:r w:rsidR="003D292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 по 14.0</w:t>
      </w:r>
      <w:r>
        <w:rPr>
          <w:rFonts w:ascii="Times New Roman" w:hAnsi="Times New Roman" w:cs="Times New Roman"/>
          <w:sz w:val="24"/>
          <w:szCs w:val="24"/>
          <w:lang w:val="ru-RU"/>
        </w:rPr>
        <w:t>7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>.202</w:t>
      </w:r>
      <w:r w:rsidR="003D292A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. Для проведения 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защит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ы в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ыпускной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кв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лификационной работы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 составляется расписание </w:t>
      </w:r>
      <w:r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ru-RU"/>
        </w:rPr>
        <w:t>расписание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 xml:space="preserve"> консульта</w:t>
      </w:r>
      <w:r>
        <w:rPr>
          <w:rFonts w:ascii="Times New Roman" w:hAnsi="Times New Roman" w:cs="Times New Roman"/>
          <w:sz w:val="24"/>
          <w:szCs w:val="24"/>
          <w:lang w:val="ru-RU"/>
        </w:rPr>
        <w:t>ций р</w:t>
      </w:r>
      <w:r>
        <w:rPr>
          <w:rFonts w:ascii="Times New Roman" w:hAnsi="Times New Roman" w:cs="Times New Roman"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sz w:val="24"/>
          <w:szCs w:val="24"/>
          <w:lang w:val="ru-RU"/>
        </w:rPr>
        <w:t>ководителя выпускной квалификационной работы</w:t>
      </w:r>
      <w:r w:rsidRPr="00A8193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pacing w:val="2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При выполнении выпускной квалификационной работы, обучающиеся должны п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казать свои знания, умения и навыки самостоятельно решать на современном уровне з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а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F42A19" w:rsidRDefault="00F42A19" w:rsidP="00F42A19">
      <w:pPr>
        <w:pStyle w:val="a7"/>
        <w:spacing w:after="0" w:line="276" w:lineRule="auto"/>
        <w:ind w:firstLine="567"/>
        <w:jc w:val="both"/>
        <w:rPr>
          <w:sz w:val="24"/>
          <w:szCs w:val="24"/>
        </w:rPr>
      </w:pPr>
      <w:r w:rsidRPr="00F42A19">
        <w:rPr>
          <w:sz w:val="24"/>
          <w:szCs w:val="24"/>
        </w:rPr>
        <w:lastRenderedPageBreak/>
        <w:t>Обучающий, выполняющий выпускную квалификационную работу должен показать свою способность и умение: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определять и формулировать проблему</w:t>
      </w:r>
      <w:r w:rsidR="0064102E" w:rsidRPr="0064102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4102E">
        <w:rPr>
          <w:rFonts w:ascii="Times New Roman" w:hAnsi="Times New Roman" w:cs="Times New Roman"/>
          <w:sz w:val="24"/>
          <w:szCs w:val="24"/>
          <w:lang w:val="ru-RU"/>
        </w:rPr>
        <w:t>разработки технологического процесса и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исследования с учетом ее актуальности;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– ставить цели исследования и определять </w:t>
      </w:r>
      <w:r w:rsidR="0064102E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практические 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задачи, необходимые для их достижения;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анализировать и обобщать теоретический и эмпирический материал по теме и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следования, выявлять противоречия, делать выводы;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применять теоретические знания при решении практических задач;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оформлять работу в соответствии с установленными требованиями.</w:t>
      </w:r>
    </w:p>
    <w:p w:rsidR="00F42A19" w:rsidRP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i/>
          <w:iCs/>
          <w:color w:val="FF0000"/>
          <w:sz w:val="24"/>
          <w:szCs w:val="24"/>
        </w:rPr>
      </w:pPr>
      <w:r w:rsidRPr="00F42A19">
        <w:rPr>
          <w:i/>
          <w:iCs/>
          <w:color w:val="FF0000"/>
          <w:sz w:val="24"/>
          <w:szCs w:val="24"/>
        </w:rPr>
        <w:t xml:space="preserve"> </w:t>
      </w:r>
    </w:p>
    <w:p w:rsidR="00F42A19" w:rsidRPr="00F42A19" w:rsidRDefault="00F42A19" w:rsidP="00F42A19">
      <w:pPr>
        <w:pStyle w:val="1"/>
        <w:spacing w:line="276" w:lineRule="auto"/>
        <w:ind w:firstLine="567"/>
        <w:rPr>
          <w:b/>
          <w:i w:val="0"/>
          <w:szCs w:val="24"/>
        </w:rPr>
      </w:pPr>
      <w:r w:rsidRPr="00F42A19">
        <w:rPr>
          <w:b/>
          <w:i w:val="0"/>
          <w:szCs w:val="24"/>
        </w:rPr>
        <w:t>3.1 Подготовительный этап выполнения выпускной квалификационной работы</w:t>
      </w:r>
    </w:p>
    <w:p w:rsidR="00F42A19" w:rsidRPr="00F42A19" w:rsidRDefault="00F42A19" w:rsidP="00F42A19">
      <w:pPr>
        <w:pStyle w:val="2"/>
        <w:spacing w:before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F42A19" w:rsidRDefault="00F42A19" w:rsidP="00F42A19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color w:val="auto"/>
          <w:sz w:val="24"/>
          <w:szCs w:val="24"/>
          <w:lang w:val="ru-RU"/>
        </w:rPr>
        <w:t>3.1.1 Выбор темы выпускной квалификационной работы</w:t>
      </w:r>
    </w:p>
    <w:p w:rsidR="00F42A19" w:rsidRPr="00F42A19" w:rsidRDefault="00F42A19" w:rsidP="00F42A19">
      <w:pPr>
        <w:spacing w:after="0"/>
        <w:ind w:right="170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самостоятельно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выбирает тему из рекомендуемого перечня тем ВКР, представленного в приложении 1. </w:t>
      </w: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(несколько обучающихся, выполняющих ВКР совместно), по письменному заявлению, имеет право предложить свою тему для в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F42A19" w:rsidRPr="00F42A19" w:rsidRDefault="00F42A19" w:rsidP="00F42A19">
      <w:pPr>
        <w:pStyle w:val="2"/>
        <w:spacing w:before="0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F42A19" w:rsidRDefault="00F42A19" w:rsidP="00F42A19">
      <w:pPr>
        <w:pStyle w:val="2"/>
        <w:spacing w:before="0"/>
        <w:ind w:firstLine="567"/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3.1.2 Функции руководителя выпускной квалификационной работы</w:t>
      </w:r>
    </w:p>
    <w:p w:rsidR="00F42A19" w:rsidRPr="00F42A19" w:rsidRDefault="00F42A19" w:rsidP="00F42A19">
      <w:pPr>
        <w:spacing w:after="0"/>
        <w:ind w:right="170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Для подготовки выпускной квалификационной работы </w:t>
      </w: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назначается руководитель и, при необходимости, консультанты.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ВКР помогает </w:t>
      </w: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сформулировать объект, предмет и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Подготовка ВКР обучающимся и отчет перед руководителем реализуется согласно календарному графику работы.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112884" w:rsidRDefault="00F42A19" w:rsidP="00112884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3.2 Требования к </w:t>
      </w:r>
      <w:r w:rsidRPr="00112884">
        <w:rPr>
          <w:rFonts w:ascii="Times New Roman" w:hAnsi="Times New Roman" w:cs="Times New Roman"/>
          <w:color w:val="auto"/>
          <w:sz w:val="24"/>
          <w:szCs w:val="24"/>
          <w:lang w:val="ru-RU"/>
        </w:rPr>
        <w:t>выпускной квалификационной работе</w:t>
      </w:r>
    </w:p>
    <w:p w:rsidR="00F42A19" w:rsidRPr="00112884" w:rsidRDefault="00F42A19" w:rsidP="0011288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112884" w:rsidRDefault="00F42A19" w:rsidP="00112884">
      <w:pPr>
        <w:spacing w:after="0"/>
        <w:ind w:firstLine="567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выпускной квалификационной работы 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руководств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>ется локальным нормативным актом университета СМК-О-СМГТУ-36-16. Версия 3. В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>пускная квалификационная работа: структура, содержание, общие правила выполнения и оформления.</w:t>
      </w:r>
    </w:p>
    <w:p w:rsidR="00F42A19" w:rsidRPr="00112884" w:rsidRDefault="00F42A19" w:rsidP="00112884">
      <w:pPr>
        <w:pStyle w:val="1"/>
        <w:spacing w:line="276" w:lineRule="auto"/>
        <w:rPr>
          <w:szCs w:val="24"/>
        </w:rPr>
      </w:pPr>
    </w:p>
    <w:p w:rsidR="00F42A19" w:rsidRPr="00112884" w:rsidRDefault="00F42A19" w:rsidP="00112884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11288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3.2.1</w:t>
      </w:r>
      <w:r w:rsidRPr="001128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Учебно-методическое</w:t>
      </w:r>
      <w:r w:rsidRPr="001128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</w:t>
      </w:r>
      <w:r w:rsidRPr="001128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информационное</w:t>
      </w:r>
      <w:r w:rsidRPr="001128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обеспечение</w:t>
      </w:r>
    </w:p>
    <w:p w:rsidR="00F42A19" w:rsidRPr="00112884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Лапидус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выпускной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квалификационной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(магистерской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диссертации)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Лапидус</w:t>
      </w:r>
      <w:proofErr w:type="spell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Издательство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АСВ,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2016.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36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978-5-4323-0160-4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ЭБС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"Консультант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студента"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[сайт].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12884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</w:rPr>
        <w:t>studentlibrary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9785432301604.</w:t>
      </w:r>
      <w:r w:rsidRPr="00112884">
        <w:rPr>
          <w:rFonts w:ascii="Times New Roman" w:hAnsi="Times New Roman" w:cs="Times New Roman"/>
          <w:color w:val="000000"/>
          <w:sz w:val="24"/>
          <w:szCs w:val="24"/>
        </w:rPr>
        <w:t>html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24.10.2020).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подписке.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2A19" w:rsidRPr="00112884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Гусакова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Е. А. Основы организации и управления в строительстве в 2 ч. Часть 1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учебник и практикум для вузов / Е. А.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Гусакова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С. Павлов. — Москва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Издательство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2020. — 258 с. — (Высшее образование). — ISBN 978-5-534-01724-3. — Текст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ЭБС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 URL: https://urait.ru/bcode/450467 (дата обращения: 18.10.2020) </w:t>
      </w:r>
    </w:p>
    <w:p w:rsidR="00F42A19" w:rsidRPr="00112884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Возведение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монолитных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сооружений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ресурс]: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монография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П.П.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Олейник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[и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др.];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П.П.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Олейника.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МГСУ,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496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https://e.lanbook.com/book/108510.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2A19" w:rsidRPr="00112884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Казаков,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Ю.Н.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возведения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ресурс]: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собие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Ю.Н.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Казаков,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А.М.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Мороз,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В.П.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Захаров.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256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https://e.lanbook.com/book/104861.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экрана.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Михайлов, А.Ю. Основы планирования, организации и управления в строительстве : учеб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особие / А.Ю. Михайлов. — Москва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;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Вологда : Инфра-Инженерия, 2019. - 284 с. - ISBN 978-5-9729-0355-9. - Текст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URL: https://znanium.com/catalog/product/1053296 (дата обращения: 18.10.2020).  </w:t>
      </w:r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Павлов, А. С. Основы организации и управления в строительстве в 2 ч. Часть 2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учебник и практикум для вузов / А. С. Павлов, Е. А.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Гусакова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— Москва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Издательство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2020. — 318 с. — (Высшее образование). — ISBN 978-5-534-01797-7. — Текст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ЭБС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[сайт]. — URL: https://urait.ru/bcode/451518 (дата обращения: 18.10.2020).</w:t>
      </w:r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Олейник, П. П. Формирование документации по производству строител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но-монтажных работ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монография / П. П. Олейник, В. И. Бродский. — Москва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МИСИ – МГСУ, 2018. — 368 с. — ISBN 978-5-7264-1906-0. — Текст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Лань : эле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тронно-библиотечная система. — URL: https://e.lanbook.com/book/117539 (дата обращения: 03.11.2020). — Режим доступа: для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пользователей. </w:t>
      </w:r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8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Самсонов, М.В. Основы обеспечения качества [Электронный ресурс] : учеб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собие / М.В. Самсонова. - М.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ИНФРА-М, 2017. - 303 с. - Режим доступа: http://znanium.com/bookread2.php?book=758150. - Заглавие с экрана</w:t>
      </w:r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Кочурко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А.Н., Экономика строительства. Практикум : учеб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особие / А.Н.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чурко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А.В.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Черноиван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А.Ю. Кулак, Н.В. Михайлова, Ю.С. Яловая - Минск :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., 2017. - 120 с. - ISBN 978-985-06-2857-2 - Текст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ЭБС "Консультант ст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дента" : [сайт]. - URL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https://www.studentlibrary.ru/book/ISBN9789850628572.html (дата обращения: 06.11.2020). - Режим доступа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подписке.</w:t>
      </w:r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Рыжевская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М.П. Технология строительного производства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учебник / М. П.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жевская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- Минск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РИПО, 2019. - 495 с. - ISBN 978-985-503-890-1. - Текст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URL: </w:t>
      </w:r>
      <w:hyperlink r:id="rId9" w:history="1">
        <w:r w:rsidR="00F42A19" w:rsidRPr="00112884">
          <w:rPr>
            <w:rFonts w:ascii="Times New Roman" w:hAnsi="Times New Roman" w:cs="Times New Roman"/>
            <w:color w:val="000000"/>
            <w:sz w:val="24"/>
            <w:szCs w:val="24"/>
            <w:lang w:val="ru-RU"/>
          </w:rPr>
          <w:t>http://znanium.com/bookread2.php?book=1088290</w:t>
        </w:r>
      </w:hyperlink>
    </w:p>
    <w:p w:rsidR="00F42A19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Сычёв, С. А. Перспективные технологии строительства и реконструкции зданий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монография / С. А. Сычёв, Г. М. Бадьин. — 2-е изд.,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испр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и доп. — Санкт- Петербург : Лань, 2019. — 368 с. — ISBN 978-5-8114-4483-0. — Текст</w:t>
      </w:r>
      <w:proofErr w:type="gram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 // Лань : эле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тронно-библиотечная система. — URL: https://e.lanbook.com/book/123464  (дата обращ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ния: 30.09.2020). — Режим доступа: для </w:t>
      </w:r>
      <w:proofErr w:type="spellStart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="00F42A19"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пользователей.</w:t>
      </w:r>
    </w:p>
    <w:p w:rsidR="00112884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Андреев,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Монтаж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многоэтажных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каркасных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зданий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сборных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железоб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тонных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конструкций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Андреев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2016.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(CD-ROM).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титул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крана.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URL: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https://magtu.informsystema.ru/uploader/fileUpload?name=2474.pdf&amp;show=dcatalogues/1/1130218/2474.pdf&amp;view=true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23.10.2020).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доступны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CD-ROM.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12884" w:rsidRPr="00112884" w:rsidRDefault="00112884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13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Андреев,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земляных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[для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вузов]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Андреев,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Трубкин</w:t>
      </w:r>
      <w:proofErr w:type="spell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(CD-ROM).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титул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крана.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URL: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https://magtu.informsystema.ru/uploader/fileUpload?name=3757.pdf&amp;show=dcatalogues/1/1527807/3757.pdf&amp;view=true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23.10.2020).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ный.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доступны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CD-ROM</w:t>
      </w:r>
      <w:r w:rsidRPr="0011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2A19" w:rsidRPr="00112884" w:rsidRDefault="00112884" w:rsidP="00112884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Пермяков, М. Б. Технологии устройства свайных фундаментов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/ М. Б. Пермяков, А. М. Давыдова ; МГТУ. - Магнитогорск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2018. - 1 электрон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</w:t>
      </w:r>
      <w:proofErr w:type="spell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крана. - URL: https://magtu.informsystema.ru/uploader/fileUpload?name=3609.pdf&amp;show=dcatalogues/1/1524575/3609.pdf&amp;view=true (дата обращения: 23.10.2020). - Макрообъект. - Текст</w:t>
      </w:r>
      <w:proofErr w:type="gramStart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112884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ный. - ISBN 978-5-9967-1188-8. - Сведения доступны также на CD-ROM.</w:t>
      </w:r>
    </w:p>
    <w:p w:rsidR="00F42A19" w:rsidRPr="00112884" w:rsidRDefault="00F42A19" w:rsidP="00112884">
      <w:p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F42A19" w:rsidRPr="00112884" w:rsidRDefault="00F42A19" w:rsidP="00112884">
      <w:pPr>
        <w:pStyle w:val="2"/>
        <w:spacing w:before="0"/>
        <w:ind w:firstLine="567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color w:val="auto"/>
          <w:sz w:val="24"/>
          <w:szCs w:val="24"/>
          <w:lang w:val="ru-RU"/>
        </w:rPr>
        <w:t>3.3 Порядок защиты выпускной квалификационной работы</w:t>
      </w:r>
    </w:p>
    <w:p w:rsidR="00F42A19" w:rsidRPr="00112884" w:rsidRDefault="00F42A19" w:rsidP="00112884">
      <w:pPr>
        <w:spacing w:after="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6514FA" w:rsidRDefault="006514FA" w:rsidP="006514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2884">
        <w:rPr>
          <w:rFonts w:ascii="Times New Roman" w:hAnsi="Times New Roman" w:cs="Times New Roman"/>
          <w:sz w:val="24"/>
          <w:szCs w:val="24"/>
          <w:lang w:val="ru-RU"/>
        </w:rPr>
        <w:t>Законченная выпускная квалификационная работ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а должна пройти процедуру </w:t>
      </w:r>
      <w:proofErr w:type="spell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но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моконтроля</w:t>
      </w:r>
      <w:proofErr w:type="spellEnd"/>
      <w:r w:rsidRPr="00F42A19">
        <w:rPr>
          <w:rFonts w:ascii="Times New Roman" w:hAnsi="Times New Roman" w:cs="Times New Roman"/>
          <w:sz w:val="24"/>
          <w:szCs w:val="24"/>
          <w:lang w:val="ru-RU"/>
        </w:rPr>
        <w:t>, включая проверку на объем заимствований, а затем представлена руковод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телю для </w:t>
      </w:r>
      <w:r>
        <w:rPr>
          <w:rFonts w:ascii="Times New Roman" w:hAnsi="Times New Roman" w:cs="Times New Roman"/>
          <w:sz w:val="24"/>
          <w:szCs w:val="24"/>
          <w:lang w:val="ru-RU"/>
        </w:rPr>
        <w:t>оформления письменного отзыва. После оформления отзыва руководителя в</w:t>
      </w:r>
      <w:r>
        <w:rPr>
          <w:rFonts w:ascii="Times New Roman" w:hAnsi="Times New Roman" w:cs="Times New Roman"/>
          <w:sz w:val="24"/>
          <w:szCs w:val="24"/>
          <w:lang w:val="ru-RU"/>
        </w:rPr>
        <w:t>ы</w:t>
      </w:r>
      <w:r>
        <w:rPr>
          <w:rFonts w:ascii="Times New Roman" w:hAnsi="Times New Roman" w:cs="Times New Roman"/>
          <w:sz w:val="24"/>
          <w:szCs w:val="24"/>
          <w:lang w:val="ru-RU"/>
        </w:rPr>
        <w:t>пускная квалификационная работа направляется на рецензию. Рецензент оценивает зн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чимость полученных результатов, анализирует имеющиеся в работе недостатки, характ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ственную экзаменационную комиссию не позднее, чем за 2 </w:t>
      </w: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календарных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дня до даты з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щиты, также работа размещается в электронно-библиотечной системе университета.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Объявление о защите выпускных работ вывешивается на кафедре за несколько дней до защиты.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Защита выпускной квалификационной работы проводится на заседании госуда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ственной экзаменационной комиссии и является публичной. Защита одной выпускной р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боты </w:t>
      </w:r>
      <w:r w:rsidRPr="00F42A19">
        <w:rPr>
          <w:rFonts w:ascii="Times New Roman" w:hAnsi="Times New Roman" w:cs="Times New Roman"/>
          <w:b/>
          <w:i/>
          <w:sz w:val="24"/>
          <w:szCs w:val="24"/>
          <w:lang w:val="ru-RU"/>
        </w:rPr>
        <w:t>не должна превышать 30 минут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Для сообщения </w:t>
      </w: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предоставляется </w:t>
      </w:r>
      <w:r w:rsidRPr="00F42A19">
        <w:rPr>
          <w:rFonts w:ascii="Times New Roman" w:hAnsi="Times New Roman" w:cs="Times New Roman"/>
          <w:b/>
          <w:i/>
          <w:sz w:val="24"/>
          <w:szCs w:val="24"/>
          <w:lang w:val="ru-RU"/>
        </w:rPr>
        <w:t>не более 10 минут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>в</w:t>
      </w:r>
      <w:r w:rsidRPr="00F42A19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В своем выступлении обучающийся должен отразить: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– содержание проблемы и актуальность </w:t>
      </w:r>
      <w:r w:rsidR="0064102E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разработки технологического процесса и 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исследования;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– цель и задачи </w:t>
      </w:r>
      <w:r w:rsidR="0064102E">
        <w:rPr>
          <w:rFonts w:ascii="Times New Roman" w:hAnsi="Times New Roman" w:cs="Times New Roman"/>
          <w:sz w:val="24"/>
          <w:szCs w:val="24"/>
          <w:lang w:val="ru-RU"/>
        </w:rPr>
        <w:t xml:space="preserve">разработки технологического процесса и 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исследования;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– объект и предмет </w:t>
      </w:r>
      <w:r w:rsidR="0064102E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технологического процесса и 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исследования;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lastRenderedPageBreak/>
        <w:t>– методику своего исследования;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полученные теоретические и практические результаты исследования;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выводы и заключение.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В выступлении должны быть четко обозначены результаты, полученные в ходе и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следования, отмечена теоретическая и практическая ценность полученных результатов.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По окончании выступления выпускнику задаются вопросы по теме его работы. В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просы могут задавать все присутствующие. Все вопросы протоколируются. 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После этого выступает рецензент или рецензия зачитывается одним из членов ГЭК. 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Заслушав официальную рецензию своей работы, студент должен ответить на вопросы и замечания рецензента.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F42A19" w:rsidRPr="00F42A19" w:rsidRDefault="00F42A19" w:rsidP="00F42A19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F42A19" w:rsidRPr="00F42A19" w:rsidRDefault="00F42A19" w:rsidP="00F42A19">
      <w:pPr>
        <w:pStyle w:val="a5"/>
        <w:spacing w:after="0"/>
        <w:ind w:left="0"/>
        <w:rPr>
          <w:rFonts w:ascii="Times New Roman" w:hAnsi="Times New Roman" w:cs="Times New Roman"/>
          <w:i/>
          <w:iCs/>
          <w:color w:val="FF0000"/>
          <w:sz w:val="24"/>
          <w:szCs w:val="24"/>
          <w:lang w:val="ru-RU"/>
        </w:rPr>
      </w:pPr>
    </w:p>
    <w:p w:rsidR="00F42A19" w:rsidRPr="00F42A19" w:rsidRDefault="00F42A19" w:rsidP="00F42A19">
      <w:pPr>
        <w:pStyle w:val="a5"/>
        <w:spacing w:after="0"/>
        <w:ind w:left="0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b/>
          <w:i/>
          <w:iCs/>
          <w:color w:val="FF0000"/>
          <w:sz w:val="24"/>
          <w:szCs w:val="24"/>
          <w:lang w:val="ru-RU"/>
        </w:rPr>
        <w:t xml:space="preserve"> </w:t>
      </w:r>
      <w:r w:rsidRPr="00F42A19">
        <w:rPr>
          <w:rFonts w:ascii="Times New Roman" w:hAnsi="Times New Roman" w:cs="Times New Roman"/>
          <w:b/>
          <w:sz w:val="24"/>
          <w:szCs w:val="24"/>
          <w:lang w:val="ru-RU"/>
        </w:rPr>
        <w:t>3.4 Критерии оценки выпускной квалификационной работы</w:t>
      </w:r>
    </w:p>
    <w:p w:rsidR="00F42A19" w:rsidRPr="00F42A19" w:rsidRDefault="00F42A19" w:rsidP="00F42A1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Результаты защиты ВКР определяются оценками: «отлично», «хорошо», «удовл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творительно», «неудовлетворительно» и объявляются </w:t>
      </w:r>
      <w:r w:rsidRPr="00F42A19">
        <w:rPr>
          <w:rFonts w:ascii="Times New Roman" w:hAnsi="Times New Roman" w:cs="Times New Roman"/>
          <w:b/>
          <w:i/>
          <w:sz w:val="24"/>
          <w:szCs w:val="24"/>
          <w:lang w:val="ru-RU"/>
        </w:rPr>
        <w:t>в день защиты.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Решение об оценке принимается на закрытом заседании ГЭК по окончании проц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дуры защиты всех работ, намеченных на данное заседание. Для оценки ВКР госуда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ственная экзаменационная комиссия руководствуется следующими критериями: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актуальность темы;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F42A19">
        <w:rPr>
          <w:rFonts w:ascii="Times New Roman" w:hAnsi="Times New Roman" w:cs="Times New Roman"/>
          <w:sz w:val="24"/>
          <w:szCs w:val="24"/>
          <w:lang w:val="ru-RU"/>
        </w:rPr>
        <w:t>научно-практическое</w:t>
      </w:r>
      <w:proofErr w:type="gramEnd"/>
      <w:r w:rsidRPr="00F42A19">
        <w:rPr>
          <w:rFonts w:ascii="Times New Roman" w:hAnsi="Times New Roman" w:cs="Times New Roman"/>
          <w:sz w:val="24"/>
          <w:szCs w:val="24"/>
          <w:lang w:val="ru-RU"/>
        </w:rPr>
        <w:t xml:space="preserve"> значением темы;</w:t>
      </w: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качество выполнения работы, включая демонстрационные и презентационные м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F42A19">
        <w:rPr>
          <w:rFonts w:ascii="Times New Roman" w:hAnsi="Times New Roman" w:cs="Times New Roman"/>
          <w:sz w:val="24"/>
          <w:szCs w:val="24"/>
          <w:lang w:val="ru-RU"/>
        </w:rPr>
        <w:t>териалы;</w:t>
      </w:r>
    </w:p>
    <w:p w:rsidR="00F42A19" w:rsidRPr="00F42A19" w:rsidRDefault="00F42A19" w:rsidP="00F42A19">
      <w:pPr>
        <w:spacing w:after="0"/>
        <w:ind w:right="17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содержательность доклада и ответов на вопросы;</w:t>
      </w:r>
    </w:p>
    <w:p w:rsidR="00F42A19" w:rsidRPr="00F42A19" w:rsidRDefault="00F42A19" w:rsidP="00F42A19">
      <w:pPr>
        <w:spacing w:after="0"/>
        <w:ind w:right="17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– умение представлять работу на защите, уровень речевой культуры.</w:t>
      </w:r>
    </w:p>
    <w:p w:rsidR="00F42A19" w:rsidRP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  <w:r w:rsidRPr="00F42A19">
        <w:rPr>
          <w:color w:val="000000"/>
          <w:sz w:val="24"/>
          <w:szCs w:val="24"/>
        </w:rPr>
        <w:t xml:space="preserve">Оценка </w:t>
      </w:r>
      <w:r w:rsidRPr="00F42A19">
        <w:rPr>
          <w:b/>
          <w:color w:val="000000"/>
          <w:sz w:val="24"/>
          <w:szCs w:val="24"/>
        </w:rPr>
        <w:t xml:space="preserve">«отлично» </w:t>
      </w:r>
      <w:r w:rsidRPr="00F42A19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</w:t>
      </w:r>
      <w:r w:rsidRPr="00F42A19">
        <w:rPr>
          <w:color w:val="000000"/>
          <w:sz w:val="24"/>
          <w:szCs w:val="24"/>
        </w:rPr>
        <w:t>м</w:t>
      </w:r>
      <w:r w:rsidRPr="00F42A19">
        <w:rPr>
          <w:color w:val="000000"/>
          <w:sz w:val="24"/>
          <w:szCs w:val="24"/>
        </w:rPr>
        <w:t>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F42A19" w:rsidRP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  <w:r w:rsidRPr="00F42A19">
        <w:rPr>
          <w:color w:val="000000"/>
          <w:sz w:val="24"/>
          <w:szCs w:val="24"/>
        </w:rPr>
        <w:t xml:space="preserve">Оценка </w:t>
      </w:r>
      <w:r w:rsidRPr="00F42A19">
        <w:rPr>
          <w:b/>
          <w:color w:val="000000"/>
          <w:sz w:val="24"/>
          <w:szCs w:val="24"/>
        </w:rPr>
        <w:t>«хорошо»</w:t>
      </w:r>
      <w:r w:rsidRPr="00F42A19">
        <w:rPr>
          <w:color w:val="000000"/>
          <w:sz w:val="24"/>
          <w:szCs w:val="24"/>
        </w:rPr>
        <w:t xml:space="preserve"> (4 балла) выставляется за полное раскрытие темы, хорошо прор</w:t>
      </w:r>
      <w:r w:rsidRPr="00F42A19">
        <w:rPr>
          <w:color w:val="000000"/>
          <w:sz w:val="24"/>
          <w:szCs w:val="24"/>
        </w:rPr>
        <w:t>а</w:t>
      </w:r>
      <w:r w:rsidRPr="00F42A19">
        <w:rPr>
          <w:color w:val="000000"/>
          <w:sz w:val="24"/>
          <w:szCs w:val="24"/>
        </w:rPr>
        <w:t>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</w:t>
      </w:r>
      <w:r w:rsidRPr="00F42A19">
        <w:rPr>
          <w:color w:val="000000"/>
          <w:sz w:val="24"/>
          <w:szCs w:val="24"/>
        </w:rPr>
        <w:t>н</w:t>
      </w:r>
      <w:r w:rsidRPr="00F42A19">
        <w:rPr>
          <w:color w:val="000000"/>
          <w:sz w:val="24"/>
          <w:szCs w:val="24"/>
        </w:rPr>
        <w:t>страционного материала, за небольшие неточности при ответах на вопросы членов ГЭК.</w:t>
      </w:r>
    </w:p>
    <w:p w:rsidR="00F42A19" w:rsidRP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  <w:r w:rsidRPr="00F42A19">
        <w:rPr>
          <w:color w:val="000000"/>
          <w:sz w:val="24"/>
          <w:szCs w:val="24"/>
        </w:rPr>
        <w:t xml:space="preserve">Оценка </w:t>
      </w:r>
      <w:r w:rsidRPr="00F42A19">
        <w:rPr>
          <w:b/>
          <w:color w:val="000000"/>
          <w:sz w:val="24"/>
          <w:szCs w:val="24"/>
        </w:rPr>
        <w:t>«удовлетворительно»</w:t>
      </w:r>
      <w:r w:rsidRPr="00F42A19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</w:t>
      </w:r>
      <w:r w:rsidRPr="00F42A19">
        <w:rPr>
          <w:color w:val="000000"/>
          <w:sz w:val="24"/>
          <w:szCs w:val="24"/>
        </w:rPr>
        <w:t>а</w:t>
      </w:r>
      <w:r w:rsidRPr="00F42A19">
        <w:rPr>
          <w:color w:val="000000"/>
          <w:sz w:val="24"/>
          <w:szCs w:val="24"/>
        </w:rPr>
        <w:t xml:space="preserve">чительные отклонения </w:t>
      </w:r>
      <w:proofErr w:type="gramStart"/>
      <w:r w:rsidRPr="00F42A19">
        <w:rPr>
          <w:color w:val="000000"/>
          <w:sz w:val="24"/>
          <w:szCs w:val="24"/>
        </w:rPr>
        <w:t>от</w:t>
      </w:r>
      <w:proofErr w:type="gramEnd"/>
      <w:r w:rsidRPr="00F42A19">
        <w:rPr>
          <w:color w:val="000000"/>
          <w:sz w:val="24"/>
          <w:szCs w:val="24"/>
        </w:rPr>
        <w:t xml:space="preserve"> </w:t>
      </w:r>
      <w:proofErr w:type="gramStart"/>
      <w:r w:rsidRPr="00F42A19">
        <w:rPr>
          <w:color w:val="000000"/>
          <w:sz w:val="24"/>
          <w:szCs w:val="24"/>
        </w:rPr>
        <w:t>требовании</w:t>
      </w:r>
      <w:proofErr w:type="gramEnd"/>
      <w:r w:rsidRPr="00F42A19">
        <w:rPr>
          <w:color w:val="000000"/>
          <w:sz w:val="24"/>
          <w:szCs w:val="24"/>
        </w:rPr>
        <w:t>, отсутствие наглядного представления работы и з</w:t>
      </w:r>
      <w:r w:rsidRPr="00F42A19">
        <w:rPr>
          <w:color w:val="000000"/>
          <w:sz w:val="24"/>
          <w:szCs w:val="24"/>
        </w:rPr>
        <w:t>а</w:t>
      </w:r>
      <w:r w:rsidRPr="00F42A19">
        <w:rPr>
          <w:color w:val="000000"/>
          <w:sz w:val="24"/>
          <w:szCs w:val="24"/>
        </w:rPr>
        <w:t>труднения при ответах на вопросы членов ГЭК.</w:t>
      </w:r>
    </w:p>
    <w:p w:rsidR="00F42A19" w:rsidRP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i/>
          <w:iCs/>
          <w:color w:val="FF0000"/>
          <w:sz w:val="24"/>
          <w:szCs w:val="24"/>
        </w:rPr>
      </w:pPr>
      <w:r w:rsidRPr="00F42A19">
        <w:rPr>
          <w:color w:val="000000"/>
          <w:sz w:val="24"/>
          <w:szCs w:val="24"/>
        </w:rPr>
        <w:lastRenderedPageBreak/>
        <w:t xml:space="preserve">Оценка </w:t>
      </w:r>
      <w:r w:rsidRPr="00F42A19">
        <w:rPr>
          <w:b/>
          <w:color w:val="000000"/>
          <w:sz w:val="24"/>
          <w:szCs w:val="24"/>
        </w:rPr>
        <w:t>«неудовлетворительно»</w:t>
      </w:r>
      <w:r w:rsidRPr="00F42A19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</w:t>
      </w:r>
      <w:proofErr w:type="gramStart"/>
      <w:r w:rsidRPr="00F42A19">
        <w:rPr>
          <w:color w:val="000000"/>
          <w:sz w:val="24"/>
          <w:szCs w:val="24"/>
        </w:rPr>
        <w:t>обучающийся</w:t>
      </w:r>
      <w:proofErr w:type="gramEnd"/>
      <w:r w:rsidRPr="00F42A19">
        <w:rPr>
          <w:color w:val="000000"/>
          <w:sz w:val="24"/>
          <w:szCs w:val="24"/>
        </w:rPr>
        <w:t xml:space="preserve"> допускает существенные ошибки при ответе на вопросы членов ГЭК.</w:t>
      </w:r>
      <w:r w:rsidRPr="00F42A19">
        <w:rPr>
          <w:i/>
          <w:iCs/>
          <w:color w:val="FF0000"/>
          <w:sz w:val="24"/>
          <w:szCs w:val="24"/>
        </w:rPr>
        <w:t xml:space="preserve"> </w:t>
      </w:r>
    </w:p>
    <w:p w:rsidR="00F42A19" w:rsidRP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  <w:r w:rsidRPr="00F42A19">
        <w:rPr>
          <w:color w:val="000000"/>
          <w:sz w:val="24"/>
          <w:szCs w:val="24"/>
        </w:rPr>
        <w:t xml:space="preserve">Оценка </w:t>
      </w:r>
      <w:r w:rsidRPr="00F42A19">
        <w:rPr>
          <w:b/>
          <w:color w:val="000000"/>
          <w:sz w:val="24"/>
          <w:szCs w:val="24"/>
        </w:rPr>
        <w:t>«неудовлетворительно»</w:t>
      </w:r>
      <w:r w:rsidRPr="00F42A19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</w:t>
      </w:r>
      <w:r w:rsidRPr="00F42A19">
        <w:rPr>
          <w:color w:val="000000"/>
          <w:sz w:val="24"/>
          <w:szCs w:val="24"/>
        </w:rPr>
        <w:t>т</w:t>
      </w:r>
      <w:r w:rsidRPr="00F42A19">
        <w:rPr>
          <w:color w:val="000000"/>
          <w:sz w:val="24"/>
          <w:szCs w:val="24"/>
        </w:rPr>
        <w:t>ствие наглядного представления работы, когда обучающийся не может ответить на в</w:t>
      </w:r>
      <w:r w:rsidRPr="00F42A19">
        <w:rPr>
          <w:color w:val="000000"/>
          <w:sz w:val="24"/>
          <w:szCs w:val="24"/>
        </w:rPr>
        <w:t>о</w:t>
      </w:r>
      <w:r w:rsidRPr="00F42A19">
        <w:rPr>
          <w:color w:val="000000"/>
          <w:sz w:val="24"/>
          <w:szCs w:val="24"/>
        </w:rPr>
        <w:t>просы членов ГЭК.</w:t>
      </w:r>
    </w:p>
    <w:p w:rsidR="00F42A19" w:rsidRDefault="00F42A19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  <w:r w:rsidRPr="00F42A19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</w:t>
      </w:r>
      <w:r w:rsidRPr="00F42A19">
        <w:rPr>
          <w:color w:val="000000"/>
          <w:sz w:val="24"/>
          <w:szCs w:val="24"/>
        </w:rPr>
        <w:t>е</w:t>
      </w:r>
      <w:r w:rsidRPr="00F42A19">
        <w:rPr>
          <w:color w:val="000000"/>
          <w:sz w:val="24"/>
          <w:szCs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F42A19">
        <w:rPr>
          <w:color w:val="000000"/>
          <w:sz w:val="24"/>
          <w:szCs w:val="24"/>
        </w:rPr>
        <w:t>н</w:t>
      </w:r>
      <w:r w:rsidRPr="00F42A19">
        <w:rPr>
          <w:color w:val="000000"/>
          <w:sz w:val="24"/>
          <w:szCs w:val="24"/>
        </w:rPr>
        <w:t>ного Министерством образования и науки Российской Федерации.</w:t>
      </w: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6514FA" w:rsidRDefault="006514FA" w:rsidP="00F42A19">
      <w:pPr>
        <w:pStyle w:val="11"/>
        <w:shd w:val="clear" w:color="auto" w:fill="FFFFFF"/>
        <w:spacing w:before="0" w:line="276" w:lineRule="auto"/>
        <w:ind w:right="-1" w:firstLine="567"/>
        <w:rPr>
          <w:color w:val="000000"/>
          <w:sz w:val="24"/>
          <w:szCs w:val="24"/>
        </w:rPr>
      </w:pPr>
    </w:p>
    <w:p w:rsidR="00F42A19" w:rsidRPr="00F42A19" w:rsidRDefault="00F42A19" w:rsidP="00F42A19">
      <w:pPr>
        <w:pStyle w:val="1"/>
        <w:spacing w:line="276" w:lineRule="auto"/>
        <w:ind w:firstLine="567"/>
        <w:jc w:val="right"/>
        <w:rPr>
          <w:bCs/>
          <w:i w:val="0"/>
          <w:szCs w:val="24"/>
        </w:rPr>
      </w:pPr>
      <w:r w:rsidRPr="00F42A19">
        <w:rPr>
          <w:bCs/>
          <w:i w:val="0"/>
          <w:szCs w:val="24"/>
        </w:rPr>
        <w:t>Приложение 1</w:t>
      </w:r>
    </w:p>
    <w:p w:rsidR="00F42A19" w:rsidRPr="00F42A19" w:rsidRDefault="00F42A19" w:rsidP="00F42A19">
      <w:pPr>
        <w:pStyle w:val="Default"/>
        <w:spacing w:line="276" w:lineRule="auto"/>
        <w:jc w:val="center"/>
        <w:rPr>
          <w:b/>
          <w:bCs/>
        </w:rPr>
      </w:pPr>
    </w:p>
    <w:p w:rsidR="00F42A19" w:rsidRPr="00F42A19" w:rsidRDefault="00F42A19" w:rsidP="00F42A19">
      <w:pPr>
        <w:pStyle w:val="Default"/>
        <w:spacing w:line="276" w:lineRule="auto"/>
        <w:jc w:val="center"/>
        <w:rPr>
          <w:b/>
          <w:bCs/>
        </w:rPr>
      </w:pPr>
      <w:r w:rsidRPr="00F42A19">
        <w:rPr>
          <w:b/>
          <w:bCs/>
        </w:rPr>
        <w:t>Примерный перечень тем выпускных квалификационных работ</w:t>
      </w:r>
    </w:p>
    <w:p w:rsidR="00F42A19" w:rsidRPr="00F42A19" w:rsidRDefault="00F42A19" w:rsidP="00F42A19">
      <w:pPr>
        <w:pStyle w:val="Default"/>
        <w:spacing w:line="276" w:lineRule="auto"/>
        <w:jc w:val="center"/>
      </w:pPr>
    </w:p>
    <w:p w:rsidR="00F42A19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1. Проект многоэтажного крупнопанельного жилого дома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2. Проект многоэтажного крупноблочного жилого дома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3. Проект многоэтажного кирпичного жилого дома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4. Проект многоэтажного монолитного жилого дома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5. Проект здания детско-юношеской спортивной школы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6. Проект здания поликлиники на 750 посещений в день.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7. Проект здания детского сада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8. Проект здания общеобразовательной школы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9. Проект промышленного многопролетного одноэтажного здания.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10. Проект здания автомобильного салона в г. Магнитогорске.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 xml:space="preserve"> 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sz w:val="24"/>
          <w:szCs w:val="24"/>
          <w:lang w:val="ru-RU"/>
        </w:rPr>
        <w:t>11. Проект здания автовокзала</w:t>
      </w:r>
      <w:r w:rsidRPr="00F42A19">
        <w:rPr>
          <w:rFonts w:ascii="Times New Roman" w:hAnsi="Times New Roman" w:cs="Times New Roman"/>
          <w:bCs/>
          <w:i/>
          <w:sz w:val="24"/>
          <w:szCs w:val="24"/>
          <w:lang w:val="ru-RU"/>
        </w:rPr>
        <w:t>.</w:t>
      </w:r>
      <w:r w:rsidR="00112884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 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12. Проект здания физкультурно-оздоровительного комплекса в г. Магнитогорске.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13. Проект здания торгового центра.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14. Проект офисного многоэтажного здания в г. Магнитогорске.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Проект производства работ.</w:t>
      </w:r>
    </w:p>
    <w:p w:rsidR="00112884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15. Проект здания гостиницы в г. Магнитогорске.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12884">
        <w:rPr>
          <w:rFonts w:ascii="Times New Roman" w:hAnsi="Times New Roman" w:cs="Times New Roman"/>
          <w:sz w:val="24"/>
          <w:szCs w:val="24"/>
          <w:lang w:val="ru-RU"/>
        </w:rPr>
        <w:t>Проект производства работ.</w:t>
      </w:r>
    </w:p>
    <w:p w:rsidR="00F42A19" w:rsidRPr="00F42A19" w:rsidRDefault="00F42A19" w:rsidP="00112884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F42A19" w:rsidRPr="00F42A19" w:rsidRDefault="00F42A19" w:rsidP="00F42A19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Примечание. Тематика выпускных квалификационных работ уточняется для каждого обучающего по различным показателям (этажности здания, конструктивному и объе</w:t>
      </w: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но-планиро</w:t>
      </w: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вочному решению, посещаемости или вместимости, технологическому пр</w:t>
      </w: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F42A19">
        <w:rPr>
          <w:rFonts w:ascii="Times New Roman" w:hAnsi="Times New Roman" w:cs="Times New Roman"/>
          <w:bCs/>
          <w:sz w:val="24"/>
          <w:szCs w:val="24"/>
          <w:lang w:val="ru-RU"/>
        </w:rPr>
        <w:t>цессу для промышленного здания и т.д.).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 разработке Проекта производства работ уточняются параметры разработки (варианты производства строительных работ и виде технологических карт, новые технологические процессы, подготовка производства стро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="00112884">
        <w:rPr>
          <w:rFonts w:ascii="Times New Roman" w:hAnsi="Times New Roman" w:cs="Times New Roman"/>
          <w:bCs/>
          <w:sz w:val="24"/>
          <w:szCs w:val="24"/>
          <w:lang w:val="ru-RU"/>
        </w:rPr>
        <w:t>тельно-монтажных работ, проведение строительного контроля, карты операционного контроля качества строительных работ и т.д.).</w:t>
      </w:r>
    </w:p>
    <w:p w:rsidR="00C51E3F" w:rsidRPr="002E0DCF" w:rsidRDefault="00F42A19" w:rsidP="00112884">
      <w:pPr>
        <w:ind w:firstLine="567"/>
        <w:rPr>
          <w:lang w:val="ru-RU"/>
        </w:rPr>
      </w:pPr>
      <w:r w:rsidRPr="00F42A19">
        <w:rPr>
          <w:bCs/>
          <w:lang w:val="ru-RU"/>
        </w:rPr>
        <w:t xml:space="preserve"> </w:t>
      </w:r>
    </w:p>
    <w:sectPr w:rsidR="00C51E3F" w:rsidRPr="002E0DCF" w:rsidSect="00C51E3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B7C48"/>
    <w:multiLevelType w:val="hybridMultilevel"/>
    <w:tmpl w:val="B6BAA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2884"/>
    <w:rsid w:val="001E1FAC"/>
    <w:rsid w:val="001F0BC7"/>
    <w:rsid w:val="002E0DCF"/>
    <w:rsid w:val="003A7682"/>
    <w:rsid w:val="003D292A"/>
    <w:rsid w:val="005F583A"/>
    <w:rsid w:val="0064102E"/>
    <w:rsid w:val="006514FA"/>
    <w:rsid w:val="007511EF"/>
    <w:rsid w:val="007D78C8"/>
    <w:rsid w:val="008C65DE"/>
    <w:rsid w:val="00A10DDC"/>
    <w:rsid w:val="00A81931"/>
    <w:rsid w:val="00C51E3F"/>
    <w:rsid w:val="00D31453"/>
    <w:rsid w:val="00E209E2"/>
    <w:rsid w:val="00F27A11"/>
    <w:rsid w:val="00F42A19"/>
    <w:rsid w:val="00FD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3F"/>
  </w:style>
  <w:style w:type="paragraph" w:styleId="1">
    <w:name w:val="heading 1"/>
    <w:basedOn w:val="a"/>
    <w:next w:val="a"/>
    <w:link w:val="10"/>
    <w:qFormat/>
    <w:rsid w:val="00F27A11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2A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D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1FAC"/>
    <w:pPr>
      <w:ind w:left="720"/>
      <w:contextualSpacing/>
    </w:pPr>
  </w:style>
  <w:style w:type="character" w:styleId="a6">
    <w:name w:val="Hyperlink"/>
    <w:basedOn w:val="a0"/>
    <w:unhideWhenUsed/>
    <w:rsid w:val="001E1FA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F27A11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42A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F42A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7">
    <w:name w:val="Body Text"/>
    <w:basedOn w:val="a"/>
    <w:link w:val="a8"/>
    <w:rsid w:val="00F42A1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ой текст Знак"/>
    <w:basedOn w:val="a0"/>
    <w:link w:val="a7"/>
    <w:rsid w:val="00F42A1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11">
    <w:name w:val="Обычный1"/>
    <w:rsid w:val="00F42A1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2.php?book=10882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4043</Words>
  <Characters>23049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2019-2020_m08_04_01-ССм-19-1_55_plx_Подготовка к процедуре защиты и защита выпускной квалификационной работы</vt:lpstr>
      <vt:lpstr>Лист1</vt:lpstr>
    </vt:vector>
  </TitlesOfParts>
  <Company>Microsoft</Company>
  <LinksUpToDate>false</LinksUpToDate>
  <CharactersWithSpaces>27038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2019-2020_m08_04_01-ССм-19-1_55_plx_Подготовка к процедуре защиты и защита выпускной квалификационной работы</dc:title>
  <dc:creator>FastReport.NET</dc:creator>
  <cp:lastModifiedBy>Пивоварова Е.А.</cp:lastModifiedBy>
  <cp:revision>4</cp:revision>
  <dcterms:created xsi:type="dcterms:W3CDTF">2020-11-27T12:54:00Z</dcterms:created>
  <dcterms:modified xsi:type="dcterms:W3CDTF">2020-11-30T11:55:00Z</dcterms:modified>
</cp:coreProperties>
</file>