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BDB" w:rsidRDefault="00430222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0B347F5" wp14:editId="38DC5F97">
            <wp:simplePos x="0" y="0"/>
            <wp:positionH relativeFrom="column">
              <wp:posOffset>-1103630</wp:posOffset>
            </wp:positionH>
            <wp:positionV relativeFrom="paragraph">
              <wp:posOffset>-636270</wp:posOffset>
            </wp:positionV>
            <wp:extent cx="7630160" cy="104755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68">
        <w:br w:type="page"/>
      </w:r>
    </w:p>
    <w:p w:rsidR="00F96BDB" w:rsidRPr="006D5968" w:rsidRDefault="00430222">
      <w:pPr>
        <w:rPr>
          <w:sz w:val="0"/>
          <w:szCs w:val="0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35AD50" wp14:editId="684698BF">
            <wp:simplePos x="0" y="0"/>
            <wp:positionH relativeFrom="column">
              <wp:posOffset>-1127760</wp:posOffset>
            </wp:positionH>
            <wp:positionV relativeFrom="paragraph">
              <wp:posOffset>-640080</wp:posOffset>
            </wp:positionV>
            <wp:extent cx="7630160" cy="104755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68" w:rsidRPr="006D59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96B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 w:colFirst="1" w:colLast="1"/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96BDB">
        <w:trPr>
          <w:trHeight w:hRule="exact" w:val="131"/>
        </w:trPr>
        <w:tc>
          <w:tcPr>
            <w:tcW w:w="3119" w:type="dxa"/>
          </w:tcPr>
          <w:p w:rsidR="00F96BDB" w:rsidRDefault="00F96BDB"/>
        </w:tc>
        <w:tc>
          <w:tcPr>
            <w:tcW w:w="6238" w:type="dxa"/>
          </w:tcPr>
          <w:p w:rsidR="00F96BDB" w:rsidRDefault="00F96BDB"/>
        </w:tc>
      </w:tr>
      <w:tr w:rsidR="00F96B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6BDB" w:rsidRDefault="00F96BDB"/>
        </w:tc>
      </w:tr>
      <w:tr w:rsidR="00F96BDB">
        <w:trPr>
          <w:trHeight w:hRule="exact" w:val="13"/>
        </w:trPr>
        <w:tc>
          <w:tcPr>
            <w:tcW w:w="3119" w:type="dxa"/>
          </w:tcPr>
          <w:p w:rsidR="00F96BDB" w:rsidRDefault="00F96BDB"/>
        </w:tc>
        <w:tc>
          <w:tcPr>
            <w:tcW w:w="6238" w:type="dxa"/>
          </w:tcPr>
          <w:p w:rsidR="00F96BDB" w:rsidRDefault="00F96BDB"/>
        </w:tc>
      </w:tr>
      <w:tr w:rsidR="00F96B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6BDB" w:rsidRDefault="00F96BDB"/>
        </w:tc>
      </w:tr>
      <w:tr w:rsidR="00F96BDB">
        <w:trPr>
          <w:trHeight w:hRule="exact" w:val="96"/>
        </w:trPr>
        <w:tc>
          <w:tcPr>
            <w:tcW w:w="3119" w:type="dxa"/>
          </w:tcPr>
          <w:p w:rsidR="00F96BDB" w:rsidRDefault="00F96BDB"/>
        </w:tc>
        <w:tc>
          <w:tcPr>
            <w:tcW w:w="6238" w:type="dxa"/>
          </w:tcPr>
          <w:p w:rsidR="00F96BDB" w:rsidRDefault="00F96BDB"/>
        </w:tc>
      </w:tr>
      <w:tr w:rsidR="00F96BDB" w:rsidRPr="004302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конструкций</w:t>
            </w:r>
          </w:p>
        </w:tc>
      </w:tr>
      <w:tr w:rsidR="00F96BDB" w:rsidRPr="00430222">
        <w:trPr>
          <w:trHeight w:hRule="exact" w:val="138"/>
        </w:trPr>
        <w:tc>
          <w:tcPr>
            <w:tcW w:w="3119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555"/>
        </w:trPr>
        <w:tc>
          <w:tcPr>
            <w:tcW w:w="3119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96BDB" w:rsidRPr="006D5968" w:rsidRDefault="006D59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F96BDB" w:rsidRPr="00430222">
        <w:trPr>
          <w:trHeight w:hRule="exact" w:val="277"/>
        </w:trPr>
        <w:tc>
          <w:tcPr>
            <w:tcW w:w="3119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13"/>
        </w:trPr>
        <w:tc>
          <w:tcPr>
            <w:tcW w:w="3119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96"/>
        </w:trPr>
        <w:tc>
          <w:tcPr>
            <w:tcW w:w="3119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конструкций</w:t>
            </w:r>
          </w:p>
        </w:tc>
      </w:tr>
      <w:tr w:rsidR="00F96BDB" w:rsidRPr="00430222">
        <w:trPr>
          <w:trHeight w:hRule="exact" w:val="138"/>
        </w:trPr>
        <w:tc>
          <w:tcPr>
            <w:tcW w:w="3119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555"/>
        </w:trPr>
        <w:tc>
          <w:tcPr>
            <w:tcW w:w="3119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96BDB" w:rsidRPr="006D5968" w:rsidRDefault="006D59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bookmarkEnd w:id="0"/>
    </w:tbl>
    <w:p w:rsidR="00F96BDB" w:rsidRPr="006D5968" w:rsidRDefault="006D5968">
      <w:pPr>
        <w:rPr>
          <w:sz w:val="0"/>
          <w:szCs w:val="0"/>
          <w:lang w:val="ru-RU"/>
        </w:rPr>
      </w:pPr>
      <w:r w:rsidRPr="006D59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6B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96BDB" w:rsidRPr="00430222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отказа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существующими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магистрантов: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надежности;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сооружений;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6D5968">
              <w:rPr>
                <w:lang w:val="ru-RU"/>
              </w:rPr>
              <w:t xml:space="preserve"> 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138"/>
        </w:trPr>
        <w:tc>
          <w:tcPr>
            <w:tcW w:w="1985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F96BDB" w:rsidRPr="004302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6BDB">
        <w:trPr>
          <w:trHeight w:hRule="exact" w:val="138"/>
        </w:trPr>
        <w:tc>
          <w:tcPr>
            <w:tcW w:w="1985" w:type="dxa"/>
          </w:tcPr>
          <w:p w:rsidR="00F96BDB" w:rsidRDefault="00F96BDB"/>
        </w:tc>
        <w:tc>
          <w:tcPr>
            <w:tcW w:w="7372" w:type="dxa"/>
          </w:tcPr>
          <w:p w:rsidR="00F96BDB" w:rsidRDefault="00F96BDB"/>
        </w:tc>
      </w:tr>
      <w:tr w:rsidR="00F96BDB" w:rsidRPr="004302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5968">
              <w:rPr>
                <w:lang w:val="ru-RU"/>
              </w:rPr>
              <w:t xml:space="preserve"> </w:t>
            </w:r>
            <w:proofErr w:type="gramEnd"/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«Надежность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6BDB" w:rsidRPr="00430222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D5968">
              <w:rPr>
                <w:lang w:val="ru-RU"/>
              </w:rPr>
              <w:t xml:space="preserve"> </w:t>
            </w:r>
          </w:p>
        </w:tc>
      </w:tr>
    </w:tbl>
    <w:p w:rsidR="00F96BDB" w:rsidRPr="006D5968" w:rsidRDefault="006D5968">
      <w:pPr>
        <w:rPr>
          <w:sz w:val="0"/>
          <w:szCs w:val="0"/>
          <w:lang w:val="ru-RU"/>
        </w:rPr>
      </w:pPr>
      <w:r w:rsidRPr="006D59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509"/>
        <w:gridCol w:w="403"/>
        <w:gridCol w:w="540"/>
        <w:gridCol w:w="637"/>
        <w:gridCol w:w="684"/>
        <w:gridCol w:w="508"/>
        <w:gridCol w:w="1541"/>
        <w:gridCol w:w="1624"/>
        <w:gridCol w:w="1250"/>
      </w:tblGrid>
      <w:tr w:rsidR="00F96BDB" w:rsidRPr="00430222">
        <w:trPr>
          <w:trHeight w:hRule="exact" w:val="285"/>
        </w:trPr>
        <w:tc>
          <w:tcPr>
            <w:tcW w:w="710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24,3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F96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6BDB" w:rsidRPr="006D5968" w:rsidRDefault="006D5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138"/>
        </w:trPr>
        <w:tc>
          <w:tcPr>
            <w:tcW w:w="710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6BD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BDB" w:rsidRDefault="00F96B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BDB" w:rsidRDefault="00F96B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</w:tr>
      <w:tr w:rsidR="00F96BDB" w:rsidRPr="0043022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BB5B5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-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Изменчивость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моментов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запаса.</w:t>
            </w:r>
            <w:r w:rsidRPr="00BB5B58">
              <w:rPr>
                <w:lang w:val="ru-RU"/>
              </w:rPr>
              <w:t xml:space="preserve"> 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</w:p>
          <w:p w:rsidR="00F96BDB" w:rsidRDefault="00647285" w:rsidP="006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lang w:val="ru-RU"/>
              </w:rPr>
              <w:t xml:space="preserve">-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предельных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состояний.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F96B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</w:tr>
      <w:tr w:rsidR="00F96BDB" w:rsidRPr="0043022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воздействий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Моделирование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воздействий.</w:t>
            </w:r>
            <w:r w:rsidRPr="00BB5B58">
              <w:rPr>
                <w:lang w:val="ru-RU"/>
              </w:rPr>
              <w:t xml:space="preserve"> 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перекрытия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покрытия.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Снеговые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Ветровые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Крановые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нагрузки.</w:t>
            </w:r>
          </w:p>
          <w:p w:rsidR="00F96BDB" w:rsidRDefault="00647285" w:rsidP="006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Сочетания</w:t>
            </w:r>
            <w:r w:rsidRPr="001B3612">
              <w:rPr>
                <w:lang w:val="ru-RU"/>
              </w:rPr>
              <w:t xml:space="preserve"> </w:t>
            </w:r>
            <w:r w:rsidRPr="001B36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F96B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</w:tr>
      <w:tr w:rsidR="00F96BDB" w:rsidRPr="0064728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Изменчивость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Бетоны.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растворы.</w:t>
            </w:r>
            <w:r w:rsidRPr="00BB5B58">
              <w:rPr>
                <w:lang w:val="ru-RU"/>
              </w:rPr>
              <w:t xml:space="preserve"> 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-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Кирпич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каменная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кладка.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Древесина.</w:t>
            </w:r>
          </w:p>
          <w:p w:rsidR="00F96BDB" w:rsidRDefault="00647285" w:rsidP="006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F96B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</w:tr>
      <w:tr w:rsidR="00F96BDB" w:rsidRPr="0043022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Tr="00647285">
        <w:trPr>
          <w:trHeight w:hRule="exact" w:val="483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моментов.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горячих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испытаний.</w:t>
            </w:r>
            <w:r w:rsidRPr="00BB5B58">
              <w:rPr>
                <w:lang w:val="ru-RU"/>
              </w:rPr>
              <w:t xml:space="preserve"> 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-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Монте-Карло.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BB5B58">
              <w:rPr>
                <w:lang w:val="ru-RU"/>
              </w:rPr>
              <w:t xml:space="preserve"> 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Вероятностный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равновесия.</w:t>
            </w:r>
            <w:r w:rsidRPr="00BB5B58">
              <w:rPr>
                <w:lang w:val="ru-RU"/>
              </w:rPr>
              <w:t xml:space="preserve"> 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BB5B58">
              <w:rPr>
                <w:lang w:val="ru-RU"/>
              </w:rPr>
              <w:t xml:space="preserve"> </w:t>
            </w:r>
          </w:p>
          <w:p w:rsidR="00647285" w:rsidRDefault="00647285" w:rsidP="00647285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Изменчивость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изгибаемой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BB5B58">
              <w:rPr>
                <w:lang w:val="ru-RU"/>
              </w:rPr>
              <w:t xml:space="preserve"> </w:t>
            </w:r>
          </w:p>
          <w:p w:rsidR="00F96BDB" w:rsidRPr="006D5968" w:rsidRDefault="00647285" w:rsidP="00647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Живучесть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аварийном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колонны.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D5968">
              <w:rPr>
                <w:lang w:val="ru-RU"/>
              </w:rPr>
              <w:t xml:space="preserve"> </w:t>
            </w:r>
          </w:p>
          <w:p w:rsidR="00F96BDB" w:rsidRPr="006D5968" w:rsidRDefault="006D59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D596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F96B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</w:tr>
      <w:tr w:rsidR="00F96B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</w:tr>
      <w:tr w:rsidR="00F96B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6D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BDB" w:rsidRDefault="00F96BDB"/>
        </w:tc>
      </w:tr>
    </w:tbl>
    <w:p w:rsidR="00F96BDB" w:rsidRDefault="006D59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96B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96BDB">
        <w:trPr>
          <w:trHeight w:hRule="exact" w:val="138"/>
        </w:trPr>
        <w:tc>
          <w:tcPr>
            <w:tcW w:w="9357" w:type="dxa"/>
          </w:tcPr>
          <w:p w:rsidR="00F96BDB" w:rsidRDefault="00F96BDB"/>
        </w:tc>
      </w:tr>
      <w:tr w:rsidR="00F96BDB" w:rsidRPr="00430222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BB5B58">
              <w:rPr>
                <w:lang w:val="ru-RU"/>
              </w:rPr>
              <w:t xml:space="preserve"> </w:t>
            </w:r>
            <w:proofErr w:type="spellStart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«Надежность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магистрантов.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End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еседа,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-дискуссия.</w:t>
            </w:r>
            <w:r w:rsidRPr="00BB5B58">
              <w:rPr>
                <w:lang w:val="ru-RU"/>
              </w:rPr>
              <w:t xml:space="preserve"> </w:t>
            </w:r>
          </w:p>
          <w:p w:rsidR="00542C38" w:rsidRPr="00BB5B5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B5B58">
              <w:rPr>
                <w:lang w:val="ru-RU"/>
              </w:rPr>
              <w:t xml:space="preserve"> </w:t>
            </w:r>
          </w:p>
          <w:p w:rsidR="00F96BDB" w:rsidRPr="006D5968" w:rsidRDefault="00542C38" w:rsidP="00542C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</w:p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277"/>
        </w:trPr>
        <w:tc>
          <w:tcPr>
            <w:tcW w:w="9357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 w:rsidRPr="004302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5968">
              <w:rPr>
                <w:lang w:val="ru-RU"/>
              </w:rPr>
              <w:t xml:space="preserve"> </w:t>
            </w:r>
            <w:proofErr w:type="gramStart"/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D5968">
              <w:rPr>
                <w:lang w:val="ru-RU"/>
              </w:rPr>
              <w:t xml:space="preserve"> </w:t>
            </w:r>
          </w:p>
        </w:tc>
      </w:tr>
      <w:tr w:rsidR="00F96B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6BDB">
        <w:trPr>
          <w:trHeight w:hRule="exact" w:val="138"/>
        </w:trPr>
        <w:tc>
          <w:tcPr>
            <w:tcW w:w="9357" w:type="dxa"/>
          </w:tcPr>
          <w:p w:rsidR="00F96BDB" w:rsidRDefault="00F96BDB"/>
        </w:tc>
      </w:tr>
      <w:tr w:rsidR="00F96BDB" w:rsidRPr="004302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96BDB">
        <w:trPr>
          <w:trHeight w:hRule="exact" w:val="138"/>
        </w:trPr>
        <w:tc>
          <w:tcPr>
            <w:tcW w:w="9357" w:type="dxa"/>
          </w:tcPr>
          <w:p w:rsidR="00F96BDB" w:rsidRDefault="00F96BDB"/>
        </w:tc>
      </w:tr>
      <w:tr w:rsidR="00F96BDB" w:rsidRPr="0043022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6BD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F96BDB"/>
        </w:tc>
      </w:tr>
      <w:tr w:rsidR="00F96BDB" w:rsidRPr="0043022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Pr="006D5968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живучести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6D5968">
              <w:rPr>
                <w:lang w:val="ru-RU"/>
              </w:rPr>
              <w:t xml:space="preserve"> </w:t>
            </w:r>
            <w:proofErr w:type="spellStart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Райзер</w:t>
            </w:r>
            <w:proofErr w:type="spellEnd"/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59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9785432302540.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968">
              <w:rPr>
                <w:lang w:val="ru-RU"/>
              </w:rPr>
              <w:t xml:space="preserve"> </w:t>
            </w:r>
            <w:proofErr w:type="spellStart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5968">
              <w:rPr>
                <w:lang w:val="ru-RU"/>
              </w:rPr>
              <w:t xml:space="preserve"> </w:t>
            </w:r>
            <w:r w:rsidRPr="006D5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D5968">
              <w:rPr>
                <w:lang w:val="ru-RU"/>
              </w:rPr>
              <w:t xml:space="preserve"> </w:t>
            </w:r>
          </w:p>
        </w:tc>
      </w:tr>
      <w:tr w:rsidR="00F96BDB" w:rsidRPr="00430222">
        <w:trPr>
          <w:trHeight w:hRule="exact" w:val="138"/>
        </w:trPr>
        <w:tc>
          <w:tcPr>
            <w:tcW w:w="9357" w:type="dxa"/>
          </w:tcPr>
          <w:p w:rsidR="00F96BDB" w:rsidRPr="006D5968" w:rsidRDefault="00F96BDB">
            <w:pPr>
              <w:rPr>
                <w:lang w:val="ru-RU"/>
              </w:rPr>
            </w:pPr>
          </w:p>
        </w:tc>
      </w:tr>
      <w:tr w:rsidR="00F96B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BDB" w:rsidRDefault="006D59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6BDB" w:rsidRPr="00430222" w:rsidTr="00691497">
        <w:trPr>
          <w:trHeight w:hRule="exact" w:val="22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1497" w:rsidRPr="00F323F1" w:rsidRDefault="00691497" w:rsidP="0069149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23F1">
              <w:rPr>
                <w:rFonts w:ascii="Times New Roman" w:hAnsi="Times New Roman" w:cs="Times New Roman"/>
                <w:color w:val="000000"/>
                <w:sz w:val="2"/>
                <w:szCs w:val="2"/>
                <w:lang w:val="ru-RU"/>
              </w:rPr>
              <w:t>.</w:t>
            </w:r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 О.В.,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еория надежности в проектировании строительных конструкций / Мкртычев О.В., Райзер В.Д. - М.</w:t>
            </w:r>
            <w:proofErr w:type="gramStart"/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Издательство АСВ, 2016. - 908 с. - ISBN 978-5-4323-0189-5 - Текст : электронный // ЭБС "Консультант студента" : [сайт]. - URL</w:t>
            </w:r>
            <w:proofErr w:type="gramStart"/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https://www.studentlibrary.ru/book/ISBN9785432301895.html (дата обращения: 27.10.2020). - Режим доступа</w:t>
            </w:r>
            <w:proofErr w:type="gramStart"/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323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 </w:t>
            </w:r>
          </w:p>
          <w:p w:rsidR="00F96BDB" w:rsidRPr="006D5968" w:rsidRDefault="00691497" w:rsidP="006914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С.Ф.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Пичугин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456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B5B58">
              <w:rPr>
                <w:lang w:val="ru-RU"/>
              </w:rPr>
              <w:t xml:space="preserve"> </w:t>
            </w:r>
            <w:proofErr w:type="spellStart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proofErr w:type="spellEnd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-тупа:</w:t>
            </w:r>
            <w:r w:rsidRPr="00BB5B58">
              <w:rPr>
                <w:lang w:val="ru-RU"/>
              </w:rPr>
              <w:t xml:space="preserve"> </w:t>
            </w:r>
            <w:hyperlink r:id="rId7" w:history="1"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proofErr w:type="spellEnd"/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9785930938111.</w:t>
              </w:r>
              <w:r w:rsidRPr="004C574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proofErr w:type="spellStart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</w:p>
        </w:tc>
      </w:tr>
    </w:tbl>
    <w:p w:rsidR="00F96BDB" w:rsidRPr="006D5968" w:rsidRDefault="00F96BD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2117"/>
        <w:gridCol w:w="3157"/>
        <w:gridCol w:w="3810"/>
        <w:gridCol w:w="89"/>
      </w:tblGrid>
      <w:tr w:rsidR="006A1238" w:rsidTr="0041167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A1238" w:rsidRPr="00430222" w:rsidTr="0041167B">
        <w:trPr>
          <w:trHeight w:hRule="exact" w:val="396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Default="006A1238" w:rsidP="0041167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11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F611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Моисеенко Р.П. Начальная надёжность элементов строительных конструкций: методические указания – Томск: Изд-во Том. гос. архит</w:t>
            </w:r>
            <w:proofErr w:type="gramStart"/>
            <w:r w:rsidRPr="00F611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.-</w:t>
            </w:r>
            <w:proofErr w:type="gramEnd"/>
            <w:r w:rsidRPr="00F611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строит. ун-та, 2014. – 23 с</w:t>
            </w:r>
            <w:r w:rsidRPr="00F611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F61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11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 </w:t>
            </w:r>
            <w:hyperlink r:id="rId8" w:history="1"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mechanicsrgsu</w:t>
              </w:r>
              <w:proofErr w:type="spellEnd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narod</w:t>
              </w:r>
              <w:proofErr w:type="spellEnd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sur</w:t>
              </w:r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mois</w:t>
              </w:r>
              <w:proofErr w:type="spellEnd"/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F6112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Pr="00F611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A1238" w:rsidRPr="008D41CC" w:rsidRDefault="006A1238" w:rsidP="0041167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Андреева Н.В, Вероятностные методы расчета и оценка надежности строительных конструкций: методические указания к практическим занятиям по дисциплине «Вероятностные методы расчета и оценка надежности строительных конструкций»; СГТУ - Балаково, 2011 . - 22 с. - </w:t>
            </w:r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hyperlink r:id="rId9" w:history="1"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docplayer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/42429231-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Veroyatnostnye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metody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rascheta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ocenka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nadezhnosti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stroitelnyh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konstrukciy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A1238" w:rsidRPr="008D41CC" w:rsidRDefault="006A1238" w:rsidP="0041167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Хитрова И.Д., Практикум по математике. Случайные события и вероятности. Случайные величины</w:t>
            </w:r>
            <w:proofErr w:type="gramStart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 учебно-методическое пособие / Хитрова И.Д., Дубовик В.И. - Омск : Изд-во </w:t>
            </w:r>
            <w:proofErr w:type="spellStart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СибГУФК</w:t>
            </w:r>
            <w:proofErr w:type="spellEnd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2014. - 32 с. - ISBN -- - Текст</w:t>
            </w:r>
            <w:proofErr w:type="gramStart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hyperlink r:id="rId10" w:history="1"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sibgufk</w:t>
              </w:r>
              <w:proofErr w:type="spellEnd"/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_018.</w:t>
              </w:r>
              <w:r w:rsidRPr="008D41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29.10.2020). - Режим доступа</w:t>
            </w:r>
            <w:proofErr w:type="gramStart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D4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6A1238" w:rsidRPr="00F6112C" w:rsidRDefault="006A1238" w:rsidP="0041167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1238" w:rsidRPr="00430222" w:rsidTr="0041167B">
        <w:trPr>
          <w:trHeight w:hRule="exact" w:val="292"/>
        </w:trPr>
        <w:tc>
          <w:tcPr>
            <w:tcW w:w="403" w:type="dxa"/>
          </w:tcPr>
          <w:p w:rsidR="006A1238" w:rsidRPr="003145F8" w:rsidRDefault="006A1238" w:rsidP="0041167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6A1238" w:rsidRPr="003145F8" w:rsidRDefault="006A1238" w:rsidP="0041167B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6A1238" w:rsidRPr="003145F8" w:rsidRDefault="006A1238" w:rsidP="0041167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A1238" w:rsidRPr="003145F8" w:rsidRDefault="006A1238" w:rsidP="0041167B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6A1238" w:rsidRPr="003145F8" w:rsidRDefault="006A1238" w:rsidP="0041167B">
            <w:pPr>
              <w:rPr>
                <w:lang w:val="ru-RU"/>
              </w:rPr>
            </w:pPr>
          </w:p>
        </w:tc>
      </w:tr>
      <w:tr w:rsidR="006A1238" w:rsidRPr="00430222" w:rsidTr="0041167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Pr="00BB5B58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B5B58">
              <w:rPr>
                <w:lang w:val="ru-RU"/>
              </w:rPr>
              <w:t xml:space="preserve"> </w:t>
            </w:r>
          </w:p>
        </w:tc>
      </w:tr>
      <w:tr w:rsidR="006A1238" w:rsidRPr="00430222" w:rsidTr="0041167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Pr="00BB5B58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lang w:val="ru-RU"/>
              </w:rPr>
              <w:t xml:space="preserve"> </w:t>
            </w:r>
          </w:p>
        </w:tc>
      </w:tr>
      <w:tr w:rsidR="006A1238" w:rsidRPr="00430222" w:rsidTr="0041167B">
        <w:trPr>
          <w:trHeight w:hRule="exact" w:val="277"/>
        </w:trPr>
        <w:tc>
          <w:tcPr>
            <w:tcW w:w="403" w:type="dxa"/>
          </w:tcPr>
          <w:p w:rsidR="006A1238" w:rsidRPr="00BB5B58" w:rsidRDefault="006A1238" w:rsidP="0041167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6A1238" w:rsidRPr="00BB5B58" w:rsidRDefault="006A1238" w:rsidP="0041167B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6A1238" w:rsidRPr="00BB5B58" w:rsidRDefault="006A1238" w:rsidP="0041167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A1238" w:rsidRPr="00BB5B58" w:rsidRDefault="006A1238" w:rsidP="0041167B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6A1238" w:rsidRPr="00BB5B58" w:rsidRDefault="006A1238" w:rsidP="0041167B">
            <w:pPr>
              <w:rPr>
                <w:lang w:val="ru-RU"/>
              </w:rPr>
            </w:pPr>
          </w:p>
        </w:tc>
      </w:tr>
      <w:tr w:rsidR="006A1238" w:rsidTr="0041167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A1238" w:rsidTr="0041167B">
        <w:trPr>
          <w:trHeight w:hRule="exact" w:val="555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818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818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285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285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555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Д-894-14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555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МОНОМАХ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555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138"/>
        </w:trPr>
        <w:tc>
          <w:tcPr>
            <w:tcW w:w="403" w:type="dxa"/>
          </w:tcPr>
          <w:p w:rsidR="006A1238" w:rsidRDefault="006A1238" w:rsidP="0041167B"/>
        </w:tc>
        <w:tc>
          <w:tcPr>
            <w:tcW w:w="1996" w:type="dxa"/>
          </w:tcPr>
          <w:p w:rsidR="006A1238" w:rsidRDefault="006A1238" w:rsidP="0041167B"/>
        </w:tc>
        <w:tc>
          <w:tcPr>
            <w:tcW w:w="3568" w:type="dxa"/>
          </w:tcPr>
          <w:p w:rsidR="006A1238" w:rsidRDefault="006A1238" w:rsidP="0041167B"/>
        </w:tc>
        <w:tc>
          <w:tcPr>
            <w:tcW w:w="3321" w:type="dxa"/>
          </w:tcPr>
          <w:p w:rsidR="006A1238" w:rsidRDefault="006A1238" w:rsidP="0041167B"/>
        </w:tc>
        <w:tc>
          <w:tcPr>
            <w:tcW w:w="136" w:type="dxa"/>
          </w:tcPr>
          <w:p w:rsidR="006A1238" w:rsidRDefault="006A1238" w:rsidP="0041167B"/>
        </w:tc>
      </w:tr>
      <w:tr w:rsidR="006A1238" w:rsidRPr="00430222" w:rsidTr="0041167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Pr="00BB5B58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B5B58">
              <w:rPr>
                <w:lang w:val="ru-RU"/>
              </w:rPr>
              <w:t xml:space="preserve"> </w:t>
            </w:r>
          </w:p>
        </w:tc>
      </w:tr>
      <w:tr w:rsidR="006A1238" w:rsidTr="0041167B">
        <w:trPr>
          <w:trHeight w:hRule="exact" w:val="270"/>
        </w:trPr>
        <w:tc>
          <w:tcPr>
            <w:tcW w:w="403" w:type="dxa"/>
          </w:tcPr>
          <w:p w:rsidR="006A1238" w:rsidRPr="00BB5B58" w:rsidRDefault="006A1238" w:rsidP="0041167B">
            <w:pPr>
              <w:rPr>
                <w:lang w:val="ru-RU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14"/>
        </w:trPr>
        <w:tc>
          <w:tcPr>
            <w:tcW w:w="403" w:type="dxa"/>
          </w:tcPr>
          <w:p w:rsidR="006A1238" w:rsidRDefault="006A1238" w:rsidP="0041167B"/>
        </w:tc>
        <w:tc>
          <w:tcPr>
            <w:tcW w:w="55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Pr="00BB5B5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B5B5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540"/>
        </w:trPr>
        <w:tc>
          <w:tcPr>
            <w:tcW w:w="403" w:type="dxa"/>
          </w:tcPr>
          <w:p w:rsidR="006A1238" w:rsidRDefault="006A1238" w:rsidP="0041167B"/>
        </w:tc>
        <w:tc>
          <w:tcPr>
            <w:tcW w:w="55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/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826"/>
        </w:trPr>
        <w:tc>
          <w:tcPr>
            <w:tcW w:w="403" w:type="dxa"/>
          </w:tcPr>
          <w:p w:rsidR="006A1238" w:rsidRDefault="006A1238" w:rsidP="0041167B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Pr="00BB5B5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B5B5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555"/>
        </w:trPr>
        <w:tc>
          <w:tcPr>
            <w:tcW w:w="403" w:type="dxa"/>
          </w:tcPr>
          <w:p w:rsidR="006A1238" w:rsidRDefault="006A1238" w:rsidP="0041167B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Pr="00BB5B5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B5B5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555"/>
        </w:trPr>
        <w:tc>
          <w:tcPr>
            <w:tcW w:w="403" w:type="dxa"/>
          </w:tcPr>
          <w:p w:rsidR="006A1238" w:rsidRDefault="006A1238" w:rsidP="0041167B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Pr="00BB5B5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B5B5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Tr="0041167B">
        <w:trPr>
          <w:trHeight w:hRule="exact" w:val="826"/>
        </w:trPr>
        <w:tc>
          <w:tcPr>
            <w:tcW w:w="403" w:type="dxa"/>
          </w:tcPr>
          <w:p w:rsidR="006A1238" w:rsidRDefault="006A1238" w:rsidP="0041167B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Pr="00BB5B5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B5B5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38" w:rsidRDefault="006A1238" w:rsidP="004116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6" w:type="dxa"/>
          </w:tcPr>
          <w:p w:rsidR="006A1238" w:rsidRDefault="006A1238" w:rsidP="0041167B"/>
        </w:tc>
      </w:tr>
      <w:tr w:rsidR="006A1238" w:rsidRPr="00430222" w:rsidTr="0041167B">
        <w:trPr>
          <w:trHeight w:hRule="exact" w:val="30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Pr="009A0A1C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A1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A0A1C">
              <w:rPr>
                <w:lang w:val="ru-RU"/>
              </w:rPr>
              <w:t xml:space="preserve"> </w:t>
            </w:r>
          </w:p>
        </w:tc>
      </w:tr>
      <w:tr w:rsidR="006A1238" w:rsidRPr="00430222" w:rsidTr="0041167B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38" w:rsidRPr="009A0A1C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A0A1C">
              <w:rPr>
                <w:lang w:val="ru-RU"/>
              </w:rPr>
              <w:t xml:space="preserve"> </w:t>
            </w:r>
          </w:p>
        </w:tc>
      </w:tr>
      <w:tr w:rsidR="006A1238" w:rsidRPr="00430222" w:rsidTr="0041167B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1238" w:rsidRPr="009A0A1C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индивидуальных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A0A1C">
              <w:rPr>
                <w:lang w:val="ru-RU"/>
              </w:rPr>
              <w:t xml:space="preserve"> </w:t>
            </w:r>
          </w:p>
          <w:p w:rsidR="006A1238" w:rsidRPr="009A0A1C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омещения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A0A1C">
              <w:rPr>
                <w:lang w:val="ru-RU"/>
              </w:rPr>
              <w:t xml:space="preserve"> </w:t>
            </w:r>
            <w:proofErr w:type="gramStart"/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A0A1C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9A0A1C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A0A1C">
              <w:rPr>
                <w:lang w:val="ru-RU"/>
              </w:rPr>
              <w:t xml:space="preserve"> </w:t>
            </w:r>
          </w:p>
          <w:p w:rsidR="006A1238" w:rsidRPr="009A0A1C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A0A1C">
              <w:rPr>
                <w:lang w:val="ru-RU"/>
              </w:rPr>
              <w:t xml:space="preserve"> </w:t>
            </w:r>
            <w:r w:rsidRPr="009A0A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A0A1C">
              <w:rPr>
                <w:lang w:val="ru-RU"/>
              </w:rPr>
              <w:t xml:space="preserve"> </w:t>
            </w:r>
          </w:p>
          <w:p w:rsidR="006A1238" w:rsidRPr="009A0A1C" w:rsidRDefault="006A1238" w:rsidP="004116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A1C">
              <w:rPr>
                <w:lang w:val="ru-RU"/>
              </w:rPr>
              <w:t xml:space="preserve"> </w:t>
            </w:r>
          </w:p>
        </w:tc>
      </w:tr>
      <w:tr w:rsidR="006A1238" w:rsidRPr="00430222" w:rsidTr="0041167B">
        <w:trPr>
          <w:trHeight w:val="509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1238" w:rsidRPr="009A0A1C" w:rsidRDefault="006A1238" w:rsidP="0041167B">
            <w:pPr>
              <w:rPr>
                <w:lang w:val="ru-RU"/>
              </w:rPr>
            </w:pPr>
          </w:p>
        </w:tc>
      </w:tr>
    </w:tbl>
    <w:p w:rsidR="006A1238" w:rsidRDefault="006A1238" w:rsidP="006A1238">
      <w:pPr>
        <w:rPr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6A1238" w:rsidRDefault="006A1238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D972F2" w:rsidRPr="006A5821" w:rsidRDefault="00D972F2" w:rsidP="00D972F2">
      <w:pPr>
        <w:spacing w:after="0" w:line="240" w:lineRule="auto"/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  <w:r w:rsidRPr="006A5821">
        <w:rPr>
          <w:rStyle w:val="dxebasedevex"/>
          <w:rFonts w:ascii="Times New Roman" w:hAnsi="Times New Roman" w:cs="Times New Roman"/>
          <w:b/>
          <w:bCs/>
          <w:lang w:val="ru-RU"/>
        </w:rPr>
        <w:lastRenderedPageBreak/>
        <w:t>Приложение 1</w:t>
      </w:r>
    </w:p>
    <w:p w:rsidR="00D972F2" w:rsidRPr="006A5821" w:rsidRDefault="00D972F2" w:rsidP="00D972F2">
      <w:pPr>
        <w:spacing w:after="0" w:line="240" w:lineRule="auto"/>
        <w:jc w:val="center"/>
        <w:rPr>
          <w:rStyle w:val="dxebasedevex"/>
          <w:rFonts w:ascii="Times New Roman" w:hAnsi="Times New Roman" w:cs="Times New Roman"/>
          <w:b/>
          <w:bCs/>
          <w:lang w:val="ru-RU"/>
        </w:rPr>
      </w:pPr>
      <w:r w:rsidRPr="006A5821">
        <w:rPr>
          <w:rStyle w:val="dxebasedevex"/>
          <w:rFonts w:ascii="Times New Roman" w:hAnsi="Times New Roman" w:cs="Times New Roman"/>
          <w:b/>
          <w:bCs/>
          <w:lang w:val="ru-RU"/>
        </w:rPr>
        <w:t xml:space="preserve">«Учебно-методическое обеспечение самостоятельной работы </w:t>
      </w:r>
      <w:proofErr w:type="gramStart"/>
      <w:r w:rsidRPr="006A5821">
        <w:rPr>
          <w:rStyle w:val="dxebasedevex"/>
          <w:rFonts w:ascii="Times New Roman" w:hAnsi="Times New Roman" w:cs="Times New Roman"/>
          <w:b/>
          <w:bCs/>
          <w:lang w:val="ru-RU"/>
        </w:rPr>
        <w:t>обучающихся</w:t>
      </w:r>
      <w:proofErr w:type="gramEnd"/>
      <w:r w:rsidRPr="006A5821">
        <w:rPr>
          <w:rStyle w:val="dxebasedevex"/>
          <w:rFonts w:ascii="Times New Roman" w:hAnsi="Times New Roman" w:cs="Times New Roman"/>
          <w:b/>
          <w:bCs/>
          <w:lang w:val="ru-RU"/>
        </w:rPr>
        <w:t>»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6A5821">
        <w:rPr>
          <w:rFonts w:ascii="Times New Roman" w:hAnsi="Times New Roman" w:cs="Times New Roman"/>
          <w:lang w:val="ru-RU"/>
        </w:rPr>
        <w:t xml:space="preserve">Самостоятельная работа включает в себя изучение </w:t>
      </w:r>
      <w:r w:rsidRPr="006A5821">
        <w:rPr>
          <w:rFonts w:ascii="Times New Roman" w:hAnsi="Times New Roman" w:cs="Times New Roman"/>
          <w:bCs/>
          <w:iCs/>
          <w:lang w:val="ru-RU"/>
        </w:rPr>
        <w:t>поиск дополнительной информации по изучаемым темам (работа с библиографическим материалами, справочниками, каталогами, словарями, энциклопедиями).</w:t>
      </w:r>
      <w:r w:rsidRPr="006A5821">
        <w:rPr>
          <w:rFonts w:ascii="Times New Roman" w:hAnsi="Times New Roman" w:cs="Times New Roman"/>
          <w:lang w:val="ru-RU"/>
        </w:rPr>
        <w:t>, подготовку к лекционным и практическим занятиям.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 Для лучшей организации времени при изучении дисциплины «Надежность и долговечность строительных конструкций» магистранту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Аудиторная самостоятельная работа магистрантов предполагает решение практических задач на практических занятиях. </w:t>
      </w:r>
    </w:p>
    <w:p w:rsidR="00D972F2" w:rsidRPr="006A5821" w:rsidRDefault="00D972F2" w:rsidP="00D972F2">
      <w:pPr>
        <w:spacing w:after="0" w:line="240" w:lineRule="auto"/>
        <w:ind w:firstLine="720"/>
        <w:rPr>
          <w:rFonts w:ascii="Times New Roman" w:hAnsi="Times New Roman" w:cs="Times New Roman"/>
          <w:b/>
          <w:lang w:val="ru-RU"/>
        </w:rPr>
      </w:pPr>
      <w:r w:rsidRPr="006A5821">
        <w:rPr>
          <w:rFonts w:ascii="Times New Roman" w:hAnsi="Times New Roman" w:cs="Times New Roman"/>
          <w:b/>
          <w:lang w:val="ru-RU"/>
        </w:rPr>
        <w:t>Примерные аудиторные практические работы (</w:t>
      </w: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>):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b/>
          <w:lang w:val="ru-RU"/>
        </w:rPr>
        <w:t>АПР №1</w:t>
      </w:r>
      <w:proofErr w:type="gramStart"/>
      <w:r w:rsidRPr="006A5821">
        <w:rPr>
          <w:rFonts w:ascii="Times New Roman" w:hAnsi="Times New Roman" w:cs="Times New Roman"/>
          <w:b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>П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ри общем коэффициента запаса </w:t>
      </w:r>
      <w:proofErr w:type="spellStart"/>
      <w:r w:rsidRPr="006A5821">
        <w:rPr>
          <w:rFonts w:ascii="Times New Roman" w:hAnsi="Times New Roman" w:cs="Times New Roman"/>
          <w:i/>
        </w:rPr>
        <w:t>m</w:t>
      </w:r>
      <w:r w:rsidRPr="006A5821">
        <w:rPr>
          <w:rFonts w:ascii="Times New Roman" w:hAnsi="Times New Roman" w:cs="Times New Roman"/>
          <w:i/>
          <w:vertAlign w:val="subscript"/>
        </w:rPr>
        <w:t>k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=1,4 и коэффициентах вариации нормально распределенных растягивающих напряжений в стенке резервуара и прочности бетона </w:t>
      </w:r>
      <w:proofErr w:type="spellStart"/>
      <w:r w:rsidRPr="006A5821">
        <w:rPr>
          <w:rFonts w:ascii="Times New Roman" w:hAnsi="Times New Roman" w:cs="Times New Roman"/>
          <w:i/>
        </w:rPr>
        <w:t>ν</w:t>
      </w:r>
      <w:r w:rsidRPr="006A5821">
        <w:rPr>
          <w:rFonts w:ascii="Times New Roman" w:hAnsi="Times New Roman" w:cs="Times New Roman"/>
          <w:i/>
          <w:vertAlign w:val="subscript"/>
        </w:rPr>
        <w:t>f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=0,12 и </w:t>
      </w:r>
      <w:proofErr w:type="spellStart"/>
      <w:r w:rsidRPr="006A5821">
        <w:rPr>
          <w:rFonts w:ascii="Times New Roman" w:hAnsi="Times New Roman" w:cs="Times New Roman"/>
          <w:i/>
        </w:rPr>
        <w:t>ν</w:t>
      </w:r>
      <w:r w:rsidRPr="006A5821">
        <w:rPr>
          <w:rFonts w:ascii="Times New Roman" w:hAnsi="Times New Roman" w:cs="Times New Roman"/>
          <w:i/>
          <w:vertAlign w:val="subscript"/>
        </w:rPr>
        <w:t>r</w:t>
      </w:r>
      <w:proofErr w:type="spellEnd"/>
      <w:r w:rsidRPr="006A5821">
        <w:rPr>
          <w:rFonts w:ascii="Times New Roman" w:hAnsi="Times New Roman" w:cs="Times New Roman"/>
          <w:lang w:val="ru-RU"/>
        </w:rPr>
        <w:t>=0,135 соответственно определить вероятность отказа в виде образования трещины.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№2 </w:t>
      </w:r>
      <w:r w:rsidRPr="006A5821">
        <w:rPr>
          <w:rFonts w:ascii="Times New Roman" w:hAnsi="Times New Roman" w:cs="Times New Roman"/>
          <w:lang w:val="ru-RU"/>
        </w:rPr>
        <w:t xml:space="preserve">Элемент стальной фермы в результате изменчивости нагрузки </w:t>
      </w:r>
      <w:r w:rsidRPr="006A5821">
        <w:rPr>
          <w:rFonts w:ascii="Times New Roman" w:hAnsi="Times New Roman" w:cs="Times New Roman"/>
          <w:i/>
        </w:rPr>
        <w:t>F</w:t>
      </w:r>
      <w:r w:rsidRPr="006A5821">
        <w:rPr>
          <w:rFonts w:ascii="Times New Roman" w:hAnsi="Times New Roman" w:cs="Times New Roman"/>
          <w:lang w:val="ru-RU"/>
        </w:rPr>
        <w:t xml:space="preserve"> по нормальному закону испытывает растягивающие напряжения с параметрами </w:t>
      </w:r>
      <w:proofErr w:type="spellStart"/>
      <w:r w:rsidRPr="006A5821">
        <w:rPr>
          <w:rFonts w:ascii="Times New Roman" w:hAnsi="Times New Roman" w:cs="Times New Roman"/>
          <w:i/>
        </w:rPr>
        <w:t>m</w:t>
      </w:r>
      <w:r w:rsidRPr="006A5821">
        <w:rPr>
          <w:rFonts w:ascii="Times New Roman" w:hAnsi="Times New Roman" w:cs="Times New Roman"/>
          <w:i/>
          <w:vertAlign w:val="subscript"/>
        </w:rPr>
        <w:t>t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=246 МПа и </w:t>
      </w:r>
      <w:proofErr w:type="spellStart"/>
      <w:r w:rsidRPr="006A5821">
        <w:rPr>
          <w:rFonts w:ascii="Times New Roman" w:hAnsi="Times New Roman" w:cs="Times New Roman"/>
          <w:i/>
        </w:rPr>
        <w:t>s</w:t>
      </w:r>
      <w:r w:rsidRPr="006A5821">
        <w:rPr>
          <w:rFonts w:ascii="Times New Roman" w:hAnsi="Times New Roman" w:cs="Times New Roman"/>
          <w:i/>
          <w:vertAlign w:val="subscript"/>
        </w:rPr>
        <w:t>t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=28 МПа. Среднее значение прочности стали составляет </w:t>
      </w:r>
      <w:proofErr w:type="spellStart"/>
      <w:r w:rsidRPr="006A5821">
        <w:rPr>
          <w:rFonts w:ascii="Times New Roman" w:hAnsi="Times New Roman" w:cs="Times New Roman"/>
        </w:rPr>
        <w:t>mr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=350 МПа. Определить максимальное значение среднего квадратичного отклонения прочности, при котором гарантируется вероятность безотказной работы не менее </w:t>
      </w:r>
      <w:proofErr w:type="gramStart"/>
      <w:r w:rsidRPr="006A5821">
        <w:rPr>
          <w:rFonts w:ascii="Times New Roman" w:hAnsi="Times New Roman" w:cs="Times New Roman"/>
          <w:i/>
          <w:lang w:val="ru-RU"/>
        </w:rPr>
        <w:t>Р</w:t>
      </w:r>
      <w:proofErr w:type="gramEnd"/>
      <w:r w:rsidRPr="006A5821">
        <w:rPr>
          <w:rFonts w:ascii="Times New Roman" w:hAnsi="Times New Roman" w:cs="Times New Roman"/>
          <w:lang w:val="ru-RU"/>
        </w:rPr>
        <w:t>=0,999.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b/>
          <w:lang w:val="ru-RU"/>
        </w:rPr>
        <w:t>АПР №3</w:t>
      </w:r>
      <w:proofErr w:type="gramStart"/>
      <w:r w:rsidRPr="006A5821">
        <w:rPr>
          <w:rFonts w:ascii="Times New Roman" w:hAnsi="Times New Roman" w:cs="Times New Roman"/>
          <w:b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>О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пределить требуемый общий коэффициент запаса </w:t>
      </w:r>
      <w:proofErr w:type="spellStart"/>
      <w:r w:rsidRPr="006A5821">
        <w:rPr>
          <w:rFonts w:ascii="Times New Roman" w:hAnsi="Times New Roman" w:cs="Times New Roman"/>
          <w:i/>
        </w:rPr>
        <w:t>m</w:t>
      </w:r>
      <w:r w:rsidRPr="006A5821">
        <w:rPr>
          <w:rFonts w:ascii="Times New Roman" w:hAnsi="Times New Roman" w:cs="Times New Roman"/>
          <w:i/>
          <w:vertAlign w:val="subscript"/>
        </w:rPr>
        <w:t>k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 при коэффициентах вариации нормально распределенных растягивающих напряжений в стенке резервуара и прочности бетона </w:t>
      </w:r>
      <w:proofErr w:type="spellStart"/>
      <w:r w:rsidRPr="006A5821">
        <w:rPr>
          <w:rFonts w:ascii="Times New Roman" w:hAnsi="Times New Roman" w:cs="Times New Roman"/>
          <w:b/>
          <w:i/>
        </w:rPr>
        <w:t>ν</w:t>
      </w:r>
      <w:r w:rsidRPr="006A5821">
        <w:rPr>
          <w:rFonts w:ascii="Times New Roman" w:hAnsi="Times New Roman" w:cs="Times New Roman"/>
          <w:b/>
          <w:i/>
          <w:vertAlign w:val="subscript"/>
        </w:rPr>
        <w:t>f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=0,12 и </w:t>
      </w:r>
      <w:proofErr w:type="spellStart"/>
      <w:r w:rsidRPr="006A5821">
        <w:rPr>
          <w:rFonts w:ascii="Times New Roman" w:hAnsi="Times New Roman" w:cs="Times New Roman"/>
          <w:b/>
          <w:i/>
        </w:rPr>
        <w:t>ν</w:t>
      </w:r>
      <w:r w:rsidRPr="006A5821">
        <w:rPr>
          <w:rFonts w:ascii="Times New Roman" w:hAnsi="Times New Roman" w:cs="Times New Roman"/>
          <w:b/>
          <w:i/>
          <w:vertAlign w:val="subscript"/>
        </w:rPr>
        <w:t>r</w:t>
      </w:r>
      <w:proofErr w:type="spellEnd"/>
      <w:r w:rsidRPr="006A5821">
        <w:rPr>
          <w:rFonts w:ascii="Times New Roman" w:hAnsi="Times New Roman" w:cs="Times New Roman"/>
          <w:lang w:val="ru-RU"/>
        </w:rPr>
        <w:t>=0,135 соответственно.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№4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Вероятностные модели нагрузок и воздействий на сооружения. </w:t>
      </w:r>
      <w:r w:rsidRPr="006A5821">
        <w:rPr>
          <w:rFonts w:ascii="Times New Roman" w:hAnsi="Times New Roman" w:cs="Times New Roman"/>
          <w:lang w:val="ru-RU"/>
        </w:rPr>
        <w:t xml:space="preserve">Определить скорость ветра из условий повторяемости 1 раз в 5 и 50 лет по срочным наблюдениям по флюгеру 4 раза в сутки для метеостанции «Магнитогорск». </w:t>
      </w:r>
      <w:proofErr w:type="spellStart"/>
      <w:proofErr w:type="gramStart"/>
      <w:r w:rsidRPr="006A5821">
        <w:rPr>
          <w:rFonts w:ascii="Times New Roman" w:hAnsi="Times New Roman" w:cs="Times New Roman"/>
        </w:rPr>
        <w:t>Статистические</w:t>
      </w:r>
      <w:proofErr w:type="spellEnd"/>
      <w:r w:rsidRPr="006A5821">
        <w:rPr>
          <w:rFonts w:ascii="Times New Roman" w:hAnsi="Times New Roman" w:cs="Times New Roman"/>
        </w:rPr>
        <w:t xml:space="preserve"> </w:t>
      </w:r>
      <w:proofErr w:type="spellStart"/>
      <w:r w:rsidRPr="006A5821">
        <w:rPr>
          <w:rFonts w:ascii="Times New Roman" w:hAnsi="Times New Roman" w:cs="Times New Roman"/>
        </w:rPr>
        <w:t>данные</w:t>
      </w:r>
      <w:proofErr w:type="spellEnd"/>
      <w:r w:rsidRPr="006A5821">
        <w:rPr>
          <w:rFonts w:ascii="Times New Roman" w:hAnsi="Times New Roman" w:cs="Times New Roman"/>
        </w:rPr>
        <w:t xml:space="preserve"> </w:t>
      </w:r>
      <w:proofErr w:type="spellStart"/>
      <w:r w:rsidRPr="006A5821">
        <w:rPr>
          <w:rFonts w:ascii="Times New Roman" w:hAnsi="Times New Roman" w:cs="Times New Roman"/>
        </w:rPr>
        <w:t>приведены</w:t>
      </w:r>
      <w:proofErr w:type="spellEnd"/>
      <w:r w:rsidRPr="006A5821">
        <w:rPr>
          <w:rFonts w:ascii="Times New Roman" w:hAnsi="Times New Roman" w:cs="Times New Roman"/>
        </w:rPr>
        <w:t xml:space="preserve"> в </w:t>
      </w:r>
      <w:proofErr w:type="spellStart"/>
      <w:r w:rsidRPr="006A5821">
        <w:rPr>
          <w:rFonts w:ascii="Times New Roman" w:hAnsi="Times New Roman" w:cs="Times New Roman"/>
        </w:rPr>
        <w:t>таблице</w:t>
      </w:r>
      <w:proofErr w:type="spellEnd"/>
      <w:r w:rsidRPr="006A5821">
        <w:rPr>
          <w:rFonts w:ascii="Times New Roman" w:hAnsi="Times New Roman" w:cs="Times New Roman"/>
        </w:rPr>
        <w:t>.</w:t>
      </w:r>
      <w:proofErr w:type="gramEnd"/>
      <w:r w:rsidRPr="006A5821">
        <w:rPr>
          <w:rFonts w:ascii="Times New Roman" w:hAnsi="Times New Roman" w:cs="Times New Roman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3"/>
        <w:gridCol w:w="565"/>
        <w:gridCol w:w="758"/>
        <w:gridCol w:w="757"/>
        <w:gridCol w:w="757"/>
        <w:gridCol w:w="757"/>
        <w:gridCol w:w="757"/>
        <w:gridCol w:w="757"/>
        <w:gridCol w:w="757"/>
        <w:gridCol w:w="757"/>
        <w:gridCol w:w="757"/>
      </w:tblGrid>
      <w:tr w:rsidR="00D972F2" w:rsidRPr="006A5821" w:rsidTr="006D08C1">
        <w:trPr>
          <w:tblHeader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Интервал, м/</w:t>
            </w:r>
            <w:proofErr w:type="gramStart"/>
            <w:r w:rsidRPr="006A5821">
              <w:rPr>
                <w:color w:val="333333"/>
                <w:sz w:val="24"/>
              </w:rPr>
              <w:t>с</w:t>
            </w:r>
            <w:proofErr w:type="gramEnd"/>
          </w:p>
        </w:tc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0-1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2-3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4-5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6-7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8-9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10-11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12-13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14-15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16-17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18-20</w:t>
            </w:r>
          </w:p>
        </w:tc>
      </w:tr>
      <w:tr w:rsidR="00D972F2" w:rsidRPr="006A5821" w:rsidTr="006D08C1">
        <w:trPr>
          <w:trHeight w:val="580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Повторяемость, %</w:t>
            </w:r>
          </w:p>
        </w:tc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32,3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14,8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16,3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12,2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8,2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4,4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6,6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1,8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2,7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0,7</w:t>
            </w:r>
          </w:p>
        </w:tc>
      </w:tr>
    </w:tbl>
    <w:p w:rsidR="00D972F2" w:rsidRPr="006A5821" w:rsidRDefault="00D972F2" w:rsidP="00D972F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№5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Вероятностные модели нагрузок и воздействий на сооружения. </w:t>
      </w:r>
      <w:r w:rsidRPr="006A5821">
        <w:rPr>
          <w:rFonts w:ascii="Times New Roman" w:hAnsi="Times New Roman" w:cs="Times New Roman"/>
          <w:lang w:val="ru-RU"/>
        </w:rPr>
        <w:t xml:space="preserve">Определить скорость ветра из условий повторяемости 1 раз в 5 и 50 лет по месячным максимумам скоростей ветра для метеостанции «Магнитогорск». </w:t>
      </w:r>
      <w:proofErr w:type="spellStart"/>
      <w:proofErr w:type="gramStart"/>
      <w:r w:rsidRPr="006A5821">
        <w:rPr>
          <w:rFonts w:ascii="Times New Roman" w:hAnsi="Times New Roman" w:cs="Times New Roman"/>
        </w:rPr>
        <w:t>Статистические</w:t>
      </w:r>
      <w:proofErr w:type="spellEnd"/>
      <w:r w:rsidRPr="006A5821">
        <w:rPr>
          <w:rFonts w:ascii="Times New Roman" w:hAnsi="Times New Roman" w:cs="Times New Roman"/>
        </w:rPr>
        <w:t xml:space="preserve"> </w:t>
      </w:r>
      <w:proofErr w:type="spellStart"/>
      <w:r w:rsidRPr="006A5821">
        <w:rPr>
          <w:rFonts w:ascii="Times New Roman" w:hAnsi="Times New Roman" w:cs="Times New Roman"/>
        </w:rPr>
        <w:t>данные</w:t>
      </w:r>
      <w:proofErr w:type="spellEnd"/>
      <w:r w:rsidRPr="006A5821">
        <w:rPr>
          <w:rFonts w:ascii="Times New Roman" w:hAnsi="Times New Roman" w:cs="Times New Roman"/>
        </w:rPr>
        <w:t xml:space="preserve"> </w:t>
      </w:r>
      <w:proofErr w:type="spellStart"/>
      <w:r w:rsidRPr="006A5821">
        <w:rPr>
          <w:rFonts w:ascii="Times New Roman" w:hAnsi="Times New Roman" w:cs="Times New Roman"/>
        </w:rPr>
        <w:t>приведены</w:t>
      </w:r>
      <w:proofErr w:type="spellEnd"/>
      <w:r w:rsidRPr="006A5821">
        <w:rPr>
          <w:rFonts w:ascii="Times New Roman" w:hAnsi="Times New Roman" w:cs="Times New Roman"/>
        </w:rPr>
        <w:t xml:space="preserve"> в </w:t>
      </w:r>
      <w:proofErr w:type="spellStart"/>
      <w:r w:rsidRPr="006A5821">
        <w:rPr>
          <w:rFonts w:ascii="Times New Roman" w:hAnsi="Times New Roman" w:cs="Times New Roman"/>
        </w:rPr>
        <w:t>таблице</w:t>
      </w:r>
      <w:proofErr w:type="spellEnd"/>
      <w:r w:rsidRPr="006A5821">
        <w:rPr>
          <w:rFonts w:ascii="Times New Roman" w:hAnsi="Times New Roman" w:cs="Times New Roman"/>
        </w:rPr>
        <w:t>.</w:t>
      </w:r>
      <w:proofErr w:type="gramEnd"/>
      <w:r w:rsidRPr="006A5821">
        <w:rPr>
          <w:rFonts w:ascii="Times New Roman" w:hAnsi="Times New Roman" w:cs="Times New Roman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767"/>
        <w:gridCol w:w="860"/>
        <w:gridCol w:w="860"/>
        <w:gridCol w:w="860"/>
        <w:gridCol w:w="860"/>
        <w:gridCol w:w="860"/>
        <w:gridCol w:w="765"/>
        <w:gridCol w:w="860"/>
        <w:gridCol w:w="765"/>
      </w:tblGrid>
      <w:tr w:rsidR="00D972F2" w:rsidRPr="006A5821" w:rsidTr="006D08C1">
        <w:trPr>
          <w:tblHeader/>
        </w:trPr>
        <w:tc>
          <w:tcPr>
            <w:tcW w:w="10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Интервал, м/</w:t>
            </w:r>
            <w:proofErr w:type="gramStart"/>
            <w:r w:rsidRPr="006A5821">
              <w:rPr>
                <w:color w:val="333333"/>
                <w:sz w:val="24"/>
              </w:rPr>
              <w:t>с</w:t>
            </w:r>
            <w:proofErr w:type="gramEnd"/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8-9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10-11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12-13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14-15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16-17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18-20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21-24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25-28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29-34</w:t>
            </w:r>
          </w:p>
        </w:tc>
      </w:tr>
      <w:tr w:rsidR="00D972F2" w:rsidRPr="006A5821" w:rsidTr="006D08C1">
        <w:tc>
          <w:tcPr>
            <w:tcW w:w="10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Число случаев</w:t>
            </w:r>
            <w:r w:rsidRPr="006A5821">
              <w:rPr>
                <w:i/>
                <w:iCs/>
                <w:color w:val="333333"/>
                <w:sz w:val="24"/>
              </w:rPr>
              <w:t> n</w:t>
            </w:r>
            <w:r w:rsidRPr="006A5821">
              <w:rPr>
                <w:color w:val="333333"/>
                <w:sz w:val="24"/>
              </w:rPr>
              <w:t> </w:t>
            </w:r>
            <w:r w:rsidRPr="006A5821">
              <w:rPr>
                <w:i/>
                <w:iCs/>
                <w:color w:val="333333"/>
                <w:sz w:val="24"/>
                <w:vertAlign w:val="subscript"/>
              </w:rPr>
              <w:t>i</w:t>
            </w:r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10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40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26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101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105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9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2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3</w:t>
            </w:r>
          </w:p>
        </w:tc>
      </w:tr>
    </w:tbl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№6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Вероятностные модели нагрузок и воздействий на сооружения.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>Определить нормативное значение снегового покрова на 1 м</w:t>
      </w:r>
      <w:proofErr w:type="gramStart"/>
      <w:r w:rsidRPr="006A5821">
        <w:rPr>
          <w:rFonts w:ascii="Times New Roman" w:hAnsi="Times New Roman" w:cs="Times New Roman"/>
          <w:vertAlign w:val="superscript"/>
          <w:lang w:val="ru-RU"/>
        </w:rPr>
        <w:t>2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 горизонтальной поверхности земли по результатам измерения максимальных за зиму запасов воды в снежном покрове для метеостанции Озерки Ленинградской области.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"/>
        <w:gridCol w:w="864"/>
        <w:gridCol w:w="864"/>
        <w:gridCol w:w="864"/>
        <w:gridCol w:w="864"/>
        <w:gridCol w:w="866"/>
        <w:gridCol w:w="864"/>
        <w:gridCol w:w="864"/>
        <w:gridCol w:w="864"/>
        <w:gridCol w:w="864"/>
      </w:tblGrid>
      <w:tr w:rsidR="00D972F2" w:rsidRPr="006A5821" w:rsidTr="006D08C1">
        <w:trPr>
          <w:tblHeader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</w:rPr>
              <w:t>1949</w:t>
            </w:r>
            <w:r w:rsidRPr="006A5821">
              <w:rPr>
                <w:color w:val="333333"/>
                <w:sz w:val="24"/>
                <w:lang w:val="en-US"/>
              </w:rPr>
              <w:t>/50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19</w:t>
            </w:r>
            <w:r w:rsidRPr="006A5821">
              <w:rPr>
                <w:color w:val="333333"/>
                <w:sz w:val="24"/>
                <w:lang w:val="en-US"/>
              </w:rPr>
              <w:t>50/51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19</w:t>
            </w:r>
            <w:r w:rsidRPr="006A5821">
              <w:rPr>
                <w:color w:val="333333"/>
                <w:sz w:val="24"/>
                <w:lang w:val="en-US"/>
              </w:rPr>
              <w:t>51/52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1952/53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1953/54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1954/55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1955/56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1956/57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1957/58</w:t>
            </w:r>
          </w:p>
        </w:tc>
      </w:tr>
      <w:tr w:rsidR="00D972F2" w:rsidRPr="006A5821" w:rsidTr="006D08C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Максимальный запас воды в снежном покрове,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1110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1490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680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-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-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780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1010</w:t>
            </w:r>
          </w:p>
        </w:tc>
      </w:tr>
      <w:tr w:rsidR="00D972F2" w:rsidRPr="006A5821" w:rsidTr="006D08C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1958/59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1959/60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1960/61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1961/62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1962/63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1963/64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1964/65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1965/66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1966/67</w:t>
            </w:r>
          </w:p>
        </w:tc>
      </w:tr>
      <w:tr w:rsidR="00D972F2" w:rsidRPr="006A5821" w:rsidTr="006D08C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Максимальный запас воды в снежном покрове,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1640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990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860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1050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860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650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1090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1900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950</w:t>
            </w:r>
          </w:p>
        </w:tc>
      </w:tr>
      <w:tr w:rsidR="00D972F2" w:rsidRPr="006A5821" w:rsidTr="006D08C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lastRenderedPageBreak/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1967/68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1968/69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1969/70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1970/71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1971/72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1972/73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1973/74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1974/75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1975/76</w:t>
            </w:r>
          </w:p>
        </w:tc>
      </w:tr>
      <w:tr w:rsidR="00D972F2" w:rsidRPr="006A5821" w:rsidTr="006D08C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Максимальный запас воды в снежном покрове,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850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1280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510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610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1040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300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970</w:t>
            </w:r>
          </w:p>
        </w:tc>
      </w:tr>
      <w:tr w:rsidR="00D972F2" w:rsidRPr="006A5821" w:rsidTr="006D08C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1976/77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  <w:color w:val="333333"/>
              </w:rPr>
              <w:t>1977/78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</w:tr>
      <w:tr w:rsidR="00D972F2" w:rsidRPr="006A5821" w:rsidTr="006D08C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6A5821">
              <w:rPr>
                <w:color w:val="333333"/>
                <w:sz w:val="24"/>
              </w:rPr>
              <w:t>Максимальный запас воды в снежном покрове,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1090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  <w:lang w:val="en-US"/>
              </w:rPr>
            </w:pPr>
            <w:r w:rsidRPr="006A5821">
              <w:rPr>
                <w:color w:val="333333"/>
                <w:sz w:val="24"/>
                <w:lang w:val="en-US"/>
              </w:rPr>
              <w:t>740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2F2" w:rsidRPr="006A5821" w:rsidRDefault="00D972F2" w:rsidP="006D08C1">
            <w:pPr>
              <w:pStyle w:val="a5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</w:p>
        </w:tc>
      </w:tr>
    </w:tbl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№7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Статистический характер прочности материалов</w:t>
      </w:r>
      <w:r w:rsidRPr="006A5821">
        <w:rPr>
          <w:rFonts w:ascii="Times New Roman" w:hAnsi="Times New Roman" w:cs="Times New Roman"/>
          <w:b/>
          <w:lang w:val="ru-RU"/>
        </w:rPr>
        <w:t>.</w:t>
      </w:r>
      <w:r w:rsidRPr="006A5821">
        <w:rPr>
          <w:rFonts w:ascii="Times New Roman" w:hAnsi="Times New Roman" w:cs="Times New Roman"/>
          <w:lang w:val="ru-RU"/>
        </w:rPr>
        <w:t xml:space="preserve"> Определить класс бетона по результатам испытаний бетонных образцов. </w:t>
      </w:r>
      <w:proofErr w:type="gramStart"/>
      <w:r w:rsidRPr="006A5821">
        <w:rPr>
          <w:rFonts w:ascii="Times New Roman" w:hAnsi="Times New Roman" w:cs="Times New Roman"/>
        </w:rPr>
        <w:t xml:space="preserve">В </w:t>
      </w:r>
      <w:proofErr w:type="spellStart"/>
      <w:r w:rsidRPr="006A5821">
        <w:rPr>
          <w:rFonts w:ascii="Times New Roman" w:hAnsi="Times New Roman" w:cs="Times New Roman"/>
        </w:rPr>
        <w:t>таблице</w:t>
      </w:r>
      <w:proofErr w:type="spellEnd"/>
      <w:r w:rsidRPr="006A5821">
        <w:rPr>
          <w:rFonts w:ascii="Times New Roman" w:hAnsi="Times New Roman" w:cs="Times New Roman"/>
        </w:rPr>
        <w:t xml:space="preserve"> </w:t>
      </w:r>
      <w:proofErr w:type="spellStart"/>
      <w:r w:rsidRPr="006A5821">
        <w:rPr>
          <w:rFonts w:ascii="Times New Roman" w:hAnsi="Times New Roman" w:cs="Times New Roman"/>
        </w:rPr>
        <w:t>приведены</w:t>
      </w:r>
      <w:proofErr w:type="spellEnd"/>
      <w:r w:rsidRPr="006A5821">
        <w:rPr>
          <w:rFonts w:ascii="Times New Roman" w:hAnsi="Times New Roman" w:cs="Times New Roman"/>
        </w:rPr>
        <w:t xml:space="preserve"> </w:t>
      </w:r>
      <w:proofErr w:type="spellStart"/>
      <w:r w:rsidRPr="006A5821">
        <w:rPr>
          <w:rFonts w:ascii="Times New Roman" w:hAnsi="Times New Roman" w:cs="Times New Roman"/>
        </w:rPr>
        <w:t>результаты</w:t>
      </w:r>
      <w:proofErr w:type="spellEnd"/>
      <w:r w:rsidRPr="006A5821">
        <w:rPr>
          <w:rFonts w:ascii="Times New Roman" w:hAnsi="Times New Roman" w:cs="Times New Roman"/>
        </w:rPr>
        <w:t xml:space="preserve"> </w:t>
      </w:r>
      <w:proofErr w:type="spellStart"/>
      <w:r w:rsidRPr="006A5821">
        <w:rPr>
          <w:rFonts w:ascii="Times New Roman" w:hAnsi="Times New Roman" w:cs="Times New Roman"/>
        </w:rPr>
        <w:t>испытаний</w:t>
      </w:r>
      <w:proofErr w:type="spellEnd"/>
      <w:r w:rsidRPr="006A5821">
        <w:rPr>
          <w:rFonts w:ascii="Times New Roman" w:hAnsi="Times New Roman" w:cs="Times New Roman"/>
        </w:rPr>
        <w:t>.</w:t>
      </w:r>
      <w:proofErr w:type="gramEnd"/>
      <w:r w:rsidRPr="006A5821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952"/>
        <w:gridCol w:w="953"/>
        <w:gridCol w:w="952"/>
        <w:gridCol w:w="953"/>
        <w:gridCol w:w="952"/>
        <w:gridCol w:w="953"/>
        <w:gridCol w:w="952"/>
        <w:gridCol w:w="953"/>
      </w:tblGrid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8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15,8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16,3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24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16,9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32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17,2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40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15,7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48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16,0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56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18,3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64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18,2</w:t>
            </w: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72F2" w:rsidRPr="006A5821" w:rsidTr="006D08C1">
        <w:tc>
          <w:tcPr>
            <w:tcW w:w="1951" w:type="dxa"/>
            <w:shd w:val="clear" w:color="auto" w:fill="auto"/>
          </w:tcPr>
          <w:p w:rsidR="00D972F2" w:rsidRPr="006A5821" w:rsidRDefault="00D972F2" w:rsidP="006D08C1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Прочность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A5821">
              <w:rPr>
                <w:rFonts w:ascii="Times New Roman" w:hAnsi="Times New Roman" w:cs="Times New Roman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D972F2" w:rsidRPr="006A5821" w:rsidRDefault="00D972F2" w:rsidP="006D08C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№8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Вычисления вероятности отказа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. </w:t>
      </w:r>
      <w:r w:rsidRPr="006A5821">
        <w:rPr>
          <w:rFonts w:ascii="Times New Roman" w:hAnsi="Times New Roman" w:cs="Times New Roman"/>
          <w:b/>
          <w:lang w:val="ru-RU"/>
        </w:rPr>
        <w:t>Метод двух моментов.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 xml:space="preserve">Определить толщину сферической оболочки радиусом </w:t>
      </w:r>
      <w:r w:rsidRPr="006A5821">
        <w:rPr>
          <w:rFonts w:ascii="Times New Roman" w:hAnsi="Times New Roman" w:cs="Times New Roman"/>
        </w:rPr>
        <w:t>R</w:t>
      </w:r>
      <w:r w:rsidRPr="006A5821">
        <w:rPr>
          <w:rFonts w:ascii="Times New Roman" w:hAnsi="Times New Roman" w:cs="Times New Roman"/>
          <w:lang w:val="ru-RU"/>
        </w:rPr>
        <w:t xml:space="preserve">, нагруженную внутренним давлением </w:t>
      </w:r>
      <w:r w:rsidRPr="006A5821">
        <w:rPr>
          <w:rFonts w:ascii="Times New Roman" w:hAnsi="Times New Roman" w:cs="Times New Roman"/>
        </w:rPr>
        <w:t>q</w:t>
      </w:r>
      <w:r w:rsidRPr="006A5821">
        <w:rPr>
          <w:rFonts w:ascii="Times New Roman" w:hAnsi="Times New Roman" w:cs="Times New Roman"/>
          <w:lang w:val="ru-RU"/>
        </w:rPr>
        <w:t xml:space="preserve">, соответствующую уровню надежности </w:t>
      </w:r>
      <w:r w:rsidRPr="006A5821">
        <w:rPr>
          <w:rFonts w:ascii="Times New Roman" w:hAnsi="Times New Roman" w:cs="Times New Roman"/>
        </w:rPr>
        <w:t>Ps</w:t>
      </w:r>
      <w:r w:rsidRPr="006A5821">
        <w:rPr>
          <w:rFonts w:ascii="Times New Roman" w:hAnsi="Times New Roman" w:cs="Times New Roman"/>
          <w:lang w:val="ru-RU"/>
        </w:rPr>
        <w:t xml:space="preserve">=0,97712, </w:t>
      </w:r>
      <w:r w:rsidRPr="006A5821">
        <w:rPr>
          <w:rFonts w:ascii="Times New Roman" w:hAnsi="Times New Roman" w:cs="Times New Roman"/>
        </w:rPr>
        <w:t>β</w:t>
      </w:r>
      <w:r w:rsidRPr="006A5821">
        <w:rPr>
          <w:rFonts w:ascii="Times New Roman" w:hAnsi="Times New Roman" w:cs="Times New Roman"/>
          <w:lang w:val="ru-RU"/>
        </w:rPr>
        <w:t xml:space="preserve">=2. 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№9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Вычисления вероятности отказа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. </w:t>
      </w:r>
      <w:r w:rsidRPr="006A5821">
        <w:rPr>
          <w:rFonts w:ascii="Times New Roman" w:hAnsi="Times New Roman" w:cs="Times New Roman"/>
          <w:b/>
          <w:lang w:val="ru-RU"/>
        </w:rPr>
        <w:t>Метод двух моментов.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 xml:space="preserve">Вычислить вероятность отказа внецентренно-сжатой стальной сварной двутавровой стойки. Геометрические характеристики сечения </w:t>
      </w:r>
      <w:r w:rsidRPr="006A5821">
        <w:rPr>
          <w:rFonts w:ascii="Times New Roman" w:hAnsi="Times New Roman" w:cs="Times New Roman"/>
        </w:rPr>
        <w:t>I</w:t>
      </w:r>
      <w:r w:rsidRPr="006A5821">
        <w:rPr>
          <w:rFonts w:ascii="Times New Roman" w:hAnsi="Times New Roman" w:cs="Times New Roman"/>
          <w:vertAlign w:val="subscript"/>
        </w:rPr>
        <w:t>x</w:t>
      </w:r>
      <w:r w:rsidRPr="006A5821">
        <w:rPr>
          <w:rFonts w:ascii="Times New Roman" w:hAnsi="Times New Roman" w:cs="Times New Roman"/>
          <w:lang w:val="ru-RU"/>
        </w:rPr>
        <w:t>=1920 см</w:t>
      </w:r>
      <w:proofErr w:type="gramStart"/>
      <w:r w:rsidRPr="006A5821">
        <w:rPr>
          <w:rFonts w:ascii="Times New Roman" w:hAnsi="Times New Roman" w:cs="Times New Roman"/>
          <w:vertAlign w:val="superscript"/>
          <w:lang w:val="ru-RU"/>
        </w:rPr>
        <w:t>4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; </w:t>
      </w:r>
      <w:proofErr w:type="spellStart"/>
      <w:r w:rsidRPr="006A5821">
        <w:rPr>
          <w:rFonts w:ascii="Times New Roman" w:hAnsi="Times New Roman" w:cs="Times New Roman"/>
        </w:rPr>
        <w:t>W</w:t>
      </w:r>
      <w:r w:rsidRPr="006A5821">
        <w:rPr>
          <w:rFonts w:ascii="Times New Roman" w:hAnsi="Times New Roman" w:cs="Times New Roman"/>
          <w:vertAlign w:val="subscript"/>
        </w:rPr>
        <w:t>x</w:t>
      </w:r>
      <w:proofErr w:type="spellEnd"/>
      <w:r w:rsidRPr="006A5821">
        <w:rPr>
          <w:rFonts w:ascii="Times New Roman" w:hAnsi="Times New Roman" w:cs="Times New Roman"/>
          <w:lang w:val="ru-RU"/>
        </w:rPr>
        <w:t>=240 см</w:t>
      </w:r>
      <w:r w:rsidRPr="006A5821">
        <w:rPr>
          <w:rFonts w:ascii="Times New Roman" w:hAnsi="Times New Roman" w:cs="Times New Roman"/>
          <w:vertAlign w:val="superscript"/>
          <w:lang w:val="ru-RU"/>
        </w:rPr>
        <w:t>4</w:t>
      </w:r>
      <w:r w:rsidRPr="006A5821">
        <w:rPr>
          <w:rFonts w:ascii="Times New Roman" w:hAnsi="Times New Roman" w:cs="Times New Roman"/>
          <w:lang w:val="ru-RU"/>
        </w:rPr>
        <w:t>; А=48 см</w:t>
      </w:r>
      <w:r w:rsidRPr="006A5821">
        <w:rPr>
          <w:rFonts w:ascii="Times New Roman" w:hAnsi="Times New Roman" w:cs="Times New Roman"/>
          <w:vertAlign w:val="superscript"/>
          <w:lang w:val="ru-RU"/>
        </w:rPr>
        <w:t>2</w:t>
      </w:r>
      <w:r w:rsidRPr="006A5821">
        <w:rPr>
          <w:rFonts w:ascii="Times New Roman" w:hAnsi="Times New Roman" w:cs="Times New Roman"/>
          <w:lang w:val="ru-RU"/>
        </w:rPr>
        <w:t xml:space="preserve">. Эксцентриситет силы е=1,2 см. Нагрузка распределена по закону </w:t>
      </w:r>
      <w:proofErr w:type="spellStart"/>
      <w:r w:rsidRPr="006A5821">
        <w:rPr>
          <w:rFonts w:ascii="Times New Roman" w:hAnsi="Times New Roman" w:cs="Times New Roman"/>
          <w:lang w:val="ru-RU"/>
        </w:rPr>
        <w:t>Гумбеля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. Параметры распределения </w:t>
      </w:r>
      <w:r w:rsidRPr="006A5821">
        <w:rPr>
          <w:rFonts w:ascii="Times New Roman" w:hAnsi="Times New Roman" w:cs="Times New Roman"/>
        </w:rPr>
        <w:t>α</w:t>
      </w:r>
      <w:r w:rsidRPr="006A5821">
        <w:rPr>
          <w:rFonts w:ascii="Times New Roman" w:hAnsi="Times New Roman" w:cs="Times New Roman"/>
          <w:lang w:val="ru-RU"/>
        </w:rPr>
        <w:t>= 5×10</w:t>
      </w:r>
      <w:r w:rsidRPr="006A5821">
        <w:rPr>
          <w:rFonts w:ascii="Times New Roman" w:hAnsi="Times New Roman" w:cs="Times New Roman"/>
          <w:vertAlign w:val="superscript"/>
          <w:lang w:val="ru-RU"/>
        </w:rPr>
        <w:t>5</w:t>
      </w:r>
      <w:r w:rsidRPr="006A5821">
        <w:rPr>
          <w:rFonts w:ascii="Times New Roman" w:hAnsi="Times New Roman" w:cs="Times New Roman"/>
          <w:lang w:val="ru-RU"/>
        </w:rPr>
        <w:t xml:space="preserve"> Н, </w:t>
      </w:r>
      <w:r w:rsidRPr="006A5821">
        <w:rPr>
          <w:rFonts w:ascii="Times New Roman" w:hAnsi="Times New Roman" w:cs="Times New Roman"/>
        </w:rPr>
        <w:t>β</w:t>
      </w:r>
      <w:r w:rsidRPr="006A5821">
        <w:rPr>
          <w:rFonts w:ascii="Times New Roman" w:hAnsi="Times New Roman" w:cs="Times New Roman"/>
          <w:lang w:val="ru-RU"/>
        </w:rPr>
        <w:t>=6×10</w:t>
      </w:r>
      <w:r w:rsidRPr="006A5821">
        <w:rPr>
          <w:rFonts w:ascii="Times New Roman" w:hAnsi="Times New Roman" w:cs="Times New Roman"/>
          <w:vertAlign w:val="superscript"/>
          <w:lang w:val="ru-RU"/>
        </w:rPr>
        <w:t>4</w:t>
      </w:r>
      <w:r w:rsidRPr="006A5821">
        <w:rPr>
          <w:rFonts w:ascii="Times New Roman" w:hAnsi="Times New Roman" w:cs="Times New Roman"/>
          <w:lang w:val="ru-RU"/>
        </w:rPr>
        <w:t xml:space="preserve"> Н. Предел текучести распределен по логарифмически нормальному закону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</m:acc>
          </m:e>
          <m:sub>
            <m:r>
              <w:rPr>
                <w:rFonts w:ascii="Cambria Math" w:hAnsi="Cambria Math" w:cs="Times New Roman"/>
                <w:lang w:val="ru-RU"/>
              </w:rPr>
              <m:t>Т</m:t>
            </m:r>
          </m:sub>
        </m:sSub>
      </m:oMath>
      <w:r w:rsidRPr="006A5821">
        <w:rPr>
          <w:rFonts w:ascii="Times New Roman" w:hAnsi="Times New Roman" w:cs="Times New Roman"/>
          <w:lang w:val="ru-RU"/>
        </w:rPr>
        <w:t>=3×10</w:t>
      </w:r>
      <w:r w:rsidRPr="006A5821">
        <w:rPr>
          <w:rFonts w:ascii="Times New Roman" w:hAnsi="Times New Roman" w:cs="Times New Roman"/>
          <w:vertAlign w:val="superscript"/>
          <w:lang w:val="ru-RU"/>
        </w:rPr>
        <w:t>8</w:t>
      </w:r>
      <w:r w:rsidRPr="006A5821">
        <w:rPr>
          <w:rFonts w:ascii="Times New Roman" w:hAnsi="Times New Roman" w:cs="Times New Roman"/>
          <w:lang w:val="ru-RU"/>
        </w:rPr>
        <w:t xml:space="preserve"> Па,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lang w:val="ru-RU"/>
                  </w:rPr>
                  <m:t>Т</m:t>
                </m:r>
              </m:sub>
            </m:sSub>
          </m:sub>
        </m:sSub>
      </m:oMath>
      <w:r w:rsidRPr="006A5821">
        <w:rPr>
          <w:rFonts w:ascii="Times New Roman" w:hAnsi="Times New Roman" w:cs="Times New Roman"/>
          <w:lang w:val="ru-RU"/>
        </w:rPr>
        <w:t>=3×10</w:t>
      </w:r>
      <w:r w:rsidRPr="006A5821">
        <w:rPr>
          <w:rFonts w:ascii="Times New Roman" w:hAnsi="Times New Roman" w:cs="Times New Roman"/>
          <w:vertAlign w:val="superscript"/>
          <w:lang w:val="ru-RU"/>
        </w:rPr>
        <w:t>7</w:t>
      </w:r>
      <w:r w:rsidRPr="006A5821">
        <w:rPr>
          <w:rFonts w:ascii="Times New Roman" w:hAnsi="Times New Roman" w:cs="Times New Roman"/>
          <w:lang w:val="ru-RU"/>
        </w:rPr>
        <w:t xml:space="preserve"> Па. </w:t>
      </w:r>
    </w:p>
    <w:p w:rsidR="00D972F2" w:rsidRPr="00F17C1A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lastRenderedPageBreak/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№10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Вычисления вероятности отказа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. </w:t>
      </w:r>
      <w:r w:rsidRPr="006A5821">
        <w:rPr>
          <w:rFonts w:ascii="Times New Roman" w:hAnsi="Times New Roman" w:cs="Times New Roman"/>
          <w:b/>
          <w:lang w:val="ru-RU"/>
        </w:rPr>
        <w:t>Метод горячих точек.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 xml:space="preserve">Вычислить вероятность отказа внецентренно-сжатой стальной сварной двутавровой стойки. </w:t>
      </w:r>
      <w:r w:rsidRPr="00F17C1A">
        <w:rPr>
          <w:rFonts w:ascii="Times New Roman" w:hAnsi="Times New Roman" w:cs="Times New Roman"/>
          <w:lang w:val="ru-RU"/>
        </w:rPr>
        <w:t>Исходные данные взять из задачи №6.</w:t>
      </w:r>
      <w:r w:rsidRPr="00F17C1A">
        <w:rPr>
          <w:rFonts w:ascii="Times New Roman" w:hAnsi="Times New Roman" w:cs="Times New Roman"/>
          <w:i/>
          <w:lang w:val="ru-RU"/>
        </w:rPr>
        <w:t xml:space="preserve"> 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№11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Вычисления вероятности отказа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. </w:t>
      </w:r>
      <w:r w:rsidRPr="006A5821">
        <w:rPr>
          <w:rFonts w:ascii="Times New Roman" w:hAnsi="Times New Roman" w:cs="Times New Roman"/>
          <w:b/>
          <w:lang w:val="ru-RU"/>
        </w:rPr>
        <w:t>Метод Монте-Карло.</w:t>
      </w:r>
      <w:r w:rsidRPr="006A5821">
        <w:rPr>
          <w:rFonts w:ascii="Times New Roman" w:hAnsi="Times New Roman" w:cs="Times New Roman"/>
          <w:lang w:val="ru-RU"/>
        </w:rPr>
        <w:t xml:space="preserve"> Вычислить вероятность отказа внецентренно-сжатой стальной сварной двутавровой стойки. Исходные данные взять из задачи №6.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№12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Надежность внецентренно-сжатых и сжато-изогнутых стержней</w:t>
      </w:r>
      <w:r w:rsidRPr="006A5821">
        <w:rPr>
          <w:rFonts w:ascii="Times New Roman" w:hAnsi="Times New Roman" w:cs="Times New Roman"/>
          <w:b/>
          <w:i/>
          <w:lang w:val="ru-RU"/>
        </w:rPr>
        <w:t>.</w:t>
      </w:r>
      <w:r w:rsidRPr="006A5821">
        <w:rPr>
          <w:rFonts w:ascii="Times New Roman" w:hAnsi="Times New Roman" w:cs="Times New Roman"/>
          <w:lang w:val="ru-RU"/>
        </w:rPr>
        <w:t xml:space="preserve"> Получить зависимость уровень напряжений в внецентренно-сжатой стойке ‒  гибкость при условии, что для сечения стойки частота появления отказов не превысит 0,00135. Длина стойки 3 м. Материал сталь С245. Относительный эксцентриситет приложения нагрузки, предел текучести, продольная сила распределены нормально: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e</m:t>
            </m:r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=1,5; </w:t>
      </w:r>
      <w:proofErr w:type="spellStart"/>
      <w:r w:rsidRPr="006A5821">
        <w:rPr>
          <w:rFonts w:ascii="Times New Roman" w:hAnsi="Times New Roman" w:cs="Times New Roman"/>
          <w:lang w:val="ru-RU"/>
        </w:rPr>
        <w:t>ʋ</w:t>
      </w:r>
      <w:r w:rsidRPr="006A5821">
        <w:rPr>
          <w:rFonts w:ascii="Times New Roman" w:hAnsi="Times New Roman" w:cs="Times New Roman"/>
          <w:vertAlign w:val="subscript"/>
          <w:lang w:val="ru-RU"/>
        </w:rPr>
        <w:t>е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=0,1;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</m:acc>
          </m:e>
          <m:sub>
            <m:r>
              <w:rPr>
                <w:rFonts w:ascii="Cambria Math" w:hAnsi="Cambria Math" w:cs="Times New Roman"/>
                <w:lang w:val="ru-RU"/>
              </w:rPr>
              <m:t>Т</m:t>
            </m:r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=305,25 МПа,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lang w:val="ru-RU"/>
                  </w:rPr>
                  <m:t>Т</m:t>
                </m:r>
              </m:sub>
            </m:sSub>
          </m:sub>
        </m:sSub>
      </m:oMath>
      <w:r w:rsidRPr="006A5821">
        <w:rPr>
          <w:rFonts w:ascii="Times New Roman" w:hAnsi="Times New Roman" w:cs="Times New Roman"/>
          <w:lang w:val="ru-RU"/>
        </w:rPr>
        <w:t>=25 МПа; ʋ</w:t>
      </w:r>
      <w:r w:rsidRPr="006A5821">
        <w:rPr>
          <w:rFonts w:ascii="Times New Roman" w:hAnsi="Times New Roman" w:cs="Times New Roman"/>
          <w:vertAlign w:val="subscript"/>
        </w:rPr>
        <w:t>N</w:t>
      </w:r>
      <w:r w:rsidRPr="006A5821">
        <w:rPr>
          <w:rFonts w:ascii="Times New Roman" w:hAnsi="Times New Roman" w:cs="Times New Roman"/>
          <w:lang w:val="ru-RU"/>
        </w:rPr>
        <w:t xml:space="preserve">=0,32. Стандарт отклонения случайного, распределенного по нормальному закону, равен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lang w:val="ru-RU"/>
                  </w:rPr>
                  <m:t>0</m:t>
                </m:r>
              </m:sub>
            </m:sSub>
          </m:sub>
        </m:sSub>
      </m:oMath>
      <w:r w:rsidRPr="006A5821">
        <w:rPr>
          <w:rFonts w:ascii="Times New Roman" w:hAnsi="Times New Roman" w:cs="Times New Roman"/>
          <w:lang w:val="ru-RU"/>
        </w:rPr>
        <w:t>=0,1</w:t>
      </w:r>
      <w:r w:rsidRPr="006A5821">
        <w:rPr>
          <w:rFonts w:ascii="Times New Roman" w:hAnsi="Times New Roman" w:cs="Times New Roman"/>
        </w:rPr>
        <w:t>ρ</w:t>
      </w:r>
      <w:r w:rsidRPr="006A5821">
        <w:rPr>
          <w:rFonts w:ascii="Times New Roman" w:hAnsi="Times New Roman" w:cs="Times New Roman"/>
          <w:lang w:val="ru-RU"/>
        </w:rPr>
        <w:t xml:space="preserve">, где </w:t>
      </w:r>
      <w:r w:rsidRPr="006A5821">
        <w:rPr>
          <w:rFonts w:ascii="Times New Roman" w:hAnsi="Times New Roman" w:cs="Times New Roman"/>
        </w:rPr>
        <w:t>ρ</w:t>
      </w:r>
      <w:r w:rsidRPr="006A5821">
        <w:rPr>
          <w:rFonts w:ascii="Times New Roman" w:hAnsi="Times New Roman" w:cs="Times New Roman"/>
          <w:lang w:val="ru-RU"/>
        </w:rPr>
        <w:t>=</w:t>
      </w:r>
      <w:r w:rsidRPr="006A5821">
        <w:rPr>
          <w:rFonts w:ascii="Times New Roman" w:hAnsi="Times New Roman" w:cs="Times New Roman"/>
        </w:rPr>
        <w:t>W</w:t>
      </w:r>
      <w:r w:rsidRPr="006A5821">
        <w:rPr>
          <w:rFonts w:ascii="Times New Roman" w:hAnsi="Times New Roman" w:cs="Times New Roman"/>
          <w:lang w:val="ru-RU"/>
        </w:rPr>
        <w:t>/</w:t>
      </w:r>
      <w:r w:rsidRPr="006A5821">
        <w:rPr>
          <w:rFonts w:ascii="Times New Roman" w:hAnsi="Times New Roman" w:cs="Times New Roman"/>
        </w:rPr>
        <w:t>A</w:t>
      </w:r>
      <w:r w:rsidRPr="006A5821">
        <w:rPr>
          <w:rFonts w:ascii="Times New Roman" w:hAnsi="Times New Roman" w:cs="Times New Roman"/>
          <w:lang w:val="ru-RU"/>
        </w:rPr>
        <w:t>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kern w:val="24"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№13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>Надежность внецентренно-сжатых и сжато-изогнутых стержней</w:t>
      </w:r>
      <w:r w:rsidRPr="006A5821">
        <w:rPr>
          <w:rFonts w:ascii="Times New Roman" w:hAnsi="Times New Roman" w:cs="Times New Roman"/>
          <w:b/>
          <w:i/>
          <w:lang w:val="ru-RU"/>
        </w:rPr>
        <w:t>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>Получить методом статистических испытаний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>зависимость математическое ожидание продольной силы ‒  высота стойки прямоугольного сечения при условии, что для сечения стойки частота появления отказов не превысит 0,00135.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>Материал сталь С245:</w:t>
      </w:r>
      <m:oMath>
        <m:r>
          <w:rPr>
            <w:rFonts w:ascii="Cambria Math" w:hAnsi="Cambria Math" w:cs="Times New Roman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</m:acc>
          </m:e>
          <m:sub>
            <m:r>
              <w:rPr>
                <w:rFonts w:ascii="Cambria Math" w:hAnsi="Cambria Math" w:cs="Times New Roman"/>
                <w:lang w:val="ru-RU"/>
              </w:rPr>
              <m:t>Т</m:t>
            </m:r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=305,25 МПа,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lang w:val="ru-RU"/>
                  </w:rPr>
                  <m:t>Т</m:t>
                </m:r>
              </m:sub>
            </m:sSub>
          </m:sub>
        </m:sSub>
      </m:oMath>
      <w:r w:rsidRPr="006A5821">
        <w:rPr>
          <w:rFonts w:ascii="Times New Roman" w:hAnsi="Times New Roman" w:cs="Times New Roman"/>
          <w:lang w:val="ru-RU"/>
        </w:rPr>
        <w:t>=25 МПа. Продольная и поперечная нагруз</w:t>
      </w:r>
      <w:proofErr w:type="spellStart"/>
      <w:r w:rsidRPr="006A5821">
        <w:rPr>
          <w:rFonts w:ascii="Times New Roman" w:hAnsi="Times New Roman" w:cs="Times New Roman"/>
          <w:lang w:val="ru-RU"/>
        </w:rPr>
        <w:t>ки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, распределенные по нормальному закону, связаны между собой зависимостью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q</m:t>
            </m:r>
          </m:e>
        </m:acc>
        <m:r>
          <w:rPr>
            <w:rFonts w:ascii="Cambria Math" w:hAnsi="Cambria Math" w:cs="Times New Roman"/>
            <w:lang w:val="ru-RU"/>
          </w:rPr>
          <m:t>=2</m:t>
        </m:r>
        <m:r>
          <w:rPr>
            <w:rFonts w:ascii="Cambria Math" w:hAnsi="Cambria Math" w:cs="Times New Roman"/>
          </w:rPr>
          <m:t>ξ</m:t>
        </m:r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N</m:t>
            </m:r>
          </m:e>
        </m:acc>
        <m:r>
          <w:rPr>
            <w:rFonts w:ascii="Cambria Math" w:hAnsi="Cambria Math" w:cs="Times New Roman"/>
            <w:lang w:val="ru-RU"/>
          </w:rPr>
          <m:t>/</m:t>
        </m:r>
        <m:r>
          <w:rPr>
            <w:rFonts w:ascii="Cambria Math" w:hAnsi="Cambria Math" w:cs="Times New Roman"/>
          </w:rPr>
          <m:t>l</m:t>
        </m:r>
      </m:oMath>
      <w:r w:rsidRPr="006A5821">
        <w:rPr>
          <w:rFonts w:ascii="Times New Roman" w:hAnsi="Times New Roman" w:cs="Times New Roman"/>
          <w:lang w:val="ru-RU"/>
        </w:rPr>
        <w:t xml:space="preserve">; </w:t>
      </w:r>
      <w:r w:rsidRPr="006A5821">
        <w:rPr>
          <w:rFonts w:ascii="Times New Roman" w:hAnsi="Times New Roman" w:cs="Times New Roman"/>
          <w:i/>
        </w:rPr>
        <w:t>l</w:t>
      </w:r>
      <w:r w:rsidRPr="006A5821">
        <w:rPr>
          <w:rFonts w:ascii="Times New Roman" w:hAnsi="Times New Roman" w:cs="Times New Roman"/>
          <w:lang w:val="ru-RU"/>
        </w:rPr>
        <w:t xml:space="preserve">=300 см; </w:t>
      </w:r>
      <m:oMath>
        <m:r>
          <w:rPr>
            <w:rFonts w:ascii="Cambria Math" w:hAnsi="Cambria Math" w:cs="Times New Roman"/>
          </w:rPr>
          <m:t>ξ</m:t>
        </m:r>
      </m:oMath>
      <w:r w:rsidRPr="006A5821">
        <w:rPr>
          <w:rFonts w:ascii="Times New Roman" w:hAnsi="Times New Roman" w:cs="Times New Roman"/>
          <w:lang w:val="ru-RU"/>
        </w:rPr>
        <w:t>=0,005; ʋ</w:t>
      </w:r>
      <w:r w:rsidRPr="006A5821">
        <w:rPr>
          <w:rFonts w:ascii="Times New Roman" w:hAnsi="Times New Roman" w:cs="Times New Roman"/>
          <w:vertAlign w:val="subscript"/>
        </w:rPr>
        <w:t>N</w:t>
      </w:r>
      <w:r w:rsidRPr="006A5821">
        <w:rPr>
          <w:rFonts w:ascii="Times New Roman" w:hAnsi="Times New Roman" w:cs="Times New Roman"/>
          <w:lang w:val="ru-RU"/>
        </w:rPr>
        <w:t>=0,32; ʋ</w:t>
      </w:r>
      <w:r w:rsidRPr="006A5821">
        <w:rPr>
          <w:rFonts w:ascii="Times New Roman" w:hAnsi="Times New Roman" w:cs="Times New Roman"/>
          <w:vertAlign w:val="subscript"/>
        </w:rPr>
        <w:t>q</w:t>
      </w:r>
      <w:r w:rsidRPr="006A5821">
        <w:rPr>
          <w:rFonts w:ascii="Times New Roman" w:hAnsi="Times New Roman" w:cs="Times New Roman"/>
          <w:lang w:val="ru-RU"/>
        </w:rPr>
        <w:t>=0,3.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24"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№14 </w:t>
      </w:r>
      <w:r w:rsidRPr="006A5821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Надежность внецентренно-сжатых и сжато-изогнутых стержней. </w:t>
      </w:r>
      <w:r w:rsidRPr="006A5821">
        <w:rPr>
          <w:rFonts w:ascii="Times New Roman" w:hAnsi="Times New Roman" w:cs="Times New Roman"/>
          <w:lang w:val="ru-RU"/>
        </w:rPr>
        <w:t xml:space="preserve">Вычислить надежность </w:t>
      </w:r>
      <w:proofErr w:type="gramStart"/>
      <w:r w:rsidRPr="006A5821">
        <w:rPr>
          <w:rFonts w:ascii="Times New Roman" w:hAnsi="Times New Roman" w:cs="Times New Roman"/>
          <w:lang w:val="ru-RU"/>
        </w:rPr>
        <w:t>ж/б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 стержня квадратного сечения: </w:t>
      </w:r>
      <w:r w:rsidRPr="006A5821">
        <w:rPr>
          <w:rFonts w:ascii="Times New Roman" w:hAnsi="Times New Roman" w:cs="Times New Roman"/>
        </w:rPr>
        <w:t>h</w:t>
      </w:r>
      <w:r w:rsidRPr="006A5821">
        <w:rPr>
          <w:rFonts w:ascii="Times New Roman" w:hAnsi="Times New Roman" w:cs="Times New Roman"/>
          <w:lang w:val="ru-RU"/>
        </w:rPr>
        <w:t>=</w:t>
      </w:r>
      <w:r w:rsidRPr="006A5821">
        <w:rPr>
          <w:rFonts w:ascii="Times New Roman" w:hAnsi="Times New Roman" w:cs="Times New Roman"/>
        </w:rPr>
        <w:t>b</w:t>
      </w:r>
      <w:r w:rsidRPr="006A5821">
        <w:rPr>
          <w:rFonts w:ascii="Times New Roman" w:hAnsi="Times New Roman" w:cs="Times New Roman"/>
          <w:lang w:val="ru-RU"/>
        </w:rPr>
        <w:t xml:space="preserve">= 30 см. Длина стержня 480 см. Коэффициент армирования 0,25. Характеристики бетона и арматуры распределены по нормальному закону: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=466,5 МПа;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s</m:t>
                </m:r>
              </m:sub>
            </m:sSub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=45,7 МПа;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=19,2 МПа;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b</m:t>
                </m:r>
              </m:sub>
            </m:sSub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=2,59 Мпа/ Случайный ксцентриситет распределен по нормальному закону </w:t>
      </w:r>
      <w:r w:rsidRPr="006A5821">
        <w:rPr>
          <w:rFonts w:ascii="Times New Roman" w:hAnsi="Times New Roman" w:cs="Times New Roman"/>
        </w:rPr>
        <w:t>e</w:t>
      </w:r>
      <w:r w:rsidRPr="006A5821">
        <w:rPr>
          <w:rFonts w:ascii="Times New Roman" w:hAnsi="Times New Roman" w:cs="Times New Roman"/>
          <w:vertAlign w:val="subscript"/>
          <w:lang w:val="ru-RU"/>
        </w:rPr>
        <w:t>0</w:t>
      </w:r>
      <w:r w:rsidRPr="006A5821">
        <w:rPr>
          <w:rFonts w:ascii="Times New Roman" w:hAnsi="Times New Roman" w:cs="Times New Roman"/>
          <w:lang w:val="ru-RU"/>
        </w:rPr>
        <w:t xml:space="preserve">=0,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lang w:val="ru-RU"/>
                  </w:rPr>
                  <m:t>отн</m:t>
                </m:r>
              </m:sub>
            </m:sSub>
          </m:sub>
        </m:sSub>
      </m:oMath>
      <w:r w:rsidRPr="006A5821">
        <w:rPr>
          <w:rFonts w:ascii="Times New Roman" w:hAnsi="Times New Roman" w:cs="Times New Roman"/>
          <w:lang w:val="ru-RU"/>
        </w:rPr>
        <w:t xml:space="preserve">=0,34, </w:t>
      </w:r>
      <w:proofErr w:type="gramStart"/>
      <w:r w:rsidRPr="006A5821">
        <w:rPr>
          <w:rFonts w:ascii="Times New Roman" w:hAnsi="Times New Roman" w:cs="Times New Roman"/>
        </w:rPr>
        <w:t>e</w:t>
      </w:r>
      <w:proofErr w:type="spellStart"/>
      <w:proofErr w:type="gramEnd"/>
      <w:r w:rsidRPr="006A5821">
        <w:rPr>
          <w:rFonts w:ascii="Times New Roman" w:hAnsi="Times New Roman" w:cs="Times New Roman"/>
          <w:vertAlign w:val="subscript"/>
          <w:lang w:val="ru-RU"/>
        </w:rPr>
        <w:t>отн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= </w:t>
      </w:r>
      <w:r w:rsidRPr="006A5821">
        <w:rPr>
          <w:rFonts w:ascii="Times New Roman" w:hAnsi="Times New Roman" w:cs="Times New Roman"/>
        </w:rPr>
        <w:t>e</w:t>
      </w:r>
      <w:r w:rsidRPr="006A5821">
        <w:rPr>
          <w:rFonts w:ascii="Times New Roman" w:hAnsi="Times New Roman" w:cs="Times New Roman"/>
          <w:vertAlign w:val="subscript"/>
          <w:lang w:val="ru-RU"/>
        </w:rPr>
        <w:t>0</w:t>
      </w:r>
      <w:r w:rsidRPr="006A5821">
        <w:rPr>
          <w:rFonts w:ascii="Times New Roman" w:hAnsi="Times New Roman" w:cs="Times New Roman"/>
          <w:lang w:val="ru-RU"/>
        </w:rPr>
        <w:t>/</w:t>
      </w:r>
      <w:r w:rsidRPr="006A5821">
        <w:rPr>
          <w:rFonts w:ascii="Times New Roman" w:hAnsi="Times New Roman" w:cs="Times New Roman"/>
        </w:rPr>
        <w:t>ρ</w:t>
      </w:r>
      <w:r w:rsidRPr="006A5821">
        <w:rPr>
          <w:rFonts w:ascii="Times New Roman" w:hAnsi="Times New Roman" w:cs="Times New Roman"/>
          <w:lang w:val="ru-RU"/>
        </w:rPr>
        <w:t>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kern w:val="24"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№15</w:t>
      </w:r>
      <w:r w:rsidRPr="006A5821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b/>
          <w:bCs/>
          <w:lang w:val="ru-RU"/>
        </w:rPr>
        <w:t>Надежность стержневых систем.</w:t>
      </w:r>
      <w:r w:rsidRPr="006A5821">
        <w:rPr>
          <w:rFonts w:ascii="Times New Roman" w:hAnsi="Times New Roman" w:cs="Times New Roman"/>
          <w:lang w:val="ru-RU"/>
        </w:rPr>
        <w:t xml:space="preserve"> Рассчитать вероятность отказа стальной фермы за период 50 лет. Шаг ферм 6 м. Материал С245. Район строительства Озерки Ленинградской области.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kern w:val="24"/>
          <w:lang w:val="ru-RU"/>
        </w:rPr>
      </w:pPr>
      <w:proofErr w:type="gramStart"/>
      <w:r w:rsidRPr="006A5821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A5821">
        <w:rPr>
          <w:rFonts w:ascii="Times New Roman" w:hAnsi="Times New Roman" w:cs="Times New Roman"/>
          <w:b/>
          <w:lang w:val="ru-RU"/>
        </w:rPr>
        <w:t xml:space="preserve"> №16 </w:t>
      </w:r>
      <w:r w:rsidRPr="006A5821">
        <w:rPr>
          <w:rFonts w:ascii="Times New Roman" w:hAnsi="Times New Roman" w:cs="Times New Roman"/>
          <w:b/>
          <w:bCs/>
          <w:lang w:val="ru-RU"/>
        </w:rPr>
        <w:t>Вероятностный расчет средней колонны многоэтажного здания со стальным каркасом</w:t>
      </w:r>
      <w:r w:rsidRPr="006A5821">
        <w:rPr>
          <w:rFonts w:ascii="Times New Roman" w:hAnsi="Times New Roman" w:cs="Times New Roman"/>
          <w:b/>
          <w:i/>
          <w:lang w:val="ru-RU"/>
        </w:rPr>
        <w:t>.</w:t>
      </w:r>
      <w:r w:rsidRPr="006A5821">
        <w:rPr>
          <w:rFonts w:ascii="Times New Roman" w:hAnsi="Times New Roman" w:cs="Times New Roman"/>
          <w:i/>
          <w:lang w:val="ru-RU"/>
        </w:rPr>
        <w:t xml:space="preserve"> </w:t>
      </w:r>
      <w:r w:rsidRPr="006A5821">
        <w:rPr>
          <w:rFonts w:ascii="Times New Roman" w:hAnsi="Times New Roman" w:cs="Times New Roman"/>
          <w:lang w:val="ru-RU"/>
        </w:rPr>
        <w:t xml:space="preserve">Рассчитать вероятность отказа средней колонны 7-ми этажного общественного здания (размеры в плане в осях 18×18 м, высота этажа 4,8 м) за период 50 лет. Материал  каркаса С245. Район строительства г. Магнитогорск. Стеновые навесные панели из легкого бетона. Перекрытие и покрытие сб. </w:t>
      </w:r>
      <w:proofErr w:type="gramStart"/>
      <w:r w:rsidRPr="006A5821">
        <w:rPr>
          <w:rFonts w:ascii="Times New Roman" w:hAnsi="Times New Roman" w:cs="Times New Roman"/>
          <w:lang w:val="ru-RU"/>
        </w:rPr>
        <w:t>ж/б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 панели.</w:t>
      </w:r>
    </w:p>
    <w:p w:rsidR="00D972F2" w:rsidRPr="006A5821" w:rsidRDefault="00D972F2" w:rsidP="00D972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>Статические расчеты рекомендуется выполнять на ЭВМ с использованием современных программных комплексов («ЛИРА», «МОНОМАХ-САПР», и др.).</w:t>
      </w:r>
    </w:p>
    <w:p w:rsidR="00D972F2" w:rsidRDefault="00D972F2" w:rsidP="00D972F2">
      <w:pPr>
        <w:jc w:val="both"/>
        <w:rPr>
          <w:rFonts w:ascii="Times New Roman" w:hAnsi="Times New Roman" w:cs="Times New Roman"/>
          <w:lang w:val="ru-RU"/>
        </w:rPr>
        <w:sectPr w:rsidR="00D972F2" w:rsidSect="009F4F3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972F2" w:rsidRPr="006A5821" w:rsidRDefault="00D972F2" w:rsidP="00D972F2">
      <w:pPr>
        <w:jc w:val="right"/>
        <w:rPr>
          <w:rStyle w:val="dxebasedevex"/>
          <w:rFonts w:ascii="Times New Roman" w:hAnsi="Times New Roman" w:cs="Times New Roman"/>
          <w:b/>
          <w:bCs/>
          <w:lang w:val="ru-RU"/>
        </w:rPr>
      </w:pPr>
      <w:r w:rsidRPr="006A5821">
        <w:rPr>
          <w:rStyle w:val="dxebasedevex"/>
          <w:rFonts w:ascii="Times New Roman" w:hAnsi="Times New Roman" w:cs="Times New Roman"/>
          <w:b/>
          <w:bCs/>
          <w:lang w:val="ru-RU"/>
        </w:rPr>
        <w:lastRenderedPageBreak/>
        <w:t xml:space="preserve">Приложение 2 </w:t>
      </w:r>
    </w:p>
    <w:p w:rsidR="00D972F2" w:rsidRPr="006A5821" w:rsidRDefault="00D972F2" w:rsidP="00D972F2">
      <w:pPr>
        <w:jc w:val="center"/>
        <w:rPr>
          <w:rStyle w:val="dxebasedevex"/>
          <w:rFonts w:ascii="Times New Roman" w:hAnsi="Times New Roman" w:cs="Times New Roman"/>
          <w:b/>
          <w:bCs/>
          <w:lang w:val="ru-RU"/>
        </w:rPr>
      </w:pPr>
      <w:r w:rsidRPr="006A5821">
        <w:rPr>
          <w:rStyle w:val="dxebasedevex"/>
          <w:rFonts w:ascii="Times New Roman" w:hAnsi="Times New Roman" w:cs="Times New Roman"/>
          <w:b/>
          <w:bCs/>
          <w:lang w:val="ru-RU"/>
        </w:rPr>
        <w:t>«Оценочные средства для проведения промежуточной аттестации»</w:t>
      </w:r>
    </w:p>
    <w:p w:rsidR="00D972F2" w:rsidRPr="006A5821" w:rsidRDefault="00D972F2" w:rsidP="00D972F2">
      <w:pPr>
        <w:rPr>
          <w:rFonts w:ascii="Times New Roman" w:hAnsi="Times New Roman" w:cs="Times New Roman"/>
          <w:b/>
          <w:lang w:val="ru-RU"/>
        </w:rPr>
      </w:pPr>
      <w:r w:rsidRPr="006A5821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D972F2" w:rsidRPr="006A5821" w:rsidTr="006D08C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2F2" w:rsidRPr="006A5821" w:rsidRDefault="00D972F2" w:rsidP="006D08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Код</w:t>
            </w:r>
            <w:proofErr w:type="spellEnd"/>
          </w:p>
          <w:p w:rsidR="00D972F2" w:rsidRPr="006A5821" w:rsidRDefault="00D972F2" w:rsidP="006D08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индикатора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2F2" w:rsidRPr="006A5821" w:rsidRDefault="00D972F2" w:rsidP="006D08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  <w:bCs/>
              </w:rPr>
              <w:t>Индикаторы</w:t>
            </w:r>
            <w:proofErr w:type="spellEnd"/>
            <w:r w:rsidRPr="006A582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  <w:bCs/>
              </w:rPr>
              <w:t>достижения</w:t>
            </w:r>
            <w:proofErr w:type="spellEnd"/>
            <w:r w:rsidRPr="006A582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  <w:bCs/>
              </w:rPr>
              <w:t>компетенций</w:t>
            </w:r>
            <w:proofErr w:type="spellEnd"/>
            <w:r w:rsidRPr="006A5821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2F2" w:rsidRPr="006A5821" w:rsidRDefault="00D972F2" w:rsidP="006D08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5821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6A5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D972F2" w:rsidRPr="00430222" w:rsidTr="006D08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2F2" w:rsidRPr="006A5821" w:rsidRDefault="00D972F2" w:rsidP="006D08C1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5821">
              <w:rPr>
                <w:rFonts w:ascii="Times New Roman" w:hAnsi="Times New Roman" w:cs="Times New Roman"/>
                <w:b/>
                <w:iCs/>
                <w:lang w:val="ru-RU"/>
              </w:rPr>
              <w:t>ПК-1–</w:t>
            </w:r>
            <w:r w:rsidRPr="006A5821">
              <w:rPr>
                <w:rFonts w:ascii="Times New Roman" w:hAnsi="Times New Roman" w:cs="Times New Roman"/>
                <w:b/>
                <w:lang w:val="ru-RU"/>
              </w:rPr>
              <w:t xml:space="preserve"> 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</w:tc>
      </w:tr>
      <w:tr w:rsidR="00D972F2" w:rsidRPr="00430222" w:rsidTr="006D08C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2F2" w:rsidRPr="006A5821" w:rsidRDefault="00D972F2" w:rsidP="006D08C1">
            <w:pPr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ПК-1.1</w:t>
            </w:r>
          </w:p>
          <w:p w:rsidR="00D972F2" w:rsidRPr="006A5821" w:rsidRDefault="00D972F2" w:rsidP="006D08C1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2F2" w:rsidRPr="006A5821" w:rsidRDefault="00D972F2" w:rsidP="006D08C1">
            <w:pPr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6A5821">
              <w:rPr>
                <w:rFonts w:ascii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1. Понятия случайной функции, случайной величины, случайного события, вероятности, частости. Классификация случайных событий. Сумма и произведение событий. 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2. Теоремы сложения случайных событий. 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3. Теоремы умножения случайных событий.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4. Способы представления распределений случайных величин: неупорядоченная и упорядоченная последовательности, числовая ось, гистограмма, статистический ряд. Плотность и функция распределения.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5. </w:t>
            </w:r>
            <w:proofErr w:type="gramStart"/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Числовые характеристики случайных величин: среднее, дисперсия, стандарт, коэффициент вариации, коэффициент асимметрии, эксцесс, медиана, мода, коэффициент корреляции.  </w:t>
            </w:r>
            <w:proofErr w:type="gramEnd"/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6. Законы распределения случайных величин: равномерной плотности, Пуассона, нормальный, Вейбулла, Гумбеля. 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7. Порядок выравнивания распределений случайных величин, критерии согласия. Их сущность.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8. Законы распределения прочности материалов конструкций. Обеспеченность прочности.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9. Характеристики распределения случайных нагрузок. Вероятностная модель ветровой нагрузки.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10. Анализ случайного процесса накопления снега. Период повторяемости расчетного значения снеговой нагрузки и вероятность его превышения. Вероятностная модель снеговой нагрузки.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11. Общие положения теории надежности строительных конструкций.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lastRenderedPageBreak/>
              <w:t>12. Основные понятия теории надежности: отказ, дефекты, надежность как комплексное качество. Количественные характеристики надежности: резерв прочности, вероятность отказа, надежность, характеристика безопасности, логарифмический показатель надежности, коэффициент запаса прочности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 xml:space="preserve">13. Статистическое описание прочности материалов и нагрузок на здания и сооружения. Понятие расчетной нагрузки и нормативного сопротивления. Обеспеченность.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14. </w:t>
            </w: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Основные положения метода предельных состояний, использование в нормах проектирования статистических и вероятностных методов.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15. Расчет надежности конструкций, состоящих из совокупности  последовательно соединенных элементов 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16. Расчет надежности конструкций, состоящих из совокупности  параллельно соединенных элементов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17. Расчет надежности конструкций из совокупности параллельно и последовательно соединенных элементов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>18. Вероятностный расчет надежности конструкции по величине коэффициента запаса прочности.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 xml:space="preserve">19. Классификация случайных функций. Числовые характеристики случайной функции: математическое ожидание, дисперсия, среднеквадратическое отклонение.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20. Вероятность превышения случайным процессом заданного уровня.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21. Общие понятия о моделировании случайных функций.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22. </w:t>
            </w: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>Теория выбросов.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 xml:space="preserve">23. </w:t>
            </w: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Определение вероятностных характеристик прочности материалов и нагрузок по нормативным параметрам.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24. Статистические особенности изменчивости прочности бетона.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25. Статистические особенности изменчивости прочности стали.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26. Статистические особенности изменчивости прочности древесины.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27. Статистические особенности изменчивости прочности грунтов основания.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28. Случайные параметры при расчете строительных конструкций на надежность.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29. Оценка надежности статически определимой балки методом двух моментов.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30. Определение вероятности отказа внецентренно сжатого стержня методом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статистической линеаризации.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31. Оценка надежности внецентренно сжатого стержня методом статистических </w:t>
            </w: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lastRenderedPageBreak/>
              <w:t>испытаний.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32. Сравнительный анализ существующих методов оценки надежности.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>33. Закон распределения прочности бетона, вероятностные параметры распределения.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34. Метод статистической линеаризации.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35. Метод горячих точек.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36. Метод статистических испытаний.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>37. Определение вероятности отказа конструкции на основе теории выбросов случайных функций.</w:t>
            </w:r>
          </w:p>
        </w:tc>
      </w:tr>
      <w:tr w:rsidR="00D972F2" w:rsidRPr="00430222" w:rsidTr="006D08C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2F2" w:rsidRPr="006A5821" w:rsidRDefault="00D972F2" w:rsidP="006D08C1">
            <w:pPr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lastRenderedPageBreak/>
              <w:t>ПК-1.1</w:t>
            </w:r>
          </w:p>
          <w:p w:rsidR="00D972F2" w:rsidRPr="006A5821" w:rsidRDefault="00D972F2" w:rsidP="006D08C1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2F2" w:rsidRPr="006A5821" w:rsidRDefault="00D972F2" w:rsidP="006D08C1">
            <w:pPr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6A5821">
              <w:rPr>
                <w:rFonts w:ascii="Times New Roman" w:hAnsi="Times New Roman" w:cs="Times New Roman"/>
                <w:b/>
                <w:lang w:val="ru-RU"/>
              </w:rPr>
              <w:t>Примерные практические задания: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1. Имеется выборка </w:t>
            </w:r>
            <w:r w:rsidRPr="006A5821">
              <w:rPr>
                <w:rFonts w:ascii="Times New Roman" w:hAnsi="Times New Roman" w:cs="Times New Roman"/>
                <w:noProof/>
              </w:rPr>
              <w:t>n</w:t>
            </w: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=6 опытных значений несущей способности свай: </w:t>
            </w:r>
            <w:r w:rsidRPr="006A5821">
              <w:rPr>
                <w:rFonts w:ascii="Times New Roman" w:hAnsi="Times New Roman" w:cs="Times New Roman"/>
                <w:noProof/>
              </w:rPr>
              <w:t>F</w:t>
            </w:r>
            <w:r w:rsidRPr="006A5821">
              <w:rPr>
                <w:rFonts w:ascii="Times New Roman" w:hAnsi="Times New Roman" w:cs="Times New Roman"/>
                <w:noProof/>
                <w:vertAlign w:val="subscript"/>
              </w:rPr>
              <w:t>d</w:t>
            </w:r>
            <w:r w:rsidRPr="006A5821">
              <w:rPr>
                <w:rFonts w:ascii="Times New Roman" w:hAnsi="Times New Roman" w:cs="Times New Roman"/>
                <w:noProof/>
                <w:lang w:val="ru-RU"/>
              </w:rPr>
              <w:t>= 300, 320, 280, 350, 360, 310 кН. Найти среднее значение, стандартное отклонение, коэффициент вариации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2. Для армирования плиты необходимо выбрать стержни диаметром 12 и 18 мм. Россыпь имеются в равном количестве стержни диаметрами 12, 14, 18, 22 мм. Найти вероятность, что первый взятый наугад стержень будет нужного диаметра.</w:t>
            </w:r>
            <w:r w:rsidRPr="006A582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>3. Из каждой сотни перерывов в работе мостового крана в пролете цеха 22 происходит из-за превышения допутимых прогибов подкрановых балок, 31 - из-за растыковки подкрановых рельсов, 27 - из-за неисправности в подаче электроэнергии, а остальные перерывы - из-за прочих причин.Определить вероятность перерыва в работе крана из-за прочих причин.</w:t>
            </w:r>
          </w:p>
        </w:tc>
      </w:tr>
      <w:tr w:rsidR="00D972F2" w:rsidRPr="00430222" w:rsidTr="006D08C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2F2" w:rsidRPr="006A5821" w:rsidRDefault="00D972F2" w:rsidP="006D08C1">
            <w:pPr>
              <w:rPr>
                <w:rFonts w:ascii="Times New Roman" w:hAnsi="Times New Roman" w:cs="Times New Roman"/>
              </w:rPr>
            </w:pPr>
            <w:r w:rsidRPr="006A5821">
              <w:rPr>
                <w:rFonts w:ascii="Times New Roman" w:hAnsi="Times New Roman" w:cs="Times New Roman"/>
              </w:rPr>
              <w:t>ПК-1.1</w:t>
            </w:r>
          </w:p>
          <w:p w:rsidR="00D972F2" w:rsidRPr="006A5821" w:rsidRDefault="00D972F2" w:rsidP="006D08C1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2F2" w:rsidRPr="006A5821" w:rsidRDefault="00D972F2" w:rsidP="006D08C1">
            <w:pPr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72F2" w:rsidRPr="006A5821" w:rsidRDefault="00D972F2" w:rsidP="006D08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A582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noProof/>
                <w:lang w:val="ru-RU"/>
              </w:rPr>
              <w:t xml:space="preserve">1. </w:t>
            </w:r>
            <w:r w:rsidRPr="006A5821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Pr="006A5821">
              <w:rPr>
                <w:rFonts w:ascii="Times New Roman" w:hAnsi="Times New Roman" w:cs="Times New Roman"/>
                <w:lang w:val="ru-RU"/>
              </w:rPr>
              <w:t xml:space="preserve">Определить скорость ветра из условий повторяемости 1 раз в 10 по месячным максимумам скоростей ветра. Статистические данные приведены в таблице. 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3"/>
              <w:gridCol w:w="683"/>
              <w:gridCol w:w="764"/>
              <w:gridCol w:w="764"/>
              <w:gridCol w:w="764"/>
              <w:gridCol w:w="764"/>
              <w:gridCol w:w="764"/>
              <w:gridCol w:w="679"/>
              <w:gridCol w:w="764"/>
              <w:gridCol w:w="676"/>
            </w:tblGrid>
            <w:tr w:rsidR="00D972F2" w:rsidRPr="00430222" w:rsidTr="006D08C1">
              <w:trPr>
                <w:tblHeader/>
              </w:trPr>
              <w:tc>
                <w:tcPr>
                  <w:tcW w:w="10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Интервал, м/</w:t>
                  </w:r>
                  <w:proofErr w:type="gramStart"/>
                  <w:r w:rsidRPr="006A5821">
                    <w:rPr>
                      <w:color w:val="333333"/>
                      <w:sz w:val="24"/>
                    </w:rPr>
                    <w:t>с</w:t>
                  </w:r>
                  <w:proofErr w:type="gramEnd"/>
                </w:p>
              </w:tc>
              <w:tc>
                <w:tcPr>
                  <w:tcW w:w="41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8-9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10-11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12-13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14-15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16-17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18-20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21-24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25-28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29-34</w:t>
                  </w:r>
                </w:p>
              </w:tc>
            </w:tr>
            <w:tr w:rsidR="00D972F2" w:rsidRPr="00430222" w:rsidTr="006D08C1">
              <w:tc>
                <w:tcPr>
                  <w:tcW w:w="10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Число случаев</w:t>
                  </w:r>
                  <w:r w:rsidRPr="006A5821">
                    <w:rPr>
                      <w:i/>
                      <w:iCs/>
                      <w:color w:val="333333"/>
                      <w:sz w:val="24"/>
                    </w:rPr>
                    <w:t> n</w:t>
                  </w:r>
                  <w:r w:rsidRPr="006A5821">
                    <w:rPr>
                      <w:color w:val="333333"/>
                      <w:sz w:val="24"/>
                    </w:rPr>
                    <w:t> </w:t>
                  </w:r>
                  <w:r w:rsidRPr="006A5821">
                    <w:rPr>
                      <w:i/>
                      <w:iCs/>
                      <w:color w:val="333333"/>
                      <w:sz w:val="24"/>
                      <w:vertAlign w:val="subscript"/>
                    </w:rPr>
                    <w:t>i</w:t>
                  </w:r>
                </w:p>
              </w:tc>
              <w:tc>
                <w:tcPr>
                  <w:tcW w:w="41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4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12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48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20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121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135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11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4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972F2" w:rsidRPr="006A5821" w:rsidRDefault="00D972F2" w:rsidP="006D08C1">
                  <w:pPr>
                    <w:pStyle w:val="a5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6A5821">
                    <w:rPr>
                      <w:color w:val="333333"/>
                      <w:sz w:val="24"/>
                    </w:rPr>
                    <w:t>3</w:t>
                  </w:r>
                </w:p>
              </w:tc>
            </w:tr>
          </w:tbl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 xml:space="preserve">2. Определить величину среднего коэффициента запаса для стальной конструкции по ветровой нагрузке, если известно: </w:t>
            </w:r>
            <w:proofErr w:type="spellStart"/>
            <w:r w:rsidRPr="006A5821">
              <w:rPr>
                <w:rFonts w:ascii="Times New Roman" w:hAnsi="Times New Roman" w:cs="Times New Roman"/>
                <w:i/>
              </w:rPr>
              <w:t>ν</w:t>
            </w:r>
            <w:r w:rsidRPr="006A5821">
              <w:rPr>
                <w:rFonts w:ascii="Times New Roman" w:hAnsi="Times New Roman" w:cs="Times New Roman"/>
                <w:i/>
                <w:vertAlign w:val="subscript"/>
              </w:rPr>
              <w:t>f</w:t>
            </w:r>
            <w:proofErr w:type="spellEnd"/>
            <w:r w:rsidRPr="006A5821">
              <w:rPr>
                <w:rFonts w:ascii="Times New Roman" w:hAnsi="Times New Roman" w:cs="Times New Roman"/>
                <w:lang w:val="ru-RU"/>
              </w:rPr>
              <w:t xml:space="preserve">=0,3; </w:t>
            </w:r>
            <w:proofErr w:type="spellStart"/>
            <w:r w:rsidRPr="006A5821">
              <w:rPr>
                <w:rFonts w:ascii="Times New Roman" w:hAnsi="Times New Roman" w:cs="Times New Roman"/>
                <w:i/>
              </w:rPr>
              <w:t>μ</w:t>
            </w:r>
            <w:r w:rsidRPr="006A5821">
              <w:rPr>
                <w:rFonts w:ascii="Times New Roman" w:hAnsi="Times New Roman" w:cs="Times New Roman"/>
                <w:i/>
                <w:vertAlign w:val="subscript"/>
              </w:rPr>
              <w:t>f</w:t>
            </w:r>
            <w:proofErr w:type="spellEnd"/>
            <w:r w:rsidRPr="006A5821">
              <w:rPr>
                <w:rFonts w:ascii="Times New Roman" w:hAnsi="Times New Roman" w:cs="Times New Roman"/>
                <w:lang w:val="ru-RU"/>
              </w:rPr>
              <w:t xml:space="preserve">=1; </w:t>
            </w:r>
            <w:proofErr w:type="spellStart"/>
            <w:r w:rsidRPr="006A5821">
              <w:rPr>
                <w:rFonts w:ascii="Times New Roman" w:hAnsi="Times New Roman" w:cs="Times New Roman"/>
                <w:i/>
              </w:rPr>
              <w:t>ν</w:t>
            </w:r>
            <w:r w:rsidRPr="006A5821">
              <w:rPr>
                <w:rFonts w:ascii="Times New Roman" w:hAnsi="Times New Roman" w:cs="Times New Roman"/>
                <w:i/>
                <w:vertAlign w:val="subscript"/>
              </w:rPr>
              <w:t>r</w:t>
            </w:r>
            <w:proofErr w:type="spellEnd"/>
            <w:r w:rsidRPr="006A5821">
              <w:rPr>
                <w:rFonts w:ascii="Times New Roman" w:hAnsi="Times New Roman" w:cs="Times New Roman"/>
                <w:lang w:val="ru-RU"/>
              </w:rPr>
              <w:t>=0,08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t xml:space="preserve">3. При общем коэффициенте запаса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k</m:t>
                  </m:r>
                </m:e>
              </m:acc>
            </m:oMath>
            <w:r w:rsidRPr="006A5821">
              <w:rPr>
                <w:rFonts w:ascii="Times New Roman" w:hAnsi="Times New Roman" w:cs="Times New Roman"/>
                <w:lang w:val="ru-RU"/>
              </w:rPr>
              <w:t xml:space="preserve">=1,4 и коэффициентах вариации нормально распределенных напряжений в растянутой стенке резервуара </w:t>
            </w:r>
            <w:proofErr w:type="spellStart"/>
            <w:r w:rsidRPr="006A5821">
              <w:rPr>
                <w:rFonts w:ascii="Times New Roman" w:hAnsi="Times New Roman" w:cs="Times New Roman"/>
                <w:i/>
              </w:rPr>
              <w:t>ν</w:t>
            </w:r>
            <w:r w:rsidRPr="006A5821">
              <w:rPr>
                <w:rFonts w:ascii="Times New Roman" w:hAnsi="Times New Roman" w:cs="Times New Roman"/>
                <w:i/>
                <w:vertAlign w:val="subscript"/>
              </w:rPr>
              <w:t>q</w:t>
            </w:r>
            <w:proofErr w:type="spellEnd"/>
            <w:r w:rsidRPr="006A5821">
              <w:rPr>
                <w:rFonts w:ascii="Times New Roman" w:hAnsi="Times New Roman" w:cs="Times New Roman"/>
                <w:lang w:val="ru-RU"/>
              </w:rPr>
              <w:t xml:space="preserve">=0,12 и прочности бетона </w:t>
            </w:r>
            <w:proofErr w:type="gramStart"/>
            <w:r w:rsidRPr="006A5821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  <w:r w:rsidRPr="006A582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6A5821">
              <w:rPr>
                <w:rFonts w:ascii="Times New Roman" w:hAnsi="Times New Roman" w:cs="Times New Roman"/>
                <w:lang w:val="ru-RU"/>
              </w:rPr>
              <w:t>растяжений</w:t>
            </w:r>
            <w:proofErr w:type="gramEnd"/>
            <w:r w:rsidRPr="006A582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6A5821">
              <w:rPr>
                <w:rFonts w:ascii="Times New Roman" w:hAnsi="Times New Roman" w:cs="Times New Roman"/>
                <w:i/>
              </w:rPr>
              <w:t>ν</w:t>
            </w:r>
            <w:r w:rsidRPr="006A5821">
              <w:rPr>
                <w:rFonts w:ascii="Times New Roman" w:hAnsi="Times New Roman" w:cs="Times New Roman"/>
                <w:i/>
                <w:vertAlign w:val="subscript"/>
              </w:rPr>
              <w:t>r</w:t>
            </w:r>
            <w:proofErr w:type="spellEnd"/>
            <w:r w:rsidRPr="006A5821">
              <w:rPr>
                <w:rFonts w:ascii="Times New Roman" w:hAnsi="Times New Roman" w:cs="Times New Roman"/>
                <w:lang w:val="ru-RU"/>
              </w:rPr>
              <w:t>=0,135 определить вероятность отказа в виде образования трещин.</w:t>
            </w:r>
          </w:p>
          <w:p w:rsidR="00D972F2" w:rsidRPr="006A5821" w:rsidRDefault="00D972F2" w:rsidP="006D08C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A5821">
              <w:rPr>
                <w:rFonts w:ascii="Times New Roman" w:hAnsi="Times New Roman" w:cs="Times New Roman"/>
                <w:lang w:val="ru-RU"/>
              </w:rPr>
              <w:lastRenderedPageBreak/>
              <w:t xml:space="preserve">4. Элемент стальной фермы в результате изменчивости нагрузки по нормальному закону испытывает растягивающие напряжения с параметрами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σ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t</m:t>
                  </m:r>
                </m:sub>
              </m:sSub>
            </m:oMath>
            <w:r w:rsidRPr="006A5821">
              <w:rPr>
                <w:rFonts w:ascii="Times New Roman" w:hAnsi="Times New Roman" w:cs="Times New Roman"/>
                <w:lang w:val="ru-RU"/>
              </w:rPr>
              <w:t xml:space="preserve">=315 МПа и </w:t>
            </w:r>
            <w:proofErr w:type="spellStart"/>
            <w:r w:rsidRPr="006A5821">
              <w:rPr>
                <w:rFonts w:ascii="Times New Roman" w:hAnsi="Times New Roman" w:cs="Times New Roman"/>
                <w:i/>
              </w:rPr>
              <w:t>S</w:t>
            </w:r>
            <w:r w:rsidRPr="006A5821">
              <w:rPr>
                <w:rFonts w:ascii="Times New Roman" w:hAnsi="Times New Roman" w:cs="Times New Roman"/>
                <w:i/>
                <w:vertAlign w:val="subscript"/>
              </w:rPr>
              <w:t>σ</w:t>
            </w:r>
            <w:proofErr w:type="spellEnd"/>
            <w:r w:rsidRPr="006A5821">
              <w:rPr>
                <w:rFonts w:ascii="Times New Roman" w:hAnsi="Times New Roman" w:cs="Times New Roman"/>
                <w:lang w:val="ru-RU"/>
              </w:rPr>
              <w:t xml:space="preserve">=22 МПа. Среднее значение прочности стали составляет 375 МПа. </w:t>
            </w:r>
            <w:proofErr w:type="gramStart"/>
            <w:r w:rsidRPr="006A5821">
              <w:rPr>
                <w:rFonts w:ascii="Times New Roman" w:hAnsi="Times New Roman" w:cs="Times New Roman"/>
                <w:lang w:val="ru-RU"/>
              </w:rPr>
              <w:t xml:space="preserve">Определить максимальное значение среднеквадратического отклонения стали, при по котором вероятность безотказной работы равна 0,98.  </w:t>
            </w:r>
            <w:proofErr w:type="gramEnd"/>
          </w:p>
        </w:tc>
      </w:tr>
    </w:tbl>
    <w:p w:rsidR="00D972F2" w:rsidRPr="006A5821" w:rsidRDefault="00D972F2" w:rsidP="00D972F2">
      <w:pPr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p w:rsidR="00D972F2" w:rsidRPr="006A5821" w:rsidRDefault="00D972F2" w:rsidP="00D972F2">
      <w:pPr>
        <w:rPr>
          <w:b/>
          <w:lang w:val="ru-RU"/>
        </w:rPr>
        <w:sectPr w:rsidR="00D972F2" w:rsidRPr="006A5821" w:rsidSect="006A5821">
          <w:type w:val="continuous"/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D972F2" w:rsidRPr="006A5821" w:rsidRDefault="00D972F2" w:rsidP="00D972F2">
      <w:pPr>
        <w:spacing w:after="0" w:line="240" w:lineRule="auto"/>
        <w:ind w:firstLine="720"/>
        <w:rPr>
          <w:rFonts w:ascii="Times New Roman" w:hAnsi="Times New Roman" w:cs="Times New Roman"/>
          <w:b/>
          <w:lang w:val="ru-RU"/>
        </w:rPr>
      </w:pPr>
      <w:r w:rsidRPr="006A5821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Промежуточная аттестация по дисциплине «Надежность и долговечность строительных конструкций» включает теоретические вопросы, позволяющие оценить уровень усвоения </w:t>
      </w:r>
      <w:proofErr w:type="gramStart"/>
      <w:r w:rsidRPr="006A5821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6A5821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 умений и владений, проводится в форме зачета и экзамена.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6A5821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– на оценку </w:t>
      </w:r>
      <w:r w:rsidRPr="006A5821">
        <w:rPr>
          <w:rFonts w:ascii="Times New Roman" w:hAnsi="Times New Roman" w:cs="Times New Roman"/>
          <w:b/>
          <w:lang w:val="ru-RU"/>
        </w:rPr>
        <w:t>«отлично»</w:t>
      </w:r>
      <w:r w:rsidRPr="006A5821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6A5821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– на оценку </w:t>
      </w:r>
      <w:r w:rsidRPr="006A5821">
        <w:rPr>
          <w:rFonts w:ascii="Times New Roman" w:hAnsi="Times New Roman" w:cs="Times New Roman"/>
          <w:b/>
          <w:lang w:val="ru-RU"/>
        </w:rPr>
        <w:t>«хорошо»</w:t>
      </w:r>
      <w:r w:rsidRPr="006A5821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6A5821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– на оценку </w:t>
      </w:r>
      <w:r w:rsidRPr="006A5821">
        <w:rPr>
          <w:rFonts w:ascii="Times New Roman" w:hAnsi="Times New Roman" w:cs="Times New Roman"/>
          <w:b/>
          <w:lang w:val="ru-RU"/>
        </w:rPr>
        <w:t>«удовлетворительно»</w:t>
      </w:r>
      <w:r w:rsidRPr="006A5821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6A5821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A5821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– на оценку </w:t>
      </w:r>
      <w:r w:rsidRPr="006A5821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6A5821">
        <w:rPr>
          <w:rFonts w:ascii="Times New Roman" w:hAnsi="Times New Roman" w:cs="Times New Roman"/>
          <w:lang w:val="ru-RU"/>
        </w:rPr>
        <w:t xml:space="preserve"> (2 балла) – </w:t>
      </w:r>
      <w:proofErr w:type="gramStart"/>
      <w:r w:rsidRPr="006A5821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6A5821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972F2" w:rsidRPr="006A5821" w:rsidRDefault="00D972F2" w:rsidP="00D972F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A5821">
        <w:rPr>
          <w:rFonts w:ascii="Times New Roman" w:hAnsi="Times New Roman" w:cs="Times New Roman"/>
          <w:lang w:val="ru-RU"/>
        </w:rPr>
        <w:t xml:space="preserve">– на оценку </w:t>
      </w:r>
      <w:r w:rsidRPr="006A5821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6A5821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972F2" w:rsidRPr="006A5821" w:rsidRDefault="00D972F2" w:rsidP="00D972F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D972F2" w:rsidRPr="006A5821" w:rsidRDefault="00D972F2" w:rsidP="00D972F2">
      <w:pPr>
        <w:jc w:val="both"/>
        <w:rPr>
          <w:rFonts w:ascii="Times New Roman" w:hAnsi="Times New Roman" w:cs="Times New Roman"/>
          <w:lang w:val="ru-RU"/>
        </w:rPr>
      </w:pPr>
    </w:p>
    <w:p w:rsidR="00D972F2" w:rsidRPr="006A5821" w:rsidRDefault="00D972F2" w:rsidP="00D972F2">
      <w:pPr>
        <w:jc w:val="both"/>
        <w:rPr>
          <w:rFonts w:ascii="Times New Roman" w:hAnsi="Times New Roman" w:cs="Times New Roman"/>
          <w:lang w:val="ru-RU"/>
        </w:rPr>
      </w:pPr>
    </w:p>
    <w:p w:rsidR="00D972F2" w:rsidRPr="006A5821" w:rsidRDefault="00D972F2" w:rsidP="00D972F2">
      <w:pPr>
        <w:jc w:val="both"/>
        <w:rPr>
          <w:rFonts w:ascii="Times New Roman" w:hAnsi="Times New Roman" w:cs="Times New Roman"/>
          <w:lang w:val="ru-RU"/>
        </w:rPr>
      </w:pPr>
    </w:p>
    <w:p w:rsidR="00D972F2" w:rsidRPr="006D5968" w:rsidRDefault="00D972F2">
      <w:pPr>
        <w:rPr>
          <w:lang w:val="ru-RU"/>
        </w:rPr>
      </w:pPr>
    </w:p>
    <w:sectPr w:rsidR="00D972F2" w:rsidRPr="006D5968" w:rsidSect="00F96BD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330D"/>
    <w:rsid w:val="000F4C44"/>
    <w:rsid w:val="001832AC"/>
    <w:rsid w:val="001F0BC7"/>
    <w:rsid w:val="003421B4"/>
    <w:rsid w:val="00430222"/>
    <w:rsid w:val="005070AF"/>
    <w:rsid w:val="00542C38"/>
    <w:rsid w:val="00647285"/>
    <w:rsid w:val="00691497"/>
    <w:rsid w:val="006A1238"/>
    <w:rsid w:val="006D5968"/>
    <w:rsid w:val="007E689F"/>
    <w:rsid w:val="008A60FB"/>
    <w:rsid w:val="008B7808"/>
    <w:rsid w:val="008C2945"/>
    <w:rsid w:val="00B7203C"/>
    <w:rsid w:val="00C05E2A"/>
    <w:rsid w:val="00D31453"/>
    <w:rsid w:val="00D972F2"/>
    <w:rsid w:val="00E209E2"/>
    <w:rsid w:val="00E738CF"/>
    <w:rsid w:val="00F9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9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D972F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dxebasedevex">
    <w:name w:val="dxebase_devex"/>
    <w:basedOn w:val="a0"/>
    <w:rsid w:val="00D972F2"/>
  </w:style>
  <w:style w:type="character" w:styleId="a6">
    <w:name w:val="Hyperlink"/>
    <w:basedOn w:val="a0"/>
    <w:uiPriority w:val="99"/>
    <w:unhideWhenUsed/>
    <w:rsid w:val="003421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chanicsrgsu.narod.ru/sur/mois2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udentlibrary.ru/book/ISBN9785930938111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www.studentlibrary.ru/book/sibgufk_01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player.ru/42429231-Veroyatnostnye-metody-rascheta-i-ocenka-nadezhnosti-stroitelnyh-konstrukci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4210</Words>
  <Characters>23998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2020-2021_m08_04_01-ССм-20-2_42_plx_Надежность и долговечность строительных конструкций</vt:lpstr>
      <vt:lpstr>Лист1</vt:lpstr>
    </vt:vector>
  </TitlesOfParts>
  <Company>MGTU</Company>
  <LinksUpToDate>false</LinksUpToDate>
  <CharactersWithSpaces>28152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2020-2021_m08_04_01-ССм-20-2_42_plx_Надежность и долговечность строительных конструкций</dc:title>
  <dc:creator>FastReport.NET</dc:creator>
  <cp:lastModifiedBy>Олег</cp:lastModifiedBy>
  <cp:revision>21</cp:revision>
  <cp:lastPrinted>2020-10-07T07:37:00Z</cp:lastPrinted>
  <dcterms:created xsi:type="dcterms:W3CDTF">2020-10-05T08:03:00Z</dcterms:created>
  <dcterms:modified xsi:type="dcterms:W3CDTF">2020-11-02T16:36:00Z</dcterms:modified>
</cp:coreProperties>
</file>